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4A768E" w:rsidRPr="004A768E" w:rsidTr="004A768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9730" cy="379730"/>
                  <wp:effectExtent l="19050" t="0" r="127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68E" w:rsidRPr="004A768E" w:rsidRDefault="004A768E" w:rsidP="004A768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4A768E" w:rsidRPr="004A768E" w:rsidRDefault="004A768E" w:rsidP="004A768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4A768E" w:rsidRPr="004A768E" w:rsidTr="004A768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Times New Roman" w:hAnsi="Times New Roman"/>
                <w:b/>
                <w:bCs/>
                <w:sz w:val="24"/>
                <w:szCs w:val="24"/>
              </w:rPr>
              <w:t>Sonsonate 14 de Agosto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FF0000"/>
                <w:sz w:val="20"/>
                <w:szCs w:val="20"/>
              </w:rPr>
              <w:t>No.Orden:350/2015</w:t>
            </w:r>
          </w:p>
        </w:tc>
      </w:tr>
    </w:tbl>
    <w:p w:rsidR="004A768E" w:rsidRPr="004A768E" w:rsidRDefault="004A768E" w:rsidP="004A768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4A768E" w:rsidRPr="004A768E" w:rsidTr="004A768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4A768E" w:rsidRPr="004A76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68E" w:rsidRPr="004A768E" w:rsidRDefault="004A768E" w:rsidP="004A76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68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Times New Roman" w:hAnsi="Times New Roman"/>
                <w:sz w:val="24"/>
                <w:szCs w:val="24"/>
              </w:rPr>
              <w:t>LABORATORIOS VIJOSA,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A768E" w:rsidRPr="004A76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68E" w:rsidRPr="004A768E" w:rsidRDefault="004A768E" w:rsidP="004A76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68E" w:rsidRPr="004A768E" w:rsidRDefault="004A768E" w:rsidP="004A768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972"/>
        <w:gridCol w:w="4369"/>
        <w:gridCol w:w="972"/>
        <w:gridCol w:w="1959"/>
      </w:tblGrid>
      <w:tr w:rsidR="004A768E" w:rsidRPr="004A768E" w:rsidTr="00645351">
        <w:trPr>
          <w:trHeight w:val="155"/>
        </w:trPr>
        <w:tc>
          <w:tcPr>
            <w:tcW w:w="44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0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4A768E" w:rsidRPr="004A768E" w:rsidTr="00645351">
        <w:trPr>
          <w:trHeight w:val="149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4A768E" w:rsidRPr="004A768E" w:rsidTr="00645351">
        <w:trPr>
          <w:trHeight w:val="155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FARMACIA - FONDO GENERAL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4A768E" w:rsidRPr="004A768E" w:rsidTr="00645351">
        <w:trPr>
          <w:trHeight w:val="36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CODIGO-002-06015- CLINDAMICINA (FOSFATO) 150MG/ML SOLUCION INYECTABLE FCO VIAL 6ML OFRECE: CLINDAMICINA 150MG/ML VIAL 6 ML EMP HOSP. MARCA: VIJOSA, ORIG. EL SALV., VTO. 2 AÑOS A PARTIR DE FECHA DE ENTREGA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$1.93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$772.00</w:t>
            </w:r>
          </w:p>
        </w:tc>
      </w:tr>
      <w:tr w:rsidR="004A768E" w:rsidRPr="004A768E" w:rsidTr="00645351">
        <w:trPr>
          <w:trHeight w:val="36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CODIGO -013-00025 - PETIDINA CLORHIDRATO 50MG/ML SOLUCION INYECTABLE I.M-I.V-S.C. AMPOLLA 2ML. OFRECE: PETIDINA HCI 50 MG/ML AMP. 2 ML.EMP. HOSP.MARCA: VIJOSA, ORIG. EL SALV., VTO. 2 AÑOS A PARTIR DE FECHA DE ENTREGA MEDICAMENTO CONTROLADO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$0.89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$356.00</w:t>
            </w:r>
          </w:p>
        </w:tc>
      </w:tr>
      <w:tr w:rsidR="004A768E" w:rsidRPr="004A768E" w:rsidTr="00645351">
        <w:trPr>
          <w:trHeight w:val="335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CODIGO - 017-00020- HIOSCINA N-BUTIL BROMURO 20MG/ML SOLUCION INYECTABLE AMP 1 ML OFRECE: BROMURO DE N- BUTILHIOSCINA 20MG/ML 1 ML EMP. HOSP. MARCA: VIJOSA, ORIG. EL SALV., VTO. 2 AÑOS A PARTIR DE FECHA DE ENTREGA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$0.65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$455.00</w:t>
            </w:r>
          </w:p>
        </w:tc>
      </w:tr>
      <w:tr w:rsidR="004A768E" w:rsidRPr="004A768E" w:rsidTr="00645351">
        <w:trPr>
          <w:trHeight w:val="36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CODIGO - 021-01010 -DIMENHIDRINATO 50mg /ml SOLUCION INYECTABLE I.V. o I.M., FRASCO VIAL 5ml OFRECE: DRAMAVOL 50 MG/ML SOL. INY. AMP. X 5 ML EMP. HOSP.MARCA: VIJOSA, ORIG. EL SALV., VTO. 2 AÑOS A PARTIR DE FECHA DE ENTREGA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$1.06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$212.00</w:t>
            </w:r>
          </w:p>
        </w:tc>
      </w:tr>
      <w:tr w:rsidR="004A768E" w:rsidRPr="004A768E" w:rsidTr="00645351">
        <w:trPr>
          <w:trHeight w:val="25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$1,795.00</w:t>
            </w:r>
          </w:p>
        </w:tc>
      </w:tr>
    </w:tbl>
    <w:p w:rsidR="004A768E" w:rsidRPr="004A768E" w:rsidRDefault="004A768E" w:rsidP="004A768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4A768E">
              <w:rPr>
                <w:rFonts w:ascii="Arial" w:hAnsi="Arial" w:cs="Arial"/>
                <w:color w:val="000000"/>
                <w:sz w:val="15"/>
              </w:rPr>
              <w:t> </w:t>
            </w:r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mil setecientos noventa y cinco 00/100 </w:t>
            </w:r>
            <w:proofErr w:type="spellStart"/>
            <w:r w:rsidRPr="004A768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4A768E" w:rsidRPr="004A76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768E" w:rsidRPr="004A768E" w:rsidRDefault="004A768E" w:rsidP="004A76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68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54108, SOLICITUD DE COMPRA No. 271 CODIGO DEL PROCESO 213</w:t>
                  </w:r>
                </w:p>
              </w:tc>
            </w:tr>
          </w:tbl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LUGAR DE ENTREGA</w:t>
            </w:r>
            <w:proofErr w:type="gramStart"/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>:ALMACEN</w:t>
            </w:r>
            <w:proofErr w:type="gramEnd"/>
            <w:r w:rsidRPr="004A768E">
              <w:rPr>
                <w:rFonts w:ascii="Arial" w:hAnsi="Arial" w:cs="Arial"/>
                <w:color w:val="000000"/>
                <w:sz w:val="15"/>
                <w:szCs w:val="15"/>
              </w:rPr>
              <w:t xml:space="preserve"> - HOSPITAL DE SONSONATE - 3 - 5 DIAS HAB. DESPUES DE RECIBIDA LA ORDEN DE COMPRA Y LA PETIDINA DESPUES DE RECIBIDO EL PERMISO DE LA DNM</w:t>
            </w: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8E" w:rsidRPr="004A768E" w:rsidTr="004A76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4A768E" w:rsidRPr="004A76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768E" w:rsidRPr="004A768E" w:rsidRDefault="004A768E" w:rsidP="004A76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68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4A768E" w:rsidRPr="004A768E" w:rsidRDefault="004A768E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68E" w:rsidRPr="004A768E" w:rsidRDefault="004A768E" w:rsidP="004A768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BD211D" w:rsidRPr="004A768E" w:rsidTr="00BD211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D211D" w:rsidRPr="004A768E" w:rsidRDefault="00BD211D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1D" w:rsidRPr="004A768E" w:rsidTr="00BD211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D211D" w:rsidRPr="004A768E" w:rsidRDefault="00BD211D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1D" w:rsidRPr="004A768E" w:rsidTr="00BD211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D211D" w:rsidRPr="004A768E" w:rsidRDefault="00BD211D" w:rsidP="004A7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1D" w:rsidRPr="004A768E" w:rsidTr="00BD211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D211D" w:rsidRPr="004A768E" w:rsidRDefault="00BD211D" w:rsidP="004A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8E">
              <w:rPr>
                <w:rFonts w:ascii="Times New Roman" w:hAnsi="Times New Roman"/>
                <w:sz w:val="24"/>
                <w:szCs w:val="24"/>
              </w:rPr>
              <w:br/>
            </w:r>
            <w:r w:rsidRPr="004A768E">
              <w:rPr>
                <w:rFonts w:ascii="Times New Roman" w:hAnsi="Times New Roman"/>
                <w:sz w:val="24"/>
                <w:szCs w:val="24"/>
              </w:rPr>
              <w:br/>
            </w:r>
            <w:r w:rsidRPr="004A768E">
              <w:rPr>
                <w:rFonts w:ascii="Times New Roman" w:hAnsi="Times New Roman"/>
                <w:sz w:val="24"/>
                <w:szCs w:val="24"/>
              </w:rPr>
              <w:br/>
            </w:r>
            <w:r w:rsidR="00554BE7" w:rsidRPr="00554BE7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72615" cy="89852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CB704D" w:rsidRDefault="00CB704D"/>
    <w:p w:rsidR="00BD211D" w:rsidRDefault="00BD211D"/>
    <w:p w:rsidR="00BD211D" w:rsidRDefault="00BD211D"/>
    <w:p w:rsidR="00CB704D" w:rsidRDefault="00CB704D"/>
    <w:p w:rsidR="00CB704D" w:rsidRDefault="00CB704D" w:rsidP="00CB704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CB704D" w:rsidRDefault="00CB704D" w:rsidP="00CB704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CB704D" w:rsidRDefault="00CB704D" w:rsidP="00CB704D"/>
    <w:p w:rsidR="00CB704D" w:rsidRDefault="00CB704D" w:rsidP="00CB704D"/>
    <w:p w:rsidR="00CB704D" w:rsidRDefault="00CB704D" w:rsidP="00CB704D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B704D" w:rsidRDefault="00CB704D" w:rsidP="00CB704D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B704D" w:rsidRDefault="00CB704D" w:rsidP="00CB704D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B704D" w:rsidRDefault="00CB704D" w:rsidP="00CB704D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B704D" w:rsidRDefault="00CB704D" w:rsidP="00CB704D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B704D" w:rsidRDefault="00CB704D"/>
    <w:sectPr w:rsidR="00CB704D" w:rsidSect="00CB70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68E"/>
    <w:rsid w:val="003A0BA8"/>
    <w:rsid w:val="003E409B"/>
    <w:rsid w:val="004A768E"/>
    <w:rsid w:val="00552D4C"/>
    <w:rsid w:val="00554BE7"/>
    <w:rsid w:val="00645351"/>
    <w:rsid w:val="008D1E21"/>
    <w:rsid w:val="008E198E"/>
    <w:rsid w:val="00903378"/>
    <w:rsid w:val="00A65476"/>
    <w:rsid w:val="00A70819"/>
    <w:rsid w:val="00BD211D"/>
    <w:rsid w:val="00CB704D"/>
    <w:rsid w:val="00D4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4A768E"/>
  </w:style>
  <w:style w:type="paragraph" w:styleId="Textodeglobo">
    <w:name w:val="Balloon Text"/>
    <w:basedOn w:val="Normal"/>
    <w:link w:val="TextodegloboCar"/>
    <w:uiPriority w:val="99"/>
    <w:semiHidden/>
    <w:unhideWhenUsed/>
    <w:rsid w:val="004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2016-09-27T16:15:00Z</dcterms:created>
  <dcterms:modified xsi:type="dcterms:W3CDTF">2017-02-27T16:56:00Z</dcterms:modified>
</cp:coreProperties>
</file>