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92BE" w14:textId="77777777" w:rsidR="00CB3A49" w:rsidRDefault="00CB3A49">
      <w:pPr>
        <w:pStyle w:val="Standard"/>
      </w:pPr>
    </w:p>
    <w:p w14:paraId="571201E8" w14:textId="034ED508" w:rsidR="00CB3A49" w:rsidRDefault="000C32A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Mecanismos de </w:t>
      </w:r>
      <w:r w:rsidR="00F7692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articipación </w:t>
      </w:r>
      <w:r w:rsidR="00F7692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iudadana</w:t>
      </w:r>
      <w:r w:rsidR="00F7692A">
        <w:rPr>
          <w:b/>
          <w:bCs/>
          <w:sz w:val="28"/>
          <w:szCs w:val="28"/>
        </w:rPr>
        <w:t xml:space="preserve"> Año 2021. </w:t>
      </w:r>
      <w:r>
        <w:rPr>
          <w:b/>
          <w:bCs/>
          <w:sz w:val="28"/>
          <w:szCs w:val="28"/>
        </w:rPr>
        <w:t xml:space="preserve"> Hospital Nacional de Sonsonate</w:t>
      </w:r>
    </w:p>
    <w:p w14:paraId="68E00D2D" w14:textId="21743CD7" w:rsidR="00CB3A49" w:rsidRDefault="00CB3A49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5701"/>
        <w:gridCol w:w="3512"/>
        <w:gridCol w:w="2977"/>
      </w:tblGrid>
      <w:tr w:rsidR="00CB3A49" w:rsidRPr="00B1770D" w14:paraId="5054B106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66C3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Instancias</w:t>
            </w:r>
          </w:p>
          <w:p w14:paraId="51814ADD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Hospital Nacional de Sonsonate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1DC38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Mecanismos</w:t>
            </w:r>
          </w:p>
          <w:p w14:paraId="760A4BAC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(Descripción)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604F1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Objetivos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43F9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Requisitos de participación</w:t>
            </w:r>
          </w:p>
        </w:tc>
      </w:tr>
      <w:tr w:rsidR="00CB3A49" w:rsidRPr="00B1770D" w14:paraId="248CA9E6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143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1FE6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Participación directa</w:t>
            </w:r>
          </w:p>
        </w:tc>
      </w:tr>
      <w:tr w:rsidR="00CB3A49" w:rsidRPr="00B1770D" w14:paraId="3C95BB5C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B33F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30F57CC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EA7F3C5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Oficina por el Derecho </w:t>
            </w: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Humano a la Salud.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8B0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-Coordina la evaluación de la satisfacción de los usuarios y familiares, controlando, atendiendo y dando respuesta a quejas, denuncias, solicitudes,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sugerencias  o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recomendaciones</w:t>
            </w:r>
          </w:p>
          <w:p w14:paraId="1CC684A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-Evaluar y elaborar propuestas de acciones y 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medidas preventivas, correctiva y organizativa de los problemas detectados para elevar el grado de satisfacción de los usuarios.</w:t>
            </w:r>
          </w:p>
          <w:p w14:paraId="06DC0271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-Participar en reuniones de pacientes y acompañantes.</w:t>
            </w:r>
          </w:p>
          <w:p w14:paraId="4156619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-Considerar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las falsación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de los trabajadores de la institución.</w:t>
            </w:r>
          </w:p>
          <w:p w14:paraId="29EBEFEC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Monitore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ar las insatisfacciones identificadas.</w:t>
            </w:r>
          </w:p>
          <w:p w14:paraId="5B5FFE6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-Participar en los procesos de capacitación a personal de la institución relacionado al trato digno de la persona.</w:t>
            </w:r>
          </w:p>
          <w:p w14:paraId="0CB0D007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-Mantener comunicación con la Dirección hospitalaria, nivel central para informar periódicamente de la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s actividades de la ODS.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5F0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Coordinar las acciones y seguimiento necesario, relativo a los mecanismos de participación y controlaría social, mejorar la atención en salud a través de avisos o quejas de usuarios por presuntas violaciones de derechos humanos en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salud.</w:t>
            </w:r>
          </w:p>
          <w:p w14:paraId="2C2E87A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Coordinar acciones de sensibilización a personal prestador de servicios de salud hospitalarios.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CC16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Espacio de acceso para el usuario y/o familiares para que expresen sus inquietudes, sugerencias, quejas o denuncias y presentar propuestas de soluciones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encaminadas a la satisfacción del usuario.</w:t>
            </w:r>
          </w:p>
          <w:p w14:paraId="2F431BF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Llevar registro de gestiones.</w:t>
            </w:r>
          </w:p>
        </w:tc>
      </w:tr>
      <w:tr w:rsidR="00CB3A49" w:rsidRPr="00B1770D" w14:paraId="129B780C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9B53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Buzones de Sugerencias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B65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A la fecha contamos con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6  buzones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de sugerencia y quejas,  los cuales  se  presentan  como  una  de  las alternativas   que  nos  permite  medir  las  expect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ativas  y niveles de satisfacción de nuestros usuarios.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E74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Conocer lo que opinan los clientes/usuarios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acerca  de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los servicios de salud brindados y hacer planes de mejora continua.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5773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Colocados en área estratégicas y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accesibles  de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atención de usuarios  para q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ue se sean utilizados. Dejar atestados como fuentes de verificación.</w:t>
            </w:r>
          </w:p>
        </w:tc>
      </w:tr>
      <w:tr w:rsidR="00CB3A49" w:rsidRPr="00B1770D" w14:paraId="2538D733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30B5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Encuestas a usuarios/as</w:t>
            </w:r>
          </w:p>
          <w:p w14:paraId="05AE937B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55C95C0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A5D8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Las encuesta de satisfacción es un estudio que sirve para medir qué tan satisfechos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están  nuestros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usuarios en el área de emergencia y de Consulta 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externa  y cuál es el nivel de compromiso que se tienen hacia una atención  o servicio en salud.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00B2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Evaluar el grado de satisfacción de los usuarios sobre los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servicios  que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se  brindan el servicio de  emergencia y consulta externa y adquirir compromiso de me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jora.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9378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Encuestas diseñadas previo proceso y aprobación de la dirección hospitalaria para la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coordinación  y</w:t>
            </w:r>
            <w:proofErr w:type="gramEnd"/>
          </w:p>
          <w:p w14:paraId="373D1E2A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aplicación.</w:t>
            </w:r>
          </w:p>
          <w:p w14:paraId="3EBAF43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Atestados como fuente de </w:t>
            </w:r>
            <w:proofErr w:type="spell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verficación</w:t>
            </w:r>
            <w:proofErr w:type="spell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B3A49" w:rsidRPr="00B1770D" w14:paraId="578AA7DB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48FDB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Ventana a la Dirección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6D3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Es un mecanismo de participación </w:t>
            </w:r>
            <w:proofErr w:type="spellStart"/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ciudadana,para</w:t>
            </w:r>
            <w:proofErr w:type="spellEnd"/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escuchar a 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usuarios y/o familiares  sobre inquietudes y necesidades de atención  y /gestión.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D59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Atender y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conocer  el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sentir del usuario y/o familiar  acerca de los servicios que brinda el hospital para solucionar la necesidad según la disponibilidad.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E0A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Previa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audiencia  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anuncio con la secretaria de la Dirección.</w:t>
            </w:r>
          </w:p>
          <w:p w14:paraId="515F7EA7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Llevar registro de atenciones como atestado.</w:t>
            </w:r>
          </w:p>
        </w:tc>
      </w:tr>
      <w:tr w:rsidR="00CB3A49" w:rsidRPr="00B1770D" w14:paraId="4C33A377" w14:textId="77777777" w:rsidTr="00B1770D">
        <w:tblPrEx>
          <w:tblCellMar>
            <w:top w:w="0" w:type="dxa"/>
            <w:bottom w:w="0" w:type="dxa"/>
          </w:tblCellMar>
        </w:tblPrEx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5891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Teléfonos amigos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B4F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Mecanismos de participación de la ciudadanía para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consultar  el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estado de paciente ingresados, oferta de servicios, horarios de visitas,  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procesos de atención y gestiones.</w:t>
            </w:r>
          </w:p>
          <w:p w14:paraId="6E7BAFDD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2891- 6500 Conmutador.</w:t>
            </w:r>
          </w:p>
          <w:p w14:paraId="1A16916C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2891-6544 Trabajo social</w:t>
            </w:r>
          </w:p>
          <w:p w14:paraId="6ED59182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6545 Trabajo social</w:t>
            </w:r>
          </w:p>
          <w:p w14:paraId="123C07B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6546 Trabajo social</w:t>
            </w:r>
          </w:p>
          <w:p w14:paraId="23FFAE4D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2891-6508 Dirección médica</w:t>
            </w:r>
          </w:p>
          <w:p w14:paraId="22CE7EC4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6509 secretaria dirección.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E0EB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Acceso de información para usuarios como derechos.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8EA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Conocer y resp</w:t>
            </w: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etar los horarios y teléfonos destinados para la información. Llevar registro de </w:t>
            </w:r>
            <w:proofErr w:type="gramStart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atenciones  en</w:t>
            </w:r>
            <w:proofErr w:type="gramEnd"/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el lugar donde se brinda la atención.</w:t>
            </w:r>
          </w:p>
        </w:tc>
      </w:tr>
    </w:tbl>
    <w:p w14:paraId="12C0D859" w14:textId="77777777" w:rsidR="00CB3A49" w:rsidRDefault="00CB3A49" w:rsidP="00B1770D">
      <w:pPr>
        <w:pStyle w:val="Standard"/>
      </w:pPr>
      <w:bookmarkStart w:id="0" w:name="_GoBack"/>
      <w:bookmarkEnd w:id="0"/>
    </w:p>
    <w:sectPr w:rsidR="00CB3A49" w:rsidSect="00B1770D">
      <w:pgSz w:w="15840" w:h="12240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E8226" w14:textId="77777777" w:rsidR="000C32AF" w:rsidRDefault="000C32AF">
      <w:r>
        <w:separator/>
      </w:r>
    </w:p>
  </w:endnote>
  <w:endnote w:type="continuationSeparator" w:id="0">
    <w:p w14:paraId="4844FC7C" w14:textId="77777777" w:rsidR="000C32AF" w:rsidRDefault="000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7082" w14:textId="77777777" w:rsidR="000C32AF" w:rsidRDefault="000C32AF">
      <w:r>
        <w:rPr>
          <w:color w:val="000000"/>
        </w:rPr>
        <w:separator/>
      </w:r>
    </w:p>
  </w:footnote>
  <w:footnote w:type="continuationSeparator" w:id="0">
    <w:p w14:paraId="2CA7AA23" w14:textId="77777777" w:rsidR="000C32AF" w:rsidRDefault="000C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3A49"/>
    <w:rsid w:val="000C32AF"/>
    <w:rsid w:val="00385F61"/>
    <w:rsid w:val="00B1770D"/>
    <w:rsid w:val="00CB3A49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97866"/>
  <w15:docId w15:val="{CE9E48B3-B47E-427D-9072-4B635E1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S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h012200pc03win</dc:creator>
  <cp:lastModifiedBy>h012200pc03win</cp:lastModifiedBy>
  <cp:revision>4</cp:revision>
  <cp:lastPrinted>2021-01-20T08:40:00Z</cp:lastPrinted>
  <dcterms:created xsi:type="dcterms:W3CDTF">2021-01-22T16:45:00Z</dcterms:created>
  <dcterms:modified xsi:type="dcterms:W3CDTF">2021-01-22T16:49:00Z</dcterms:modified>
</cp:coreProperties>
</file>