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92BE" w14:textId="77777777" w:rsidR="00CB3A49" w:rsidRDefault="00CB3A49">
      <w:pPr>
        <w:pStyle w:val="Standard"/>
      </w:pPr>
    </w:p>
    <w:p w14:paraId="571201E8" w14:textId="165A1253" w:rsidR="00CB3A49" w:rsidRDefault="000C32A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Mecanismos de </w:t>
      </w:r>
      <w:r w:rsidR="00F7692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articipación </w:t>
      </w:r>
      <w:r w:rsidR="00F7692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iudadana</w:t>
      </w:r>
      <w:r w:rsidR="00F7692A">
        <w:rPr>
          <w:b/>
          <w:bCs/>
          <w:sz w:val="28"/>
          <w:szCs w:val="28"/>
        </w:rPr>
        <w:t xml:space="preserve"> Año 202</w:t>
      </w:r>
      <w:r w:rsidR="00B72EFC">
        <w:rPr>
          <w:b/>
          <w:bCs/>
          <w:sz w:val="28"/>
          <w:szCs w:val="28"/>
        </w:rPr>
        <w:t>2</w:t>
      </w:r>
      <w:bookmarkStart w:id="0" w:name="_GoBack"/>
      <w:bookmarkEnd w:id="0"/>
      <w:r w:rsidR="00F7692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Hospital Nacional de Sonsonate</w:t>
      </w:r>
    </w:p>
    <w:p w14:paraId="68E00D2D" w14:textId="21743CD7" w:rsidR="00CB3A49" w:rsidRDefault="00CB3A49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5701"/>
        <w:gridCol w:w="3512"/>
        <w:gridCol w:w="2977"/>
      </w:tblGrid>
      <w:tr w:rsidR="00CB3A49" w:rsidRPr="00B1770D" w14:paraId="5054B106" w14:textId="77777777" w:rsidTr="00B1770D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66C3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Instancias</w:t>
            </w:r>
          </w:p>
          <w:p w14:paraId="51814ADD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Hospital Nacional de Sonsonate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1DC38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Mecanismos</w:t>
            </w:r>
          </w:p>
          <w:p w14:paraId="760A4BAC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(Descripción)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604F1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Objetivos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843F9" w14:textId="77777777" w:rsidR="00CB3A49" w:rsidRPr="00B1770D" w:rsidRDefault="000C32A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Requisitos de participación</w:t>
            </w:r>
          </w:p>
        </w:tc>
      </w:tr>
      <w:tr w:rsidR="00CB3A49" w:rsidRPr="00B1770D" w14:paraId="248CA9E6" w14:textId="77777777" w:rsidTr="00B1770D">
        <w:tc>
          <w:tcPr>
            <w:tcW w:w="143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1FE6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Participación directa</w:t>
            </w:r>
          </w:p>
        </w:tc>
      </w:tr>
      <w:tr w:rsidR="00CB3A49" w:rsidRPr="00B1770D" w14:paraId="3C95BB5C" w14:textId="77777777" w:rsidTr="00B1770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B33F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30F57CC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EA7F3C5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Oficina por el Derecho Humano a la Salud.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8B0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-Coordina la evaluación de la satisfacción de los usuarios y familiares, controlando, atendiendo y dando respuesta a quejas, denuncias, solicitudes, sugerencias  o recomendaciones</w:t>
            </w:r>
          </w:p>
          <w:p w14:paraId="1CC684A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-Evaluar y elaborar propuestas de acciones y medidas preventivas, correctiva y organizativa de los problemas detectados para elevar el grado de satisfacción de los usuarios.</w:t>
            </w:r>
          </w:p>
          <w:p w14:paraId="06DC0271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-Participar en reuniones de pacientes y acompañantes.</w:t>
            </w:r>
          </w:p>
          <w:p w14:paraId="4156619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-Considerar las falsación de los trabajadores de la institución.</w:t>
            </w:r>
          </w:p>
          <w:p w14:paraId="29EBEFEC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Monitorear las insatisfacciones identificadas.</w:t>
            </w:r>
          </w:p>
          <w:p w14:paraId="5B5FFE6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-Participar en los procesos de capacitación a personal de la institución relacionado al trato digno de la persona.</w:t>
            </w:r>
          </w:p>
          <w:p w14:paraId="0CB0D007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-Mantener comunicación con la Dirección hospitalaria, nivel central para informar periódicamente de las actividades de la ODS.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95F0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Coordinar las acciones y seguimiento necesario, relativo a los mecanismos de participación y controlaría social, mejorar la atención en salud a través de avisos o quejas de usuarios por presuntas violaciones de derechos humanos en salud.</w:t>
            </w:r>
          </w:p>
          <w:p w14:paraId="2C2E87A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Coordinar acciones de sensibilización a personal prestador de servicios de salud hospitalarios.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CC16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Espacio de acceso para el usuario y/o familiares para que expresen sus inquietudes, sugerencias, quejas o denuncias y presentar propuestas de soluciones encaminadas a la satisfacción del usuario.</w:t>
            </w:r>
          </w:p>
          <w:p w14:paraId="2F431BF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Llevar registro de gestiones.</w:t>
            </w:r>
          </w:p>
        </w:tc>
      </w:tr>
      <w:tr w:rsidR="00CB3A49" w:rsidRPr="00B1770D" w14:paraId="129B780C" w14:textId="77777777" w:rsidTr="00B1770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9B53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Buzones de Sugerencias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B65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 la fecha contamos con 6  buzones de sugerencia y quejas,  los cuales  se  presentan  como  una  de  las alternativas   que  nos  permite  medir  las  expectativas  y niveles de satisfacción de nuestros usuarios.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E74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Conocer lo que opinan los clientes/usuarios acerca  de los servicios de salud brindados y hacer planes de mejora continua.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5773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Colocados en área estratégicas y accesibles  de atención de usuarios  para que se sean utilizados. Dejar atestados como fuentes de verificación.</w:t>
            </w:r>
          </w:p>
        </w:tc>
      </w:tr>
      <w:tr w:rsidR="00CB3A49" w:rsidRPr="00B1770D" w14:paraId="2538D733" w14:textId="77777777" w:rsidTr="00B1770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30B5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Encuestas a usuarios/as</w:t>
            </w:r>
          </w:p>
          <w:p w14:paraId="05AE937B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55C95C0" w14:textId="77777777" w:rsidR="00CB3A49" w:rsidRPr="00B1770D" w:rsidRDefault="00CB3A49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A5D8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Las encuesta de satisfacción es un estudio que sirve para medir qué tan satisfechos están  nuestros usuarios en el área de emergencia y de Consulta externa  y cuál es el nivel de compromiso que se tienen hacia una atención  o servicio en salud.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00B2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Evaluar el grado de satisfacción de los usuarios sobre los servicios  que se  brindan el servicio de  emergencia y consulta externa y adquirir compromiso de mejora.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9378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Encuestas diseñadas previo proceso y aprobación de la dirección hospitalaria para la coordinación  y</w:t>
            </w:r>
          </w:p>
          <w:p w14:paraId="373D1E2A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aplicación.</w:t>
            </w:r>
          </w:p>
          <w:p w14:paraId="3EBAF43E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 xml:space="preserve"> Atestados como fuente de verficación.</w:t>
            </w:r>
          </w:p>
        </w:tc>
      </w:tr>
      <w:tr w:rsidR="00CB3A49" w:rsidRPr="00B1770D" w14:paraId="578AA7DB" w14:textId="77777777" w:rsidTr="00B1770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48FDB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Ventana a la Dirección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6D3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Es un mecanismo de participación ciudadana,para escuchar a usuarios y/o familiares  sobre inquietudes y necesidades de atención  y /gestión.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ED59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Atender y conocer  el sentir del usuario y/o familiar  acerca de los servicios que brinda el hospital para solucionar la necesidad según la disponibilidad.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E0AF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Previa audiencia  o anuncio con la secretaria de la Dirección.</w:t>
            </w:r>
          </w:p>
          <w:p w14:paraId="515F7EA7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Llevar registro de atenciones como atestado.</w:t>
            </w:r>
          </w:p>
        </w:tc>
      </w:tr>
      <w:tr w:rsidR="00CB3A49" w:rsidRPr="00B1770D" w14:paraId="4C33A377" w14:textId="77777777" w:rsidTr="00B1770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5891" w14:textId="77777777" w:rsidR="00CB3A49" w:rsidRPr="00B1770D" w:rsidRDefault="000C32AF">
            <w:pPr>
              <w:pStyle w:val="TableContents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Teléfonos amigos</w:t>
            </w:r>
          </w:p>
        </w:tc>
        <w:tc>
          <w:tcPr>
            <w:tcW w:w="5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B4F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Mecanismos de participación de la ciudadanía para consultar  el estado de paciente ingresados, oferta de servicios, horarios de visitas,  procesos de atención y gestiones.</w:t>
            </w:r>
          </w:p>
          <w:p w14:paraId="6E7BAFDD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2891- 6500 Conmutador.</w:t>
            </w:r>
          </w:p>
          <w:p w14:paraId="1A16916C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2891-6544 Trabajo social</w:t>
            </w:r>
          </w:p>
          <w:p w14:paraId="6ED59182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6545 Trabajo social</w:t>
            </w:r>
          </w:p>
          <w:p w14:paraId="123C07B0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6546 Trabajo social</w:t>
            </w:r>
          </w:p>
          <w:p w14:paraId="23FFAE4D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2891-6508 Dirección médica</w:t>
            </w:r>
          </w:p>
          <w:p w14:paraId="22CE7EC4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2891 6509 secretaria dirección.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E0EB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Acceso de información para usuarios como derechos.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8EA9" w14:textId="77777777" w:rsidR="00CB3A49" w:rsidRPr="00B1770D" w:rsidRDefault="000C32AF">
            <w:pPr>
              <w:pStyle w:val="TableContents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70D">
              <w:rPr>
                <w:rFonts w:ascii="Times New Roman" w:hAnsi="Times New Roman" w:cs="Times New Roman"/>
                <w:sz w:val="19"/>
                <w:szCs w:val="19"/>
              </w:rPr>
              <w:t>Conocer y respetar los horarios y teléfonos destinados para la información. Llevar registro de atenciones  en el lugar donde se brinda la atención.</w:t>
            </w:r>
          </w:p>
        </w:tc>
      </w:tr>
    </w:tbl>
    <w:p w14:paraId="12C0D859" w14:textId="77777777" w:rsidR="00CB3A49" w:rsidRDefault="00CB3A49" w:rsidP="00B1770D">
      <w:pPr>
        <w:pStyle w:val="Standard"/>
      </w:pPr>
    </w:p>
    <w:sectPr w:rsidR="00CB3A49" w:rsidSect="00B1770D">
      <w:pgSz w:w="15840" w:h="12240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198E" w14:textId="77777777" w:rsidR="00590E60" w:rsidRDefault="00590E60">
      <w:r>
        <w:separator/>
      </w:r>
    </w:p>
  </w:endnote>
  <w:endnote w:type="continuationSeparator" w:id="0">
    <w:p w14:paraId="333EA0F2" w14:textId="77777777" w:rsidR="00590E60" w:rsidRDefault="005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3E15C" w14:textId="77777777" w:rsidR="00590E60" w:rsidRDefault="00590E60">
      <w:r>
        <w:rPr>
          <w:color w:val="000000"/>
        </w:rPr>
        <w:separator/>
      </w:r>
    </w:p>
  </w:footnote>
  <w:footnote w:type="continuationSeparator" w:id="0">
    <w:p w14:paraId="4B744BFE" w14:textId="77777777" w:rsidR="00590E60" w:rsidRDefault="0059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49"/>
    <w:rsid w:val="000C32AF"/>
    <w:rsid w:val="00385F61"/>
    <w:rsid w:val="00590E60"/>
    <w:rsid w:val="00B1770D"/>
    <w:rsid w:val="00B72EFC"/>
    <w:rsid w:val="00CB3A49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97866"/>
  <w15:docId w15:val="{CE9E48B3-B47E-427D-9072-4B635E1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S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h012200pc03win</dc:creator>
  <cp:lastModifiedBy>Admin-Inf</cp:lastModifiedBy>
  <cp:revision>2</cp:revision>
  <cp:lastPrinted>2021-01-20T08:40:00Z</cp:lastPrinted>
  <dcterms:created xsi:type="dcterms:W3CDTF">2022-01-20T17:44:00Z</dcterms:created>
  <dcterms:modified xsi:type="dcterms:W3CDTF">2022-01-20T17:44:00Z</dcterms:modified>
</cp:coreProperties>
</file>