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3541"/>
        <w:gridCol w:w="754"/>
        <w:gridCol w:w="1553"/>
      </w:tblGrid>
      <w:tr w:rsidR="00583FB2" w:rsidRPr="00583FB2" w:rsidTr="00583FB2">
        <w:trPr>
          <w:trHeight w:val="300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FONDO PARA LA ATENCION A LAS VICTIMAS DE ACCIDENTES DE TRANSITO </w:t>
            </w:r>
          </w:p>
        </w:tc>
      </w:tr>
      <w:tr w:rsidR="00583FB2" w:rsidRPr="00583FB2" w:rsidTr="00583FB2">
        <w:trPr>
          <w:trHeight w:val="300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GERENCIA DE ADMINSTRACION Y FINANZAS</w:t>
            </w:r>
          </w:p>
        </w:tc>
      </w:tr>
      <w:tr w:rsidR="00583FB2" w:rsidRPr="00583FB2" w:rsidTr="00583FB2">
        <w:trPr>
          <w:trHeight w:val="300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83FB2" w:rsidRPr="00583FB2" w:rsidTr="00583FB2">
        <w:trPr>
          <w:trHeight w:val="300"/>
        </w:trPr>
        <w:tc>
          <w:tcPr>
            <w:tcW w:w="8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color w:val="000000"/>
                <w:lang w:eastAsia="es-SV"/>
              </w:rPr>
              <w:t>VIATICOS Y HORAS EXTRAS DEL AÑO 2018</w:t>
            </w:r>
          </w:p>
        </w:tc>
      </w:tr>
      <w:tr w:rsidR="00583FB2" w:rsidRPr="00583FB2" w:rsidTr="00583FB2">
        <w:trPr>
          <w:trHeight w:val="58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CODIGO PRESUPUESTARIO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CONCEPTO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LINEA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MONTO </w:t>
            </w:r>
          </w:p>
        </w:tc>
      </w:tr>
      <w:tr w:rsidR="00583FB2" w:rsidRPr="00583FB2" w:rsidTr="00583FB2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color w:val="000000"/>
                <w:lang w:eastAsia="es-SV"/>
              </w:rPr>
              <w:t>51301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color w:val="000000"/>
                <w:lang w:eastAsia="es-SV"/>
              </w:rPr>
              <w:t>Horas Extraordinarias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3,762.35 </w:t>
            </w:r>
          </w:p>
        </w:tc>
      </w:tr>
      <w:tr w:rsidR="00583FB2" w:rsidRPr="00583FB2" w:rsidTr="00583FB2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color w:val="000000"/>
                <w:lang w:eastAsia="es-SV"/>
              </w:rPr>
              <w:t>51301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color w:val="000000"/>
                <w:lang w:eastAsia="es-SV"/>
              </w:rPr>
              <w:t>Horas Extraordinarias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color w:val="000000"/>
                <w:lang w:eastAsia="es-SV"/>
              </w:rPr>
              <w:t>0202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$ 11,865.98 </w:t>
            </w:r>
          </w:p>
        </w:tc>
      </w:tr>
      <w:tr w:rsidR="00583FB2" w:rsidRPr="00583FB2" w:rsidTr="00583FB2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color w:val="000000"/>
                <w:lang w:eastAsia="es-SV"/>
              </w:rPr>
              <w:t>54403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color w:val="000000"/>
                <w:lang w:eastAsia="es-SV"/>
              </w:rPr>
              <w:t>Viáticos por Comisión Interna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306.00 </w:t>
            </w:r>
          </w:p>
        </w:tc>
      </w:tr>
      <w:tr w:rsidR="00583FB2" w:rsidRPr="00583FB2" w:rsidTr="00583FB2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color w:val="000000"/>
                <w:lang w:eastAsia="es-SV"/>
              </w:rPr>
              <w:t>54403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color w:val="000000"/>
                <w:lang w:eastAsia="es-SV"/>
              </w:rPr>
              <w:t>Viáticos por Comisión Interna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color w:val="000000"/>
                <w:lang w:eastAsia="es-SV"/>
              </w:rPr>
              <w:t>0202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B2" w:rsidRPr="00583FB2" w:rsidRDefault="00583FB2" w:rsidP="00583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83FB2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4,399.61 </w:t>
            </w:r>
          </w:p>
        </w:tc>
      </w:tr>
    </w:tbl>
    <w:p w:rsidR="005B047B" w:rsidRDefault="005B047B">
      <w:bookmarkStart w:id="0" w:name="_GoBack"/>
      <w:bookmarkEnd w:id="0"/>
    </w:p>
    <w:sectPr w:rsidR="005B0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6A"/>
    <w:rsid w:val="00583FB2"/>
    <w:rsid w:val="005B047B"/>
    <w:rsid w:val="0063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7DA10-4A04-4CFA-B81D-A70D8B84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Portillo</dc:creator>
  <cp:keywords/>
  <dc:description/>
  <cp:lastModifiedBy>Jaqueline Portillo</cp:lastModifiedBy>
  <cp:revision>2</cp:revision>
  <dcterms:created xsi:type="dcterms:W3CDTF">2019-05-07T21:07:00Z</dcterms:created>
  <dcterms:modified xsi:type="dcterms:W3CDTF">2019-05-07T21:07:00Z</dcterms:modified>
</cp:coreProperties>
</file>