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0F7B5" w14:textId="77777777" w:rsidR="001D2D8C" w:rsidRPr="001D2D8C" w:rsidRDefault="001D2D8C" w:rsidP="001D2D8C">
      <w:pPr>
        <w:jc w:val="both"/>
        <w:rPr>
          <w:sz w:val="32"/>
          <w:szCs w:val="32"/>
        </w:rPr>
      </w:pPr>
      <w:r w:rsidRPr="001D2D8C">
        <w:rPr>
          <w:sz w:val="32"/>
          <w:szCs w:val="32"/>
        </w:rPr>
        <w:t>Al público en general presente.</w:t>
      </w:r>
    </w:p>
    <w:p w14:paraId="2ABBA95B" w14:textId="77777777" w:rsidR="001D2D8C" w:rsidRDefault="001D2D8C" w:rsidP="001D2D8C">
      <w:pPr>
        <w:jc w:val="both"/>
        <w:rPr>
          <w:sz w:val="32"/>
          <w:szCs w:val="32"/>
        </w:rPr>
      </w:pPr>
      <w:r w:rsidRPr="001D2D8C">
        <w:rPr>
          <w:sz w:val="32"/>
          <w:szCs w:val="32"/>
        </w:rPr>
        <w:t xml:space="preserve">Por medio de la presente acta se hace de su conocimiento que esta clase de información no existe en la presente Municipalidad de la ciudad de Metapán, porque hasta el momento no se han asignado recursos a ninguna entidad privada </w:t>
      </w:r>
      <w:r w:rsidR="00E674E8">
        <w:rPr>
          <w:sz w:val="32"/>
          <w:szCs w:val="32"/>
        </w:rPr>
        <w:t xml:space="preserve">si se han hecho donaciones de bienes muebles y los trabajos los </w:t>
      </w:r>
      <w:r w:rsidRPr="001D2D8C">
        <w:rPr>
          <w:sz w:val="32"/>
          <w:szCs w:val="32"/>
        </w:rPr>
        <w:t>realizados por la misma municipalidad bajo administración propia , por lo que pedimos las disculpas del caso, cualquier tipo de consulta o inquietud por favor acercarse a la Alcaldía, a la Unidad de Acceso a la Información Pública para mayor información de la inexistencia de este apartado y aclarar sus dudas, no habiendo más que hacer constar se cierra la presente acta.</w:t>
      </w:r>
    </w:p>
    <w:p w14:paraId="7C5CD049" w14:textId="77777777" w:rsidR="001D2D8C" w:rsidRPr="001D2D8C" w:rsidRDefault="001D2D8C" w:rsidP="001D2D8C">
      <w:pPr>
        <w:jc w:val="both"/>
        <w:rPr>
          <w:sz w:val="32"/>
          <w:szCs w:val="32"/>
        </w:rPr>
      </w:pPr>
    </w:p>
    <w:p w14:paraId="0FAF849F" w14:textId="77777777" w:rsidR="001D2D8C" w:rsidRPr="001D2D8C" w:rsidRDefault="001D2D8C" w:rsidP="001D2D8C">
      <w:pPr>
        <w:jc w:val="center"/>
        <w:rPr>
          <w:sz w:val="32"/>
          <w:szCs w:val="32"/>
          <w:u w:val="single"/>
          <w:lang w:val="en-US"/>
        </w:rPr>
      </w:pPr>
      <w:r w:rsidRPr="001D2D8C">
        <w:rPr>
          <w:sz w:val="32"/>
          <w:szCs w:val="32"/>
          <w:u w:val="single"/>
          <w:lang w:val="en-US"/>
        </w:rPr>
        <w:t xml:space="preserve">Atte. </w:t>
      </w:r>
      <w:proofErr w:type="spellStart"/>
      <w:r w:rsidRPr="001D2D8C">
        <w:rPr>
          <w:sz w:val="32"/>
          <w:szCs w:val="32"/>
          <w:u w:val="single"/>
          <w:lang w:val="en-US"/>
        </w:rPr>
        <w:t>Lic</w:t>
      </w:r>
      <w:proofErr w:type="spellEnd"/>
      <w:r w:rsidRPr="001D2D8C">
        <w:rPr>
          <w:sz w:val="32"/>
          <w:szCs w:val="32"/>
          <w:u w:val="single"/>
          <w:lang w:val="en-US"/>
        </w:rPr>
        <w:t xml:space="preserve">. Francis A. </w:t>
      </w:r>
      <w:proofErr w:type="spellStart"/>
      <w:r w:rsidRPr="001D2D8C">
        <w:rPr>
          <w:sz w:val="32"/>
          <w:szCs w:val="32"/>
          <w:u w:val="single"/>
          <w:lang w:val="en-US"/>
        </w:rPr>
        <w:t>Galdámez</w:t>
      </w:r>
      <w:proofErr w:type="spellEnd"/>
      <w:r w:rsidRPr="001D2D8C">
        <w:rPr>
          <w:sz w:val="32"/>
          <w:szCs w:val="32"/>
          <w:u w:val="single"/>
          <w:lang w:val="en-US"/>
        </w:rPr>
        <w:t xml:space="preserve"> Melchor</w:t>
      </w:r>
    </w:p>
    <w:p w14:paraId="5B7F843A" w14:textId="77777777" w:rsidR="001D2D8C" w:rsidRDefault="001D2D8C" w:rsidP="001D2D8C">
      <w:pPr>
        <w:jc w:val="center"/>
        <w:rPr>
          <w:sz w:val="32"/>
          <w:szCs w:val="32"/>
        </w:rPr>
      </w:pPr>
      <w:r w:rsidRPr="001D2D8C">
        <w:rPr>
          <w:sz w:val="32"/>
          <w:szCs w:val="32"/>
        </w:rPr>
        <w:t>Oficial de Información</w:t>
      </w:r>
    </w:p>
    <w:p w14:paraId="46009550" w14:textId="77777777" w:rsidR="001D2D8C" w:rsidRPr="001D2D8C" w:rsidRDefault="001D2D8C" w:rsidP="001D2D8C">
      <w:pPr>
        <w:jc w:val="center"/>
        <w:rPr>
          <w:sz w:val="32"/>
          <w:szCs w:val="32"/>
        </w:rPr>
      </w:pPr>
    </w:p>
    <w:p w14:paraId="1F6CFBA6" w14:textId="454BEAEC" w:rsidR="00A7485D" w:rsidRPr="001D2D8C" w:rsidRDefault="00E674E8" w:rsidP="001D2D8C">
      <w:pPr>
        <w:jc w:val="center"/>
        <w:rPr>
          <w:sz w:val="32"/>
          <w:szCs w:val="32"/>
        </w:rPr>
      </w:pPr>
      <w:r>
        <w:rPr>
          <w:sz w:val="32"/>
          <w:szCs w:val="32"/>
        </w:rPr>
        <w:t xml:space="preserve">Alcaldía Municipal de Metapán </w:t>
      </w:r>
    </w:p>
    <w:sectPr w:rsidR="00A7485D" w:rsidRPr="001D2D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D8C"/>
    <w:rsid w:val="001D2D8C"/>
    <w:rsid w:val="003D660C"/>
    <w:rsid w:val="007C0517"/>
    <w:rsid w:val="007F1D55"/>
    <w:rsid w:val="00A7485D"/>
    <w:rsid w:val="00C83441"/>
    <w:rsid w:val="00E674E8"/>
    <w:rsid w:val="00E7668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6AC6"/>
  <w15:docId w15:val="{A9FDD9E2-C8FD-495E-BA31-328C8019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671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Fran Galdamez</cp:lastModifiedBy>
  <cp:revision>3</cp:revision>
  <dcterms:created xsi:type="dcterms:W3CDTF">2020-04-25T07:33:00Z</dcterms:created>
  <dcterms:modified xsi:type="dcterms:W3CDTF">2021-04-29T17:07:00Z</dcterms:modified>
</cp:coreProperties>
</file>