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La Municipalidad de San Luis la Herradura, al Público en General informa, que con respecto a </w:t>
      </w:r>
      <w:r w:rsidRPr="00EC610B">
        <w:rPr>
          <w:rFonts w:asciiTheme="minorHAnsi" w:eastAsia="Batang" w:hAnsiTheme="minorHAnsi" w:cs="Arial"/>
          <w:b/>
          <w:sz w:val="24"/>
        </w:rPr>
        <w:t>“</w:t>
      </w:r>
      <w:r>
        <w:rPr>
          <w:rFonts w:asciiTheme="minorHAnsi" w:eastAsia="Batang" w:hAnsiTheme="minorHAnsi" w:cs="Arial"/>
          <w:b/>
          <w:sz w:val="24"/>
        </w:rPr>
        <w:t xml:space="preserve">Listado de </w:t>
      </w:r>
      <w:r w:rsidRPr="00EC610B">
        <w:rPr>
          <w:rFonts w:asciiTheme="minorHAnsi" w:eastAsia="Batang" w:hAnsiTheme="minorHAnsi" w:cs="Arial"/>
          <w:b/>
          <w:sz w:val="24"/>
        </w:rPr>
        <w:t>Viajes</w:t>
      </w:r>
      <w:r>
        <w:rPr>
          <w:rFonts w:asciiTheme="minorHAnsi" w:eastAsia="Batang" w:hAnsiTheme="minorHAnsi" w:cs="Arial"/>
          <w:b/>
          <w:sz w:val="24"/>
        </w:rPr>
        <w:t xml:space="preserve"> Internacionales</w:t>
      </w:r>
      <w:r w:rsidRPr="00EC610B">
        <w:rPr>
          <w:rFonts w:asciiTheme="minorHAnsi" w:eastAsia="Batang" w:hAnsiTheme="minorHAnsi" w:cs="Arial"/>
          <w:b/>
          <w:sz w:val="24"/>
        </w:rPr>
        <w:t>”</w:t>
      </w:r>
      <w:r w:rsidRPr="008C19DF">
        <w:rPr>
          <w:rFonts w:asciiTheme="minorHAnsi" w:eastAsia="Batang" w:hAnsiTheme="minorHAnsi" w:cs="Arial"/>
          <w:sz w:val="24"/>
        </w:rPr>
        <w:t xml:space="preserve"> Internacionales</w:t>
      </w:r>
      <w:bookmarkStart w:id="0" w:name="_GoBack"/>
      <w:bookmarkEnd w:id="0"/>
      <w:r w:rsidR="0037484A">
        <w:rPr>
          <w:rFonts w:asciiTheme="minorHAnsi" w:eastAsia="Batang" w:hAnsiTheme="minorHAnsi" w:cs="Arial"/>
          <w:sz w:val="24"/>
        </w:rPr>
        <w:t xml:space="preserve"> con fondos de la M</w:t>
      </w:r>
      <w:r w:rsidRPr="008C19DF">
        <w:rPr>
          <w:rFonts w:asciiTheme="minorHAnsi" w:eastAsia="Batang" w:hAnsiTheme="minorHAnsi" w:cs="Arial"/>
          <w:sz w:val="24"/>
        </w:rPr>
        <w:t>unicipalidad, realizados por funcionarios o empleados de la Alcaldía.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Se ha Consultado </w:t>
      </w:r>
      <w:r>
        <w:rPr>
          <w:rFonts w:asciiTheme="minorHAnsi" w:eastAsia="Batang" w:hAnsiTheme="minorHAnsi" w:cs="Arial"/>
          <w:sz w:val="24"/>
        </w:rPr>
        <w:t xml:space="preserve">la </w:t>
      </w:r>
      <w:r w:rsidRPr="008C19DF">
        <w:rPr>
          <w:rFonts w:asciiTheme="minorHAnsi" w:eastAsia="Batang" w:hAnsiTheme="minorHAnsi" w:cs="Arial"/>
          <w:sz w:val="24"/>
        </w:rPr>
        <w:t xml:space="preserve">Información sobre este apartado y </w:t>
      </w:r>
      <w:r>
        <w:rPr>
          <w:rFonts w:asciiTheme="minorHAnsi" w:eastAsia="Batang" w:hAnsiTheme="minorHAnsi" w:cs="Arial"/>
          <w:sz w:val="24"/>
        </w:rPr>
        <w:t xml:space="preserve">se ha comprobado que </w:t>
      </w:r>
      <w:r w:rsidR="00B05126">
        <w:rPr>
          <w:rFonts w:asciiTheme="minorHAnsi" w:eastAsia="Batang" w:hAnsiTheme="minorHAnsi" w:cs="Arial"/>
          <w:sz w:val="24"/>
        </w:rPr>
        <w:t>desde abril hasta junio</w:t>
      </w:r>
      <w:r w:rsidR="003F4D8E">
        <w:rPr>
          <w:rFonts w:asciiTheme="minorHAnsi" w:eastAsia="Batang" w:hAnsiTheme="minorHAnsi" w:cs="Arial"/>
          <w:sz w:val="24"/>
        </w:rPr>
        <w:t xml:space="preserve"> de 2023</w:t>
      </w:r>
      <w:r w:rsidRPr="008C19DF">
        <w:rPr>
          <w:rFonts w:asciiTheme="minorHAnsi" w:eastAsia="Batang" w:hAnsiTheme="minorHAnsi" w:cs="Arial"/>
          <w:sz w:val="24"/>
        </w:rPr>
        <w:t xml:space="preserve">, no se han realizado </w:t>
      </w:r>
      <w:r w:rsidRPr="00F9203F">
        <w:rPr>
          <w:rFonts w:asciiTheme="minorHAnsi" w:eastAsia="Batang" w:hAnsiTheme="minorHAnsi" w:cs="Arial"/>
          <w:b/>
          <w:sz w:val="24"/>
        </w:rPr>
        <w:t>viajes Internacionales</w:t>
      </w:r>
      <w:r w:rsidRPr="008C19DF">
        <w:rPr>
          <w:rFonts w:asciiTheme="minorHAnsi" w:eastAsia="Batang" w:hAnsiTheme="minorHAnsi" w:cs="Arial"/>
          <w:sz w:val="24"/>
        </w:rPr>
        <w:t xml:space="preserve"> o gastos en este rubro en la Municipalidad, por lo que se resuelve: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8C19DF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8C19DF">
        <w:rPr>
          <w:rFonts w:asciiTheme="minorHAnsi" w:eastAsia="Batang" w:hAnsiTheme="minorHAnsi" w:cs="Arial"/>
          <w:sz w:val="24"/>
        </w:rPr>
        <w:t>No habiendo más que hacer constar, firmo y sello la presen</w:t>
      </w:r>
      <w:r w:rsidR="00D3218C">
        <w:rPr>
          <w:rFonts w:asciiTheme="minorHAnsi" w:eastAsia="Batang" w:hAnsiTheme="minorHAnsi" w:cs="Arial"/>
          <w:sz w:val="24"/>
        </w:rPr>
        <w:t>te acta de inexistencia. En el M</w:t>
      </w:r>
      <w:r w:rsidRPr="008C19DF">
        <w:rPr>
          <w:rFonts w:asciiTheme="minorHAnsi" w:eastAsia="Batang" w:hAnsiTheme="minorHAnsi" w:cs="Arial"/>
          <w:sz w:val="24"/>
        </w:rPr>
        <w:t>unicipio de Villa San Luis</w:t>
      </w:r>
      <w:r w:rsidR="001E2304">
        <w:rPr>
          <w:rFonts w:asciiTheme="minorHAnsi" w:eastAsia="Batang" w:hAnsiTheme="minorHAnsi" w:cs="Arial"/>
          <w:sz w:val="24"/>
        </w:rPr>
        <w:t xml:space="preserve"> La Herradura, a los </w:t>
      </w:r>
      <w:r w:rsidR="003F4D8E">
        <w:rPr>
          <w:rFonts w:asciiTheme="minorHAnsi" w:eastAsia="Batang" w:hAnsiTheme="minorHAnsi" w:cs="Arial"/>
          <w:sz w:val="24"/>
        </w:rPr>
        <w:t>trece</w:t>
      </w:r>
      <w:r>
        <w:rPr>
          <w:rFonts w:asciiTheme="minorHAnsi" w:eastAsia="Batang" w:hAnsiTheme="minorHAnsi" w:cs="Arial"/>
          <w:sz w:val="24"/>
        </w:rPr>
        <w:t xml:space="preserve">  días </w:t>
      </w:r>
      <w:r w:rsidRPr="008C19DF">
        <w:rPr>
          <w:rFonts w:asciiTheme="minorHAnsi" w:eastAsia="Batang" w:hAnsiTheme="minorHAnsi" w:cs="Arial"/>
          <w:sz w:val="24"/>
        </w:rPr>
        <w:t>del mes de</w:t>
      </w:r>
      <w:r w:rsidR="002A4E2B">
        <w:rPr>
          <w:rFonts w:asciiTheme="minorHAnsi" w:eastAsia="Batang" w:hAnsiTheme="minorHAnsi" w:cs="Arial"/>
          <w:sz w:val="24"/>
        </w:rPr>
        <w:t xml:space="preserve"> </w:t>
      </w:r>
      <w:r w:rsidR="00E73B0F">
        <w:rPr>
          <w:rFonts w:asciiTheme="minorHAnsi" w:eastAsia="Batang" w:hAnsiTheme="minorHAnsi" w:cs="Arial"/>
          <w:sz w:val="24"/>
        </w:rPr>
        <w:t>julio</w:t>
      </w:r>
      <w:r w:rsidR="003F4D8E">
        <w:rPr>
          <w:rFonts w:asciiTheme="minorHAnsi" w:eastAsia="Batang" w:hAnsiTheme="minorHAnsi" w:cs="Arial"/>
          <w:sz w:val="24"/>
        </w:rPr>
        <w:t xml:space="preserve"> del año dos mil veintitrés</w:t>
      </w:r>
      <w:r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31537C" w:rsidRDefault="0031537C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4FD" w:rsidRDefault="004C44FD" w:rsidP="007B795B">
      <w:pPr>
        <w:spacing w:after="0" w:line="240" w:lineRule="auto"/>
      </w:pPr>
      <w:r>
        <w:separator/>
      </w:r>
    </w:p>
  </w:endnote>
  <w:endnote w:type="continuationSeparator" w:id="1">
    <w:p w:rsidR="004C44FD" w:rsidRDefault="004C44FD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37C" w:rsidRDefault="0031537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4FD" w:rsidRDefault="004C44FD" w:rsidP="007B795B">
      <w:pPr>
        <w:spacing w:after="0" w:line="240" w:lineRule="auto"/>
      </w:pPr>
      <w:r>
        <w:separator/>
      </w:r>
    </w:p>
  </w:footnote>
  <w:footnote w:type="continuationSeparator" w:id="1">
    <w:p w:rsidR="004C44FD" w:rsidRDefault="004C44FD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D0C75">
    <w:pPr>
      <w:pStyle w:val="Encabezado"/>
    </w:pPr>
    <w:r w:rsidRPr="00ED0C7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7" o:spid="_x0000_s2081" type="#_x0000_t75" style="position:absolute;margin-left:0;margin-top:0;width:503.05pt;height:651pt;z-index:-251641856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ED0C75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D0C75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 w:rsidRPr="00ED0C7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8" o:spid="_x0000_s2082" type="#_x0000_t75" style="position:absolute;left:0;text-align:left;margin-left:0;margin-top:0;width:503.05pt;height:651pt;z-index:-251640832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="00E26D90"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26D90"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CC3B3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ED0C75">
    <w:pPr>
      <w:pStyle w:val="Encabezado"/>
    </w:pPr>
    <w:r w:rsidRPr="00ED0C75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37246" o:spid="_x0000_s2080" type="#_x0000_t75" style="position:absolute;margin-left:0;margin-top:0;width:503.05pt;height:651pt;z-index:-251642880;mso-position-horizontal:center;mso-position-horizontal-relative:margin;mso-position-vertical:center;mso-position-vertical-relative:margin" o:allowincell="f">
          <v:imagedata r:id="rId1" o:title="LOGO ALCALDIA" gain="19661f" blacklevel="22938f"/>
          <w10:wrap anchorx="margin" anchory="margin"/>
        </v:shape>
      </w:pict>
    </w:r>
    <w:r w:rsidRPr="00ED0C75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8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43DA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4E2B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22B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537C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484A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4D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44FD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373A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016"/>
    <w:rsid w:val="00781B7B"/>
    <w:rsid w:val="00782E79"/>
    <w:rsid w:val="0078422D"/>
    <w:rsid w:val="00784387"/>
    <w:rsid w:val="00784FB1"/>
    <w:rsid w:val="00790AA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577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C09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4739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054"/>
    <w:rsid w:val="00B04707"/>
    <w:rsid w:val="00B04781"/>
    <w:rsid w:val="00B05126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4A11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057E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0AFB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0AE"/>
    <w:rsid w:val="00D1371F"/>
    <w:rsid w:val="00D142C4"/>
    <w:rsid w:val="00D14A30"/>
    <w:rsid w:val="00D14E95"/>
    <w:rsid w:val="00D15E3C"/>
    <w:rsid w:val="00D265BF"/>
    <w:rsid w:val="00D3126A"/>
    <w:rsid w:val="00D3218C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3B0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0C75"/>
    <w:rsid w:val="00ED29C2"/>
    <w:rsid w:val="00ED3C19"/>
    <w:rsid w:val="00ED4F99"/>
    <w:rsid w:val="00ED5465"/>
    <w:rsid w:val="00ED7610"/>
    <w:rsid w:val="00EE3A39"/>
    <w:rsid w:val="00EE5261"/>
    <w:rsid w:val="00EE5A48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203F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48A8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12</cp:revision>
  <cp:lastPrinted>2020-01-14T15:46:00Z</cp:lastPrinted>
  <dcterms:created xsi:type="dcterms:W3CDTF">2021-07-19T19:25:00Z</dcterms:created>
  <dcterms:modified xsi:type="dcterms:W3CDTF">2024-04-18T21:22:00Z</dcterms:modified>
</cp:coreProperties>
</file>