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0C31E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5EE7">
              <w:rPr>
                <w:rFonts w:ascii="Arial" w:hAnsi="Arial" w:cs="Arial"/>
                <w:sz w:val="20"/>
                <w:szCs w:val="20"/>
              </w:rPr>
              <w:t xml:space="preserve">Melvin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</w:rPr>
              <w:t>Walberto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</w:rPr>
              <w:t xml:space="preserve"> Trujillo Estrada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Jefe División de Zootecnia y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Agrostología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-DGG.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Centro Agropecuario El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Matazano,Cantón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, Soyapango, S.S.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005EE7" w:rsidRDefault="00147BEA" w:rsidP="00005EE7">
            <w:pPr>
              <w:pStyle w:val="Prrafodelista"/>
              <w:ind w:left="0"/>
              <w:rPr>
                <w:rFonts w:ascii="Arial" w:hAnsi="Arial" w:cs="Arial"/>
              </w:rPr>
            </w:pPr>
            <w:hyperlink r:id="rId8" w:history="1">
              <w:r w:rsidR="00B54A22" w:rsidRPr="00005EE7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melvin.trujillo@mag.gob.sv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</w:rPr>
            </w:pPr>
            <w:r w:rsidRPr="00005EE7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2210-1763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05EE7" w:rsidRDefault="00A740C3" w:rsidP="00005EE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005EE7" w:rsidRDefault="00A740C3" w:rsidP="00005EE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B54A22" w:rsidP="0091482A">
      <w:pPr>
        <w:spacing w:line="240" w:lineRule="auto"/>
        <w:jc w:val="both"/>
        <w:rPr>
          <w:rFonts w:ascii="Arial" w:hAnsi="Arial" w:cs="Arial"/>
          <w:b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b/>
          <w:sz w:val="19"/>
          <w:szCs w:val="19"/>
          <w:shd w:val="clear" w:color="auto" w:fill="FEFEFE"/>
        </w:rPr>
        <w:t xml:space="preserve">Licenciado en </w:t>
      </w:r>
      <w:proofErr w:type="spellStart"/>
      <w:r>
        <w:rPr>
          <w:rFonts w:ascii="Arial" w:hAnsi="Arial" w:cs="Arial"/>
          <w:b/>
          <w:sz w:val="19"/>
          <w:szCs w:val="19"/>
          <w:shd w:val="clear" w:color="auto" w:fill="FEFEFE"/>
        </w:rPr>
        <w:t>Eco</w:t>
      </w:r>
      <w:r w:rsidRPr="00B54A22">
        <w:rPr>
          <w:rFonts w:ascii="Arial" w:hAnsi="Arial" w:cs="Arial"/>
          <w:b/>
          <w:sz w:val="19"/>
          <w:szCs w:val="19"/>
          <w:shd w:val="clear" w:color="auto" w:fill="FEFEFE"/>
        </w:rPr>
        <w:t>tecnología</w:t>
      </w:r>
      <w:proofErr w:type="spellEnd"/>
      <w:r w:rsidRPr="00B54A22">
        <w:rPr>
          <w:rFonts w:ascii="Arial" w:hAnsi="Arial" w:cs="Arial"/>
          <w:b/>
          <w:sz w:val="19"/>
          <w:szCs w:val="19"/>
          <w:shd w:val="clear" w:color="auto" w:fill="FEFEFE"/>
        </w:rPr>
        <w:t>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Cursos recibidos: 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Taller "BIENESTAR ANIMAL AL MOMENTO DE LA MATANZA", Impartido por Comisión Europea-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Beter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 Training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SaferFood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>. 28 de septiembre al 2 de octubre de 2015. Puntarenas, Costa Rica. </w:t>
      </w:r>
      <w:r w:rsidRPr="00B54A22">
        <w:rPr>
          <w:rFonts w:ascii="Arial" w:hAnsi="Arial" w:cs="Arial"/>
          <w:sz w:val="19"/>
          <w:szCs w:val="19"/>
        </w:rPr>
        <w:br/>
      </w:r>
      <w:r w:rsidRPr="00B54A22">
        <w:rPr>
          <w:rFonts w:ascii="Arial" w:hAnsi="Arial" w:cs="Arial"/>
          <w:sz w:val="19"/>
          <w:szCs w:val="19"/>
          <w:shd w:val="clear" w:color="auto" w:fill="FEFEFE"/>
        </w:rPr>
        <w:t>Capacitación "GERENCIAL", Impartido por PRCAM, SIECA Y UNIÓN EUROPEA, del 25 al 29 de mayo de 2015.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Taller "SENSIBILIZACIÓN E INSTRUCCIÓN SOBRE LOS REQUISITOS PARA LA EXPORTACIÓN A LA UE DE PRODUCTOS AGROPECUARIOS, TEMAS VINCULADOS A LA INOCUIDAD DE LOS ALIMENTOS, VOLUNTARIEDAD DE LAS NORMAS PRIVADAS E ISO 22.000", Impartido por: PRACAMS y la UNIÓN EUROPEA, septiembre de 2013.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Capacitación "ADMINISTRACIÓN DE CONTRATO", Impartido por El Ministerio de Hacienda a través de la Unidad de Adquisiciones y Contrataciones de la Administración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PúblicA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>-UNAC. Marzo 2013. </w:t>
      </w:r>
      <w:r w:rsidRPr="00B54A22">
        <w:rPr>
          <w:rFonts w:ascii="Arial" w:hAnsi="Arial" w:cs="Arial"/>
          <w:sz w:val="19"/>
          <w:szCs w:val="19"/>
        </w:rPr>
        <w:br/>
      </w:r>
      <w:r w:rsidRPr="00B54A22">
        <w:rPr>
          <w:rFonts w:ascii="Arial" w:hAnsi="Arial" w:cs="Arial"/>
          <w:sz w:val="19"/>
          <w:szCs w:val="19"/>
          <w:shd w:val="clear" w:color="auto" w:fill="FEFEFE"/>
        </w:rPr>
        <w:t>Curso "NUTRICIÓN, SANIDAD ANIMAL Y REGISTRO DE HATOS BOVINOS", impartido por el Ministerio de Agricultura y Ganadería, Dirección General de Ganadería con el apoyo de expertos Israelitas. Noviembre 2012.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Seminario "MANEJO, ALMACENAMIENTO Y CONSERVACIÓN DE GRANO", Impartido por DRESEN Química S.A. de C.V., febrero 2012.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Taller "VINCULACIÓN DE LA GSTIÓN DEL RIESGO A PROCESOS DE DESARROLLO TERRITORIAL Y PROGRAMAS DE VIVIENDA DE INTERÉS SOCIAL", Impartido por El Viceministerio de Vivienda y Desarrollo Urbano, VMVDU, El Servicio de Estudio Territoriales, SNET, El programa de Naciones Unidas para el Desarrollo, PNUD, El Programa de Mejoramiento Socio-Habitacional, PROMESHA, y la Fundación Salvadoreña de Apoyo Integral, FUSAI; en el período del 20 al 22 de febrero de 2006. </w:t>
      </w:r>
      <w:r w:rsidRPr="00B54A22">
        <w:rPr>
          <w:rFonts w:ascii="Arial" w:hAnsi="Arial" w:cs="Arial"/>
          <w:sz w:val="19"/>
          <w:szCs w:val="19"/>
        </w:rPr>
        <w:br/>
      </w: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Taller de facilitadores del modelo educativo NE CAL AT YEJC "LA CASA DEL AGUA SALUDABLE", Impartido por El Ministerio de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Saluda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 y Asistencia Social, el Fondo de las Naciones Unidas para la Infancia y La Red de Agua y Saneamiento de El Salvador, en el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periódo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 del 8 al 13 de septiembre de 2003. </w:t>
      </w:r>
    </w:p>
    <w:p w:rsidR="0091482A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Entre </w:t>
      </w:r>
      <w:r>
        <w:rPr>
          <w:rFonts w:ascii="Arial" w:hAnsi="Arial" w:cs="Arial"/>
          <w:sz w:val="19"/>
          <w:szCs w:val="19"/>
          <w:shd w:val="clear" w:color="auto" w:fill="FEFEFE"/>
        </w:rPr>
        <w:t>otros.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EA" w:rsidRDefault="00147BEA" w:rsidP="00BB2620">
      <w:pPr>
        <w:spacing w:after="0" w:line="240" w:lineRule="auto"/>
      </w:pPr>
      <w:r>
        <w:separator/>
      </w:r>
    </w:p>
  </w:endnote>
  <w:endnote w:type="continuationSeparator" w:id="0">
    <w:p w:rsidR="00147BEA" w:rsidRDefault="00147BEA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C31E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C31E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EA" w:rsidRDefault="00147BEA" w:rsidP="00BB2620">
      <w:pPr>
        <w:spacing w:after="0" w:line="240" w:lineRule="auto"/>
      </w:pPr>
      <w:r>
        <w:separator/>
      </w:r>
    </w:p>
  </w:footnote>
  <w:footnote w:type="continuationSeparator" w:id="0">
    <w:p w:rsidR="00147BEA" w:rsidRDefault="00147BEA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05EE7"/>
    <w:rsid w:val="0005046B"/>
    <w:rsid w:val="000C31EF"/>
    <w:rsid w:val="00126FF7"/>
    <w:rsid w:val="00147BEA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54A22"/>
    <w:rsid w:val="00BB2620"/>
    <w:rsid w:val="00C027D2"/>
    <w:rsid w:val="00C3587C"/>
    <w:rsid w:val="00D25B6C"/>
    <w:rsid w:val="00D44D9A"/>
    <w:rsid w:val="00DE437F"/>
    <w:rsid w:val="00E249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4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4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trujillo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4</cp:revision>
  <cp:lastPrinted>2017-07-21T19:56:00Z</cp:lastPrinted>
  <dcterms:created xsi:type="dcterms:W3CDTF">2018-07-17T17:36:00Z</dcterms:created>
  <dcterms:modified xsi:type="dcterms:W3CDTF">2019-04-03T20:59:00Z</dcterms:modified>
</cp:coreProperties>
</file>