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213AC1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E926E6" w:rsidRDefault="00E926E6" w:rsidP="00E926E6">
            <w:pPr>
              <w:pStyle w:val="Prrafodelista"/>
              <w:ind w:left="0"/>
            </w:pPr>
            <w:r w:rsidRPr="00E926E6">
              <w:t>Elsa Edith Bernal Silva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926E6" w:rsidRDefault="00E926E6" w:rsidP="00E926E6">
            <w:pPr>
              <w:pStyle w:val="Prrafodelista"/>
              <w:ind w:left="0"/>
            </w:pPr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División de Desarrollo Institucional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E926E6" w:rsidRDefault="00E926E6" w:rsidP="00E926E6">
            <w:pPr>
              <w:pStyle w:val="Prrafodelista"/>
              <w:ind w:left="0"/>
            </w:pPr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21676C" w:rsidP="00E926E6">
            <w:pPr>
              <w:pStyle w:val="Prrafodelista"/>
              <w:ind w:left="0"/>
            </w:pPr>
            <w:hyperlink r:id="rId8" w:history="1">
              <w:r w:rsidR="00E926E6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elsa.bernal@mag.gob.sv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926E6" w:rsidRDefault="00E926E6" w:rsidP="00E926E6">
            <w:pPr>
              <w:pStyle w:val="Prrafodelista"/>
              <w:ind w:left="0"/>
            </w:pPr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2210-1973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E926E6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E926E6" w:rsidRDefault="00E926E6" w:rsidP="00E926E6">
      <w:pPr>
        <w:pStyle w:val="Prrafodelista"/>
        <w:spacing w:line="240" w:lineRule="auto"/>
        <w:ind w:left="360"/>
        <w:rPr>
          <w:b/>
          <w:lang w:val="es-ES"/>
        </w:rPr>
      </w:pPr>
      <w:r w:rsidRPr="00E926E6">
        <w:rPr>
          <w:rFonts w:ascii="Arial" w:hAnsi="Arial" w:cs="Arial"/>
          <w:color w:val="4D4D4D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Universidad San Carlos de Guatemala, Post Grado: Especialización en Análisis para la Reducción de Riesgos a Desastres en Procesos de Desarrollo. 2008.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Universidad de El Salvador, Maestra en Administración de Empresas y Consultoría Empresarial. 1999-2000.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Universidad Dr. José Matías Delgado, Licenciada en Administración de Empresas. 1978-1983.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Instituto Nacional Isidro Menéndez, San Miguel, Tercer Ciclo y Bachiller Académico. 1971-1976.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Escuela Ana Rita Vélez de Moreira, </w:t>
      </w:r>
      <w:proofErr w:type="spellStart"/>
      <w:r w:rsidRPr="00E926E6">
        <w:rPr>
          <w:rFonts w:ascii="Arial" w:hAnsi="Arial" w:cs="Arial"/>
          <w:sz w:val="19"/>
          <w:szCs w:val="19"/>
          <w:shd w:val="clear" w:color="auto" w:fill="FEFEFE"/>
        </w:rPr>
        <w:t>Quelepa</w:t>
      </w:r>
      <w:proofErr w:type="spellEnd"/>
      <w:r w:rsidRPr="00E926E6">
        <w:rPr>
          <w:rFonts w:ascii="Arial" w:hAnsi="Arial" w:cs="Arial"/>
          <w:sz w:val="19"/>
          <w:szCs w:val="19"/>
          <w:shd w:val="clear" w:color="auto" w:fill="FEFEFE"/>
        </w:rPr>
        <w:t>, San Miguel Sexto Grado. 1965-1970.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proofErr w:type="gramStart"/>
      <w:r>
        <w:rPr>
          <w:rFonts w:ascii="Arial" w:hAnsi="Arial" w:cs="Arial"/>
          <w:sz w:val="19"/>
          <w:szCs w:val="19"/>
          <w:shd w:val="clear" w:color="auto" w:fill="FEFEFE"/>
        </w:rPr>
        <w:t>1.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MINISTERIO</w:t>
      </w:r>
      <w:proofErr w:type="gramEnd"/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 DE AGRICULTURA Y GANADERÍA. Del 1 de septiembre de 1987 a la fecha.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Junio de 1998 a la fecha, Jefa de la División de Desarrollo Institucional.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Agosto de 2003- Junio de 2004, Directora Administrativa del Centro Nacional de Tecnología Agropecuaria y Forestal (CENTA).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Junio de 1998- diciembre de 2002. Coordinadora del proyecto de Reforma y Fortalecimiento Institucional del MAG y CENTA (REFORMAG), Convenio de Préstamo GOES-BIRF 3576-ES.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Octubre de 1993-Diciembre de 1996: Técnica en Desarrollo Organizacional de la División de Planificación y Estrategia Institucional (DIPEI); Responsable de los Módulos Planificación y Estrategia Institucional y Marco Legal del Proyecto de Reforma y Fortalecimiento Institucional del MAG y CENTA (REFORMAG), Convenio de Préstamo GOES-BIRF 3576-ES. Marzo de 1991-Septiembre de 1993: Técnica dl Departamento de Planificación de la Dirección General de Sanidad Vegetal y Animal. Enero de 1990-Febrero de 1991: Técnica del Departamento de Planificación de la Gerencia Ejecutiva de la Región Paracentral. Septiembre de 1987-Diciembre de 1980: Asesora de Desarrollo Empresarial del Programa Integral </w:t>
      </w:r>
      <w:proofErr w:type="spellStart"/>
      <w:r w:rsidRPr="00E926E6">
        <w:rPr>
          <w:rFonts w:ascii="Arial" w:hAnsi="Arial" w:cs="Arial"/>
          <w:sz w:val="19"/>
          <w:szCs w:val="19"/>
          <w:shd w:val="clear" w:color="auto" w:fill="FEFEFE"/>
        </w:rPr>
        <w:t>deAdministración</w:t>
      </w:r>
      <w:proofErr w:type="spellEnd"/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 de Fincas (PIAF) de la Dirección General de Desarrollo Rural. (Programa GOES-AID).</w:t>
      </w: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E926E6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2. MINISTERIO DE JUSTICIA. DEL 4 DE ENERO DE 1981 AL 31 DE AGOSTO DE 1987.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1993-1987: Técnica del Departamento de Planificación y Asesoría Administrativa.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1981-1982 Colaboradora Administrativa de la Oficialía Mayor. </w:t>
      </w: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3. JOYERÍA MODERNA N°2, SAN SALVADOR. DEL 1 DE JULIO DE 1977 AL 31 DE DICIEMBRE DE 1980. 1980: Administradora. Julio de 1977: Auxiliar Contable. </w:t>
      </w: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OTRAS EXPERIENCIAS DE TRABAJO: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Docente de Teoría Administrativa, Principios de contabilidad y de Organización y Métodos en la Universidad Tomás Alva Edison-1993.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Mayo-junio de 1992. Consultoría sobre Diagnóstico y Propuesta de Organización de la Secretaría-Ejecutiva del Medio Ambiente (SEMA). Asesoría en las áreas de gestión administrativa, financieras, contable y de comercialización del Programa de Empresarios Juveniles de El Salvador. Servicio Social-1982. Participación en la elaboración del Plan de Desarrollo Regional de Sanidad Vegetal a Mediano Plazo (1993-1996) del Organismo Internacional de Sanidad Agropecuaria (OIRSA)-Julio de 1982. Contraparte del Proyecto FAO/TCP/ELS/4451 "Modernización del Sector Público Pesquero". Septiembre de 1994 a Febrero de 1995. </w:t>
      </w: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EXPERIENCIA ESPECÍFICA EN PRINCIPALES ÁREA Y PRODUCTOS: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Políticas y Estrategias públicas en materia institucional.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Estratégicos y Operativos.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Planes, Programas y Proyectos de mejora institucional (aplicando diferentes técnicas).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Seguridad Informática.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Planes de Recursos Humanos.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Gestión de Riesgos a Desastres.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Capacitación.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Seguridad e Higiene Ocupacional.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Contingencia.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Presupuestos Gubernamentales y de la Empresa Privada.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Contabilidad Privada y Gubernamental.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Manuales, instructivos y guías sobre normas, políticas, procedimientos y de organización y funciones institucionales.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Estudios, investigaciones y propuestas de desarrollo institucional.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Estudios, investigaciones y propuestas de desarrollo territorial.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Análisis y diseño de estructura organizacionales.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Coordinación y Administración de Proyectos.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Sistemas de Control Interno.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Gestiones de adquisiciones y contrataciones bajo normas de la Administración Pública y de los organismos: BIRF y BID.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Facilitación de programas de capacitación en planificación institucional, desarrollo organizacional, procedimientos y organización empresarial.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Asesoría y asistencia en gestión empresarial y de servicios públicos.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Informes Técnicos. </w:t>
      </w:r>
    </w:p>
    <w:p w:rsidR="002F1DEB" w:rsidRPr="00E926E6" w:rsidRDefault="00E926E6" w:rsidP="00E926E6">
      <w:pPr>
        <w:spacing w:line="240" w:lineRule="auto"/>
        <w:rPr>
          <w:b/>
          <w:lang w:val="es-ES"/>
        </w:rPr>
      </w:pP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PARTICIPACIÓN EN COMISIONES: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Comisión Nacional del Centro de Coordinación Regional para la Prevención de Desastres, de 2007 a la fecha.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Comisión Sectorial de Asistencia Humanitaria Internacional del Sistema </w:t>
      </w:r>
      <w:proofErr w:type="spellStart"/>
      <w:r w:rsidRPr="00E926E6">
        <w:rPr>
          <w:rFonts w:ascii="Arial" w:hAnsi="Arial" w:cs="Arial"/>
          <w:sz w:val="19"/>
          <w:szCs w:val="19"/>
          <w:shd w:val="clear" w:color="auto" w:fill="FEFEFE"/>
        </w:rPr>
        <w:t>Nacioinal</w:t>
      </w:r>
      <w:proofErr w:type="spellEnd"/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 de Protección Civil, Prevención y Mitigación de Desastres, del 1 de junio de 2007 a la fecha.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Plataforma Nacional para la Reducción de Riesgos a Desastre, del 12 de junio de 2008 a la fecha.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Miembro del Comité de Comercialización Agrícola Proyecto Manejo de Aguas (GOES/AID) 1990-1991. Trabajos realizados como miembro del Comité: Estudios de Mercados sobre productos Hortícolas y capacitación a extensionistas y productores sobre comercialización agrícola.</w:t>
      </w:r>
    </w:p>
    <w:sectPr w:rsidR="002F1DEB" w:rsidRPr="00E926E6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6C" w:rsidRDefault="0021676C" w:rsidP="00BB2620">
      <w:pPr>
        <w:spacing w:after="0" w:line="240" w:lineRule="auto"/>
      </w:pPr>
      <w:r>
        <w:separator/>
      </w:r>
    </w:p>
  </w:endnote>
  <w:endnote w:type="continuationSeparator" w:id="0">
    <w:p w:rsidR="0021676C" w:rsidRDefault="0021676C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13AC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13AC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6C" w:rsidRDefault="0021676C" w:rsidP="00BB2620">
      <w:pPr>
        <w:spacing w:after="0" w:line="240" w:lineRule="auto"/>
      </w:pPr>
      <w:r>
        <w:separator/>
      </w:r>
    </w:p>
  </w:footnote>
  <w:footnote w:type="continuationSeparator" w:id="0">
    <w:p w:rsidR="0021676C" w:rsidRDefault="0021676C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13AC1"/>
    <w:rsid w:val="0021676C"/>
    <w:rsid w:val="002F1DEB"/>
    <w:rsid w:val="0038050F"/>
    <w:rsid w:val="003C5DAB"/>
    <w:rsid w:val="004059AC"/>
    <w:rsid w:val="004837DB"/>
    <w:rsid w:val="00486288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7F26A0"/>
    <w:rsid w:val="00823898"/>
    <w:rsid w:val="00864E75"/>
    <w:rsid w:val="008A21A6"/>
    <w:rsid w:val="008F5DFC"/>
    <w:rsid w:val="0091482A"/>
    <w:rsid w:val="009C7D07"/>
    <w:rsid w:val="00A740C3"/>
    <w:rsid w:val="00BB2620"/>
    <w:rsid w:val="00C027D2"/>
    <w:rsid w:val="00C3587C"/>
    <w:rsid w:val="00C57157"/>
    <w:rsid w:val="00D44D9A"/>
    <w:rsid w:val="00DE437F"/>
    <w:rsid w:val="00E926E6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92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92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bernal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2019-05-15T23:07:00Z</dcterms:created>
  <dcterms:modified xsi:type="dcterms:W3CDTF">2019-05-15T23:07:00Z</dcterms:modified>
</cp:coreProperties>
</file>