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917" w:rsidRDefault="00342917" w:rsidP="003055B4">
      <w:pPr>
        <w:shd w:val="clear" w:color="auto" w:fill="FFFFFF" w:themeFill="background1"/>
        <w:autoSpaceDE w:val="0"/>
        <w:autoSpaceDN w:val="0"/>
        <w:adjustRightInd w:val="0"/>
        <w:snapToGrid w:val="0"/>
        <w:spacing w:line="360" w:lineRule="auto"/>
        <w:jc w:val="both"/>
        <w:rPr>
          <w:rFonts w:ascii="Batang" w:eastAsia="Batang" w:hAnsi="Batang" w:cs="Aharoni"/>
          <w:b/>
          <w:bCs/>
          <w:iCs/>
        </w:rPr>
      </w:pPr>
    </w:p>
    <w:p w:rsidR="00434631" w:rsidRPr="004C1845" w:rsidRDefault="005D152D" w:rsidP="004C1845">
      <w:pPr>
        <w:shd w:val="clear" w:color="auto" w:fill="FFFFFF" w:themeFill="background1"/>
        <w:autoSpaceDE w:val="0"/>
        <w:autoSpaceDN w:val="0"/>
        <w:adjustRightInd w:val="0"/>
        <w:snapToGrid w:val="0"/>
        <w:spacing w:line="300" w:lineRule="auto"/>
        <w:jc w:val="both"/>
        <w:rPr>
          <w:rFonts w:ascii="Batang" w:eastAsia="Batang" w:hAnsi="Batang" w:cs="Aharoni"/>
          <w:noProof/>
          <w:lang w:eastAsia="es-ES"/>
        </w:rPr>
      </w:pPr>
      <w:r>
        <w:rPr>
          <w:rFonts w:ascii="Batang" w:eastAsia="Batang" w:hAnsi="Batang" w:cs="Aharoni" w:hint="eastAsia"/>
          <w:b/>
          <w:bCs/>
          <w:iCs/>
        </w:rPr>
        <w:t>ACTA NÚMERO DIECIS</w:t>
      </w:r>
      <w:r w:rsidR="00356460">
        <w:rPr>
          <w:rFonts w:ascii="Batang" w:eastAsia="Batang" w:hAnsi="Batang" w:cs="Aharoni"/>
          <w:b/>
          <w:bCs/>
          <w:iCs/>
        </w:rPr>
        <w:t>IETE</w:t>
      </w:r>
      <w:r>
        <w:rPr>
          <w:rFonts w:ascii="Batang" w:eastAsia="Batang" w:hAnsi="Batang" w:cs="Aharoni" w:hint="eastAsia"/>
          <w:b/>
          <w:bCs/>
          <w:iCs/>
        </w:rPr>
        <w:t xml:space="preserve">.- </w:t>
      </w:r>
      <w:r>
        <w:rPr>
          <w:rFonts w:ascii="Batang" w:eastAsia="Batang" w:hAnsi="Batang" w:cs="Aharoni" w:hint="eastAsia"/>
          <w:iCs/>
        </w:rPr>
        <w:t xml:space="preserve">En la Alcaldía Municipal de Acajutla, Departamento de Sonsonate, a las ocho horas y treinta minutos del día </w:t>
      </w:r>
      <w:r w:rsidR="00356460">
        <w:rPr>
          <w:rFonts w:ascii="Batang" w:eastAsia="Batang" w:hAnsi="Batang" w:cs="Aharoni"/>
          <w:b/>
          <w:iCs/>
        </w:rPr>
        <w:t>dos</w:t>
      </w:r>
      <w:r>
        <w:rPr>
          <w:rFonts w:ascii="Batang" w:eastAsia="Batang" w:hAnsi="Batang" w:cs="Aharoni" w:hint="eastAsia"/>
          <w:b/>
          <w:iCs/>
        </w:rPr>
        <w:t xml:space="preserve"> </w:t>
      </w:r>
      <w:r>
        <w:rPr>
          <w:rFonts w:ascii="Batang" w:eastAsia="Batang" w:hAnsi="Batang" w:cs="Aharoni" w:hint="eastAsia"/>
          <w:b/>
          <w:bCs/>
          <w:iCs/>
        </w:rPr>
        <w:t xml:space="preserve">del mes de </w:t>
      </w:r>
      <w:r w:rsidR="00356460">
        <w:rPr>
          <w:rFonts w:ascii="Batang" w:eastAsia="Batang" w:hAnsi="Batang" w:cs="Aharoni"/>
          <w:b/>
          <w:bCs/>
          <w:iCs/>
        </w:rPr>
        <w:t xml:space="preserve">Mayo </w:t>
      </w:r>
      <w:r>
        <w:rPr>
          <w:rFonts w:ascii="Batang" w:eastAsia="Batang" w:hAnsi="Batang" w:cs="Aharoni" w:hint="eastAsia"/>
          <w:b/>
          <w:bCs/>
          <w:iCs/>
        </w:rPr>
        <w:t>del año dos mil diecinueve</w:t>
      </w:r>
      <w:r>
        <w:rPr>
          <w:rFonts w:ascii="Batang" w:eastAsia="Batang" w:hAnsi="Batang" w:cs="Aharoni" w:hint="eastAsia"/>
          <w:iCs/>
        </w:rPr>
        <w:t>.- Siendo éstos el lugar, día y hora previamente señalados se constituyó en este lugar</w:t>
      </w:r>
      <w:r>
        <w:rPr>
          <w:rFonts w:ascii="Batang" w:eastAsia="Batang" w:hAnsi="Batang" w:cs="Aharoni" w:hint="eastAsia"/>
          <w:noProof/>
          <w:lang w:eastAsia="es-ES"/>
        </w:rPr>
        <w:t xml:space="preserve"> el honorable </w:t>
      </w:r>
      <w:r>
        <w:rPr>
          <w:rFonts w:ascii="Batang" w:eastAsia="Batang" w:hAnsi="Batang" w:cs="Aharoni" w:hint="eastAsia"/>
          <w:b/>
          <w:noProof/>
          <w:lang w:eastAsia="es-ES"/>
        </w:rPr>
        <w:t>CONCEJO MUNICIPAL DE ACAJUTLA</w:t>
      </w:r>
      <w:r>
        <w:rPr>
          <w:rFonts w:ascii="Batang" w:eastAsia="Batang" w:hAnsi="Batang" w:cs="Aharoni" w:hint="eastAsia"/>
          <w:noProof/>
          <w:lang w:eastAsia="es-ES"/>
        </w:rPr>
        <w:t xml:space="preserve">, presidido por el señor Ricardo Alberto Zepeda Pineda, en su calidad de </w:t>
      </w:r>
      <w:r>
        <w:rPr>
          <w:rFonts w:ascii="Batang" w:eastAsia="Batang" w:hAnsi="Batang" w:cs="Aharoni" w:hint="eastAsia"/>
          <w:b/>
          <w:noProof/>
          <w:lang w:eastAsia="es-ES"/>
        </w:rPr>
        <w:t>Alcalde Municipal</w:t>
      </w:r>
      <w:r>
        <w:rPr>
          <w:rFonts w:ascii="Batang" w:eastAsia="Batang" w:hAnsi="Batang" w:cs="Aharoni" w:hint="eastAsia"/>
          <w:noProof/>
          <w:lang w:eastAsia="es-ES"/>
        </w:rPr>
        <w:t xml:space="preserve">, quien procedió a la comprobacion del quorum reglamentario habiéndose constatado la asistencia Geovany Alexander Martinez Cornejo (5º. Regidor Propietario) quien funge como </w:t>
      </w:r>
      <w:r>
        <w:rPr>
          <w:rFonts w:ascii="Batang" w:eastAsia="Batang" w:hAnsi="Batang" w:cs="Aharoni" w:hint="eastAsia"/>
          <w:b/>
          <w:noProof/>
          <w:lang w:eastAsia="es-ES"/>
        </w:rPr>
        <w:t>Sindico Municipal Interino</w:t>
      </w:r>
      <w:r>
        <w:rPr>
          <w:rFonts w:ascii="Batang" w:eastAsia="Batang" w:hAnsi="Batang" w:cs="Aharoni" w:hint="eastAsia"/>
          <w:noProof/>
          <w:lang w:eastAsia="es-ES"/>
        </w:rPr>
        <w:t xml:space="preserve">, en sustitución de la Licenciada Bersaty Esmeralda Pineda Ostorga, quien previa licencia del pleno se ha ausentado del cargo de </w:t>
      </w:r>
      <w:r>
        <w:rPr>
          <w:rFonts w:ascii="Batang" w:eastAsia="Batang" w:hAnsi="Batang" w:cs="Aharoni" w:hint="eastAsia"/>
          <w:b/>
          <w:noProof/>
          <w:lang w:eastAsia="es-ES"/>
        </w:rPr>
        <w:t xml:space="preserve">Sindica Municipal </w:t>
      </w:r>
      <w:r>
        <w:rPr>
          <w:rFonts w:ascii="Batang" w:eastAsia="Batang" w:hAnsi="Batang" w:cs="Aharoni" w:hint="eastAsia"/>
          <w:noProof/>
          <w:lang w:eastAsia="es-ES"/>
        </w:rPr>
        <w:t xml:space="preserve">propietaria, por el período comprendido desde el día cinco de Abril hasta el día seis de Mayo del corriente año, ambas fechas inclusive; y con la asistencia de los señores </w:t>
      </w:r>
      <w:r>
        <w:rPr>
          <w:rFonts w:ascii="Batang" w:eastAsia="Batang" w:hAnsi="Batang" w:cs="Aharoni" w:hint="eastAsia"/>
          <w:b/>
          <w:noProof/>
          <w:lang w:eastAsia="es-ES"/>
        </w:rPr>
        <w:t>Regidores Propietarios: 1º.</w:t>
      </w:r>
      <w:r>
        <w:rPr>
          <w:rFonts w:ascii="Batang" w:eastAsia="Batang" w:hAnsi="Batang" w:cs="Aharoni" w:hint="eastAsia"/>
          <w:noProof/>
          <w:lang w:eastAsia="es-ES"/>
        </w:rPr>
        <w:t xml:space="preserve"> Marlene Beatriz Morán de Figueroa; </w:t>
      </w:r>
      <w:r>
        <w:rPr>
          <w:rFonts w:ascii="Batang" w:eastAsia="Batang" w:hAnsi="Batang" w:cs="Aharoni" w:hint="eastAsia"/>
          <w:b/>
          <w:noProof/>
          <w:lang w:eastAsia="es-ES"/>
        </w:rPr>
        <w:t>2º.</w:t>
      </w:r>
      <w:r>
        <w:rPr>
          <w:rFonts w:ascii="Batang" w:eastAsia="Batang" w:hAnsi="Batang" w:cs="Aharoni" w:hint="eastAsia"/>
          <w:noProof/>
          <w:lang w:eastAsia="es-ES"/>
        </w:rPr>
        <w:t xml:space="preserve"> Pedro Antonio Flores Esquivel; </w:t>
      </w:r>
      <w:r>
        <w:rPr>
          <w:rFonts w:ascii="Batang" w:eastAsia="Batang" w:hAnsi="Batang" w:cs="Aharoni" w:hint="eastAsia"/>
          <w:b/>
          <w:noProof/>
          <w:lang w:eastAsia="es-ES"/>
        </w:rPr>
        <w:t>3º.</w:t>
      </w:r>
      <w:r>
        <w:rPr>
          <w:rFonts w:ascii="Batang" w:eastAsia="Batang" w:hAnsi="Batang" w:cs="Aharoni" w:hint="eastAsia"/>
          <w:noProof/>
          <w:lang w:eastAsia="es-ES"/>
        </w:rPr>
        <w:t xml:space="preserve"> Oscar Zepeda Meléndez; </w:t>
      </w:r>
      <w:r>
        <w:rPr>
          <w:rFonts w:ascii="Batang" w:eastAsia="Batang" w:hAnsi="Batang" w:cs="Aharoni" w:hint="eastAsia"/>
          <w:b/>
          <w:noProof/>
          <w:lang w:eastAsia="es-ES"/>
        </w:rPr>
        <w:t>4º.</w:t>
      </w:r>
      <w:r>
        <w:rPr>
          <w:rFonts w:ascii="Batang" w:eastAsia="Batang" w:hAnsi="Batang" w:cs="Aharoni" w:hint="eastAsia"/>
          <w:noProof/>
          <w:lang w:eastAsia="es-ES"/>
        </w:rPr>
        <w:t xml:space="preserve"> Sirian Jeaneth Ramírez Escobar; y José Boris Ventura Rivas</w:t>
      </w:r>
      <w:r>
        <w:rPr>
          <w:rFonts w:ascii="Batang" w:eastAsia="Batang" w:hAnsi="Batang" w:cs="Aharoni" w:hint="eastAsia"/>
          <w:b/>
          <w:noProof/>
          <w:lang w:eastAsia="es-ES"/>
        </w:rPr>
        <w:t xml:space="preserve"> </w:t>
      </w:r>
      <w:r>
        <w:rPr>
          <w:rFonts w:ascii="Batang" w:eastAsia="Batang" w:hAnsi="Batang" w:cs="Aharoni" w:hint="eastAsia"/>
          <w:noProof/>
          <w:lang w:eastAsia="es-ES"/>
        </w:rPr>
        <w:t>(1º. Regidor Suplente)</w:t>
      </w:r>
      <w:r>
        <w:rPr>
          <w:rFonts w:ascii="Batang" w:eastAsia="Batang" w:hAnsi="Batang" w:cs="Aharoni" w:hint="eastAsia"/>
          <w:b/>
          <w:noProof/>
          <w:lang w:eastAsia="es-ES"/>
        </w:rPr>
        <w:t xml:space="preserve"> </w:t>
      </w:r>
      <w:r>
        <w:rPr>
          <w:rFonts w:ascii="Batang" w:eastAsia="Batang" w:hAnsi="Batang" w:cs="Aharoni" w:hint="eastAsia"/>
          <w:noProof/>
          <w:lang w:eastAsia="es-ES"/>
        </w:rPr>
        <w:t xml:space="preserve">quien funge como Quinto Regidor Propietario en sustitución del señor Geovany Alexander Martinez Cornejo, quien durante el período antes relacionado funge como Síndico Municipal Interino; </w:t>
      </w:r>
      <w:r>
        <w:rPr>
          <w:rFonts w:ascii="Batang" w:eastAsia="Batang" w:hAnsi="Batang" w:cs="Aharoni" w:hint="eastAsia"/>
          <w:b/>
          <w:noProof/>
          <w:lang w:eastAsia="es-ES"/>
        </w:rPr>
        <w:t>6º.</w:t>
      </w:r>
      <w:r>
        <w:rPr>
          <w:rFonts w:ascii="Batang" w:eastAsia="Batang" w:hAnsi="Batang" w:cs="Aharoni" w:hint="eastAsia"/>
          <w:noProof/>
          <w:lang w:eastAsia="es-ES"/>
        </w:rPr>
        <w:t xml:space="preserve"> Reina Alicia Iglesias Ramírez; </w:t>
      </w:r>
      <w:r>
        <w:rPr>
          <w:rFonts w:ascii="Batang" w:eastAsia="Batang" w:hAnsi="Batang" w:cs="Aharoni" w:hint="eastAsia"/>
          <w:b/>
          <w:noProof/>
          <w:lang w:eastAsia="es-ES"/>
        </w:rPr>
        <w:t>7º.</w:t>
      </w:r>
      <w:r>
        <w:rPr>
          <w:rFonts w:ascii="Batang" w:eastAsia="Batang" w:hAnsi="Batang" w:cs="Aharoni" w:hint="eastAsia"/>
          <w:noProof/>
          <w:lang w:eastAsia="es-ES"/>
        </w:rPr>
        <w:t xml:space="preserve"> José Emiliano Caravantes Anzora; </w:t>
      </w:r>
      <w:r>
        <w:rPr>
          <w:rFonts w:ascii="Batang" w:eastAsia="Batang" w:hAnsi="Batang" w:cs="Aharoni" w:hint="eastAsia"/>
          <w:b/>
          <w:noProof/>
          <w:lang w:eastAsia="es-ES"/>
        </w:rPr>
        <w:t>8º.</w:t>
      </w:r>
      <w:r>
        <w:rPr>
          <w:rFonts w:ascii="Batang" w:eastAsia="Batang" w:hAnsi="Batang" w:cs="Aharoni" w:hint="eastAsia"/>
          <w:noProof/>
          <w:lang w:eastAsia="es-ES"/>
        </w:rPr>
        <w:t xml:space="preserve"> Darío Ernesto Guadrón Ágreda; </w:t>
      </w:r>
      <w:r w:rsidRPr="00B10FAF">
        <w:rPr>
          <w:rFonts w:ascii="Batang" w:eastAsia="Batang" w:hAnsi="Batang" w:cs="Aharoni" w:hint="eastAsia"/>
          <w:noProof/>
          <w:lang w:eastAsia="es-ES"/>
        </w:rPr>
        <w:t xml:space="preserve">y </w:t>
      </w:r>
      <w:r w:rsidRPr="00B10FAF">
        <w:rPr>
          <w:rFonts w:ascii="Batang" w:eastAsia="Batang" w:hAnsi="Batang" w:cs="Aharoni" w:hint="eastAsia"/>
          <w:b/>
          <w:noProof/>
          <w:lang w:eastAsia="es-ES"/>
        </w:rPr>
        <w:t>10º.</w:t>
      </w:r>
      <w:r w:rsidRPr="00B10FAF">
        <w:rPr>
          <w:rFonts w:ascii="Batang" w:eastAsia="Batang" w:hAnsi="Batang" w:cs="Aharoni" w:hint="eastAsia"/>
          <w:noProof/>
          <w:lang w:eastAsia="es-ES"/>
        </w:rPr>
        <w:t xml:space="preserve"> Hugo Antonio Calderón Arriola; y contando con la asistencia de los señores </w:t>
      </w:r>
      <w:r w:rsidRPr="00B10FAF">
        <w:rPr>
          <w:rFonts w:ascii="Batang" w:eastAsia="Batang" w:hAnsi="Batang" w:cs="Aharoni" w:hint="eastAsia"/>
          <w:b/>
          <w:noProof/>
          <w:lang w:eastAsia="es-ES"/>
        </w:rPr>
        <w:t>Regidores Suplentes: 2º.</w:t>
      </w:r>
      <w:r w:rsidRPr="00B10FAF">
        <w:rPr>
          <w:rFonts w:ascii="Batang" w:eastAsia="Batang" w:hAnsi="Batang" w:cs="Aharoni" w:hint="eastAsia"/>
          <w:noProof/>
          <w:lang w:eastAsia="es-ES"/>
        </w:rPr>
        <w:t xml:space="preserve"> Licenciada Evelyn Mariela Melgar Ruiz; y </w:t>
      </w:r>
      <w:r w:rsidRPr="00B10FAF">
        <w:rPr>
          <w:rFonts w:ascii="Batang" w:eastAsia="Batang" w:hAnsi="Batang" w:cs="Aharoni" w:hint="eastAsia"/>
          <w:b/>
          <w:noProof/>
          <w:lang w:eastAsia="es-ES"/>
        </w:rPr>
        <w:t>3º.</w:t>
      </w:r>
      <w:r w:rsidRPr="00B10FAF">
        <w:rPr>
          <w:rFonts w:ascii="Batang" w:eastAsia="Batang" w:hAnsi="Batang" w:cs="Aharoni" w:hint="eastAsia"/>
          <w:noProof/>
          <w:lang w:eastAsia="es-ES"/>
        </w:rPr>
        <w:t xml:space="preserve"> Wilber Hernán  Soriano  Mena</w:t>
      </w:r>
      <w:r w:rsidR="003055B4" w:rsidRPr="00B10FAF">
        <w:rPr>
          <w:rFonts w:ascii="Batang" w:eastAsia="Batang" w:hAnsi="Batang" w:cs="Aharoni"/>
          <w:noProof/>
          <w:lang w:eastAsia="es-ES"/>
        </w:rPr>
        <w:t>; y sin la asistencia del señor</w:t>
      </w:r>
      <w:r w:rsidR="003055B4" w:rsidRPr="00B10FAF">
        <w:rPr>
          <w:rFonts w:ascii="Batang" w:eastAsia="Batang" w:hAnsi="Batang" w:cs="Aharoni" w:hint="eastAsia"/>
          <w:noProof/>
          <w:lang w:eastAsia="es-ES"/>
        </w:rPr>
        <w:t xml:space="preserve"> José Luis Escobar Ortìz</w:t>
      </w:r>
      <w:r w:rsidR="003055B4" w:rsidRPr="00B10FAF">
        <w:rPr>
          <w:rFonts w:ascii="Batang" w:eastAsia="Batang" w:hAnsi="Batang" w:cs="Aharoni"/>
          <w:noProof/>
          <w:lang w:eastAsia="es-ES"/>
        </w:rPr>
        <w:t xml:space="preserve"> (</w:t>
      </w:r>
      <w:r w:rsidR="003055B4" w:rsidRPr="00B10FAF">
        <w:rPr>
          <w:rFonts w:ascii="Batang" w:eastAsia="Batang" w:hAnsi="Batang" w:cs="Aharoni" w:hint="eastAsia"/>
          <w:noProof/>
          <w:lang w:eastAsia="es-ES"/>
        </w:rPr>
        <w:t>9º.</w:t>
      </w:r>
      <w:r w:rsidR="003055B4" w:rsidRPr="00B10FAF">
        <w:rPr>
          <w:rFonts w:ascii="Batang" w:eastAsia="Batang" w:hAnsi="Batang" w:cs="Aharoni"/>
          <w:noProof/>
          <w:lang w:eastAsia="es-ES"/>
        </w:rPr>
        <w:t xml:space="preserve"> Regidor Propietario), no obstante haber sido convocado con suficiente anticipacion</w:t>
      </w:r>
      <w:r w:rsidRPr="00B10FAF">
        <w:rPr>
          <w:rFonts w:ascii="Batang" w:eastAsia="Batang" w:hAnsi="Batang" w:cs="Aharoni" w:hint="eastAsia"/>
          <w:noProof/>
          <w:lang w:eastAsia="es-ES"/>
        </w:rPr>
        <w:t>.-</w:t>
      </w:r>
      <w:r>
        <w:rPr>
          <w:rFonts w:ascii="Batang" w:eastAsia="Batang" w:hAnsi="Batang" w:cs="Aharoni" w:hint="eastAsia"/>
          <w:noProof/>
          <w:lang w:eastAsia="es-ES"/>
        </w:rPr>
        <w:t xml:space="preserve"> Comprobado el quorum reglamentario, el Señor Alcalde Municipal sometió a aprobación la agenda del día, y ordenó que se procediera a la lectura del acta anterior, las cuales fueron aprobadas en  todas  sus  partes.---------------------------</w:t>
      </w:r>
      <w:r w:rsidR="003055B4">
        <w:rPr>
          <w:rFonts w:ascii="Batang" w:eastAsia="Batang" w:hAnsi="Batang" w:cs="Aharoni" w:hint="eastAsia"/>
          <w:noProof/>
          <w:lang w:eastAsia="es-ES"/>
        </w:rPr>
        <w:t>------------</w:t>
      </w:r>
      <w:r w:rsidR="00434631">
        <w:rPr>
          <w:rFonts w:ascii="Batang" w:eastAsia="Batang" w:hAnsi="Batang" w:cs="Arial"/>
          <w:b/>
        </w:rPr>
        <w:t xml:space="preserve">INFORME DEL ALCALDE: 1) </w:t>
      </w:r>
      <w:r w:rsidR="00434631">
        <w:rPr>
          <w:rFonts w:ascii="Batang" w:eastAsia="Batang" w:hAnsi="Batang" w:cs="Arial"/>
        </w:rPr>
        <w:t xml:space="preserve">Informa que en atención a lo ordenado en el </w:t>
      </w:r>
      <w:r w:rsidR="00434631" w:rsidRPr="00887CCA">
        <w:rPr>
          <w:rFonts w:ascii="Batang" w:eastAsia="Batang" w:hAnsi="Batang" w:cs="Arial"/>
          <w:iCs/>
        </w:rPr>
        <w:t>A</w:t>
      </w:r>
      <w:r w:rsidR="00434631" w:rsidRPr="00887CCA">
        <w:rPr>
          <w:rFonts w:ascii="Batang" w:eastAsia="Batang" w:hAnsi="Batang" w:cs="Arial"/>
        </w:rPr>
        <w:t xml:space="preserve">rt. 115 del Código Municipal </w:t>
      </w:r>
      <w:r w:rsidR="00434631">
        <w:rPr>
          <w:rFonts w:ascii="Batang" w:eastAsia="Batang" w:hAnsi="Batang" w:cs="Arial"/>
        </w:rPr>
        <w:t xml:space="preserve">que estable como </w:t>
      </w:r>
      <w:r w:rsidR="00434631" w:rsidRPr="00887CCA">
        <w:rPr>
          <w:rFonts w:ascii="Batang" w:eastAsia="Batang" w:hAnsi="Batang" w:cs="Arial"/>
        </w:rPr>
        <w:t>“obligación de los Gobiernos Municipales promover la participación ciudadana, para informar públicamente de la gestión municipal, tratar asuntos que los vecinos hubieren solicitado y los que el mismo concejo considere conveniente”</w:t>
      </w:r>
      <w:r w:rsidR="00434631">
        <w:rPr>
          <w:rFonts w:ascii="Batang" w:eastAsia="Batang" w:hAnsi="Batang" w:cs="Arial"/>
        </w:rPr>
        <w:t xml:space="preserve">, está organizando el </w:t>
      </w:r>
      <w:r w:rsidR="00434631" w:rsidRPr="00434631">
        <w:rPr>
          <w:rFonts w:ascii="Batang" w:eastAsia="Batang" w:hAnsi="Batang" w:cs="Arial"/>
          <w:b/>
        </w:rPr>
        <w:t xml:space="preserve">evento de </w:t>
      </w:r>
      <w:r w:rsidR="00434631" w:rsidRPr="00434631">
        <w:rPr>
          <w:rFonts w:ascii="Batang" w:eastAsia="Batang" w:hAnsi="Batang" w:cs="Arial"/>
          <w:b/>
          <w:iCs/>
        </w:rPr>
        <w:t>rendición de c</w:t>
      </w:r>
      <w:r w:rsidR="00434631" w:rsidRPr="00434631">
        <w:rPr>
          <w:rFonts w:ascii="Batang" w:eastAsia="Batang" w:hAnsi="Batang" w:cs="Arial"/>
          <w:b/>
        </w:rPr>
        <w:t xml:space="preserve">uentas de la gestión realizada en el período comprendido desde el día 01 de Mayo de 2018 </w:t>
      </w:r>
      <w:r w:rsidR="00434631" w:rsidRPr="00434631">
        <w:rPr>
          <w:rFonts w:ascii="Batang" w:eastAsia="Batang" w:hAnsi="Batang" w:cs="Arial"/>
          <w:b/>
        </w:rPr>
        <w:lastRenderedPageBreak/>
        <w:t>hasta el día 30 de Abril de 2019</w:t>
      </w:r>
      <w:r w:rsidR="00434631" w:rsidRPr="00887CCA">
        <w:rPr>
          <w:rFonts w:ascii="Batang" w:eastAsia="Batang" w:hAnsi="Batang" w:cs="Arial"/>
        </w:rPr>
        <w:t xml:space="preserve">, </w:t>
      </w:r>
      <w:r w:rsidR="00434631">
        <w:rPr>
          <w:rFonts w:ascii="Batang" w:eastAsia="Batang" w:hAnsi="Batang" w:cs="Arial"/>
        </w:rPr>
        <w:t xml:space="preserve">en el que se </w:t>
      </w:r>
      <w:r w:rsidR="00434631" w:rsidRPr="00887CCA">
        <w:rPr>
          <w:rFonts w:ascii="Batang" w:eastAsia="Batang" w:hAnsi="Batang" w:cs="Arial"/>
        </w:rPr>
        <w:t>informa</w:t>
      </w:r>
      <w:r w:rsidR="00434631">
        <w:rPr>
          <w:rFonts w:ascii="Batang" w:eastAsia="Batang" w:hAnsi="Batang" w:cs="Arial"/>
        </w:rPr>
        <w:t xml:space="preserve">rá </w:t>
      </w:r>
      <w:r w:rsidR="00434631" w:rsidRPr="00887CCA">
        <w:rPr>
          <w:rFonts w:ascii="Batang" w:eastAsia="Batang" w:hAnsi="Batang" w:cs="Arial"/>
        </w:rPr>
        <w:t>a los ciudadanos sobre las finanzas municipales</w:t>
      </w:r>
      <w:r w:rsidR="00434631">
        <w:rPr>
          <w:rFonts w:ascii="Batang" w:eastAsia="Batang" w:hAnsi="Batang" w:cs="Arial"/>
        </w:rPr>
        <w:t xml:space="preserve"> (E</w:t>
      </w:r>
      <w:r w:rsidR="00434631" w:rsidRPr="00887CCA">
        <w:rPr>
          <w:rFonts w:ascii="Batang" w:eastAsia="Batang" w:hAnsi="Batang" w:cs="Arial"/>
        </w:rPr>
        <w:t xml:space="preserve">stados financieros y presupuestos de los programas, proyectos, servicios municipales y </w:t>
      </w:r>
      <w:r w:rsidR="00434631">
        <w:rPr>
          <w:rFonts w:ascii="Batang" w:eastAsia="Batang" w:hAnsi="Batang" w:cs="Arial"/>
        </w:rPr>
        <w:t xml:space="preserve">otros </w:t>
      </w:r>
      <w:r w:rsidR="00434631" w:rsidRPr="00887CCA">
        <w:rPr>
          <w:rFonts w:ascii="Batang" w:eastAsia="Batang" w:hAnsi="Batang" w:cs="Arial"/>
        </w:rPr>
        <w:t xml:space="preserve">asuntos </w:t>
      </w:r>
      <w:r w:rsidR="00434631">
        <w:rPr>
          <w:rFonts w:ascii="Batang" w:eastAsia="Batang" w:hAnsi="Batang" w:cs="Arial"/>
        </w:rPr>
        <w:t xml:space="preserve">relevantes y </w:t>
      </w:r>
      <w:r w:rsidR="00434631" w:rsidRPr="00887CCA">
        <w:rPr>
          <w:rFonts w:ascii="Batang" w:eastAsia="Batang" w:hAnsi="Batang" w:cs="Arial"/>
        </w:rPr>
        <w:t xml:space="preserve">de interés público realizados por </w:t>
      </w:r>
      <w:r w:rsidR="00434631">
        <w:rPr>
          <w:rFonts w:ascii="Batang" w:eastAsia="Batang" w:hAnsi="Batang" w:cs="Arial"/>
        </w:rPr>
        <w:t xml:space="preserve">esta administración que se deban dar a conocer; y </w:t>
      </w:r>
      <w:r w:rsidR="00434631" w:rsidRPr="00434631">
        <w:rPr>
          <w:rFonts w:ascii="Batang" w:eastAsia="Batang" w:hAnsi="Batang" w:cs="Arial"/>
          <w:b/>
        </w:rPr>
        <w:t>2)</w:t>
      </w:r>
      <w:r w:rsidR="00434631">
        <w:rPr>
          <w:rFonts w:ascii="Batang" w:eastAsia="Batang" w:hAnsi="Batang" w:cs="Arial"/>
        </w:rPr>
        <w:t xml:space="preserve"> Informa que </w:t>
      </w:r>
      <w:r w:rsidR="00434631" w:rsidRPr="00B31FB4">
        <w:rPr>
          <w:rFonts w:ascii="Batang" w:eastAsia="Batang" w:hAnsi="Batang" w:cs="Arial"/>
        </w:rPr>
        <w:t xml:space="preserve">la Junta Directiva del </w:t>
      </w:r>
      <w:r w:rsidR="00434631" w:rsidRPr="00434631">
        <w:rPr>
          <w:rFonts w:ascii="Batang" w:eastAsia="Batang" w:hAnsi="Batang" w:cs="Arial"/>
          <w:b/>
        </w:rPr>
        <w:t>Sindicato de Trabajadores de la Alcaldía Municipal de Acajutla</w:t>
      </w:r>
      <w:r w:rsidR="00434631" w:rsidRPr="00B31FB4">
        <w:rPr>
          <w:rFonts w:ascii="Batang" w:eastAsia="Batang" w:hAnsi="Batang" w:cs="Arial"/>
        </w:rPr>
        <w:t xml:space="preserve"> (SITRAMA),</w:t>
      </w:r>
      <w:r w:rsidR="00434631">
        <w:rPr>
          <w:rFonts w:ascii="Batang" w:eastAsia="Batang" w:hAnsi="Batang" w:cs="Arial"/>
        </w:rPr>
        <w:t xml:space="preserve"> ha</w:t>
      </w:r>
      <w:r w:rsidR="00434631" w:rsidRPr="00B31FB4">
        <w:rPr>
          <w:rFonts w:ascii="Batang" w:eastAsia="Batang" w:hAnsi="Batang" w:cs="Arial"/>
        </w:rPr>
        <w:t xml:space="preserve"> solicitado </w:t>
      </w:r>
      <w:r w:rsidR="00434631" w:rsidRPr="008D41C8">
        <w:rPr>
          <w:rFonts w:ascii="Batang" w:eastAsia="Batang" w:hAnsi="Batang" w:cs="Arial"/>
        </w:rPr>
        <w:t>audiencia para ante este Concejo,</w:t>
      </w:r>
      <w:r w:rsidR="00434631" w:rsidRPr="00B31FB4">
        <w:rPr>
          <w:rFonts w:ascii="Batang" w:eastAsia="Batang" w:hAnsi="Batang" w:cs="Arial"/>
        </w:rPr>
        <w:t xml:space="preserve"> </w:t>
      </w:r>
      <w:r w:rsidR="00434631">
        <w:rPr>
          <w:rFonts w:ascii="Batang" w:eastAsia="Batang" w:hAnsi="Batang" w:cs="Arial"/>
        </w:rPr>
        <w:t xml:space="preserve">pretendiendo que se apruebe un </w:t>
      </w:r>
      <w:r w:rsidR="00434631" w:rsidRPr="00434631">
        <w:rPr>
          <w:rFonts w:ascii="Batang" w:eastAsia="Batang" w:hAnsi="Batang" w:cs="Arial"/>
          <w:b/>
        </w:rPr>
        <w:t>aumento salarial general de Cien 00/100 Dólares ($ 100.00)</w:t>
      </w:r>
      <w:r w:rsidR="00434631">
        <w:rPr>
          <w:rFonts w:ascii="Batang" w:eastAsia="Batang" w:hAnsi="Batang" w:cs="Arial"/>
        </w:rPr>
        <w:t xml:space="preserve"> para cada empleado municipal, y argumentando </w:t>
      </w:r>
      <w:r w:rsidR="00434631" w:rsidRPr="008D1150">
        <w:rPr>
          <w:rFonts w:ascii="Batang" w:eastAsia="Batang" w:hAnsi="Batang" w:cs="Arial"/>
        </w:rPr>
        <w:t>que en los últimos dos años no h</w:t>
      </w:r>
      <w:r w:rsidR="00434631">
        <w:rPr>
          <w:rFonts w:ascii="Batang" w:eastAsia="Batang" w:hAnsi="Batang" w:cs="Arial"/>
        </w:rPr>
        <w:t xml:space="preserve">an </w:t>
      </w:r>
      <w:r w:rsidR="00434631" w:rsidRPr="008D1150">
        <w:rPr>
          <w:rFonts w:ascii="Batang" w:eastAsia="Batang" w:hAnsi="Batang" w:cs="Arial"/>
        </w:rPr>
        <w:t xml:space="preserve">recibido tal beneficio, </w:t>
      </w:r>
      <w:r w:rsidR="00434631">
        <w:rPr>
          <w:rFonts w:ascii="Batang" w:eastAsia="Batang" w:hAnsi="Batang" w:cs="Arial"/>
        </w:rPr>
        <w:t xml:space="preserve">no obstante que los precios de los productos que integran </w:t>
      </w:r>
      <w:r w:rsidR="00434631" w:rsidRPr="008D1150">
        <w:rPr>
          <w:rFonts w:ascii="Batang" w:eastAsia="Batang" w:hAnsi="Batang" w:cs="Arial"/>
        </w:rPr>
        <w:t xml:space="preserve">la </w:t>
      </w:r>
      <w:r w:rsidR="00434631">
        <w:rPr>
          <w:rFonts w:ascii="Batang" w:eastAsia="Batang" w:hAnsi="Batang" w:cs="Arial"/>
        </w:rPr>
        <w:t>“</w:t>
      </w:r>
      <w:r w:rsidR="00434631" w:rsidRPr="008D1150">
        <w:rPr>
          <w:rFonts w:ascii="Batang" w:eastAsia="Batang" w:hAnsi="Batang" w:cs="Arial"/>
        </w:rPr>
        <w:t>canasta básica</w:t>
      </w:r>
      <w:r w:rsidR="00434631">
        <w:rPr>
          <w:rFonts w:ascii="Batang" w:eastAsia="Batang" w:hAnsi="Batang" w:cs="Arial"/>
        </w:rPr>
        <w:t>”</w:t>
      </w:r>
      <w:r w:rsidR="00434631" w:rsidRPr="008D1150">
        <w:rPr>
          <w:rFonts w:ascii="Batang" w:eastAsia="Batang" w:hAnsi="Batang" w:cs="Arial"/>
        </w:rPr>
        <w:t xml:space="preserve"> ha aumentado</w:t>
      </w:r>
      <w:r w:rsidR="00434631">
        <w:rPr>
          <w:rFonts w:ascii="Batang" w:eastAsia="Batang" w:hAnsi="Batang" w:cs="Arial"/>
        </w:rPr>
        <w:t xml:space="preserve">. La referida </w:t>
      </w:r>
      <w:r w:rsidR="00434631" w:rsidRPr="00B31FB4">
        <w:rPr>
          <w:rFonts w:ascii="Batang" w:eastAsia="Batang" w:hAnsi="Batang" w:cs="Arial"/>
        </w:rPr>
        <w:t xml:space="preserve">se </w:t>
      </w:r>
      <w:r w:rsidR="00434631">
        <w:rPr>
          <w:rFonts w:ascii="Batang" w:eastAsia="Batang" w:hAnsi="Batang" w:cs="Arial"/>
        </w:rPr>
        <w:t xml:space="preserve">les </w:t>
      </w:r>
      <w:r w:rsidR="00434631" w:rsidRPr="00B31FB4">
        <w:rPr>
          <w:rFonts w:ascii="Batang" w:eastAsia="Batang" w:hAnsi="Batang" w:cs="Arial"/>
        </w:rPr>
        <w:t xml:space="preserve">concedió para las </w:t>
      </w:r>
      <w:r w:rsidR="00434631">
        <w:rPr>
          <w:rFonts w:ascii="Batang" w:eastAsia="Batang" w:hAnsi="Batang" w:cs="Arial"/>
        </w:rPr>
        <w:t xml:space="preserve">11:00 am </w:t>
      </w:r>
      <w:r w:rsidR="00434631" w:rsidRPr="00B31FB4">
        <w:rPr>
          <w:rFonts w:ascii="Batang" w:eastAsia="Batang" w:hAnsi="Batang" w:cs="Arial"/>
        </w:rPr>
        <w:t xml:space="preserve">del día </w:t>
      </w:r>
      <w:r w:rsidR="00434631">
        <w:rPr>
          <w:rFonts w:ascii="Batang" w:eastAsia="Batang" w:hAnsi="Batang" w:cs="Arial"/>
        </w:rPr>
        <w:t xml:space="preserve">09 </w:t>
      </w:r>
      <w:r w:rsidR="00434631" w:rsidRPr="00B31FB4">
        <w:rPr>
          <w:rFonts w:ascii="Batang" w:eastAsia="Batang" w:hAnsi="Batang" w:cs="Arial"/>
        </w:rPr>
        <w:t>de Mayo del corriente año</w:t>
      </w:r>
      <w:r w:rsidR="00434631">
        <w:rPr>
          <w:rFonts w:ascii="Batang" w:eastAsia="Batang" w:hAnsi="Batang" w:cs="Arial"/>
        </w:rPr>
        <w:t xml:space="preserve">. Dentro de este contexto informa que </w:t>
      </w:r>
      <w:r w:rsidR="00434631" w:rsidRPr="008D1150">
        <w:rPr>
          <w:rFonts w:ascii="Batang" w:eastAsia="Batang" w:hAnsi="Batang" w:cs="Aharoni"/>
          <w:bCs/>
          <w:iCs/>
        </w:rPr>
        <w:t xml:space="preserve">la </w:t>
      </w:r>
      <w:r w:rsidR="00434631" w:rsidRPr="008D1150">
        <w:rPr>
          <w:rFonts w:ascii="Batang" w:eastAsia="Batang" w:hAnsi="Batang" w:cs="Arial"/>
        </w:rPr>
        <w:t>Comisión Especial Municipal</w:t>
      </w:r>
      <w:r w:rsidR="00434631">
        <w:rPr>
          <w:rFonts w:ascii="Batang" w:eastAsia="Batang" w:hAnsi="Batang" w:cs="Arial"/>
        </w:rPr>
        <w:t xml:space="preserve"> que está</w:t>
      </w:r>
      <w:r w:rsidR="00434631" w:rsidRPr="008D1150">
        <w:rPr>
          <w:rFonts w:ascii="Batang" w:eastAsia="Batang" w:hAnsi="Batang" w:cs="Arial"/>
        </w:rPr>
        <w:t xml:space="preserve"> integrada con representantes o delegados de la parte sindical, </w:t>
      </w:r>
      <w:r w:rsidR="00434631">
        <w:rPr>
          <w:rFonts w:ascii="Batang" w:eastAsia="Batang" w:hAnsi="Batang" w:cs="Arial"/>
        </w:rPr>
        <w:t xml:space="preserve">y con </w:t>
      </w:r>
      <w:r w:rsidR="00434631" w:rsidRPr="008D1150">
        <w:rPr>
          <w:rFonts w:ascii="Batang" w:eastAsia="Batang" w:hAnsi="Batang" w:cs="Arial"/>
        </w:rPr>
        <w:t xml:space="preserve">delegados de la Municipalidad, han evaluado las finanzas municipales, con especial énfasis en los ingresos tributarios y los gastos de fondos propios, y han concluido que es posible </w:t>
      </w:r>
      <w:r w:rsidR="00434631">
        <w:rPr>
          <w:rFonts w:ascii="Batang" w:eastAsia="Batang" w:hAnsi="Batang" w:cs="Arial"/>
        </w:rPr>
        <w:t xml:space="preserve">aprobar una transferencia interna de fondos presupuestarios; es decir, </w:t>
      </w:r>
      <w:r w:rsidR="00434631" w:rsidRPr="008D1150">
        <w:rPr>
          <w:rFonts w:ascii="Batang" w:eastAsia="Batang" w:hAnsi="Batang" w:cs="Arial"/>
        </w:rPr>
        <w:t xml:space="preserve">reformar </w:t>
      </w:r>
      <w:r w:rsidR="00434631">
        <w:rPr>
          <w:rFonts w:ascii="Batang" w:eastAsia="Batang" w:hAnsi="Batang" w:cs="Arial"/>
        </w:rPr>
        <w:t xml:space="preserve">el presupuesto Municipal vigente, aprobando disminuciones de unos rubros para </w:t>
      </w:r>
      <w:r w:rsidR="00434631" w:rsidRPr="008D1150">
        <w:rPr>
          <w:rFonts w:ascii="Batang" w:eastAsia="Batang" w:hAnsi="Batang" w:cs="Arial"/>
        </w:rPr>
        <w:t>aument</w:t>
      </w:r>
      <w:r w:rsidR="00434631">
        <w:rPr>
          <w:rFonts w:ascii="Batang" w:eastAsia="Batang" w:hAnsi="Batang" w:cs="Arial"/>
        </w:rPr>
        <w:t xml:space="preserve">ar </w:t>
      </w:r>
      <w:r w:rsidR="00434631" w:rsidRPr="008D1150">
        <w:rPr>
          <w:rFonts w:ascii="Batang" w:eastAsia="Batang" w:hAnsi="Batang" w:cs="Arial"/>
        </w:rPr>
        <w:t xml:space="preserve">las asignaciones presupuestadas para los rubros de remuneraciones </w:t>
      </w:r>
      <w:r w:rsidR="00434631">
        <w:rPr>
          <w:rFonts w:ascii="Batang" w:eastAsia="Batang" w:hAnsi="Batang" w:cs="Arial"/>
        </w:rPr>
        <w:t xml:space="preserve">(sueldos, aguinaldos, aportaciones al ISSS, AFP, IPSFA e INSAFORP; sin alcanzaría para cubrir un  </w:t>
      </w:r>
      <w:r w:rsidR="00434631" w:rsidRPr="00434631">
        <w:rPr>
          <w:rFonts w:ascii="Batang" w:eastAsia="Batang" w:hAnsi="Batang" w:cs="Arial"/>
          <w:b/>
        </w:rPr>
        <w:t>incremento salarial hasta por un monto de Cincuenta 00/100 Dólares ($ 50.00)</w:t>
      </w:r>
      <w:r w:rsidR="00434631" w:rsidRPr="008D1150">
        <w:rPr>
          <w:rFonts w:ascii="Batang" w:eastAsia="Batang" w:hAnsi="Batang" w:cs="Arial"/>
        </w:rPr>
        <w:t>, a favor de cada servidor municipal con nombramiento permanente,</w:t>
      </w:r>
      <w:r w:rsidR="00434631">
        <w:rPr>
          <w:rFonts w:ascii="Batang" w:eastAsia="Batang" w:hAnsi="Batang" w:cs="Arial"/>
        </w:rPr>
        <w:t xml:space="preserve"> que podría hacerse efectivo </w:t>
      </w:r>
      <w:r w:rsidR="00434631" w:rsidRPr="008D1150">
        <w:rPr>
          <w:rFonts w:ascii="Batang" w:eastAsia="Batang" w:hAnsi="Batang" w:cs="Arial"/>
        </w:rPr>
        <w:t>a partir del día 01 de Julio de 2019</w:t>
      </w:r>
      <w:r w:rsidR="00434631">
        <w:rPr>
          <w:rFonts w:ascii="Batang" w:eastAsia="Batang" w:hAnsi="Batang" w:cs="Arial"/>
        </w:rPr>
        <w:t>.-----</w:t>
      </w:r>
    </w:p>
    <w:p w:rsidR="003055B4" w:rsidRDefault="003055B4" w:rsidP="004C1845">
      <w:pPr>
        <w:shd w:val="clear" w:color="auto" w:fill="FFFFFF" w:themeFill="background1"/>
        <w:autoSpaceDE w:val="0"/>
        <w:autoSpaceDN w:val="0"/>
        <w:adjustRightInd w:val="0"/>
        <w:snapToGrid w:val="0"/>
        <w:spacing w:line="300" w:lineRule="auto"/>
        <w:jc w:val="both"/>
        <w:rPr>
          <w:rFonts w:ascii="Batang" w:eastAsia="Batang" w:hAnsi="Batang" w:cs="Arial"/>
        </w:rPr>
      </w:pPr>
      <w:r w:rsidRPr="00771D4B">
        <w:rPr>
          <w:rFonts w:ascii="Batang" w:eastAsia="Batang" w:hAnsi="Batang" w:cs="Arial"/>
          <w:b/>
          <w:iCs/>
        </w:rPr>
        <w:t>ACUERDO NÚMERO UNO.-</w:t>
      </w:r>
      <w:r w:rsidRPr="00771D4B">
        <w:rPr>
          <w:rFonts w:ascii="Batang" w:eastAsia="Batang" w:hAnsi="Batang" w:cs="Arial"/>
          <w:iCs/>
        </w:rPr>
        <w:t xml:space="preserve"> </w:t>
      </w:r>
      <w:r w:rsidRPr="00771D4B">
        <w:rPr>
          <w:rFonts w:ascii="Batang" w:eastAsia="Batang" w:hAnsi="Batang"/>
          <w:noProof/>
          <w:lang w:eastAsia="es-ES"/>
        </w:rPr>
        <w:t xml:space="preserve">El Concejo Municipal de Acajutla, Departamento de Sonsonate, en uso de las facultades que le confiere </w:t>
      </w:r>
      <w:r w:rsidRPr="00771D4B">
        <w:rPr>
          <w:rFonts w:ascii="Batang" w:eastAsia="Batang" w:hAnsi="Batang" w:cs="Arial"/>
          <w:iCs/>
        </w:rPr>
        <w:t xml:space="preserve">el Código Municipal, y </w:t>
      </w:r>
      <w:r w:rsidRPr="00771D4B">
        <w:rPr>
          <w:rFonts w:ascii="Batang" w:eastAsia="Batang" w:hAnsi="Batang" w:cs="Arial"/>
          <w:b/>
          <w:iCs/>
        </w:rPr>
        <w:t>CONSIDERANDO:</w:t>
      </w:r>
      <w:r w:rsidRPr="00771D4B">
        <w:rPr>
          <w:rFonts w:ascii="Batang" w:eastAsia="Batang" w:hAnsi="Batang" w:cs="Arial"/>
          <w:iCs/>
        </w:rPr>
        <w:t xml:space="preserve"> Que </w:t>
      </w:r>
      <w:r w:rsidR="00771D4B" w:rsidRPr="00771D4B">
        <w:rPr>
          <w:rFonts w:ascii="Batang" w:eastAsia="Batang" w:hAnsi="Batang"/>
          <w:noProof/>
          <w:lang w:eastAsia="es-ES"/>
        </w:rPr>
        <w:t xml:space="preserve">el Gobierno y Estado de El Salvador, en el Ramo de Gobernación y Desarrollo Territorial, y por medio de la </w:t>
      </w:r>
      <w:r w:rsidR="00771D4B" w:rsidRPr="00771D4B">
        <w:rPr>
          <w:rFonts w:ascii="Batang" w:eastAsia="Batang" w:hAnsi="Batang" w:cs="Arial"/>
        </w:rPr>
        <w:t>Dirección General del Circuito de Teatros Nacionales, dependencia de la Dirección General de Espectáculos Públicos es titular de un Contrato de Comodato otorgado por la Alcaldía Municipal de Acajutla para el uso</w:t>
      </w:r>
      <w:r w:rsidR="00771D4B" w:rsidRPr="00771D4B">
        <w:rPr>
          <w:rFonts w:ascii="Batang" w:eastAsia="Batang" w:hAnsi="Batang"/>
          <w:noProof/>
          <w:lang w:eastAsia="es-ES"/>
        </w:rPr>
        <w:t xml:space="preserve"> </w:t>
      </w:r>
      <w:r w:rsidR="00771D4B" w:rsidRPr="00771D4B">
        <w:rPr>
          <w:rFonts w:ascii="Batang" w:eastAsia="Batang" w:hAnsi="Batang" w:cs="Arial"/>
        </w:rPr>
        <w:t xml:space="preserve">del inmueble urbano identificado como “Cine Mar”, razón por la cual </w:t>
      </w:r>
      <w:r w:rsidR="00B10FAF" w:rsidRPr="00771D4B">
        <w:rPr>
          <w:rFonts w:ascii="Batang" w:eastAsia="Batang" w:hAnsi="Batang" w:cs="Arial"/>
          <w:iCs/>
        </w:rPr>
        <w:t xml:space="preserve">por medio de Acuerdo No. 07 inserto en el Acta Municipal No. 04 de fecha 16 de Mayo de 2018, se facultó al señor </w:t>
      </w:r>
      <w:r w:rsidR="00B10FAF" w:rsidRPr="00771D4B">
        <w:rPr>
          <w:rFonts w:ascii="Batang" w:eastAsia="Batang" w:hAnsi="Batang"/>
          <w:noProof/>
          <w:lang w:eastAsia="es-ES"/>
        </w:rPr>
        <w:t>Alcalde Municipal de Acajutla para que</w:t>
      </w:r>
      <w:r w:rsidR="00995B3B" w:rsidRPr="00771D4B">
        <w:rPr>
          <w:rFonts w:ascii="Batang" w:eastAsia="Batang" w:hAnsi="Batang"/>
          <w:noProof/>
          <w:lang w:eastAsia="es-ES"/>
        </w:rPr>
        <w:t>,</w:t>
      </w:r>
      <w:r w:rsidR="00B10FAF" w:rsidRPr="00771D4B">
        <w:rPr>
          <w:rFonts w:ascii="Batang" w:eastAsia="Batang" w:hAnsi="Batang"/>
          <w:noProof/>
          <w:lang w:eastAsia="es-ES"/>
        </w:rPr>
        <w:t xml:space="preserve"> actuando en nombre y representaciòn de esta Municipalidad, solicit</w:t>
      </w:r>
      <w:r w:rsidR="00771D4B" w:rsidRPr="00771D4B">
        <w:rPr>
          <w:rFonts w:ascii="Batang" w:eastAsia="Batang" w:hAnsi="Batang"/>
          <w:noProof/>
          <w:lang w:eastAsia="es-ES"/>
        </w:rPr>
        <w:t>ara</w:t>
      </w:r>
      <w:r w:rsidR="00B10FAF" w:rsidRPr="00771D4B">
        <w:rPr>
          <w:rFonts w:ascii="Batang" w:eastAsia="Batang" w:hAnsi="Batang"/>
          <w:noProof/>
          <w:lang w:eastAsia="es-ES"/>
        </w:rPr>
        <w:t xml:space="preserve"> la resciliación del</w:t>
      </w:r>
      <w:r w:rsidR="00B10FAF" w:rsidRPr="00771D4B">
        <w:rPr>
          <w:rFonts w:ascii="Batang" w:eastAsia="Batang" w:hAnsi="Batang" w:cs="Arial"/>
        </w:rPr>
        <w:t xml:space="preserve"> </w:t>
      </w:r>
      <w:r w:rsidR="00771D4B" w:rsidRPr="00771D4B">
        <w:rPr>
          <w:rFonts w:ascii="Batang" w:eastAsia="Batang" w:hAnsi="Batang" w:cs="Arial"/>
        </w:rPr>
        <w:t xml:space="preserve">referido </w:t>
      </w:r>
      <w:r w:rsidR="00B10FAF" w:rsidRPr="00771D4B">
        <w:rPr>
          <w:rFonts w:ascii="Batang" w:eastAsia="Batang" w:hAnsi="Batang" w:cs="Arial"/>
        </w:rPr>
        <w:t>Comodato o Préstamo de Uso</w:t>
      </w:r>
      <w:r w:rsidR="00771D4B" w:rsidRPr="00771D4B">
        <w:rPr>
          <w:rFonts w:ascii="Batang" w:eastAsia="Batang" w:hAnsi="Batang" w:cs="Arial"/>
        </w:rPr>
        <w:t xml:space="preserve">, y que también pidiere </w:t>
      </w:r>
      <w:r w:rsidR="00B10FAF" w:rsidRPr="00771D4B">
        <w:rPr>
          <w:rFonts w:ascii="Batang" w:eastAsia="Batang" w:hAnsi="Batang" w:cs="Arial"/>
        </w:rPr>
        <w:t xml:space="preserve">la donación de la </w:t>
      </w:r>
      <w:r w:rsidR="00B10FAF" w:rsidRPr="00771D4B">
        <w:rPr>
          <w:rFonts w:ascii="Batang" w:eastAsia="Batang" w:hAnsi="Batang" w:cs="Arial"/>
        </w:rPr>
        <w:lastRenderedPageBreak/>
        <w:t>edificación respectiva a fin de construir en el mismo, o instalar si fuere posible</w:t>
      </w:r>
      <w:r w:rsidR="00771D4B" w:rsidRPr="00771D4B">
        <w:rPr>
          <w:rFonts w:ascii="Batang" w:eastAsia="Batang" w:hAnsi="Batang" w:cs="Arial"/>
        </w:rPr>
        <w:t>,</w:t>
      </w:r>
      <w:r w:rsidR="00B10FAF" w:rsidRPr="00771D4B">
        <w:rPr>
          <w:rFonts w:ascii="Batang" w:eastAsia="Batang" w:hAnsi="Batang" w:cs="Arial"/>
        </w:rPr>
        <w:t xml:space="preserve"> un establecimiento o dependencia de la Municipalidad al servicio de la comunidad en general</w:t>
      </w:r>
      <w:r w:rsidRPr="00771D4B">
        <w:rPr>
          <w:rFonts w:ascii="Batang" w:eastAsia="Batang" w:hAnsi="Batang" w:cs="Arial"/>
          <w:iCs/>
        </w:rPr>
        <w:t>;</w:t>
      </w:r>
      <w:r w:rsidRPr="00995B3B">
        <w:rPr>
          <w:rFonts w:ascii="Batang" w:eastAsia="Batang" w:hAnsi="Batang" w:cs="Arial"/>
          <w:iCs/>
        </w:rPr>
        <w:t xml:space="preserve"> </w:t>
      </w:r>
      <w:r w:rsidR="00771D4B">
        <w:rPr>
          <w:rFonts w:ascii="Batang" w:eastAsia="Batang" w:hAnsi="Batang" w:cs="Arial"/>
          <w:iCs/>
        </w:rPr>
        <w:t xml:space="preserve">y </w:t>
      </w:r>
      <w:r w:rsidR="00771D4B" w:rsidRPr="00771D4B">
        <w:rPr>
          <w:rFonts w:ascii="Batang" w:eastAsia="Batang" w:hAnsi="Batang" w:cs="Arial"/>
          <w:b/>
          <w:iCs/>
        </w:rPr>
        <w:t>II)</w:t>
      </w:r>
      <w:r w:rsidR="00771D4B">
        <w:rPr>
          <w:rFonts w:ascii="Batang" w:eastAsia="Batang" w:hAnsi="Batang" w:cs="Arial"/>
          <w:iCs/>
        </w:rPr>
        <w:t xml:space="preserve"> Que </w:t>
      </w:r>
      <w:r w:rsidR="00B10FAF" w:rsidRPr="00995B3B">
        <w:rPr>
          <w:rFonts w:ascii="Batang" w:eastAsia="Batang" w:hAnsi="Batang" w:cs="Arial"/>
          <w:iCs/>
        </w:rPr>
        <w:t xml:space="preserve">a la fecha se han realizado las diligencias previas, entre ellas el valúo pericial del inmueble y de la edificación; sin embargo, aún no se han formalizado los respectivos instrumentos jurídicos, siendo necesario únicamente contar con la documentación que acredite la personería jurídica del titular del Ministerio de </w:t>
      </w:r>
      <w:r w:rsidR="00995B3B" w:rsidRPr="00995B3B">
        <w:rPr>
          <w:rFonts w:ascii="Batang" w:eastAsia="Batang" w:hAnsi="Batang" w:cs="Arial"/>
          <w:iCs/>
        </w:rPr>
        <w:t xml:space="preserve">Gobernación y Desarrollo Territorial, documentación que corresponde obtener –a la mayor brevedad posible- al Asesor Jurídico y Apoderado General Judicial de esta Comuna; </w:t>
      </w:r>
      <w:r w:rsidRPr="00995B3B">
        <w:rPr>
          <w:rFonts w:ascii="Batang" w:eastAsia="Batang" w:hAnsi="Batang" w:cs="Arial"/>
          <w:iCs/>
        </w:rPr>
        <w:t xml:space="preserve">en consecuencia, </w:t>
      </w:r>
      <w:r w:rsidR="00995B3B" w:rsidRPr="00995B3B">
        <w:rPr>
          <w:rFonts w:ascii="Batang" w:eastAsia="Batang" w:hAnsi="Batang" w:cs="Arial"/>
          <w:iCs/>
        </w:rPr>
        <w:t xml:space="preserve">esta Municipalidad </w:t>
      </w:r>
      <w:r w:rsidRPr="00995B3B">
        <w:rPr>
          <w:rFonts w:ascii="Batang" w:eastAsia="Batang" w:hAnsi="Batang" w:cs="Arial"/>
          <w:iCs/>
        </w:rPr>
        <w:t xml:space="preserve">por unanimidad </w:t>
      </w:r>
      <w:r w:rsidRPr="00995B3B">
        <w:rPr>
          <w:rFonts w:ascii="Batang" w:eastAsia="Batang" w:hAnsi="Batang" w:cs="Arial"/>
          <w:b/>
          <w:iCs/>
        </w:rPr>
        <w:t>ACUERDA:</w:t>
      </w:r>
      <w:r w:rsidRPr="00995B3B">
        <w:rPr>
          <w:rFonts w:ascii="Batang" w:eastAsia="Batang" w:hAnsi="Batang" w:cs="Arial"/>
          <w:iCs/>
        </w:rPr>
        <w:t xml:space="preserve"> </w:t>
      </w:r>
      <w:r w:rsidR="00995B3B" w:rsidRPr="00995B3B">
        <w:rPr>
          <w:rFonts w:ascii="Batang" w:eastAsia="Batang" w:hAnsi="Batang" w:cs="Arial"/>
          <w:iCs/>
        </w:rPr>
        <w:t>Ratificar en todas sus partes el Acuerdo No. 07 inserto en el Acta Municipal No. 04 de fecha 16 de Mayo de 2018, y por ende a</w:t>
      </w:r>
      <w:r w:rsidRPr="00995B3B">
        <w:rPr>
          <w:rFonts w:ascii="Batang" w:eastAsia="Batang" w:hAnsi="Batang" w:cs="Arial"/>
        </w:rPr>
        <w:t xml:space="preserve">utorizar al </w:t>
      </w:r>
      <w:r w:rsidR="00995B3B" w:rsidRPr="00995B3B">
        <w:rPr>
          <w:rFonts w:ascii="Batang" w:eastAsia="Batang" w:hAnsi="Batang" w:cs="Arial"/>
        </w:rPr>
        <w:t xml:space="preserve">señor </w:t>
      </w:r>
      <w:r w:rsidRPr="00995B3B">
        <w:rPr>
          <w:rFonts w:ascii="Batang" w:eastAsia="Batang" w:hAnsi="Batang" w:cs="Arial"/>
        </w:rPr>
        <w:t xml:space="preserve">Alcalde Municipal </w:t>
      </w:r>
      <w:r w:rsidR="00995B3B" w:rsidRPr="00995B3B">
        <w:rPr>
          <w:rFonts w:ascii="Batang" w:eastAsia="Batang" w:hAnsi="Batang" w:cs="Arial"/>
        </w:rPr>
        <w:t xml:space="preserve">de esta Ciudad para que, </w:t>
      </w:r>
      <w:r w:rsidR="00995B3B" w:rsidRPr="00995B3B">
        <w:rPr>
          <w:rFonts w:ascii="Batang" w:eastAsia="Batang" w:hAnsi="Batang"/>
          <w:noProof/>
          <w:lang w:eastAsia="es-ES"/>
        </w:rPr>
        <w:t>actuando en nombre y representaciòn de esta Municipalidad</w:t>
      </w:r>
      <w:r w:rsidR="00995B3B" w:rsidRPr="00995B3B">
        <w:rPr>
          <w:rFonts w:ascii="Batang" w:eastAsia="Batang" w:hAnsi="Batang" w:cs="Arial"/>
        </w:rPr>
        <w:t xml:space="preserve">, </w:t>
      </w:r>
      <w:r w:rsidRPr="00995B3B">
        <w:rPr>
          <w:rFonts w:ascii="Batang" w:eastAsia="Batang" w:hAnsi="Batang" w:cs="Arial"/>
        </w:rPr>
        <w:t xml:space="preserve">concurra a la firma de la Escritura Pública de resciliaciòn del Contrato de Comodato o préstamo de uso del terreno </w:t>
      </w:r>
      <w:r w:rsidR="00995B3B" w:rsidRPr="00995B3B">
        <w:rPr>
          <w:rFonts w:ascii="Batang" w:eastAsia="Batang" w:hAnsi="Batang" w:cs="Arial"/>
        </w:rPr>
        <w:t xml:space="preserve">municipal </w:t>
      </w:r>
      <w:r w:rsidRPr="00995B3B">
        <w:rPr>
          <w:rFonts w:ascii="Batang" w:eastAsia="Batang" w:hAnsi="Batang" w:cs="Arial"/>
        </w:rPr>
        <w:t>denominado Cine Mar</w:t>
      </w:r>
      <w:r w:rsidR="00995B3B" w:rsidRPr="00995B3B">
        <w:rPr>
          <w:rFonts w:ascii="Batang" w:eastAsia="Batang" w:hAnsi="Batang" w:cs="Arial"/>
        </w:rPr>
        <w:t>,</w:t>
      </w:r>
      <w:r w:rsidRPr="00995B3B">
        <w:rPr>
          <w:rFonts w:ascii="Batang" w:eastAsia="Batang" w:hAnsi="Batang" w:cs="Arial"/>
        </w:rPr>
        <w:t xml:space="preserve"> otorgado por </w:t>
      </w:r>
      <w:r w:rsidR="00995B3B" w:rsidRPr="00995B3B">
        <w:rPr>
          <w:rFonts w:ascii="Batang" w:eastAsia="Batang" w:hAnsi="Batang" w:cs="Arial"/>
        </w:rPr>
        <w:t xml:space="preserve">la Alcaldía Municipal de Acajutla y el </w:t>
      </w:r>
      <w:r w:rsidRPr="00995B3B">
        <w:rPr>
          <w:rFonts w:ascii="Batang" w:eastAsia="Batang" w:hAnsi="Batang" w:cs="Arial"/>
        </w:rPr>
        <w:t>Ministerio del  Interior (hoy Ministerio de Gobernación y Desarrollo</w:t>
      </w:r>
      <w:r w:rsidR="00771D4B">
        <w:rPr>
          <w:rFonts w:ascii="Batang" w:eastAsia="Batang" w:hAnsi="Batang" w:cs="Arial"/>
        </w:rPr>
        <w:t xml:space="preserve"> Territorial)</w:t>
      </w:r>
      <w:r w:rsidRPr="00995B3B">
        <w:rPr>
          <w:rFonts w:ascii="Batang" w:eastAsia="Batang" w:hAnsi="Batang" w:cs="Arial"/>
        </w:rPr>
        <w:t>.-</w:t>
      </w:r>
      <w:r w:rsidRPr="00995B3B">
        <w:rPr>
          <w:rFonts w:ascii="Batang" w:eastAsia="Batang" w:hAnsi="Batang" w:cs="Arial"/>
          <w:iCs/>
        </w:rPr>
        <w:t xml:space="preserve"> Certifíquese.-</w:t>
      </w:r>
      <w:r w:rsidR="00995B3B" w:rsidRPr="00995B3B">
        <w:rPr>
          <w:rFonts w:ascii="Batang" w:eastAsia="Batang" w:hAnsi="Batang" w:cs="Arial"/>
        </w:rPr>
        <w:t>-</w:t>
      </w:r>
      <w:r w:rsidR="00995B3B">
        <w:rPr>
          <w:rFonts w:ascii="Batang" w:eastAsia="Batang" w:hAnsi="Batang" w:cs="Arial"/>
        </w:rPr>
        <w:t>--------------------</w:t>
      </w:r>
      <w:r w:rsidR="00771D4B">
        <w:rPr>
          <w:rFonts w:ascii="Batang" w:eastAsia="Batang" w:hAnsi="Batang" w:cs="Arial"/>
        </w:rPr>
        <w:t>----------------------</w:t>
      </w:r>
    </w:p>
    <w:p w:rsidR="003055B4" w:rsidRPr="004C1845" w:rsidRDefault="003055B4" w:rsidP="004C1845">
      <w:pPr>
        <w:shd w:val="clear" w:color="auto" w:fill="FFFFFF" w:themeFill="background1"/>
        <w:autoSpaceDE w:val="0"/>
        <w:autoSpaceDN w:val="0"/>
        <w:adjustRightInd w:val="0"/>
        <w:snapToGrid w:val="0"/>
        <w:spacing w:line="300" w:lineRule="auto"/>
        <w:jc w:val="both"/>
        <w:rPr>
          <w:rFonts w:ascii="Batang" w:eastAsia="Batang" w:hAnsi="Batang" w:cs="Aharoni"/>
          <w:noProof/>
          <w:kern w:val="2"/>
          <w:lang w:eastAsia="es-ES"/>
        </w:rPr>
      </w:pPr>
      <w:r w:rsidRPr="00422366">
        <w:rPr>
          <w:rFonts w:ascii="Batang" w:eastAsia="Batang" w:hAnsi="Batang" w:cs="Arial"/>
          <w:b/>
          <w:iCs/>
        </w:rPr>
        <w:t>ACUERDO NÚMERO DOS.-</w:t>
      </w:r>
      <w:r w:rsidRPr="00422366">
        <w:rPr>
          <w:rFonts w:ascii="Batang" w:eastAsia="Batang" w:hAnsi="Batang" w:cs="Arial"/>
          <w:iCs/>
        </w:rPr>
        <w:t xml:space="preserve"> </w:t>
      </w:r>
      <w:r w:rsidRPr="00422366">
        <w:rPr>
          <w:rFonts w:ascii="Batang" w:eastAsia="Batang" w:hAnsi="Batang"/>
          <w:noProof/>
          <w:lang w:eastAsia="es-ES"/>
        </w:rPr>
        <w:t xml:space="preserve">El Concejo Municipal de Acajutla, Departamento de Sonsonate, en uso de las facultades que le confiere </w:t>
      </w:r>
      <w:r w:rsidRPr="00422366">
        <w:rPr>
          <w:rFonts w:ascii="Batang" w:eastAsia="Batang" w:hAnsi="Batang" w:cs="Arial"/>
          <w:iCs/>
        </w:rPr>
        <w:t xml:space="preserve">el Código Municipal, y </w:t>
      </w:r>
      <w:r w:rsidRPr="00422366">
        <w:rPr>
          <w:rFonts w:ascii="Batang" w:eastAsia="Batang" w:hAnsi="Batang" w:cs="Arial"/>
          <w:b/>
          <w:iCs/>
        </w:rPr>
        <w:t>CONSIDERANDO:</w:t>
      </w:r>
      <w:r w:rsidRPr="00422366">
        <w:rPr>
          <w:rFonts w:ascii="Batang" w:eastAsia="Batang" w:hAnsi="Batang" w:cs="Arial"/>
          <w:iCs/>
        </w:rPr>
        <w:t xml:space="preserve"> Que </w:t>
      </w:r>
      <w:r w:rsidR="00743B7C" w:rsidRPr="00422366">
        <w:rPr>
          <w:rFonts w:ascii="Batang" w:eastAsia="Batang" w:hAnsi="Batang"/>
          <w:noProof/>
          <w:lang w:eastAsia="es-ES"/>
        </w:rPr>
        <w:t xml:space="preserve">el Gobierno y Estado de El Salvador, en el Ramo de Gobernación y Desarrollo Territorial, y por medio de la </w:t>
      </w:r>
      <w:r w:rsidR="00743B7C" w:rsidRPr="00422366">
        <w:rPr>
          <w:rFonts w:ascii="Batang" w:eastAsia="Batang" w:hAnsi="Batang" w:cs="Arial"/>
        </w:rPr>
        <w:t>Dirección General del Circuito de Teatros Nacionales, dependencia de la Dirección General de Espectáculos Públicos es titular de un Contrato de Comodato otorgado por la Alcaldía Municipal de Acajutla para el uso</w:t>
      </w:r>
      <w:r w:rsidR="00743B7C" w:rsidRPr="00422366">
        <w:rPr>
          <w:rFonts w:ascii="Batang" w:eastAsia="Batang" w:hAnsi="Batang"/>
          <w:noProof/>
          <w:lang w:eastAsia="es-ES"/>
        </w:rPr>
        <w:t xml:space="preserve"> </w:t>
      </w:r>
      <w:r w:rsidR="00743B7C" w:rsidRPr="00422366">
        <w:rPr>
          <w:rFonts w:ascii="Batang" w:eastAsia="Batang" w:hAnsi="Batang" w:cs="Arial"/>
        </w:rPr>
        <w:t>del inmueble urbano identificado como “Cine Mar</w:t>
      </w:r>
      <w:r w:rsidR="00422366" w:rsidRPr="00422366">
        <w:rPr>
          <w:rFonts w:ascii="Batang" w:eastAsia="Batang" w:hAnsi="Batang" w:cs="Arial"/>
        </w:rPr>
        <w:t>” de Acajutla</w:t>
      </w:r>
      <w:r w:rsidR="00743B7C" w:rsidRPr="00422366">
        <w:rPr>
          <w:rFonts w:ascii="Batang" w:eastAsia="Batang" w:hAnsi="Batang" w:cs="Arial"/>
        </w:rPr>
        <w:t>, cuya resciliaciòn han propuesto las partes</w:t>
      </w:r>
      <w:r w:rsidR="00422366" w:rsidRPr="00422366">
        <w:rPr>
          <w:rFonts w:ascii="Batang" w:eastAsia="Batang" w:hAnsi="Batang" w:cs="Arial"/>
        </w:rPr>
        <w:t xml:space="preserve">, tal como se previó en el </w:t>
      </w:r>
      <w:r w:rsidR="00422366" w:rsidRPr="00422366">
        <w:rPr>
          <w:rFonts w:ascii="Batang" w:eastAsia="Batang" w:hAnsi="Batang" w:cs="Arial"/>
          <w:iCs/>
        </w:rPr>
        <w:t>Acuerdo No. 07 inserto en el Acta Municipal No. 04 de fecha 16 de Mayo de 2018</w:t>
      </w:r>
      <w:r w:rsidR="00743B7C" w:rsidRPr="00422366">
        <w:rPr>
          <w:rFonts w:ascii="Batang" w:eastAsia="Batang" w:hAnsi="Batang" w:cs="Arial"/>
        </w:rPr>
        <w:t xml:space="preserve">; sin embargo, </w:t>
      </w:r>
      <w:r w:rsidR="00771D4B" w:rsidRPr="00422366">
        <w:rPr>
          <w:rFonts w:ascii="Batang" w:eastAsia="Batang" w:hAnsi="Batang" w:cs="Arial"/>
        </w:rPr>
        <w:t xml:space="preserve">en el referido inmueble se encuentra la infraestructura civil o edificación en la que por años funcionó el “Cine Mar” de Acajutla, obras que fueron construidas y administradas por el </w:t>
      </w:r>
      <w:r w:rsidR="00771D4B" w:rsidRPr="00422366">
        <w:rPr>
          <w:rFonts w:ascii="Batang" w:eastAsia="Batang" w:hAnsi="Batang"/>
          <w:noProof/>
          <w:lang w:eastAsia="es-ES"/>
        </w:rPr>
        <w:t>Gobierno y Estado de El Salvador</w:t>
      </w:r>
      <w:r w:rsidR="00771D4B" w:rsidRPr="00422366">
        <w:rPr>
          <w:rFonts w:ascii="Batang" w:eastAsia="Batang" w:hAnsi="Batang" w:cs="Arial"/>
          <w:iCs/>
        </w:rPr>
        <w:t>, razón por la cual es necesario respaldar en un solo  documento o por separado, la resciliaciòn del comodato a fin de que la Municipalidad recupere el dominio total y absoluto de la propiedad, y la donación de la infraestructura o edificación por parte del Gobierno y Estado de El Salvador, a favor de la Municipalidad, que es como corresponde</w:t>
      </w:r>
      <w:r w:rsidRPr="00422366">
        <w:rPr>
          <w:rFonts w:ascii="Batang" w:eastAsia="Batang" w:hAnsi="Batang" w:cs="Arial"/>
          <w:iCs/>
        </w:rPr>
        <w:t xml:space="preserve">; en consecuencia, </w:t>
      </w:r>
      <w:r w:rsidRPr="00422366">
        <w:rPr>
          <w:rFonts w:ascii="Batang" w:eastAsia="Batang" w:hAnsi="Batang" w:cs="Arial"/>
          <w:iCs/>
        </w:rPr>
        <w:lastRenderedPageBreak/>
        <w:t xml:space="preserve">por unanimidad </w:t>
      </w:r>
      <w:r w:rsidRPr="00422366">
        <w:rPr>
          <w:rFonts w:ascii="Batang" w:eastAsia="Batang" w:hAnsi="Batang" w:cs="Arial"/>
          <w:b/>
          <w:iCs/>
        </w:rPr>
        <w:t>ACUERDA:</w:t>
      </w:r>
      <w:r w:rsidRPr="00422366">
        <w:rPr>
          <w:rFonts w:ascii="Batang" w:eastAsia="Batang" w:hAnsi="Batang" w:cs="Arial"/>
          <w:iCs/>
        </w:rPr>
        <w:t xml:space="preserve"> </w:t>
      </w:r>
      <w:r w:rsidRPr="00422366">
        <w:rPr>
          <w:rFonts w:ascii="Batang" w:eastAsia="Batang" w:hAnsi="Batang" w:cs="Arial"/>
        </w:rPr>
        <w:t xml:space="preserve">Aceptar, </w:t>
      </w:r>
      <w:r w:rsidR="00422366" w:rsidRPr="00422366">
        <w:rPr>
          <w:rFonts w:ascii="Batang" w:eastAsia="Batang" w:hAnsi="Batang" w:cs="Arial"/>
          <w:iCs/>
        </w:rPr>
        <w:t>del Gobierno y Estado de El Salvador</w:t>
      </w:r>
      <w:r w:rsidR="00422366" w:rsidRPr="00422366">
        <w:rPr>
          <w:rFonts w:ascii="Batang" w:eastAsia="Batang" w:hAnsi="Batang" w:cs="Arial"/>
        </w:rPr>
        <w:t xml:space="preserve">, en el Ramo de Gobernación </w:t>
      </w:r>
      <w:r w:rsidRPr="00422366">
        <w:rPr>
          <w:rFonts w:ascii="Batang" w:eastAsia="Batang" w:hAnsi="Batang" w:cs="Arial"/>
        </w:rPr>
        <w:t xml:space="preserve">y Desarrollo Territorial, la </w:t>
      </w:r>
      <w:r w:rsidRPr="00422366">
        <w:rPr>
          <w:rFonts w:ascii="Batang" w:eastAsia="Batang" w:hAnsi="Batang" w:cs="Arial"/>
          <w:b/>
        </w:rPr>
        <w:t>donación pura, simple e irrevocable de la infraestructura y edificación</w:t>
      </w:r>
      <w:r w:rsidRPr="00422366">
        <w:rPr>
          <w:rFonts w:ascii="Batang" w:eastAsia="Batang" w:hAnsi="Batang" w:cs="Arial"/>
        </w:rPr>
        <w:t xml:space="preserve"> conocida como Cine Mar</w:t>
      </w:r>
      <w:r w:rsidR="00422366" w:rsidRPr="00422366">
        <w:rPr>
          <w:rFonts w:ascii="Batang" w:eastAsia="Batang" w:hAnsi="Batang" w:cs="Arial"/>
        </w:rPr>
        <w:t xml:space="preserve"> de Acajutla, </w:t>
      </w:r>
      <w:r w:rsidR="00422366" w:rsidRPr="00422366">
        <w:rPr>
          <w:rFonts w:ascii="Batang" w:eastAsia="Batang" w:hAnsi="Batang" w:cs="Arial"/>
          <w:iCs/>
        </w:rPr>
        <w:t>y por ende a</w:t>
      </w:r>
      <w:r w:rsidR="00422366" w:rsidRPr="00422366">
        <w:rPr>
          <w:rFonts w:ascii="Batang" w:eastAsia="Batang" w:hAnsi="Batang" w:cs="Arial"/>
        </w:rPr>
        <w:t xml:space="preserve">utorizar al señor Alcalde Municipal de esta Ciudad para que, </w:t>
      </w:r>
      <w:r w:rsidR="00422366" w:rsidRPr="00422366">
        <w:rPr>
          <w:rFonts w:ascii="Batang" w:eastAsia="Batang" w:hAnsi="Batang"/>
          <w:noProof/>
          <w:lang w:eastAsia="es-ES"/>
        </w:rPr>
        <w:t>actuando en nombre y representaciòn de esta Municipalidad</w:t>
      </w:r>
      <w:r w:rsidR="00422366" w:rsidRPr="00422366">
        <w:rPr>
          <w:rFonts w:ascii="Batang" w:eastAsia="Batang" w:hAnsi="Batang" w:cs="Arial"/>
        </w:rPr>
        <w:t xml:space="preserve">, concurra a la firma de la respectiva Escritura Pública de Donación, cuyo valúo para efectos entre las partes oportunamente se estimó en </w:t>
      </w:r>
      <w:r w:rsidR="003A5E37">
        <w:rPr>
          <w:rFonts w:ascii="Batang" w:eastAsia="Batang" w:hAnsi="Batang" w:cs="Arial"/>
        </w:rPr>
        <w:t>Ciento sesenta y nueve mil seiscientos cincuenta y seis 25</w:t>
      </w:r>
      <w:r w:rsidR="00422366" w:rsidRPr="00422366">
        <w:rPr>
          <w:rFonts w:ascii="Batang" w:eastAsia="Batang" w:hAnsi="Batang" w:cs="Arial"/>
        </w:rPr>
        <w:t>/100 Dólares ($</w:t>
      </w:r>
      <w:r w:rsidR="003A5E37">
        <w:rPr>
          <w:rFonts w:ascii="Batang" w:eastAsia="Batang" w:hAnsi="Batang" w:cs="Arial"/>
        </w:rPr>
        <w:t xml:space="preserve"> 169,656.25</w:t>
      </w:r>
      <w:r w:rsidR="00422366" w:rsidRPr="00422366">
        <w:rPr>
          <w:rFonts w:ascii="Batang" w:eastAsia="Batang" w:hAnsi="Batang" w:cs="Arial"/>
        </w:rPr>
        <w:t>)</w:t>
      </w:r>
      <w:r w:rsidR="003A5E37">
        <w:rPr>
          <w:rFonts w:ascii="Batang" w:eastAsia="Batang" w:hAnsi="Batang" w:cs="Arial"/>
        </w:rPr>
        <w:t xml:space="preserve">; mientras que </w:t>
      </w:r>
      <w:r w:rsidR="003A5E37">
        <w:rPr>
          <w:rFonts w:ascii="Batang" w:eastAsia="Batang" w:hAnsi="Batang" w:cs="Arial"/>
          <w:iCs/>
        </w:rPr>
        <w:t xml:space="preserve">el valor del terreno </w:t>
      </w:r>
      <w:r w:rsidR="003A5E37" w:rsidRPr="00422366">
        <w:rPr>
          <w:rFonts w:ascii="Batang" w:eastAsia="Batang" w:hAnsi="Batang" w:cs="Arial"/>
        </w:rPr>
        <w:t>se estimó en</w:t>
      </w:r>
      <w:r w:rsidR="003A5E37" w:rsidRPr="00422366">
        <w:rPr>
          <w:rFonts w:ascii="Batang" w:eastAsia="Batang" w:hAnsi="Batang" w:cs="Arial"/>
          <w:iCs/>
        </w:rPr>
        <w:t xml:space="preserve"> </w:t>
      </w:r>
      <w:r w:rsidR="003A5E37">
        <w:rPr>
          <w:rFonts w:ascii="Batang" w:eastAsia="Batang" w:hAnsi="Batang" w:cs="Arial"/>
          <w:iCs/>
        </w:rPr>
        <w:t xml:space="preserve">Trescientos setenta y seis doscientos veintiuno 00/100 </w:t>
      </w:r>
      <w:r w:rsidR="003A5E37" w:rsidRPr="00422366">
        <w:rPr>
          <w:rFonts w:ascii="Batang" w:eastAsia="Batang" w:hAnsi="Batang" w:cs="Arial"/>
        </w:rPr>
        <w:t>Dólares ($</w:t>
      </w:r>
      <w:r w:rsidR="003A5E37">
        <w:rPr>
          <w:rFonts w:ascii="Batang" w:eastAsia="Batang" w:hAnsi="Batang" w:cs="Arial"/>
        </w:rPr>
        <w:t xml:space="preserve"> 376,221.00</w:t>
      </w:r>
      <w:r w:rsidR="003A5E37" w:rsidRPr="00422366">
        <w:rPr>
          <w:rFonts w:ascii="Batang" w:eastAsia="Batang" w:hAnsi="Batang" w:cs="Arial"/>
        </w:rPr>
        <w:t>)</w:t>
      </w:r>
      <w:r w:rsidR="003A5E37">
        <w:rPr>
          <w:rFonts w:ascii="Batang" w:eastAsia="Batang" w:hAnsi="Batang" w:cs="Arial"/>
        </w:rPr>
        <w:t xml:space="preserve">.- </w:t>
      </w:r>
      <w:r w:rsidRPr="00422366">
        <w:rPr>
          <w:rFonts w:ascii="Batang" w:eastAsia="Batang" w:hAnsi="Batang" w:cs="Arial"/>
          <w:iCs/>
        </w:rPr>
        <w:t>Certifíquese.-</w:t>
      </w:r>
      <w:r w:rsidRPr="00422366">
        <w:rPr>
          <w:rFonts w:ascii="Batang" w:eastAsia="Batang" w:hAnsi="Batang" w:cs="Arial"/>
        </w:rPr>
        <w:t>-----</w:t>
      </w:r>
      <w:r w:rsidR="00422366" w:rsidRPr="00422366">
        <w:rPr>
          <w:rFonts w:ascii="Batang" w:eastAsia="Batang" w:hAnsi="Batang" w:cs="Arial"/>
        </w:rPr>
        <w:t>-------------------------------------------------------------------</w:t>
      </w:r>
      <w:r w:rsidRPr="00524B96">
        <w:rPr>
          <w:rFonts w:ascii="Batang" w:eastAsia="Batang" w:hAnsi="Batang" w:cs="Arial"/>
          <w:b/>
          <w:iCs/>
        </w:rPr>
        <w:t>ACUERDO NÚMERO TRES.-</w:t>
      </w:r>
      <w:r w:rsidRPr="00524B96">
        <w:rPr>
          <w:rFonts w:ascii="Batang" w:eastAsia="Batang" w:hAnsi="Batang" w:cs="Arial"/>
          <w:iCs/>
        </w:rPr>
        <w:t xml:space="preserve"> </w:t>
      </w:r>
      <w:r w:rsidRPr="00524B96">
        <w:rPr>
          <w:rFonts w:ascii="Batang" w:eastAsia="Batang" w:hAnsi="Batang"/>
          <w:noProof/>
          <w:lang w:eastAsia="es-ES"/>
        </w:rPr>
        <w:t xml:space="preserve">El Concejo Municipal de Acajutla, Departamento de Sonsonate, en uso de las facultades que le confiere </w:t>
      </w:r>
      <w:r w:rsidRPr="00524B96">
        <w:rPr>
          <w:rFonts w:ascii="Batang" w:eastAsia="Batang" w:hAnsi="Batang" w:cs="Arial"/>
          <w:iCs/>
        </w:rPr>
        <w:t xml:space="preserve">el Código Municipal, y </w:t>
      </w:r>
      <w:r w:rsidR="00524B96" w:rsidRPr="00524B96">
        <w:rPr>
          <w:rFonts w:ascii="Batang" w:eastAsia="Batang" w:hAnsi="Batang" w:cs="Arial"/>
          <w:iCs/>
        </w:rPr>
        <w:t>vista la solicitud de representantes de la comunidad de residentes</w:t>
      </w:r>
      <w:r w:rsidR="00524B96" w:rsidRPr="00524B96">
        <w:rPr>
          <w:rFonts w:ascii="Batang" w:eastAsia="Batang" w:hAnsi="Batang" w:cs="Arial"/>
        </w:rPr>
        <w:t xml:space="preserve"> de la Colonia Acaxual II de esta Ciudad</w:t>
      </w:r>
      <w:r w:rsidR="00524B96" w:rsidRPr="00524B96">
        <w:rPr>
          <w:rFonts w:ascii="Batang" w:eastAsia="Batang" w:hAnsi="Batang" w:cs="Arial"/>
          <w:lang w:val="es-SV"/>
        </w:rPr>
        <w:t xml:space="preserve">, y vistos los informes de las Unidades de Catastro, de Servicios Públicos y de Proyección Social, en los que constan la inspección física en el sitio, la factibilidad de prestación del servicio, y la consulta ciudadana y aceptación del pago de la respectiva obligación tributaria, </w:t>
      </w:r>
      <w:r w:rsidR="00524B96" w:rsidRPr="00524B96">
        <w:rPr>
          <w:rFonts w:ascii="Batang" w:eastAsia="Batang" w:hAnsi="Batang"/>
        </w:rPr>
        <w:t xml:space="preserve">esta Municipalidad por unanimidad </w:t>
      </w:r>
      <w:r w:rsidR="00524B96" w:rsidRPr="00524B96">
        <w:rPr>
          <w:rFonts w:ascii="Batang" w:eastAsia="Batang" w:hAnsi="Batang"/>
          <w:b/>
        </w:rPr>
        <w:t xml:space="preserve">ACUERDA: </w:t>
      </w:r>
      <w:r w:rsidR="00524B96" w:rsidRPr="00524B96">
        <w:rPr>
          <w:rFonts w:ascii="Batang" w:eastAsia="Batang" w:hAnsi="Batang" w:cs="Arial"/>
          <w:lang w:val="es-SV"/>
        </w:rPr>
        <w:t xml:space="preserve">Autorizar </w:t>
      </w:r>
      <w:r w:rsidRPr="00524B96">
        <w:rPr>
          <w:rFonts w:ascii="Batang" w:eastAsia="Batang" w:hAnsi="Batang" w:cs="Arial"/>
        </w:rPr>
        <w:t>la instalación de dos lámparas de alumbrado público, al interior de la Colonia Acaxual II de esta Ciudad.-</w:t>
      </w:r>
      <w:r w:rsidRPr="00524B96">
        <w:rPr>
          <w:rFonts w:ascii="Batang" w:eastAsia="Batang" w:hAnsi="Batang" w:cs="Arial"/>
          <w:iCs/>
        </w:rPr>
        <w:t xml:space="preserve"> Certifíquese.-</w:t>
      </w:r>
      <w:r w:rsidRPr="00524B96">
        <w:rPr>
          <w:rFonts w:ascii="Batang" w:eastAsia="Batang" w:hAnsi="Batang" w:cs="Arial"/>
        </w:rPr>
        <w:t>-------------</w:t>
      </w:r>
      <w:r w:rsidR="00524B96" w:rsidRPr="00524B96">
        <w:rPr>
          <w:rFonts w:ascii="Batang" w:eastAsia="Batang" w:hAnsi="Batang" w:cs="Arial"/>
        </w:rPr>
        <w:t>-------------</w:t>
      </w:r>
    </w:p>
    <w:p w:rsidR="003055B4" w:rsidRPr="00524B96" w:rsidRDefault="003055B4" w:rsidP="004C1845">
      <w:pPr>
        <w:pStyle w:val="Encabezado"/>
        <w:widowControl/>
        <w:shd w:val="clear" w:color="auto" w:fill="FFFFFF" w:themeFill="background1"/>
        <w:suppressAutoHyphens w:val="0"/>
        <w:autoSpaceDE w:val="0"/>
        <w:autoSpaceDN w:val="0"/>
        <w:adjustRightInd w:val="0"/>
        <w:spacing w:line="300" w:lineRule="auto"/>
        <w:jc w:val="both"/>
        <w:rPr>
          <w:rFonts w:ascii="Batang" w:eastAsia="Batang" w:hAnsi="Batang" w:cs="Arial"/>
          <w:iCs/>
          <w:szCs w:val="24"/>
        </w:rPr>
      </w:pPr>
      <w:r w:rsidRPr="00524B96">
        <w:rPr>
          <w:rFonts w:ascii="Batang" w:eastAsia="Batang" w:hAnsi="Batang" w:cs="Arial"/>
          <w:b/>
          <w:iCs/>
          <w:szCs w:val="24"/>
        </w:rPr>
        <w:t>ACUERDO NÚMERO CUATRO.-</w:t>
      </w:r>
      <w:r w:rsidRPr="00524B96">
        <w:rPr>
          <w:rFonts w:ascii="Batang" w:eastAsia="Batang" w:hAnsi="Batang" w:cs="Arial"/>
          <w:iCs/>
          <w:szCs w:val="24"/>
        </w:rPr>
        <w:t xml:space="preserve"> </w:t>
      </w:r>
      <w:r w:rsidRPr="00524B96">
        <w:rPr>
          <w:rFonts w:ascii="Batang" w:eastAsia="Batang" w:hAnsi="Batang"/>
          <w:noProof/>
          <w:szCs w:val="24"/>
          <w:lang w:eastAsia="es-ES"/>
        </w:rPr>
        <w:t xml:space="preserve">El Concejo Municipal de Acajutla, Departamento de Sonsonate, en uso de las facultades que le confiere </w:t>
      </w:r>
      <w:r w:rsidRPr="00524B96">
        <w:rPr>
          <w:rFonts w:ascii="Batang" w:eastAsia="Batang" w:hAnsi="Batang" w:cs="Arial"/>
          <w:iCs/>
          <w:szCs w:val="24"/>
        </w:rPr>
        <w:t xml:space="preserve">el Código Municipal, </w:t>
      </w:r>
      <w:r w:rsidR="00524B96" w:rsidRPr="00524B96">
        <w:rPr>
          <w:rFonts w:ascii="Batang" w:eastAsia="Batang" w:hAnsi="Batang" w:cs="Arial"/>
          <w:iCs/>
          <w:szCs w:val="24"/>
        </w:rPr>
        <w:t>y vista la solicitud de representantes de la comunidad de residentes</w:t>
      </w:r>
      <w:r w:rsidR="00524B96" w:rsidRPr="00524B96">
        <w:rPr>
          <w:rFonts w:ascii="Batang" w:eastAsia="Batang" w:hAnsi="Batang" w:cs="Arial"/>
        </w:rPr>
        <w:t xml:space="preserve"> de la Colonia La Atalaya II del Cantón San Julián de esta jurisdicción</w:t>
      </w:r>
      <w:r w:rsidR="00524B96" w:rsidRPr="00524B96">
        <w:rPr>
          <w:rFonts w:ascii="Batang" w:eastAsia="Batang" w:hAnsi="Batang" w:cs="Arial"/>
          <w:szCs w:val="24"/>
          <w:lang w:val="es-SV"/>
        </w:rPr>
        <w:t xml:space="preserve">, y vistos los informes de las Unidades de Catastro, de Servicios Públicos y de Proyección Social, en los que constan la inspección física en el sitio, la factibilidad de prestación del servicio, y la consulta ciudadana y aceptación del pago de la respectiva obligación tributaria, </w:t>
      </w:r>
      <w:r w:rsidR="00524B96" w:rsidRPr="00524B96">
        <w:rPr>
          <w:rFonts w:ascii="Batang" w:eastAsia="Batang" w:hAnsi="Batang"/>
          <w:szCs w:val="24"/>
        </w:rPr>
        <w:t xml:space="preserve">esta Municipalidad por unanimidad </w:t>
      </w:r>
      <w:r w:rsidR="00524B96" w:rsidRPr="00524B96">
        <w:rPr>
          <w:rFonts w:ascii="Batang" w:eastAsia="Batang" w:hAnsi="Batang"/>
          <w:b/>
          <w:szCs w:val="24"/>
        </w:rPr>
        <w:t xml:space="preserve">ACUERDA: </w:t>
      </w:r>
      <w:r w:rsidR="00524B96" w:rsidRPr="00524B96">
        <w:rPr>
          <w:rFonts w:ascii="Batang" w:eastAsia="Batang" w:hAnsi="Batang" w:cs="Arial"/>
          <w:szCs w:val="24"/>
          <w:lang w:val="es-SV"/>
        </w:rPr>
        <w:t xml:space="preserve">Autorizar </w:t>
      </w:r>
      <w:r w:rsidRPr="00524B96">
        <w:rPr>
          <w:rFonts w:ascii="Batang" w:eastAsia="Batang" w:hAnsi="Batang" w:cs="Arial"/>
        </w:rPr>
        <w:t xml:space="preserve">la </w:t>
      </w:r>
      <w:r w:rsidRPr="00524B96">
        <w:rPr>
          <w:rFonts w:ascii="Batang" w:eastAsia="Batang" w:hAnsi="Batang" w:cs="Arial"/>
          <w:b/>
        </w:rPr>
        <w:t>instalación de diez lámparas de alumbrado público</w:t>
      </w:r>
      <w:r w:rsidRPr="00524B96">
        <w:rPr>
          <w:rFonts w:ascii="Batang" w:eastAsia="Batang" w:hAnsi="Batang" w:cs="Arial"/>
        </w:rPr>
        <w:t>, al interior de la Colonia La Atalaya II del Cantón San Julián de esta jurisdicción.-</w:t>
      </w:r>
      <w:r w:rsidRPr="00524B96">
        <w:rPr>
          <w:rFonts w:ascii="Batang" w:eastAsia="Batang" w:hAnsi="Batang" w:cs="Arial"/>
          <w:iCs/>
          <w:szCs w:val="24"/>
        </w:rPr>
        <w:t xml:space="preserve"> Certifíquese.-</w:t>
      </w:r>
      <w:r w:rsidRPr="00524B96">
        <w:rPr>
          <w:rFonts w:ascii="Batang" w:eastAsia="Batang" w:hAnsi="Batang" w:cs="Arial"/>
        </w:rPr>
        <w:t>----</w:t>
      </w:r>
      <w:r w:rsidR="00524B96" w:rsidRPr="00524B96">
        <w:rPr>
          <w:rFonts w:ascii="Batang" w:eastAsia="Batang" w:hAnsi="Batang" w:cs="Arial"/>
        </w:rPr>
        <w:t>----------------</w:t>
      </w:r>
      <w:r w:rsidRPr="00524B96">
        <w:rPr>
          <w:rFonts w:ascii="Batang" w:eastAsia="Batang" w:hAnsi="Batang" w:cs="Arial"/>
        </w:rPr>
        <w:t>-------------------</w:t>
      </w:r>
    </w:p>
    <w:p w:rsidR="003055B4" w:rsidRPr="00887CCA" w:rsidRDefault="003055B4" w:rsidP="004C1845">
      <w:pPr>
        <w:pStyle w:val="Encabezado"/>
        <w:widowControl/>
        <w:shd w:val="clear" w:color="auto" w:fill="FFFFFF" w:themeFill="background1"/>
        <w:suppressAutoHyphens w:val="0"/>
        <w:autoSpaceDE w:val="0"/>
        <w:autoSpaceDN w:val="0"/>
        <w:adjustRightInd w:val="0"/>
        <w:spacing w:line="300" w:lineRule="auto"/>
        <w:jc w:val="both"/>
        <w:rPr>
          <w:rFonts w:ascii="Batang" w:eastAsia="Batang" w:hAnsi="Batang" w:cs="Arial"/>
          <w:iCs/>
          <w:szCs w:val="24"/>
        </w:rPr>
      </w:pPr>
      <w:r w:rsidRPr="00887CCA">
        <w:rPr>
          <w:rFonts w:ascii="Batang" w:eastAsia="Batang" w:hAnsi="Batang" w:cs="Arial"/>
          <w:b/>
          <w:iCs/>
          <w:szCs w:val="24"/>
        </w:rPr>
        <w:t>ACUERDO NÚMERO CINCO.-</w:t>
      </w:r>
      <w:r w:rsidRPr="00887CCA">
        <w:rPr>
          <w:rFonts w:ascii="Batang" w:eastAsia="Batang" w:hAnsi="Batang" w:cs="Arial"/>
          <w:iCs/>
          <w:szCs w:val="24"/>
        </w:rPr>
        <w:t xml:space="preserve"> </w:t>
      </w:r>
      <w:r w:rsidRPr="00887CCA">
        <w:rPr>
          <w:rFonts w:ascii="Batang" w:eastAsia="Batang" w:hAnsi="Batang"/>
          <w:noProof/>
          <w:szCs w:val="24"/>
          <w:lang w:eastAsia="es-ES"/>
        </w:rPr>
        <w:t xml:space="preserve">El Concejo Municipal de Acajutla, Departamento de Sonsonate, en uso de las facultades que le confiere </w:t>
      </w:r>
      <w:r w:rsidRPr="00887CCA">
        <w:rPr>
          <w:rFonts w:ascii="Batang" w:eastAsia="Batang" w:hAnsi="Batang" w:cs="Arial"/>
          <w:iCs/>
          <w:szCs w:val="24"/>
        </w:rPr>
        <w:t xml:space="preserve">el Código Municipal, y </w:t>
      </w:r>
      <w:r w:rsidRPr="00887CCA">
        <w:rPr>
          <w:rFonts w:ascii="Batang" w:eastAsia="Batang" w:hAnsi="Batang" w:cs="Arial"/>
          <w:b/>
          <w:iCs/>
          <w:szCs w:val="24"/>
        </w:rPr>
        <w:t>CONSIDERANDO:</w:t>
      </w:r>
      <w:r w:rsidRPr="00887CCA">
        <w:rPr>
          <w:rFonts w:ascii="Batang" w:eastAsia="Batang" w:hAnsi="Batang" w:cs="Arial"/>
          <w:iCs/>
          <w:szCs w:val="24"/>
        </w:rPr>
        <w:t xml:space="preserve"> Que </w:t>
      </w:r>
      <w:r w:rsidR="00887CCA" w:rsidRPr="00887CCA">
        <w:rPr>
          <w:rFonts w:ascii="Batang" w:eastAsia="Batang" w:hAnsi="Batang" w:cs="Arial"/>
          <w:iCs/>
          <w:szCs w:val="24"/>
          <w:lang w:val="es-MX"/>
        </w:rPr>
        <w:t xml:space="preserve">de conformidad al Numeral 18 del Art. 4 del Código Municipal </w:t>
      </w:r>
      <w:r w:rsidR="00887CCA" w:rsidRPr="00887CCA">
        <w:rPr>
          <w:rFonts w:ascii="Batang" w:eastAsia="Batang" w:hAnsi="Batang" w:cs="Arial"/>
          <w:iCs/>
          <w:szCs w:val="24"/>
          <w:lang w:val="es-MX"/>
        </w:rPr>
        <w:lastRenderedPageBreak/>
        <w:t>compete al Municipio “La promoción y organización de ferias y festividades populares”, y que una de las fuentes de financiamiento para sufragar los gastos respectivos es la denominada “Fondos propios”, en el rubro denominado “Pro Fiestas” que tiene como base legal lo dispuesto en la Ley de Impuestos Municipales, y lo previsto en la Ordenanza Reguladora de las Tasas por Servicios, que imponen a los sujetos pasivos de toda obligación tributaria, un gravamen adicional equivalente al cinco por ciento (5%) del monto tributado en cualquier concepto (Impuestos, Tasas y Contribuciones</w:t>
      </w:r>
      <w:r w:rsidR="00887CCA">
        <w:rPr>
          <w:rFonts w:ascii="Batang" w:eastAsia="Batang" w:hAnsi="Batang" w:cs="Arial"/>
          <w:iCs/>
          <w:szCs w:val="24"/>
          <w:lang w:val="es-MX"/>
        </w:rPr>
        <w:t>)</w:t>
      </w:r>
      <w:r w:rsidR="00887CCA" w:rsidRPr="00887CCA">
        <w:rPr>
          <w:rFonts w:ascii="Batang" w:eastAsia="Batang" w:hAnsi="Batang" w:cs="Arial"/>
          <w:iCs/>
          <w:szCs w:val="24"/>
          <w:lang w:val="es-MX"/>
        </w:rPr>
        <w:t xml:space="preserve"> denominado “Pro fiestas”</w:t>
      </w:r>
      <w:r w:rsidRPr="00887CCA">
        <w:rPr>
          <w:rFonts w:ascii="Batang" w:eastAsia="Batang" w:hAnsi="Batang" w:cs="Arial"/>
          <w:iCs/>
          <w:szCs w:val="24"/>
        </w:rPr>
        <w:t xml:space="preserve">; en consecuencia, </w:t>
      </w:r>
      <w:r w:rsidRPr="00887CCA">
        <w:rPr>
          <w:rFonts w:ascii="Batang" w:eastAsia="Batang" w:hAnsi="Batang" w:cs="Arial"/>
          <w:b/>
          <w:iCs/>
          <w:szCs w:val="24"/>
        </w:rPr>
        <w:t>por unanimidad</w:t>
      </w:r>
      <w:r w:rsidRPr="00887CCA">
        <w:rPr>
          <w:rFonts w:ascii="Batang" w:eastAsia="Batang" w:hAnsi="Batang" w:cs="Arial"/>
          <w:iCs/>
          <w:szCs w:val="24"/>
        </w:rPr>
        <w:t xml:space="preserve"> </w:t>
      </w:r>
      <w:r w:rsidRPr="00887CCA">
        <w:rPr>
          <w:rFonts w:ascii="Batang" w:eastAsia="Batang" w:hAnsi="Batang" w:cs="Arial"/>
          <w:b/>
          <w:iCs/>
          <w:szCs w:val="24"/>
        </w:rPr>
        <w:t>ACUERDA:</w:t>
      </w:r>
      <w:r w:rsidRPr="00887CCA">
        <w:rPr>
          <w:rFonts w:ascii="Batang" w:eastAsia="Batang" w:hAnsi="Batang" w:cs="Arial"/>
          <w:iCs/>
          <w:szCs w:val="24"/>
        </w:rPr>
        <w:t xml:space="preserve"> </w:t>
      </w:r>
      <w:r w:rsidR="00887CCA" w:rsidRPr="00887CCA">
        <w:rPr>
          <w:rFonts w:ascii="Batang" w:eastAsia="Batang" w:hAnsi="Batang" w:cs="Arial"/>
          <w:szCs w:val="24"/>
        </w:rPr>
        <w:t xml:space="preserve">Facultar a la Tesorería Municipal de esta ciudad para que durante el corriente año, erogue del rubro “Fondos propios”, los recursos económicos para sufragar </w:t>
      </w:r>
      <w:r w:rsidR="00887CCA" w:rsidRPr="00887CCA">
        <w:rPr>
          <w:rFonts w:ascii="Batang" w:eastAsia="Batang" w:hAnsi="Batang" w:cs="Arial"/>
          <w:b/>
          <w:szCs w:val="24"/>
        </w:rPr>
        <w:t>gastos de organización y celebración de las Fiestas Patronales de las comunidades urbanas y rurales</w:t>
      </w:r>
      <w:r w:rsidR="00887CCA" w:rsidRPr="00887CCA">
        <w:rPr>
          <w:rFonts w:ascii="Batang" w:eastAsia="Batang" w:hAnsi="Batang" w:cs="Arial"/>
          <w:szCs w:val="24"/>
        </w:rPr>
        <w:t xml:space="preserve">, de conformidad al detalle de gastos asignados al Concejo Municipal en los montos o cuantías previstas en el Presupuesto del ejercicio </w:t>
      </w:r>
      <w:r w:rsidR="00887CCA" w:rsidRPr="003F7957">
        <w:rPr>
          <w:rFonts w:ascii="Batang" w:eastAsia="Batang" w:hAnsi="Batang" w:cs="Arial"/>
          <w:szCs w:val="24"/>
        </w:rPr>
        <w:t>fiscal vigente (pág. 0000</w:t>
      </w:r>
      <w:r w:rsidR="003F7957" w:rsidRPr="003F7957">
        <w:rPr>
          <w:rFonts w:ascii="Batang" w:eastAsia="Batang" w:hAnsi="Batang" w:cs="Arial"/>
          <w:szCs w:val="24"/>
        </w:rPr>
        <w:t>118</w:t>
      </w:r>
      <w:r w:rsidR="00887CCA" w:rsidRPr="003F7957">
        <w:rPr>
          <w:rFonts w:ascii="Batang" w:eastAsia="Batang" w:hAnsi="Batang" w:cs="Arial"/>
          <w:szCs w:val="24"/>
        </w:rPr>
        <w:t>), así</w:t>
      </w:r>
      <w:r w:rsidR="00887CCA" w:rsidRPr="00887CCA">
        <w:rPr>
          <w:rFonts w:ascii="Batang" w:eastAsia="Batang" w:hAnsi="Batang" w:cs="Arial"/>
          <w:szCs w:val="24"/>
        </w:rPr>
        <w:t>: El Peñón, San Pedro, San Juan Bosco Colima, Santa Marta, Costa Azul, María Vianney, Metalillito, Monzón, Santa Rosa El Coyol, Santa Teresita La Joya, Buenos Aires, Marines Agua Zarca, Morro Grande, Miramar, Sagrada Familia (Jardines de la Nueva), Milagro Brisas del Pacífico Virgen de la Paz, Las Codicias, La Marañonera, Costa Brava, El Nance; dichos gastos se aplicarán a la cifra 54314 y se comprobarán como lo esta</w:t>
      </w:r>
      <w:bookmarkStart w:id="0" w:name="_GoBack"/>
      <w:bookmarkEnd w:id="0"/>
      <w:r w:rsidR="00887CCA" w:rsidRPr="00887CCA">
        <w:rPr>
          <w:rFonts w:ascii="Batang" w:eastAsia="Batang" w:hAnsi="Batang" w:cs="Arial"/>
          <w:szCs w:val="24"/>
        </w:rPr>
        <w:t>blecer el Art. 86 del Código Municipal.- Certifíquese.------------------------------------------------------</w:t>
      </w:r>
    </w:p>
    <w:p w:rsidR="003055B4" w:rsidRPr="00887CCA" w:rsidRDefault="003055B4" w:rsidP="004C1845">
      <w:pPr>
        <w:pStyle w:val="Encabezado"/>
        <w:widowControl/>
        <w:shd w:val="clear" w:color="auto" w:fill="FFFFFF" w:themeFill="background1"/>
        <w:suppressAutoHyphens w:val="0"/>
        <w:autoSpaceDE w:val="0"/>
        <w:autoSpaceDN w:val="0"/>
        <w:adjustRightInd w:val="0"/>
        <w:spacing w:line="300" w:lineRule="auto"/>
        <w:jc w:val="both"/>
        <w:rPr>
          <w:rFonts w:ascii="Batang" w:eastAsia="Batang" w:hAnsi="Batang" w:cs="Arial"/>
          <w:iCs/>
          <w:szCs w:val="24"/>
        </w:rPr>
      </w:pPr>
      <w:r w:rsidRPr="00887CCA">
        <w:rPr>
          <w:rFonts w:ascii="Batang" w:eastAsia="Batang" w:hAnsi="Batang" w:cs="Arial"/>
          <w:b/>
          <w:iCs/>
          <w:szCs w:val="24"/>
        </w:rPr>
        <w:t>ACUERDO NÚMERO SEIS.-</w:t>
      </w:r>
      <w:r w:rsidRPr="00887CCA">
        <w:rPr>
          <w:rFonts w:ascii="Batang" w:eastAsia="Batang" w:hAnsi="Batang" w:cs="Arial"/>
          <w:iCs/>
          <w:szCs w:val="24"/>
        </w:rPr>
        <w:t xml:space="preserve"> </w:t>
      </w:r>
      <w:r w:rsidRPr="00887CCA">
        <w:rPr>
          <w:rFonts w:ascii="Batang" w:eastAsia="Batang" w:hAnsi="Batang"/>
          <w:noProof/>
          <w:szCs w:val="24"/>
          <w:lang w:eastAsia="es-ES"/>
        </w:rPr>
        <w:t xml:space="preserve">El Concejo Municipal de Acajutla, Departamento de Sonsonate, en uso de las facultades que le confiere </w:t>
      </w:r>
      <w:r w:rsidRPr="00887CCA">
        <w:rPr>
          <w:rFonts w:ascii="Batang" w:eastAsia="Batang" w:hAnsi="Batang" w:cs="Arial"/>
          <w:iCs/>
          <w:szCs w:val="24"/>
        </w:rPr>
        <w:t xml:space="preserve">el Código Municipal, y </w:t>
      </w:r>
      <w:r w:rsidRPr="00887CCA">
        <w:rPr>
          <w:rFonts w:ascii="Batang" w:eastAsia="Batang" w:hAnsi="Batang" w:cs="Arial"/>
          <w:b/>
          <w:iCs/>
          <w:szCs w:val="24"/>
        </w:rPr>
        <w:t>CONSIDERANDO:</w:t>
      </w:r>
      <w:r w:rsidRPr="00887CCA">
        <w:rPr>
          <w:rFonts w:ascii="Batang" w:eastAsia="Batang" w:hAnsi="Batang" w:cs="Arial"/>
          <w:iCs/>
          <w:szCs w:val="24"/>
        </w:rPr>
        <w:t xml:space="preserve"> </w:t>
      </w:r>
      <w:r w:rsidR="00887CCA" w:rsidRPr="00887CCA">
        <w:rPr>
          <w:rFonts w:ascii="Batang" w:eastAsia="Batang" w:hAnsi="Batang" w:cs="Arial"/>
          <w:b/>
          <w:iCs/>
          <w:szCs w:val="24"/>
        </w:rPr>
        <w:t>I)</w:t>
      </w:r>
      <w:r w:rsidR="00887CCA" w:rsidRPr="00887CCA">
        <w:rPr>
          <w:rFonts w:ascii="Batang" w:eastAsia="Batang" w:hAnsi="Batang" w:cs="Arial"/>
          <w:iCs/>
          <w:szCs w:val="24"/>
        </w:rPr>
        <w:t xml:space="preserve"> Que de conformidad al A</w:t>
      </w:r>
      <w:r w:rsidR="00887CCA" w:rsidRPr="00887CCA">
        <w:rPr>
          <w:rFonts w:ascii="Batang" w:eastAsia="Batang" w:hAnsi="Batang" w:cs="Arial"/>
          <w:szCs w:val="24"/>
        </w:rPr>
        <w:t xml:space="preserve">rt. 115 del Código Municipal “Es obligación de los Gobiernos Municipales promover la participación ciudadana, para informar públicamente de la gestión municipal, tratar asuntos que los vecinos hubieren solicitado y los que el mismo concejo considere conveniente”; </w:t>
      </w:r>
      <w:r w:rsidR="00887CCA">
        <w:rPr>
          <w:rFonts w:ascii="Batang" w:eastAsia="Batang" w:hAnsi="Batang" w:cs="Arial"/>
          <w:szCs w:val="24"/>
        </w:rPr>
        <w:t xml:space="preserve">y </w:t>
      </w:r>
      <w:r w:rsidR="00887CCA" w:rsidRPr="00887CCA">
        <w:rPr>
          <w:rFonts w:ascii="Batang" w:eastAsia="Batang" w:hAnsi="Batang" w:cs="Arial"/>
          <w:b/>
          <w:szCs w:val="24"/>
        </w:rPr>
        <w:t>II)</w:t>
      </w:r>
      <w:r w:rsidR="00887CCA" w:rsidRPr="00887CCA">
        <w:rPr>
          <w:rFonts w:ascii="Batang" w:eastAsia="Batang" w:hAnsi="Batang" w:cs="Arial"/>
          <w:szCs w:val="24"/>
        </w:rPr>
        <w:t xml:space="preserve"> Que dentro de los mecanismos de información pública se encuentra la </w:t>
      </w:r>
      <w:r w:rsidR="00887CCA" w:rsidRPr="00887CCA">
        <w:rPr>
          <w:rFonts w:ascii="Batang" w:eastAsia="Batang" w:hAnsi="Batang" w:cs="Arial"/>
          <w:iCs/>
          <w:szCs w:val="24"/>
        </w:rPr>
        <w:t xml:space="preserve">“Rendición de Cuentas”, prevista en el </w:t>
      </w:r>
      <w:r w:rsidR="00887CCA" w:rsidRPr="00887CCA">
        <w:rPr>
          <w:rFonts w:ascii="Batang" w:eastAsia="Batang" w:hAnsi="Batang" w:cs="Arial"/>
          <w:szCs w:val="24"/>
        </w:rPr>
        <w:t xml:space="preserve">Art. 125-E del Código Municipal, </w:t>
      </w:r>
      <w:r w:rsidR="00887CCA" w:rsidRPr="00887CCA">
        <w:rPr>
          <w:rFonts w:ascii="Batang" w:eastAsia="Batang" w:hAnsi="Batang" w:cs="Arial"/>
          <w:iCs/>
          <w:szCs w:val="24"/>
        </w:rPr>
        <w:t xml:space="preserve">que es un ejercicio público y abierto en el que el Alcalde y el Gobierno Local que preside, se encuentran con los representantes de las comunidades de su territorio para informar de su gestión y hacerse responsable de sus resultados, lo cual resulta fundamental para la gobernabilidad local y para fortalecer la democracia en el país. En consecuencia, </w:t>
      </w:r>
      <w:r w:rsidR="00342917">
        <w:rPr>
          <w:rFonts w:ascii="Batang" w:eastAsia="Batang" w:hAnsi="Batang" w:cs="Arial"/>
          <w:iCs/>
          <w:szCs w:val="24"/>
        </w:rPr>
        <w:t xml:space="preserve">       </w:t>
      </w:r>
      <w:r w:rsidR="00887CCA" w:rsidRPr="00887CCA">
        <w:rPr>
          <w:rFonts w:ascii="Batang" w:eastAsia="Batang" w:hAnsi="Batang" w:cs="Arial"/>
          <w:iCs/>
          <w:szCs w:val="24"/>
        </w:rPr>
        <w:lastRenderedPageBreak/>
        <w:t xml:space="preserve">y </w:t>
      </w:r>
      <w:r w:rsidR="00342917">
        <w:rPr>
          <w:rFonts w:ascii="Batang" w:eastAsia="Batang" w:hAnsi="Batang" w:cs="Arial"/>
          <w:iCs/>
          <w:szCs w:val="24"/>
        </w:rPr>
        <w:t xml:space="preserve"> </w:t>
      </w:r>
      <w:r w:rsidR="00887CCA" w:rsidRPr="00887CCA">
        <w:rPr>
          <w:rFonts w:ascii="Batang" w:eastAsia="Batang" w:hAnsi="Batang" w:cs="Arial"/>
          <w:iCs/>
          <w:szCs w:val="24"/>
        </w:rPr>
        <w:t xml:space="preserve">con </w:t>
      </w:r>
      <w:r w:rsidR="00342917">
        <w:rPr>
          <w:rFonts w:ascii="Batang" w:eastAsia="Batang" w:hAnsi="Batang" w:cs="Arial"/>
          <w:iCs/>
          <w:szCs w:val="24"/>
        </w:rPr>
        <w:t xml:space="preserve"> </w:t>
      </w:r>
      <w:r w:rsidR="00887CCA" w:rsidRPr="00887CCA">
        <w:rPr>
          <w:rFonts w:ascii="Batang" w:eastAsia="Batang" w:hAnsi="Batang" w:cs="Arial"/>
          <w:iCs/>
          <w:szCs w:val="24"/>
        </w:rPr>
        <w:t>base</w:t>
      </w:r>
      <w:r w:rsidR="00342917">
        <w:rPr>
          <w:rFonts w:ascii="Batang" w:eastAsia="Batang" w:hAnsi="Batang" w:cs="Arial"/>
          <w:iCs/>
          <w:szCs w:val="24"/>
        </w:rPr>
        <w:t xml:space="preserve"> </w:t>
      </w:r>
      <w:r w:rsidR="00887CCA" w:rsidRPr="00887CCA">
        <w:rPr>
          <w:rFonts w:ascii="Batang" w:eastAsia="Batang" w:hAnsi="Batang" w:cs="Arial"/>
          <w:iCs/>
          <w:szCs w:val="24"/>
        </w:rPr>
        <w:t xml:space="preserve"> en </w:t>
      </w:r>
      <w:r w:rsidR="00342917">
        <w:rPr>
          <w:rFonts w:ascii="Batang" w:eastAsia="Batang" w:hAnsi="Batang" w:cs="Arial"/>
          <w:iCs/>
          <w:szCs w:val="24"/>
        </w:rPr>
        <w:t xml:space="preserve"> </w:t>
      </w:r>
      <w:r w:rsidR="00887CCA" w:rsidRPr="00887CCA">
        <w:rPr>
          <w:rFonts w:ascii="Batang" w:eastAsia="Batang" w:hAnsi="Batang" w:cs="Arial"/>
          <w:iCs/>
          <w:szCs w:val="24"/>
        </w:rPr>
        <w:t xml:space="preserve">las </w:t>
      </w:r>
      <w:r w:rsidR="00342917">
        <w:rPr>
          <w:rFonts w:ascii="Batang" w:eastAsia="Batang" w:hAnsi="Batang" w:cs="Arial"/>
          <w:iCs/>
          <w:szCs w:val="24"/>
        </w:rPr>
        <w:t xml:space="preserve"> </w:t>
      </w:r>
      <w:r w:rsidR="00887CCA" w:rsidRPr="00887CCA">
        <w:rPr>
          <w:rFonts w:ascii="Batang" w:eastAsia="Batang" w:hAnsi="Batang" w:cs="Arial"/>
          <w:iCs/>
          <w:szCs w:val="24"/>
        </w:rPr>
        <w:t>disposiciones</w:t>
      </w:r>
      <w:r w:rsidR="00342917">
        <w:rPr>
          <w:rFonts w:ascii="Batang" w:eastAsia="Batang" w:hAnsi="Batang" w:cs="Arial"/>
          <w:iCs/>
          <w:szCs w:val="24"/>
        </w:rPr>
        <w:t xml:space="preserve"> </w:t>
      </w:r>
      <w:r w:rsidR="00887CCA" w:rsidRPr="00887CCA">
        <w:rPr>
          <w:rFonts w:ascii="Batang" w:eastAsia="Batang" w:hAnsi="Batang" w:cs="Arial"/>
          <w:iCs/>
          <w:szCs w:val="24"/>
        </w:rPr>
        <w:t xml:space="preserve"> legales </w:t>
      </w:r>
      <w:r w:rsidR="00342917">
        <w:rPr>
          <w:rFonts w:ascii="Batang" w:eastAsia="Batang" w:hAnsi="Batang" w:cs="Arial"/>
          <w:iCs/>
          <w:szCs w:val="24"/>
        </w:rPr>
        <w:t xml:space="preserve"> </w:t>
      </w:r>
      <w:r w:rsidR="00887CCA" w:rsidRPr="00887CCA">
        <w:rPr>
          <w:rFonts w:ascii="Batang" w:eastAsia="Batang" w:hAnsi="Batang" w:cs="Arial"/>
          <w:iCs/>
          <w:szCs w:val="24"/>
        </w:rPr>
        <w:t xml:space="preserve">antes </w:t>
      </w:r>
      <w:r w:rsidR="00342917">
        <w:rPr>
          <w:rFonts w:ascii="Batang" w:eastAsia="Batang" w:hAnsi="Batang" w:cs="Arial"/>
          <w:iCs/>
          <w:szCs w:val="24"/>
        </w:rPr>
        <w:t xml:space="preserve"> </w:t>
      </w:r>
      <w:r w:rsidR="00887CCA" w:rsidRPr="00887CCA">
        <w:rPr>
          <w:rFonts w:ascii="Batang" w:eastAsia="Batang" w:hAnsi="Batang" w:cs="Arial"/>
          <w:iCs/>
          <w:szCs w:val="24"/>
        </w:rPr>
        <w:t>citadas,</w:t>
      </w:r>
      <w:r w:rsidR="00342917">
        <w:rPr>
          <w:rFonts w:ascii="Batang" w:eastAsia="Batang" w:hAnsi="Batang" w:cs="Arial"/>
          <w:iCs/>
          <w:szCs w:val="24"/>
        </w:rPr>
        <w:t xml:space="preserve"> </w:t>
      </w:r>
      <w:r w:rsidR="00887CCA" w:rsidRPr="00887CCA">
        <w:rPr>
          <w:rFonts w:ascii="Batang" w:eastAsia="Batang" w:hAnsi="Batang" w:cs="Arial"/>
          <w:iCs/>
          <w:szCs w:val="24"/>
        </w:rPr>
        <w:t xml:space="preserve"> esta </w:t>
      </w:r>
      <w:r w:rsidR="00342917">
        <w:rPr>
          <w:rFonts w:ascii="Batang" w:eastAsia="Batang" w:hAnsi="Batang" w:cs="Arial"/>
          <w:iCs/>
          <w:szCs w:val="24"/>
        </w:rPr>
        <w:t xml:space="preserve"> </w:t>
      </w:r>
      <w:r w:rsidR="00887CCA" w:rsidRPr="00887CCA">
        <w:rPr>
          <w:rFonts w:ascii="Batang" w:eastAsia="Batang" w:hAnsi="Batang" w:cs="Arial"/>
          <w:iCs/>
          <w:szCs w:val="24"/>
        </w:rPr>
        <w:t xml:space="preserve">Municipalidad </w:t>
      </w:r>
      <w:r w:rsidR="00342917">
        <w:rPr>
          <w:rFonts w:ascii="Batang" w:eastAsia="Batang" w:hAnsi="Batang" w:cs="Arial"/>
          <w:iCs/>
          <w:szCs w:val="24"/>
        </w:rPr>
        <w:t xml:space="preserve"> </w:t>
      </w:r>
      <w:r w:rsidR="00887CCA" w:rsidRPr="00887CCA">
        <w:rPr>
          <w:rFonts w:ascii="Batang" w:eastAsia="Batang" w:hAnsi="Batang" w:cs="Arial"/>
          <w:iCs/>
          <w:szCs w:val="24"/>
        </w:rPr>
        <w:t xml:space="preserve">por unanimidad </w:t>
      </w:r>
      <w:r w:rsidR="00887CCA" w:rsidRPr="00887CCA">
        <w:rPr>
          <w:rFonts w:ascii="Batang" w:eastAsia="Batang" w:hAnsi="Batang" w:cs="Arial"/>
          <w:b/>
          <w:iCs/>
          <w:szCs w:val="24"/>
        </w:rPr>
        <w:t>ACUERDA:</w:t>
      </w:r>
      <w:r w:rsidR="00887CCA" w:rsidRPr="00887CCA">
        <w:rPr>
          <w:rFonts w:ascii="Batang" w:eastAsia="Batang" w:hAnsi="Batang" w:cs="Arial"/>
          <w:iCs/>
          <w:szCs w:val="24"/>
        </w:rPr>
        <w:t xml:space="preserve"> </w:t>
      </w:r>
      <w:r w:rsidR="00887CCA" w:rsidRPr="00887CCA">
        <w:rPr>
          <w:rFonts w:ascii="Batang" w:eastAsia="Batang" w:hAnsi="Batang" w:cs="Arial"/>
          <w:b/>
          <w:iCs/>
          <w:szCs w:val="24"/>
        </w:rPr>
        <w:t>1)</w:t>
      </w:r>
      <w:r w:rsidR="00887CCA" w:rsidRPr="00887CCA">
        <w:rPr>
          <w:rFonts w:ascii="Batang" w:eastAsia="Batang" w:hAnsi="Batang" w:cs="Arial"/>
          <w:iCs/>
          <w:szCs w:val="24"/>
        </w:rPr>
        <w:t xml:space="preserve"> Rendir c</w:t>
      </w:r>
      <w:r w:rsidR="00887CCA" w:rsidRPr="00887CCA">
        <w:rPr>
          <w:rFonts w:ascii="Batang" w:eastAsia="Batang" w:hAnsi="Batang" w:cs="Arial"/>
          <w:szCs w:val="24"/>
        </w:rPr>
        <w:t xml:space="preserve">uenta de la gestión realizada en el período comprendido desde el día 01 de Mayo de 2018 hasta el día 30 de Abril de 2019, informando a los ciudadanos sobre las finanzas municipales; es decir, lo relativo a los estados financieros y presupuestos de los programas, proyectos, servicios municipales y sus respectivas ejecuciones presupuestarias; informando también sobre los Proyectos de Inversión Pública en ejecución, las obras y servicios municipales, el costo y liquidación final de las obras de infraestructuras, detallando los rubros más importantes; e informando además cualquiera otros aspectos relevantes relativos al Gobierno Local, al desarrollo del Municipio, a la organización de la Alcaldía, y demás asuntos de interés público realizados por el Concejo Municipal en funciones; y </w:t>
      </w:r>
      <w:r w:rsidR="00887CCA" w:rsidRPr="00887CCA">
        <w:rPr>
          <w:rFonts w:ascii="Batang" w:eastAsia="Batang" w:hAnsi="Batang" w:cs="Arial"/>
          <w:b/>
          <w:szCs w:val="24"/>
        </w:rPr>
        <w:t>2)</w:t>
      </w:r>
      <w:r w:rsidR="00887CCA" w:rsidRPr="00887CCA">
        <w:rPr>
          <w:rFonts w:ascii="Batang" w:eastAsia="Batang" w:hAnsi="Batang" w:cs="Arial"/>
          <w:szCs w:val="24"/>
        </w:rPr>
        <w:t xml:space="preserve"> </w:t>
      </w:r>
      <w:r w:rsidRPr="00887CCA">
        <w:rPr>
          <w:rFonts w:ascii="Batang" w:eastAsia="Batang" w:hAnsi="Batang" w:cs="Arial"/>
        </w:rPr>
        <w:t xml:space="preserve">Facultar a la Tesorería Municipal de esta ciudad para que erogue de los recursos “Fondos propios”, </w:t>
      </w:r>
      <w:r w:rsidRPr="00887CCA">
        <w:rPr>
          <w:rFonts w:ascii="Batang" w:eastAsia="Batang" w:hAnsi="Batang" w:cs="Aharoni"/>
          <w:iCs/>
        </w:rPr>
        <w:t xml:space="preserve">hasta un máximo de </w:t>
      </w:r>
      <w:r w:rsidR="00887CCA" w:rsidRPr="00887CCA">
        <w:rPr>
          <w:rFonts w:ascii="Batang" w:eastAsia="Batang" w:hAnsi="Batang" w:cs="Aharoni"/>
          <w:iCs/>
        </w:rPr>
        <w:t>Tres mil 00/100 Dólares (</w:t>
      </w:r>
      <w:r w:rsidRPr="00887CCA">
        <w:rPr>
          <w:rFonts w:ascii="Batang" w:eastAsia="Batang" w:hAnsi="Batang" w:cs="Arial"/>
        </w:rPr>
        <w:t>$</w:t>
      </w:r>
      <w:r w:rsidR="00887CCA" w:rsidRPr="00887CCA">
        <w:rPr>
          <w:rFonts w:ascii="Batang" w:eastAsia="Batang" w:hAnsi="Batang" w:cs="Arial"/>
        </w:rPr>
        <w:t xml:space="preserve"> 3,000.00) </w:t>
      </w:r>
      <w:r w:rsidRPr="00887CCA">
        <w:rPr>
          <w:rFonts w:ascii="Batang" w:eastAsia="Batang" w:hAnsi="Batang" w:cs="Arial"/>
        </w:rPr>
        <w:t xml:space="preserve">para sufragar gastos por adquisición de bienes y servicios necesarios para la realización del </w:t>
      </w:r>
      <w:r w:rsidRPr="00887CCA">
        <w:rPr>
          <w:rFonts w:ascii="Batang" w:eastAsia="Batang" w:hAnsi="Batang" w:cs="Arial"/>
          <w:b/>
        </w:rPr>
        <w:t>“Evento de rendición de cuentas”</w:t>
      </w:r>
      <w:r w:rsidR="00887CCA" w:rsidRPr="00887CCA">
        <w:rPr>
          <w:rFonts w:ascii="Batang" w:eastAsia="Batang" w:hAnsi="Batang" w:cs="Arial"/>
          <w:iCs/>
          <w:szCs w:val="24"/>
        </w:rPr>
        <w:t xml:space="preserve">; los </w:t>
      </w:r>
      <w:r w:rsidR="00887CCA" w:rsidRPr="00887CCA">
        <w:rPr>
          <w:rFonts w:ascii="Batang" w:eastAsia="Batang" w:hAnsi="Batang" w:cs="Arial"/>
          <w:szCs w:val="24"/>
        </w:rPr>
        <w:t>gastos respectivos se aplicarán a la cifra 54314 y se comprobarán como lo establecer el Art. 86 del Código Municipal.- Certifíquese.---------------------------------------------</w:t>
      </w:r>
    </w:p>
    <w:p w:rsidR="00121166" w:rsidRPr="00013D69" w:rsidRDefault="003055B4" w:rsidP="004C1845">
      <w:pPr>
        <w:pStyle w:val="Encabezado"/>
        <w:widowControl/>
        <w:shd w:val="clear" w:color="auto" w:fill="FFFFFF" w:themeFill="background1"/>
        <w:suppressAutoHyphens w:val="0"/>
        <w:spacing w:line="300" w:lineRule="auto"/>
        <w:jc w:val="both"/>
        <w:rPr>
          <w:rFonts w:ascii="Batang" w:eastAsia="Batang" w:hAnsi="Batang" w:cs="Aharoni"/>
          <w:iCs/>
        </w:rPr>
      </w:pPr>
      <w:r w:rsidRPr="00342917">
        <w:rPr>
          <w:rFonts w:ascii="Batang" w:eastAsia="Batang" w:hAnsi="Batang" w:cs="Arial"/>
          <w:b/>
          <w:iCs/>
          <w:szCs w:val="24"/>
        </w:rPr>
        <w:t>ACUERDO NÚMERO SIETE.-</w:t>
      </w:r>
      <w:r w:rsidRPr="00342917">
        <w:rPr>
          <w:rFonts w:ascii="Batang" w:eastAsia="Batang" w:hAnsi="Batang" w:cs="Arial"/>
          <w:iCs/>
          <w:szCs w:val="24"/>
        </w:rPr>
        <w:t xml:space="preserve"> </w:t>
      </w:r>
      <w:r w:rsidRPr="00342917">
        <w:rPr>
          <w:rFonts w:ascii="Batang" w:eastAsia="Batang" w:hAnsi="Batang"/>
          <w:noProof/>
          <w:szCs w:val="24"/>
          <w:lang w:eastAsia="es-ES"/>
        </w:rPr>
        <w:t xml:space="preserve">El Concejo Municipal de Acajutla, Departamento de Sonsonate, en uso de las facultades que le confiere </w:t>
      </w:r>
      <w:r w:rsidRPr="00342917">
        <w:rPr>
          <w:rFonts w:ascii="Batang" w:eastAsia="Batang" w:hAnsi="Batang" w:cs="Arial"/>
          <w:iCs/>
          <w:szCs w:val="24"/>
        </w:rPr>
        <w:t xml:space="preserve">el Código Municipal, por unanimidad </w:t>
      </w:r>
      <w:r w:rsidRPr="00342917">
        <w:rPr>
          <w:rFonts w:ascii="Batang" w:eastAsia="Batang" w:hAnsi="Batang" w:cs="Arial"/>
          <w:b/>
          <w:iCs/>
          <w:szCs w:val="24"/>
        </w:rPr>
        <w:t>ACUERDA:</w:t>
      </w:r>
      <w:r w:rsidRPr="00342917">
        <w:rPr>
          <w:rFonts w:ascii="Batang" w:eastAsia="Batang" w:hAnsi="Batang" w:cs="Arial"/>
          <w:iCs/>
          <w:szCs w:val="24"/>
        </w:rPr>
        <w:t xml:space="preserve"> </w:t>
      </w:r>
      <w:r w:rsidRPr="00342917">
        <w:rPr>
          <w:rFonts w:ascii="Batang" w:eastAsia="Batang" w:hAnsi="Batang" w:cs="Arial"/>
        </w:rPr>
        <w:t xml:space="preserve">Facultar a la Tesorería Municipal de esta ciudad para que erogue de los recursos “Fondos propios”, </w:t>
      </w:r>
      <w:r w:rsidR="00121166" w:rsidRPr="00342917">
        <w:rPr>
          <w:rFonts w:ascii="Batang" w:eastAsia="Batang" w:hAnsi="Batang" w:cs="Arial"/>
        </w:rPr>
        <w:t xml:space="preserve">hasta un máximo de </w:t>
      </w:r>
      <w:r w:rsidR="003F7957" w:rsidRPr="00342917">
        <w:rPr>
          <w:rFonts w:ascii="Batang" w:eastAsia="Batang" w:hAnsi="Batang" w:cs="Arial"/>
        </w:rPr>
        <w:t xml:space="preserve">Tres </w:t>
      </w:r>
      <w:r w:rsidR="00121166" w:rsidRPr="00342917">
        <w:rPr>
          <w:rFonts w:ascii="Batang" w:eastAsia="Batang" w:hAnsi="Batang" w:cs="Arial"/>
        </w:rPr>
        <w:t xml:space="preserve">mil </w:t>
      </w:r>
      <w:r w:rsidR="003F7957" w:rsidRPr="00342917">
        <w:rPr>
          <w:rFonts w:ascii="Batang" w:eastAsia="Batang" w:hAnsi="Batang" w:cs="Arial"/>
        </w:rPr>
        <w:t>00/100 Dólares ($ 3,000.00</w:t>
      </w:r>
      <w:r w:rsidR="00121166" w:rsidRPr="00342917">
        <w:rPr>
          <w:rFonts w:ascii="Batang" w:eastAsia="Batang" w:hAnsi="Batang" w:cs="Arial"/>
        </w:rPr>
        <w:t xml:space="preserve">) para la compra de capas impermeables y botas de hule para personal del área de </w:t>
      </w:r>
      <w:r w:rsidR="00342917" w:rsidRPr="00342917">
        <w:rPr>
          <w:rFonts w:ascii="Batang" w:eastAsia="Batang" w:hAnsi="Batang" w:cs="Arial"/>
        </w:rPr>
        <w:t>Servicios Públicos (aseo público y de recolección de desechos sólidos)</w:t>
      </w:r>
      <w:r w:rsidR="00121166" w:rsidRPr="00342917">
        <w:rPr>
          <w:rFonts w:ascii="Batang" w:eastAsia="Batang" w:hAnsi="Batang" w:cs="Arial"/>
        </w:rPr>
        <w:t>, Desarrollo Urbano, Cuerpo de Agentes Municipales</w:t>
      </w:r>
      <w:r w:rsidR="00013D69" w:rsidRPr="00342917">
        <w:rPr>
          <w:rFonts w:ascii="Batang" w:eastAsia="Batang" w:hAnsi="Batang" w:cs="Arial"/>
        </w:rPr>
        <w:t>, Unidad Contravencional</w:t>
      </w:r>
      <w:r w:rsidR="00121166" w:rsidRPr="00342917">
        <w:rPr>
          <w:rFonts w:ascii="Batang" w:eastAsia="Batang" w:hAnsi="Batang" w:cs="Arial"/>
        </w:rPr>
        <w:t xml:space="preserve">, Administración Tributaria, </w:t>
      </w:r>
      <w:r w:rsidR="00013D69" w:rsidRPr="00342917">
        <w:rPr>
          <w:rFonts w:ascii="Batang" w:eastAsia="Batang" w:hAnsi="Batang" w:cs="Arial"/>
        </w:rPr>
        <w:t xml:space="preserve">Unidad de la Mujer, y </w:t>
      </w:r>
      <w:r w:rsidR="00121166" w:rsidRPr="00342917">
        <w:rPr>
          <w:rFonts w:ascii="Batang" w:eastAsia="Batang" w:hAnsi="Batang" w:cs="Arial"/>
        </w:rPr>
        <w:t>Promoción Social,</w:t>
      </w:r>
      <w:r w:rsidR="00013D69" w:rsidRPr="00342917">
        <w:rPr>
          <w:rFonts w:ascii="Batang" w:eastAsia="Batang" w:hAnsi="Batang" w:cs="Arial"/>
        </w:rPr>
        <w:t xml:space="preserve"> </w:t>
      </w:r>
      <w:r w:rsidR="00121166" w:rsidRPr="00342917">
        <w:rPr>
          <w:rFonts w:ascii="Batang" w:eastAsia="Batang" w:hAnsi="Batang" w:cs="Arial"/>
        </w:rPr>
        <w:t>con cargo a las Cifras 54104;</w:t>
      </w:r>
      <w:r w:rsidR="00342917" w:rsidRPr="00342917">
        <w:rPr>
          <w:rFonts w:ascii="Batang" w:eastAsia="Batang" w:hAnsi="Batang" w:cs="Arial"/>
        </w:rPr>
        <w:t xml:space="preserve"> </w:t>
      </w:r>
      <w:r w:rsidR="00121166" w:rsidRPr="00342917">
        <w:rPr>
          <w:rFonts w:ascii="Batang" w:eastAsia="Batang" w:hAnsi="Batang" w:cs="Aharoni"/>
          <w:iCs/>
        </w:rPr>
        <w:t>estos gastos se comprobarán como lo establece el Art. 86 del Código Municipal.- Certifíquese.--</w:t>
      </w:r>
      <w:r w:rsidR="00342917" w:rsidRPr="00342917">
        <w:rPr>
          <w:rFonts w:ascii="Batang" w:eastAsia="Batang" w:hAnsi="Batang" w:cs="Aharoni"/>
          <w:iCs/>
        </w:rPr>
        <w:t>---------------------------</w:t>
      </w:r>
      <w:r w:rsidR="00013D69" w:rsidRPr="00342917">
        <w:rPr>
          <w:rFonts w:ascii="Batang" w:eastAsia="Batang" w:hAnsi="Batang" w:cs="Aharoni"/>
          <w:iCs/>
        </w:rPr>
        <w:t>-------------</w:t>
      </w:r>
      <w:r w:rsidR="00121166" w:rsidRPr="00342917">
        <w:rPr>
          <w:rFonts w:ascii="Batang" w:eastAsia="Batang" w:hAnsi="Batang" w:cs="Aharoni"/>
          <w:iCs/>
        </w:rPr>
        <w:t>---</w:t>
      </w:r>
    </w:p>
    <w:p w:rsidR="005D152D" w:rsidRDefault="005D152D" w:rsidP="005D152D">
      <w:pPr>
        <w:pStyle w:val="Encabezado"/>
        <w:widowControl/>
        <w:shd w:val="clear" w:color="auto" w:fill="FFFFFF" w:themeFill="background1"/>
        <w:tabs>
          <w:tab w:val="left" w:pos="822"/>
        </w:tabs>
        <w:suppressAutoHyphens w:val="0"/>
        <w:spacing w:line="360" w:lineRule="auto"/>
        <w:jc w:val="both"/>
        <w:rPr>
          <w:rFonts w:ascii="Batang" w:eastAsia="Batang" w:hAnsi="Batang" w:cs="Arial"/>
          <w:szCs w:val="24"/>
        </w:rPr>
      </w:pPr>
      <w:r>
        <w:rPr>
          <w:rFonts w:ascii="Batang" w:eastAsia="Batang" w:hAnsi="Batang" w:hint="eastAsia"/>
        </w:rPr>
        <w:t xml:space="preserve">Y </w:t>
      </w:r>
      <w:r>
        <w:rPr>
          <w:rFonts w:ascii="Batang" w:eastAsia="Batang" w:hAnsi="Batang" w:hint="eastAsia"/>
          <w:bCs/>
        </w:rPr>
        <w:t>no</w:t>
      </w:r>
      <w:r>
        <w:rPr>
          <w:rFonts w:ascii="Batang" w:eastAsia="Batang" w:hAnsi="Batang" w:hint="eastAsia"/>
        </w:rPr>
        <w:t xml:space="preserve"> habiendo más que hacer constar se termina la presente acta que firmamos.-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9"/>
      </w:tblGrid>
      <w:tr w:rsidR="001817B8" w:rsidRPr="00AF69D7" w:rsidTr="00524B96">
        <w:trPr>
          <w:trHeight w:val="818"/>
        </w:trPr>
        <w:tc>
          <w:tcPr>
            <w:tcW w:w="4820" w:type="dxa"/>
          </w:tcPr>
          <w:p w:rsidR="001817B8" w:rsidRPr="00AF69D7" w:rsidRDefault="001817B8" w:rsidP="00524B96">
            <w:pPr>
              <w:autoSpaceDE w:val="0"/>
              <w:jc w:val="both"/>
              <w:rPr>
                <w:rFonts w:ascii="Batang" w:eastAsia="Batang" w:hAnsi="Batang" w:cs="Arial"/>
                <w:iCs/>
                <w:sz w:val="20"/>
                <w:szCs w:val="20"/>
              </w:rPr>
            </w:pPr>
          </w:p>
          <w:p w:rsidR="001817B8" w:rsidRPr="00AF69D7" w:rsidRDefault="001817B8" w:rsidP="00524B96">
            <w:pPr>
              <w:autoSpaceDE w:val="0"/>
              <w:jc w:val="both"/>
              <w:rPr>
                <w:rFonts w:ascii="Batang" w:eastAsia="Batang" w:hAnsi="Batang" w:cs="Arial"/>
                <w:iCs/>
                <w:sz w:val="20"/>
                <w:szCs w:val="20"/>
              </w:rPr>
            </w:pPr>
          </w:p>
          <w:p w:rsidR="001817B8" w:rsidRPr="00AF69D7" w:rsidRDefault="001817B8" w:rsidP="00524B96">
            <w:pPr>
              <w:autoSpaceDE w:val="0"/>
              <w:jc w:val="both"/>
              <w:rPr>
                <w:rFonts w:ascii="Batang" w:eastAsia="Batang" w:hAnsi="Batang" w:cs="Arial"/>
                <w:iCs/>
                <w:sz w:val="20"/>
                <w:szCs w:val="20"/>
              </w:rPr>
            </w:pPr>
          </w:p>
          <w:p w:rsidR="001817B8" w:rsidRPr="00AF69D7" w:rsidRDefault="001817B8" w:rsidP="00524B96">
            <w:pPr>
              <w:autoSpaceDE w:val="0"/>
              <w:jc w:val="both"/>
              <w:rPr>
                <w:rFonts w:ascii="Batang" w:eastAsia="Batang" w:hAnsi="Batang" w:cs="Arial"/>
                <w:iCs/>
                <w:sz w:val="20"/>
                <w:szCs w:val="20"/>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Ricardo Alberto Zepeda Pineda.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Alcalde Municipal.</w:t>
            </w:r>
          </w:p>
        </w:tc>
        <w:tc>
          <w:tcPr>
            <w:tcW w:w="4529" w:type="dxa"/>
          </w:tcPr>
          <w:p w:rsidR="001817B8" w:rsidRPr="00AF69D7" w:rsidRDefault="001817B8" w:rsidP="00524B96">
            <w:pPr>
              <w:autoSpaceDE w:val="0"/>
              <w:jc w:val="both"/>
              <w:rPr>
                <w:rFonts w:ascii="Batang" w:eastAsia="Batang" w:hAnsi="Batang" w:cs="Arial"/>
                <w:iCs/>
                <w:sz w:val="20"/>
                <w:szCs w:val="20"/>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Geovany Alexander Martinez Cornejo.</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Sí</w:t>
            </w:r>
            <w:r>
              <w:rPr>
                <w:rFonts w:ascii="Batang" w:eastAsia="Batang" w:hAnsi="Batang" w:cs="Arial" w:hint="eastAsia"/>
                <w:iCs/>
                <w:sz w:val="20"/>
                <w:szCs w:val="20"/>
              </w:rPr>
              <w:t>ndico</w:t>
            </w:r>
            <w:r w:rsidRPr="00AF69D7">
              <w:rPr>
                <w:rFonts w:ascii="Batang" w:eastAsia="Batang" w:hAnsi="Batang" w:cs="Arial" w:hint="eastAsia"/>
                <w:iCs/>
                <w:sz w:val="20"/>
                <w:szCs w:val="20"/>
              </w:rPr>
              <w:t xml:space="preserve"> Municipal</w:t>
            </w:r>
            <w:r>
              <w:rPr>
                <w:rFonts w:ascii="Batang" w:eastAsia="Batang" w:hAnsi="Batang" w:cs="Arial"/>
                <w:iCs/>
                <w:sz w:val="20"/>
                <w:szCs w:val="20"/>
              </w:rPr>
              <w:t xml:space="preserve"> Interino</w:t>
            </w:r>
            <w:r w:rsidRPr="00AF69D7">
              <w:rPr>
                <w:rFonts w:ascii="Batang" w:eastAsia="Batang" w:hAnsi="Batang" w:cs="Arial" w:hint="eastAsia"/>
                <w:iCs/>
                <w:sz w:val="20"/>
                <w:szCs w:val="20"/>
              </w:rPr>
              <w:t>.</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Sra. Marlene Beatriz Morán de Figueroa.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Primer Regidora Propietaria.</w:t>
            </w: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hint="eastAsia"/>
                <w:b/>
                <w:noProof/>
                <w:sz w:val="20"/>
                <w:szCs w:val="20"/>
                <w:lang w:eastAsia="es-ES"/>
              </w:rPr>
              <w:t>Sr. Pedro Antonio Flores Esquivel.</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Segundo Regidor Propietario.</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Oscar Zepeda Melendez.</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Tercer Regidor Propietario.</w:t>
            </w: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b/>
                <w:noProof/>
                <w:sz w:val="20"/>
                <w:szCs w:val="20"/>
                <w:lang w:eastAsia="es-ES"/>
              </w:rPr>
              <w:t xml:space="preserve">Sra. </w:t>
            </w:r>
            <w:r w:rsidRPr="00AF69D7">
              <w:rPr>
                <w:rFonts w:ascii="Batang" w:eastAsia="Batang" w:hAnsi="Batang" w:hint="eastAsia"/>
                <w:b/>
                <w:noProof/>
                <w:sz w:val="20"/>
                <w:szCs w:val="20"/>
                <w:lang w:eastAsia="es-ES"/>
              </w:rPr>
              <w:t>Sirian Jeaneth Ramírez Escobar.</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Cuarta Regidora Propietaria.</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José Boris Ventura Rivas.</w:t>
            </w:r>
          </w:p>
          <w:p w:rsidR="001817B8" w:rsidRPr="00AF69D7" w:rsidRDefault="001817B8" w:rsidP="00524B96">
            <w:pPr>
              <w:autoSpaceDE w:val="0"/>
              <w:jc w:val="both"/>
              <w:rPr>
                <w:rFonts w:ascii="Batang" w:eastAsia="Batang" w:hAnsi="Batang" w:cs="Arial"/>
                <w:iCs/>
                <w:sz w:val="20"/>
                <w:szCs w:val="20"/>
              </w:rPr>
            </w:pPr>
            <w:r>
              <w:rPr>
                <w:rFonts w:ascii="Batang" w:eastAsia="Batang" w:hAnsi="Batang" w:cs="Arial"/>
                <w:iCs/>
                <w:sz w:val="20"/>
                <w:szCs w:val="20"/>
              </w:rPr>
              <w:t xml:space="preserve">(1º. Reg. S.) 5º. </w:t>
            </w:r>
            <w:r w:rsidRPr="00AF69D7">
              <w:rPr>
                <w:rFonts w:ascii="Batang" w:eastAsia="Batang" w:hAnsi="Batang" w:cs="Arial" w:hint="eastAsia"/>
                <w:iCs/>
                <w:sz w:val="20"/>
                <w:szCs w:val="20"/>
              </w:rPr>
              <w:t>Reg</w:t>
            </w:r>
            <w:r>
              <w:rPr>
                <w:rFonts w:ascii="Batang" w:eastAsia="Batang" w:hAnsi="Batang" w:cs="Arial"/>
                <w:iCs/>
                <w:sz w:val="20"/>
                <w:szCs w:val="20"/>
              </w:rPr>
              <w:t xml:space="preserve">. </w:t>
            </w:r>
            <w:r>
              <w:rPr>
                <w:rFonts w:ascii="Batang" w:eastAsia="Batang" w:hAnsi="Batang" w:cs="Arial" w:hint="eastAsia"/>
                <w:iCs/>
                <w:sz w:val="20"/>
                <w:szCs w:val="20"/>
              </w:rPr>
              <w:t>Prop. en funciones</w:t>
            </w:r>
            <w:r w:rsidRPr="00AF69D7">
              <w:rPr>
                <w:rFonts w:ascii="Batang" w:eastAsia="Batang" w:hAnsi="Batang" w:cs="Arial" w:hint="eastAsia"/>
                <w:iCs/>
                <w:sz w:val="20"/>
                <w:szCs w:val="20"/>
              </w:rPr>
              <w:t>.</w:t>
            </w: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hint="eastAsia"/>
                <w:b/>
                <w:noProof/>
                <w:sz w:val="20"/>
                <w:szCs w:val="20"/>
                <w:lang w:eastAsia="es-ES"/>
              </w:rPr>
              <w:t>Srita. Reina Alicia Iglesias Ramírez.</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Sexta Regidora Propietaria.</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José Emiliano Caravantes Anzora.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Séptimo Regidor Propietario.</w:t>
            </w: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hint="eastAsia"/>
                <w:b/>
                <w:noProof/>
                <w:sz w:val="20"/>
                <w:szCs w:val="20"/>
                <w:lang w:eastAsia="es-ES"/>
              </w:rPr>
              <w:t>Sr. Darío Ernesto Guadrón Ágreda.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Octavo Regidor Propietario.</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E06AD4" w:rsidRPr="007E6164" w:rsidRDefault="00E06AD4" w:rsidP="00E06AD4">
            <w:pPr>
              <w:autoSpaceDE w:val="0"/>
              <w:jc w:val="both"/>
              <w:rPr>
                <w:rFonts w:ascii="Batang" w:eastAsia="Batang" w:hAnsi="Batang"/>
                <w:b/>
                <w:noProof/>
                <w:sz w:val="20"/>
                <w:szCs w:val="20"/>
                <w:lang w:eastAsia="es-ES"/>
              </w:rPr>
            </w:pPr>
            <w:r>
              <w:rPr>
                <w:rFonts w:ascii="Batang" w:eastAsia="Batang" w:hAnsi="Batang"/>
                <w:noProof/>
                <w:sz w:val="20"/>
                <w:szCs w:val="20"/>
                <w:lang w:eastAsia="es-ES"/>
              </w:rPr>
              <w:t xml:space="preserve">         </w:t>
            </w:r>
            <w:r w:rsidRPr="007E6164">
              <w:rPr>
                <w:rFonts w:ascii="Batang" w:eastAsia="Batang" w:hAnsi="Batang"/>
                <w:b/>
                <w:noProof/>
                <w:sz w:val="20"/>
                <w:szCs w:val="20"/>
                <w:lang w:eastAsia="es-ES"/>
              </w:rPr>
              <w:t>A U S E N T E</w:t>
            </w:r>
          </w:p>
          <w:p w:rsidR="00E06AD4" w:rsidRDefault="00E06AD4"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José Luis Escobar Ortìz.</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Noveno Regidor Propietario.</w:t>
            </w: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hint="eastAsia"/>
                <w:b/>
                <w:noProof/>
                <w:sz w:val="20"/>
                <w:szCs w:val="20"/>
                <w:lang w:eastAsia="es-ES"/>
              </w:rPr>
              <w:t>Sr. Hugo Antonio Calderón Arriola.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Décimo Regidor Propietario.</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hint="eastAsia"/>
                <w:b/>
                <w:noProof/>
                <w:sz w:val="20"/>
                <w:szCs w:val="20"/>
                <w:lang w:eastAsia="es-ES"/>
              </w:rPr>
              <w:t>Licda. Evelyn Mariela Melgar Ruiz.</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Segunda Regidora Suplente.</w:t>
            </w: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cs="Arial"/>
                <w:b/>
                <w:iCs/>
                <w:sz w:val="20"/>
                <w:szCs w:val="20"/>
              </w:rPr>
            </w:pPr>
            <w:r w:rsidRPr="00AF69D7">
              <w:rPr>
                <w:rFonts w:ascii="Batang" w:eastAsia="Batang" w:hAnsi="Batang" w:hint="eastAsia"/>
                <w:b/>
                <w:noProof/>
                <w:sz w:val="20"/>
                <w:szCs w:val="20"/>
                <w:lang w:eastAsia="es-ES"/>
              </w:rPr>
              <w:t>Sr. Wilber Hernán Soriano Mena.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cs="Arial" w:hint="eastAsia"/>
                <w:iCs/>
                <w:sz w:val="20"/>
                <w:szCs w:val="20"/>
              </w:rPr>
              <w:t>Tercer Regidor Suplente.</w:t>
            </w:r>
          </w:p>
        </w:tc>
      </w:tr>
      <w:tr w:rsidR="001817B8" w:rsidRPr="00AF69D7" w:rsidTr="00524B96">
        <w:tc>
          <w:tcPr>
            <w:tcW w:w="4820" w:type="dxa"/>
          </w:tcPr>
          <w:p w:rsidR="001817B8" w:rsidRPr="00AF69D7" w:rsidRDefault="001817B8" w:rsidP="00524B96">
            <w:pPr>
              <w:autoSpaceDE w:val="0"/>
              <w:jc w:val="both"/>
              <w:rPr>
                <w:rFonts w:ascii="Batang" w:eastAsia="Batang" w:hAnsi="Batang"/>
                <w:noProof/>
                <w:sz w:val="20"/>
                <w:szCs w:val="20"/>
                <w:lang w:eastAsia="es-ES"/>
              </w:rPr>
            </w:pPr>
          </w:p>
          <w:p w:rsidR="001817B8" w:rsidRPr="00AF69D7" w:rsidRDefault="001817B8" w:rsidP="00524B96">
            <w:pPr>
              <w:rPr>
                <w:rFonts w:ascii="Batang" w:eastAsia="Batang" w:hAnsi="Batang"/>
                <w:noProof/>
                <w:sz w:val="20"/>
                <w:szCs w:val="20"/>
                <w:lang w:eastAsia="es-ES"/>
              </w:rPr>
            </w:pPr>
          </w:p>
          <w:p w:rsidR="001817B8" w:rsidRPr="00AF69D7" w:rsidRDefault="001817B8" w:rsidP="00524B96">
            <w:pPr>
              <w:rPr>
                <w:rFonts w:ascii="Batang" w:eastAsia="Batang" w:hAnsi="Batang"/>
                <w:noProof/>
                <w:sz w:val="20"/>
                <w:szCs w:val="20"/>
                <w:lang w:eastAsia="es-ES"/>
              </w:rPr>
            </w:pPr>
          </w:p>
          <w:p w:rsidR="001817B8" w:rsidRPr="00AF69D7" w:rsidRDefault="001817B8" w:rsidP="00524B96">
            <w:pPr>
              <w:autoSpaceDE w:val="0"/>
              <w:jc w:val="both"/>
              <w:rPr>
                <w:rFonts w:ascii="Batang" w:eastAsia="Batang" w:hAnsi="Batang" w:cs="Arial"/>
                <w:iCs/>
                <w:sz w:val="20"/>
                <w:szCs w:val="20"/>
              </w:rPr>
            </w:pPr>
          </w:p>
        </w:tc>
        <w:tc>
          <w:tcPr>
            <w:tcW w:w="4529" w:type="dxa"/>
          </w:tcPr>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jc w:val="both"/>
              <w:rPr>
                <w:rFonts w:ascii="Batang" w:eastAsia="Batang" w:hAnsi="Batang"/>
                <w:b/>
                <w:noProof/>
                <w:sz w:val="20"/>
                <w:szCs w:val="20"/>
                <w:lang w:eastAsia="es-ES"/>
              </w:rPr>
            </w:pPr>
          </w:p>
          <w:p w:rsidR="001817B8" w:rsidRPr="00AF69D7" w:rsidRDefault="001817B8" w:rsidP="00524B96">
            <w:pPr>
              <w:autoSpaceDE w:val="0"/>
              <w:rPr>
                <w:rFonts w:ascii="Batang" w:eastAsia="Batang" w:hAnsi="Batang"/>
                <w:b/>
                <w:noProof/>
                <w:sz w:val="20"/>
                <w:szCs w:val="20"/>
                <w:lang w:eastAsia="es-ES"/>
              </w:rPr>
            </w:pPr>
          </w:p>
          <w:p w:rsidR="001817B8" w:rsidRPr="00AF69D7" w:rsidRDefault="001817B8" w:rsidP="00524B96">
            <w:pPr>
              <w:autoSpaceDE w:val="0"/>
              <w:rPr>
                <w:rFonts w:ascii="Batang" w:eastAsia="Batang" w:hAnsi="Batang"/>
                <w:b/>
                <w:noProof/>
                <w:sz w:val="20"/>
                <w:szCs w:val="20"/>
                <w:lang w:eastAsia="es-ES"/>
              </w:rPr>
            </w:pPr>
            <w:r w:rsidRPr="00AF69D7">
              <w:rPr>
                <w:rFonts w:ascii="Batang" w:eastAsia="Batang" w:hAnsi="Batang"/>
                <w:b/>
                <w:noProof/>
                <w:sz w:val="20"/>
                <w:szCs w:val="20"/>
                <w:lang w:eastAsia="es-ES"/>
              </w:rPr>
              <w:t xml:space="preserve"> </w:t>
            </w:r>
            <w:r w:rsidRPr="00AF69D7">
              <w:rPr>
                <w:rFonts w:ascii="Batang" w:eastAsia="Batang" w:hAnsi="Batang" w:hint="eastAsia"/>
                <w:b/>
                <w:noProof/>
                <w:sz w:val="20"/>
                <w:szCs w:val="20"/>
                <w:lang w:eastAsia="es-ES"/>
              </w:rPr>
              <w:t>Lic. Abel López Leiva.</w:t>
            </w:r>
          </w:p>
          <w:p w:rsidR="001817B8" w:rsidRPr="00AF69D7" w:rsidRDefault="001817B8" w:rsidP="00524B96">
            <w:pPr>
              <w:autoSpaceDE w:val="0"/>
              <w:jc w:val="both"/>
              <w:rPr>
                <w:rFonts w:ascii="Batang" w:eastAsia="Batang" w:hAnsi="Batang" w:cs="Arial"/>
                <w:iCs/>
                <w:sz w:val="20"/>
                <w:szCs w:val="20"/>
              </w:rPr>
            </w:pPr>
            <w:r w:rsidRPr="00AF69D7">
              <w:rPr>
                <w:rFonts w:ascii="Batang" w:eastAsia="Batang" w:hAnsi="Batang"/>
                <w:noProof/>
                <w:sz w:val="20"/>
                <w:szCs w:val="20"/>
                <w:lang w:eastAsia="es-ES"/>
              </w:rPr>
              <w:t xml:space="preserve"> </w:t>
            </w:r>
            <w:r w:rsidRPr="00AF69D7">
              <w:rPr>
                <w:rFonts w:ascii="Batang" w:eastAsia="Batang" w:hAnsi="Batang" w:hint="eastAsia"/>
                <w:noProof/>
                <w:sz w:val="20"/>
                <w:szCs w:val="20"/>
                <w:lang w:eastAsia="es-ES"/>
              </w:rPr>
              <w:t>Secretario.</w:t>
            </w:r>
          </w:p>
        </w:tc>
      </w:tr>
    </w:tbl>
    <w:p w:rsidR="00356460" w:rsidRDefault="00356460" w:rsidP="00080DBE">
      <w:pPr>
        <w:autoSpaceDE w:val="0"/>
        <w:spacing w:line="324" w:lineRule="auto"/>
        <w:jc w:val="both"/>
        <w:rPr>
          <w:rFonts w:ascii="Batang" w:eastAsia="Batang" w:hAnsi="Batang"/>
          <w:b/>
          <w:noProof/>
          <w:lang w:eastAsia="es-ES"/>
        </w:rPr>
      </w:pPr>
    </w:p>
    <w:p w:rsidR="00356460" w:rsidRDefault="00356460" w:rsidP="00080DBE">
      <w:pPr>
        <w:autoSpaceDE w:val="0"/>
        <w:spacing w:line="324" w:lineRule="auto"/>
        <w:jc w:val="both"/>
        <w:rPr>
          <w:rFonts w:ascii="Batang" w:eastAsia="Batang" w:hAnsi="Batang"/>
          <w:b/>
          <w:noProof/>
          <w:lang w:eastAsia="es-ES"/>
        </w:rPr>
      </w:pPr>
    </w:p>
    <w:p w:rsidR="005571F8" w:rsidRDefault="005571F8" w:rsidP="00080DBE">
      <w:pPr>
        <w:autoSpaceDE w:val="0"/>
        <w:spacing w:line="324" w:lineRule="auto"/>
        <w:jc w:val="both"/>
        <w:rPr>
          <w:rFonts w:ascii="Batang" w:eastAsia="Batang" w:hAnsi="Batang"/>
          <w:b/>
          <w:noProof/>
          <w:lang w:eastAsia="es-ES"/>
        </w:rPr>
      </w:pPr>
    </w:p>
    <w:sectPr w:rsidR="005571F8" w:rsidSect="005571F8">
      <w:pgSz w:w="12240" w:h="15840" w:code="1"/>
      <w:pgMar w:top="1701"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4C1" w:rsidRDefault="00DC34C1" w:rsidP="00ED7DED">
      <w:r>
        <w:separator/>
      </w:r>
    </w:p>
  </w:endnote>
  <w:endnote w:type="continuationSeparator" w:id="0">
    <w:p w:rsidR="00DC34C1" w:rsidRDefault="00DC34C1" w:rsidP="00ED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4C1" w:rsidRDefault="00DC34C1" w:rsidP="00ED7DED">
      <w:r>
        <w:separator/>
      </w:r>
    </w:p>
  </w:footnote>
  <w:footnote w:type="continuationSeparator" w:id="0">
    <w:p w:rsidR="00DC34C1" w:rsidRDefault="00DC34C1" w:rsidP="00ED7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07"/>
    <w:multiLevelType w:val="hybridMultilevel"/>
    <w:tmpl w:val="FB2A22A0"/>
    <w:lvl w:ilvl="0" w:tplc="C0BECD6C">
      <w:start w:val="1"/>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FB4044"/>
    <w:multiLevelType w:val="hybridMultilevel"/>
    <w:tmpl w:val="9B1268FC"/>
    <w:lvl w:ilvl="0" w:tplc="F3605B50">
      <w:start w:val="1"/>
      <w:numFmt w:val="decimal"/>
      <w:lvlText w:val="%1."/>
      <w:lvlJc w:val="left"/>
      <w:pPr>
        <w:ind w:left="720" w:hanging="360"/>
      </w:pPr>
      <w:rPr>
        <w:b/>
        <w:color w:val="auto"/>
        <w:sz w:val="22"/>
        <w:szCs w:val="22"/>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1BAE119F"/>
    <w:multiLevelType w:val="hybridMultilevel"/>
    <w:tmpl w:val="9B1268FC"/>
    <w:lvl w:ilvl="0" w:tplc="F3605B50">
      <w:start w:val="1"/>
      <w:numFmt w:val="decimal"/>
      <w:lvlText w:val="%1."/>
      <w:lvlJc w:val="left"/>
      <w:pPr>
        <w:ind w:left="720" w:hanging="360"/>
      </w:pPr>
      <w:rPr>
        <w:b/>
        <w:color w:val="auto"/>
        <w:sz w:val="22"/>
        <w:szCs w:val="22"/>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2D0C6A0A"/>
    <w:multiLevelType w:val="multilevel"/>
    <w:tmpl w:val="B55C21A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E4E2AAE"/>
    <w:multiLevelType w:val="hybridMultilevel"/>
    <w:tmpl w:val="1FA8F90C"/>
    <w:lvl w:ilvl="0" w:tplc="0E08CAC0">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E673EDC"/>
    <w:multiLevelType w:val="hybridMultilevel"/>
    <w:tmpl w:val="8ADEC988"/>
    <w:lvl w:ilvl="0" w:tplc="F9640A3E">
      <w:start w:val="1"/>
      <w:numFmt w:val="decimal"/>
      <w:lvlText w:val="%1."/>
      <w:lvlJc w:val="left"/>
      <w:pPr>
        <w:ind w:left="720" w:hanging="36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2F442DF"/>
    <w:multiLevelType w:val="hybridMultilevel"/>
    <w:tmpl w:val="5B46E1AA"/>
    <w:lvl w:ilvl="0" w:tplc="BBFEA7C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911636"/>
    <w:multiLevelType w:val="hybridMultilevel"/>
    <w:tmpl w:val="DCDC73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281382"/>
    <w:multiLevelType w:val="hybridMultilevel"/>
    <w:tmpl w:val="6BAE6AD2"/>
    <w:lvl w:ilvl="0" w:tplc="8020D1F8">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FE00BE9"/>
    <w:multiLevelType w:val="hybridMultilevel"/>
    <w:tmpl w:val="9B1268FC"/>
    <w:lvl w:ilvl="0" w:tplc="F3605B50">
      <w:start w:val="1"/>
      <w:numFmt w:val="decimal"/>
      <w:lvlText w:val="%1."/>
      <w:lvlJc w:val="left"/>
      <w:pPr>
        <w:ind w:left="720" w:hanging="360"/>
      </w:pPr>
      <w:rPr>
        <w:b/>
        <w:color w:val="auto"/>
        <w:sz w:val="22"/>
        <w:szCs w:val="22"/>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0" w15:restartNumberingAfterBreak="0">
    <w:nsid w:val="578E2D77"/>
    <w:multiLevelType w:val="hybridMultilevel"/>
    <w:tmpl w:val="B6DA38B6"/>
    <w:lvl w:ilvl="0" w:tplc="1C24D318">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8B023B6"/>
    <w:multiLevelType w:val="hybridMultilevel"/>
    <w:tmpl w:val="8ADEC988"/>
    <w:lvl w:ilvl="0" w:tplc="F9640A3E">
      <w:start w:val="1"/>
      <w:numFmt w:val="decimal"/>
      <w:lvlText w:val="%1."/>
      <w:lvlJc w:val="left"/>
      <w:pPr>
        <w:ind w:left="720" w:hanging="36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A511287"/>
    <w:multiLevelType w:val="multilevel"/>
    <w:tmpl w:val="F0E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FF2A2A"/>
    <w:multiLevelType w:val="hybridMultilevel"/>
    <w:tmpl w:val="5E3A4CA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72587B4B"/>
    <w:multiLevelType w:val="hybridMultilevel"/>
    <w:tmpl w:val="8C4CD0C8"/>
    <w:lvl w:ilvl="0" w:tplc="3DBCB7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850FCC"/>
    <w:multiLevelType w:val="hybridMultilevel"/>
    <w:tmpl w:val="3938814E"/>
    <w:lvl w:ilvl="0" w:tplc="0096F854">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0"/>
  </w:num>
  <w:num w:numId="5">
    <w:abstractNumId w:val="3"/>
  </w:num>
  <w:num w:numId="6">
    <w:abstractNumId w:val="7"/>
  </w:num>
  <w:num w:numId="7">
    <w:abstractNumId w:val="1"/>
  </w:num>
  <w:num w:numId="8">
    <w:abstractNumId w:val="9"/>
  </w:num>
  <w:num w:numId="9">
    <w:abstractNumId w:val="15"/>
  </w:num>
  <w:num w:numId="10">
    <w:abstractNumId w:val="6"/>
  </w:num>
  <w:num w:numId="11">
    <w:abstractNumId w:val="8"/>
  </w:num>
  <w:num w:numId="12">
    <w:abstractNumId w:val="14"/>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D"/>
    <w:rsid w:val="00000175"/>
    <w:rsid w:val="000059AE"/>
    <w:rsid w:val="00005A8A"/>
    <w:rsid w:val="00007B04"/>
    <w:rsid w:val="00011374"/>
    <w:rsid w:val="00011EE1"/>
    <w:rsid w:val="000139AD"/>
    <w:rsid w:val="00013D69"/>
    <w:rsid w:val="00022E0F"/>
    <w:rsid w:val="0002720A"/>
    <w:rsid w:val="00027DAD"/>
    <w:rsid w:val="000405BF"/>
    <w:rsid w:val="000470FC"/>
    <w:rsid w:val="000577B2"/>
    <w:rsid w:val="00067BFA"/>
    <w:rsid w:val="000720BC"/>
    <w:rsid w:val="00076538"/>
    <w:rsid w:val="00080DBE"/>
    <w:rsid w:val="000827C4"/>
    <w:rsid w:val="00082E69"/>
    <w:rsid w:val="00084EC1"/>
    <w:rsid w:val="0009108D"/>
    <w:rsid w:val="000942E6"/>
    <w:rsid w:val="0009447D"/>
    <w:rsid w:val="000A5EA7"/>
    <w:rsid w:val="000A6352"/>
    <w:rsid w:val="000B1760"/>
    <w:rsid w:val="000B6AA7"/>
    <w:rsid w:val="000B76C7"/>
    <w:rsid w:val="000B7D04"/>
    <w:rsid w:val="000C0878"/>
    <w:rsid w:val="000C3C07"/>
    <w:rsid w:val="000D1F99"/>
    <w:rsid w:val="000F311F"/>
    <w:rsid w:val="00121166"/>
    <w:rsid w:val="00123717"/>
    <w:rsid w:val="00124D0F"/>
    <w:rsid w:val="00125D25"/>
    <w:rsid w:val="00126844"/>
    <w:rsid w:val="001271D8"/>
    <w:rsid w:val="00132990"/>
    <w:rsid w:val="00133737"/>
    <w:rsid w:val="00134DA6"/>
    <w:rsid w:val="0013515D"/>
    <w:rsid w:val="0013678A"/>
    <w:rsid w:val="00140418"/>
    <w:rsid w:val="001515C6"/>
    <w:rsid w:val="00151A7F"/>
    <w:rsid w:val="00153DAE"/>
    <w:rsid w:val="001563E8"/>
    <w:rsid w:val="001739B6"/>
    <w:rsid w:val="001817B8"/>
    <w:rsid w:val="00181F9A"/>
    <w:rsid w:val="00184943"/>
    <w:rsid w:val="00187638"/>
    <w:rsid w:val="001878E9"/>
    <w:rsid w:val="00195DF1"/>
    <w:rsid w:val="001A21CE"/>
    <w:rsid w:val="001A5EA6"/>
    <w:rsid w:val="001B4E94"/>
    <w:rsid w:val="001B7503"/>
    <w:rsid w:val="001C0653"/>
    <w:rsid w:val="001C2358"/>
    <w:rsid w:val="001D0229"/>
    <w:rsid w:val="001D14C1"/>
    <w:rsid w:val="001E3E08"/>
    <w:rsid w:val="001F1A31"/>
    <w:rsid w:val="001F2552"/>
    <w:rsid w:val="001F7321"/>
    <w:rsid w:val="001F7A55"/>
    <w:rsid w:val="001F7AC7"/>
    <w:rsid w:val="00201590"/>
    <w:rsid w:val="0020176B"/>
    <w:rsid w:val="0020597D"/>
    <w:rsid w:val="00205DBA"/>
    <w:rsid w:val="00210AFB"/>
    <w:rsid w:val="002202C2"/>
    <w:rsid w:val="00223B6B"/>
    <w:rsid w:val="002312CD"/>
    <w:rsid w:val="00235A5A"/>
    <w:rsid w:val="002423F8"/>
    <w:rsid w:val="0024305E"/>
    <w:rsid w:val="00244C74"/>
    <w:rsid w:val="002504E7"/>
    <w:rsid w:val="002622FD"/>
    <w:rsid w:val="00266477"/>
    <w:rsid w:val="00267705"/>
    <w:rsid w:val="002703A3"/>
    <w:rsid w:val="00274F3F"/>
    <w:rsid w:val="00286BDA"/>
    <w:rsid w:val="0029766D"/>
    <w:rsid w:val="002A2A1C"/>
    <w:rsid w:val="002A6CBF"/>
    <w:rsid w:val="002B7506"/>
    <w:rsid w:val="002C6410"/>
    <w:rsid w:val="002D14EB"/>
    <w:rsid w:val="002D4B39"/>
    <w:rsid w:val="002E0562"/>
    <w:rsid w:val="002F0378"/>
    <w:rsid w:val="002F3521"/>
    <w:rsid w:val="002F4BA0"/>
    <w:rsid w:val="003037AF"/>
    <w:rsid w:val="003055B4"/>
    <w:rsid w:val="003166A2"/>
    <w:rsid w:val="0032400B"/>
    <w:rsid w:val="00324144"/>
    <w:rsid w:val="00325FE4"/>
    <w:rsid w:val="003318AD"/>
    <w:rsid w:val="00342917"/>
    <w:rsid w:val="00352ABD"/>
    <w:rsid w:val="00353EAA"/>
    <w:rsid w:val="00356150"/>
    <w:rsid w:val="00356460"/>
    <w:rsid w:val="003603C2"/>
    <w:rsid w:val="00364A85"/>
    <w:rsid w:val="00371F11"/>
    <w:rsid w:val="00373A4C"/>
    <w:rsid w:val="003740F6"/>
    <w:rsid w:val="00376A0A"/>
    <w:rsid w:val="00377895"/>
    <w:rsid w:val="0038098E"/>
    <w:rsid w:val="00384C4F"/>
    <w:rsid w:val="00386B24"/>
    <w:rsid w:val="00390AA1"/>
    <w:rsid w:val="00396CBC"/>
    <w:rsid w:val="003A29B7"/>
    <w:rsid w:val="003A5E37"/>
    <w:rsid w:val="003A7651"/>
    <w:rsid w:val="003A7D64"/>
    <w:rsid w:val="003C0BBA"/>
    <w:rsid w:val="003C5114"/>
    <w:rsid w:val="003D4640"/>
    <w:rsid w:val="003D533B"/>
    <w:rsid w:val="003E575D"/>
    <w:rsid w:val="003F0640"/>
    <w:rsid w:val="003F2E24"/>
    <w:rsid w:val="003F7957"/>
    <w:rsid w:val="004016D1"/>
    <w:rsid w:val="004039B2"/>
    <w:rsid w:val="00404E47"/>
    <w:rsid w:val="00406829"/>
    <w:rsid w:val="0041699D"/>
    <w:rsid w:val="00421137"/>
    <w:rsid w:val="00422366"/>
    <w:rsid w:val="004258F9"/>
    <w:rsid w:val="0042659A"/>
    <w:rsid w:val="00427733"/>
    <w:rsid w:val="00434631"/>
    <w:rsid w:val="00445D75"/>
    <w:rsid w:val="00447691"/>
    <w:rsid w:val="00451EDD"/>
    <w:rsid w:val="00454053"/>
    <w:rsid w:val="0046373C"/>
    <w:rsid w:val="00464373"/>
    <w:rsid w:val="004673C2"/>
    <w:rsid w:val="00472EEC"/>
    <w:rsid w:val="00474F5E"/>
    <w:rsid w:val="00481760"/>
    <w:rsid w:val="00482738"/>
    <w:rsid w:val="004874AA"/>
    <w:rsid w:val="004A5C92"/>
    <w:rsid w:val="004B26EC"/>
    <w:rsid w:val="004B2F85"/>
    <w:rsid w:val="004C1101"/>
    <w:rsid w:val="004C1845"/>
    <w:rsid w:val="004D4103"/>
    <w:rsid w:val="004D6D8A"/>
    <w:rsid w:val="004D7F26"/>
    <w:rsid w:val="004E61AC"/>
    <w:rsid w:val="004F132A"/>
    <w:rsid w:val="0050511E"/>
    <w:rsid w:val="00510643"/>
    <w:rsid w:val="00510DD5"/>
    <w:rsid w:val="005145C1"/>
    <w:rsid w:val="0051480A"/>
    <w:rsid w:val="0052223A"/>
    <w:rsid w:val="00524B96"/>
    <w:rsid w:val="00526EF4"/>
    <w:rsid w:val="005274A6"/>
    <w:rsid w:val="005311A7"/>
    <w:rsid w:val="00535CA4"/>
    <w:rsid w:val="00546F74"/>
    <w:rsid w:val="00554048"/>
    <w:rsid w:val="005571F8"/>
    <w:rsid w:val="005664A3"/>
    <w:rsid w:val="00567299"/>
    <w:rsid w:val="00571A55"/>
    <w:rsid w:val="00583191"/>
    <w:rsid w:val="0058700C"/>
    <w:rsid w:val="00590331"/>
    <w:rsid w:val="00594338"/>
    <w:rsid w:val="005979E0"/>
    <w:rsid w:val="005A1504"/>
    <w:rsid w:val="005A241A"/>
    <w:rsid w:val="005A32DA"/>
    <w:rsid w:val="005A5EF9"/>
    <w:rsid w:val="005C2FDD"/>
    <w:rsid w:val="005C54D3"/>
    <w:rsid w:val="005D152D"/>
    <w:rsid w:val="005D2BE6"/>
    <w:rsid w:val="005D7D05"/>
    <w:rsid w:val="005E26EF"/>
    <w:rsid w:val="005E7A84"/>
    <w:rsid w:val="005F3B9A"/>
    <w:rsid w:val="005F3BE8"/>
    <w:rsid w:val="005F7535"/>
    <w:rsid w:val="006046FD"/>
    <w:rsid w:val="00607434"/>
    <w:rsid w:val="00610171"/>
    <w:rsid w:val="00614A5B"/>
    <w:rsid w:val="00614D54"/>
    <w:rsid w:val="00616235"/>
    <w:rsid w:val="0062087B"/>
    <w:rsid w:val="00621796"/>
    <w:rsid w:val="0063383B"/>
    <w:rsid w:val="0063554D"/>
    <w:rsid w:val="0065491D"/>
    <w:rsid w:val="00655ED8"/>
    <w:rsid w:val="00661C99"/>
    <w:rsid w:val="00661D27"/>
    <w:rsid w:val="0067107A"/>
    <w:rsid w:val="006719EE"/>
    <w:rsid w:val="006740FA"/>
    <w:rsid w:val="00675515"/>
    <w:rsid w:val="00675C45"/>
    <w:rsid w:val="00690552"/>
    <w:rsid w:val="0069131B"/>
    <w:rsid w:val="00691E7F"/>
    <w:rsid w:val="00693499"/>
    <w:rsid w:val="00697A3E"/>
    <w:rsid w:val="006C1185"/>
    <w:rsid w:val="006C765F"/>
    <w:rsid w:val="006D1463"/>
    <w:rsid w:val="006D437D"/>
    <w:rsid w:val="006D54C5"/>
    <w:rsid w:val="006F382E"/>
    <w:rsid w:val="006F57EA"/>
    <w:rsid w:val="00701BF3"/>
    <w:rsid w:val="0071081A"/>
    <w:rsid w:val="007213A1"/>
    <w:rsid w:val="007218ED"/>
    <w:rsid w:val="0072295D"/>
    <w:rsid w:val="007241DF"/>
    <w:rsid w:val="0072728E"/>
    <w:rsid w:val="0073230F"/>
    <w:rsid w:val="0073397F"/>
    <w:rsid w:val="00733E05"/>
    <w:rsid w:val="00736643"/>
    <w:rsid w:val="00743B7C"/>
    <w:rsid w:val="00745B11"/>
    <w:rsid w:val="00746D3E"/>
    <w:rsid w:val="007479EC"/>
    <w:rsid w:val="00751C3B"/>
    <w:rsid w:val="00756001"/>
    <w:rsid w:val="0076578A"/>
    <w:rsid w:val="00771D4B"/>
    <w:rsid w:val="00771DE9"/>
    <w:rsid w:val="007847FA"/>
    <w:rsid w:val="00793A6C"/>
    <w:rsid w:val="007A6D9B"/>
    <w:rsid w:val="007B0531"/>
    <w:rsid w:val="007B1BEA"/>
    <w:rsid w:val="007B5C73"/>
    <w:rsid w:val="007C2AE8"/>
    <w:rsid w:val="007C3515"/>
    <w:rsid w:val="007C36A0"/>
    <w:rsid w:val="007D0C2A"/>
    <w:rsid w:val="007E3195"/>
    <w:rsid w:val="007E5A45"/>
    <w:rsid w:val="007F0F08"/>
    <w:rsid w:val="007F3883"/>
    <w:rsid w:val="007F42F4"/>
    <w:rsid w:val="00805176"/>
    <w:rsid w:val="00813B4A"/>
    <w:rsid w:val="00815104"/>
    <w:rsid w:val="00821C97"/>
    <w:rsid w:val="00827B35"/>
    <w:rsid w:val="0083627E"/>
    <w:rsid w:val="00836DA4"/>
    <w:rsid w:val="00842649"/>
    <w:rsid w:val="00842EE0"/>
    <w:rsid w:val="00847845"/>
    <w:rsid w:val="00850469"/>
    <w:rsid w:val="00861085"/>
    <w:rsid w:val="008613B7"/>
    <w:rsid w:val="00867C5E"/>
    <w:rsid w:val="00875CBC"/>
    <w:rsid w:val="00876766"/>
    <w:rsid w:val="0088060B"/>
    <w:rsid w:val="00881CA1"/>
    <w:rsid w:val="008865C0"/>
    <w:rsid w:val="00887A94"/>
    <w:rsid w:val="00887CCA"/>
    <w:rsid w:val="008908CE"/>
    <w:rsid w:val="008A0D1A"/>
    <w:rsid w:val="008A6EAC"/>
    <w:rsid w:val="008B0159"/>
    <w:rsid w:val="008B0A56"/>
    <w:rsid w:val="008C441F"/>
    <w:rsid w:val="008D41C8"/>
    <w:rsid w:val="008D549E"/>
    <w:rsid w:val="008F3C65"/>
    <w:rsid w:val="00911A33"/>
    <w:rsid w:val="00912996"/>
    <w:rsid w:val="0091651D"/>
    <w:rsid w:val="00917B05"/>
    <w:rsid w:val="009245D2"/>
    <w:rsid w:val="009320E7"/>
    <w:rsid w:val="0093761A"/>
    <w:rsid w:val="00940020"/>
    <w:rsid w:val="00941E86"/>
    <w:rsid w:val="00942793"/>
    <w:rsid w:val="0094374C"/>
    <w:rsid w:val="00944E62"/>
    <w:rsid w:val="00953876"/>
    <w:rsid w:val="0095747B"/>
    <w:rsid w:val="00963F61"/>
    <w:rsid w:val="009651A3"/>
    <w:rsid w:val="00966429"/>
    <w:rsid w:val="009703DA"/>
    <w:rsid w:val="00973B64"/>
    <w:rsid w:val="00977BF8"/>
    <w:rsid w:val="00991F3C"/>
    <w:rsid w:val="00992CE0"/>
    <w:rsid w:val="0099340B"/>
    <w:rsid w:val="00994EED"/>
    <w:rsid w:val="00995B3B"/>
    <w:rsid w:val="009A1EDC"/>
    <w:rsid w:val="009B05FB"/>
    <w:rsid w:val="009B65FC"/>
    <w:rsid w:val="009C014A"/>
    <w:rsid w:val="009C54D0"/>
    <w:rsid w:val="009D3EBB"/>
    <w:rsid w:val="009D7376"/>
    <w:rsid w:val="009F2ECB"/>
    <w:rsid w:val="009F77FF"/>
    <w:rsid w:val="00A01CB3"/>
    <w:rsid w:val="00A121B5"/>
    <w:rsid w:val="00A20D4A"/>
    <w:rsid w:val="00A22537"/>
    <w:rsid w:val="00A2258C"/>
    <w:rsid w:val="00A234CB"/>
    <w:rsid w:val="00A24DCA"/>
    <w:rsid w:val="00A32996"/>
    <w:rsid w:val="00A338C4"/>
    <w:rsid w:val="00A33C2D"/>
    <w:rsid w:val="00A40614"/>
    <w:rsid w:val="00A42287"/>
    <w:rsid w:val="00A445F0"/>
    <w:rsid w:val="00A46242"/>
    <w:rsid w:val="00A538C7"/>
    <w:rsid w:val="00A545A5"/>
    <w:rsid w:val="00A5678B"/>
    <w:rsid w:val="00A63199"/>
    <w:rsid w:val="00A75330"/>
    <w:rsid w:val="00A77B30"/>
    <w:rsid w:val="00A82443"/>
    <w:rsid w:val="00A82463"/>
    <w:rsid w:val="00A84969"/>
    <w:rsid w:val="00A84C4C"/>
    <w:rsid w:val="00A85D58"/>
    <w:rsid w:val="00A86DC7"/>
    <w:rsid w:val="00A8711A"/>
    <w:rsid w:val="00A87179"/>
    <w:rsid w:val="00A87680"/>
    <w:rsid w:val="00A90C9B"/>
    <w:rsid w:val="00A912D1"/>
    <w:rsid w:val="00A91EAF"/>
    <w:rsid w:val="00A95399"/>
    <w:rsid w:val="00A954B0"/>
    <w:rsid w:val="00A974C1"/>
    <w:rsid w:val="00AA0CB1"/>
    <w:rsid w:val="00AA1878"/>
    <w:rsid w:val="00AA22D4"/>
    <w:rsid w:val="00AA277D"/>
    <w:rsid w:val="00AA2B74"/>
    <w:rsid w:val="00AA5E3C"/>
    <w:rsid w:val="00AB08E6"/>
    <w:rsid w:val="00AB0DDD"/>
    <w:rsid w:val="00AB51FF"/>
    <w:rsid w:val="00AB6B6A"/>
    <w:rsid w:val="00AD0678"/>
    <w:rsid w:val="00AD06BF"/>
    <w:rsid w:val="00AE7493"/>
    <w:rsid w:val="00AF69D7"/>
    <w:rsid w:val="00B007BE"/>
    <w:rsid w:val="00B063CA"/>
    <w:rsid w:val="00B06E24"/>
    <w:rsid w:val="00B102BA"/>
    <w:rsid w:val="00B103F0"/>
    <w:rsid w:val="00B10FAF"/>
    <w:rsid w:val="00B21D80"/>
    <w:rsid w:val="00B2279A"/>
    <w:rsid w:val="00B2493D"/>
    <w:rsid w:val="00B24F40"/>
    <w:rsid w:val="00B26A53"/>
    <w:rsid w:val="00B35081"/>
    <w:rsid w:val="00B35BC1"/>
    <w:rsid w:val="00B47713"/>
    <w:rsid w:val="00B504F4"/>
    <w:rsid w:val="00B5414B"/>
    <w:rsid w:val="00B56572"/>
    <w:rsid w:val="00B60310"/>
    <w:rsid w:val="00B61E91"/>
    <w:rsid w:val="00B65A2A"/>
    <w:rsid w:val="00B67E0E"/>
    <w:rsid w:val="00B71D6A"/>
    <w:rsid w:val="00B770D6"/>
    <w:rsid w:val="00B80C92"/>
    <w:rsid w:val="00B95B20"/>
    <w:rsid w:val="00BA28C3"/>
    <w:rsid w:val="00BB0C62"/>
    <w:rsid w:val="00BB30BF"/>
    <w:rsid w:val="00BC1A03"/>
    <w:rsid w:val="00BC2AAE"/>
    <w:rsid w:val="00BD47A4"/>
    <w:rsid w:val="00BD5CA9"/>
    <w:rsid w:val="00BE1792"/>
    <w:rsid w:val="00BE2C74"/>
    <w:rsid w:val="00BF2334"/>
    <w:rsid w:val="00BF348B"/>
    <w:rsid w:val="00BF4DBD"/>
    <w:rsid w:val="00BF505D"/>
    <w:rsid w:val="00C00924"/>
    <w:rsid w:val="00C069CF"/>
    <w:rsid w:val="00C15721"/>
    <w:rsid w:val="00C17307"/>
    <w:rsid w:val="00C20D4E"/>
    <w:rsid w:val="00C33FBA"/>
    <w:rsid w:val="00C3712B"/>
    <w:rsid w:val="00C37291"/>
    <w:rsid w:val="00C403E5"/>
    <w:rsid w:val="00C45115"/>
    <w:rsid w:val="00C5004E"/>
    <w:rsid w:val="00C55B77"/>
    <w:rsid w:val="00C55CE5"/>
    <w:rsid w:val="00C55E0A"/>
    <w:rsid w:val="00C60461"/>
    <w:rsid w:val="00C633C2"/>
    <w:rsid w:val="00C63665"/>
    <w:rsid w:val="00C63ECF"/>
    <w:rsid w:val="00C642B5"/>
    <w:rsid w:val="00C663E3"/>
    <w:rsid w:val="00C66FBC"/>
    <w:rsid w:val="00C75154"/>
    <w:rsid w:val="00C76D4A"/>
    <w:rsid w:val="00C8350E"/>
    <w:rsid w:val="00C872DE"/>
    <w:rsid w:val="00C87D16"/>
    <w:rsid w:val="00C915FA"/>
    <w:rsid w:val="00C942F2"/>
    <w:rsid w:val="00C9695F"/>
    <w:rsid w:val="00C97374"/>
    <w:rsid w:val="00CA2DB8"/>
    <w:rsid w:val="00CA507F"/>
    <w:rsid w:val="00CB03CC"/>
    <w:rsid w:val="00CB3501"/>
    <w:rsid w:val="00CB630A"/>
    <w:rsid w:val="00CB66E6"/>
    <w:rsid w:val="00CB6DC9"/>
    <w:rsid w:val="00CC4D56"/>
    <w:rsid w:val="00CD3555"/>
    <w:rsid w:val="00CD64D4"/>
    <w:rsid w:val="00CE77A1"/>
    <w:rsid w:val="00CF1640"/>
    <w:rsid w:val="00CF3B90"/>
    <w:rsid w:val="00CF47E5"/>
    <w:rsid w:val="00CF699D"/>
    <w:rsid w:val="00D0303D"/>
    <w:rsid w:val="00D07BA9"/>
    <w:rsid w:val="00D1025F"/>
    <w:rsid w:val="00D12369"/>
    <w:rsid w:val="00D2256C"/>
    <w:rsid w:val="00D411CD"/>
    <w:rsid w:val="00D4461F"/>
    <w:rsid w:val="00D465F3"/>
    <w:rsid w:val="00D47E77"/>
    <w:rsid w:val="00D75660"/>
    <w:rsid w:val="00D94567"/>
    <w:rsid w:val="00D96CF4"/>
    <w:rsid w:val="00DA1236"/>
    <w:rsid w:val="00DA6C49"/>
    <w:rsid w:val="00DC0F02"/>
    <w:rsid w:val="00DC133C"/>
    <w:rsid w:val="00DC34C1"/>
    <w:rsid w:val="00DC6860"/>
    <w:rsid w:val="00DD570B"/>
    <w:rsid w:val="00DD7538"/>
    <w:rsid w:val="00DE1485"/>
    <w:rsid w:val="00DE17F1"/>
    <w:rsid w:val="00DE3538"/>
    <w:rsid w:val="00DE5B40"/>
    <w:rsid w:val="00DE6A64"/>
    <w:rsid w:val="00DE7146"/>
    <w:rsid w:val="00DF1B38"/>
    <w:rsid w:val="00DF4653"/>
    <w:rsid w:val="00DF4CD7"/>
    <w:rsid w:val="00E032C7"/>
    <w:rsid w:val="00E06AD4"/>
    <w:rsid w:val="00E07EFF"/>
    <w:rsid w:val="00E11553"/>
    <w:rsid w:val="00E11CE3"/>
    <w:rsid w:val="00E12F59"/>
    <w:rsid w:val="00E134E5"/>
    <w:rsid w:val="00E16E4D"/>
    <w:rsid w:val="00E24189"/>
    <w:rsid w:val="00E31929"/>
    <w:rsid w:val="00E331BB"/>
    <w:rsid w:val="00E34AC5"/>
    <w:rsid w:val="00E42ED9"/>
    <w:rsid w:val="00E43FEB"/>
    <w:rsid w:val="00E44F94"/>
    <w:rsid w:val="00E47D57"/>
    <w:rsid w:val="00E51F1F"/>
    <w:rsid w:val="00E54EA7"/>
    <w:rsid w:val="00E61A34"/>
    <w:rsid w:val="00E65907"/>
    <w:rsid w:val="00E730F2"/>
    <w:rsid w:val="00E735D1"/>
    <w:rsid w:val="00E75100"/>
    <w:rsid w:val="00E75678"/>
    <w:rsid w:val="00E8560B"/>
    <w:rsid w:val="00E90B2E"/>
    <w:rsid w:val="00E90F72"/>
    <w:rsid w:val="00E97281"/>
    <w:rsid w:val="00EA0175"/>
    <w:rsid w:val="00EA3E71"/>
    <w:rsid w:val="00EA4B04"/>
    <w:rsid w:val="00EC0447"/>
    <w:rsid w:val="00EC3EAA"/>
    <w:rsid w:val="00ED3E66"/>
    <w:rsid w:val="00ED4DE6"/>
    <w:rsid w:val="00ED7D72"/>
    <w:rsid w:val="00ED7DED"/>
    <w:rsid w:val="00EE3263"/>
    <w:rsid w:val="00EF25EC"/>
    <w:rsid w:val="00EF6C5A"/>
    <w:rsid w:val="00EF7886"/>
    <w:rsid w:val="00F004FE"/>
    <w:rsid w:val="00F13FC9"/>
    <w:rsid w:val="00F1639B"/>
    <w:rsid w:val="00F263E9"/>
    <w:rsid w:val="00F308F0"/>
    <w:rsid w:val="00F308F8"/>
    <w:rsid w:val="00F31D64"/>
    <w:rsid w:val="00F351AB"/>
    <w:rsid w:val="00F3770B"/>
    <w:rsid w:val="00F427DE"/>
    <w:rsid w:val="00F442AB"/>
    <w:rsid w:val="00F44439"/>
    <w:rsid w:val="00F47682"/>
    <w:rsid w:val="00F53201"/>
    <w:rsid w:val="00F5390E"/>
    <w:rsid w:val="00F560C6"/>
    <w:rsid w:val="00F62A7D"/>
    <w:rsid w:val="00F630AD"/>
    <w:rsid w:val="00F80A6D"/>
    <w:rsid w:val="00F93B44"/>
    <w:rsid w:val="00F96B7B"/>
    <w:rsid w:val="00F96F22"/>
    <w:rsid w:val="00FA23E2"/>
    <w:rsid w:val="00FA5723"/>
    <w:rsid w:val="00FC2891"/>
    <w:rsid w:val="00FC5D48"/>
    <w:rsid w:val="00FD1037"/>
    <w:rsid w:val="00FD3DB4"/>
    <w:rsid w:val="00FE3C8F"/>
    <w:rsid w:val="00FE3DFF"/>
    <w:rsid w:val="00FF0092"/>
    <w:rsid w:val="00FF01AA"/>
    <w:rsid w:val="00FF01FE"/>
    <w:rsid w:val="00FF1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B08AF-11BF-4E1F-93D2-59BAFA1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BD"/>
    <w:pPr>
      <w:widowControl w:val="0"/>
      <w:suppressAutoHyphens/>
      <w:spacing w:after="0" w:line="240" w:lineRule="auto"/>
    </w:pPr>
    <w:rPr>
      <w:rFonts w:ascii="Liberation Serif" w:eastAsia="WenQuanYi Micro Hei" w:hAnsi="Liberation Serif" w:cs="Lohit Hindi"/>
      <w:kern w:val="1"/>
      <w:sz w:val="24"/>
      <w:szCs w:val="24"/>
      <w:lang w:eastAsia="zh-CN" w:bidi="hi-IN"/>
    </w:rPr>
  </w:style>
  <w:style w:type="paragraph" w:styleId="Ttulo1">
    <w:name w:val="heading 1"/>
    <w:basedOn w:val="Normal"/>
    <w:next w:val="Normal"/>
    <w:link w:val="Ttulo1Car"/>
    <w:uiPriority w:val="9"/>
    <w:qFormat/>
    <w:rsid w:val="0020597D"/>
    <w:pPr>
      <w:keepNext/>
      <w:widowControl/>
      <w:numPr>
        <w:numId w:val="5"/>
      </w:numPr>
      <w:suppressAutoHyphens w:val="0"/>
      <w:spacing w:before="240" w:after="60"/>
      <w:outlineLvl w:val="0"/>
    </w:pPr>
    <w:rPr>
      <w:rFonts w:asciiTheme="majorHAnsi" w:eastAsiaTheme="majorEastAsia" w:hAnsiTheme="majorHAnsi" w:cstheme="majorBidi"/>
      <w:b/>
      <w:bCs/>
      <w:kern w:val="32"/>
      <w:sz w:val="32"/>
      <w:szCs w:val="32"/>
      <w:lang w:val="en-US" w:eastAsia="en-US" w:bidi="ar-SA"/>
    </w:rPr>
  </w:style>
  <w:style w:type="paragraph" w:styleId="Ttulo2">
    <w:name w:val="heading 2"/>
    <w:basedOn w:val="Normal"/>
    <w:next w:val="Normal"/>
    <w:link w:val="Ttulo2Car"/>
    <w:uiPriority w:val="9"/>
    <w:semiHidden/>
    <w:unhideWhenUsed/>
    <w:qFormat/>
    <w:rsid w:val="0020597D"/>
    <w:pPr>
      <w:keepNext/>
      <w:widowControl/>
      <w:numPr>
        <w:ilvl w:val="1"/>
        <w:numId w:val="5"/>
      </w:numPr>
      <w:suppressAutoHyphens w:val="0"/>
      <w:spacing w:before="240" w:after="60"/>
      <w:outlineLvl w:val="1"/>
    </w:pPr>
    <w:rPr>
      <w:rFonts w:asciiTheme="majorHAnsi" w:eastAsiaTheme="majorEastAsia" w:hAnsiTheme="majorHAnsi" w:cstheme="majorBidi"/>
      <w:b/>
      <w:bCs/>
      <w:i/>
      <w:iCs/>
      <w:kern w:val="0"/>
      <w:sz w:val="28"/>
      <w:szCs w:val="28"/>
      <w:lang w:val="en-US" w:eastAsia="en-US" w:bidi="ar-SA"/>
    </w:rPr>
  </w:style>
  <w:style w:type="paragraph" w:styleId="Ttulo3">
    <w:name w:val="heading 3"/>
    <w:basedOn w:val="Normal"/>
    <w:next w:val="Normal"/>
    <w:link w:val="Ttulo3Car"/>
    <w:uiPriority w:val="9"/>
    <w:semiHidden/>
    <w:unhideWhenUsed/>
    <w:qFormat/>
    <w:rsid w:val="0020597D"/>
    <w:pPr>
      <w:keepNext/>
      <w:widowControl/>
      <w:numPr>
        <w:ilvl w:val="2"/>
        <w:numId w:val="5"/>
      </w:numPr>
      <w:suppressAutoHyphens w:val="0"/>
      <w:spacing w:before="240" w:after="60"/>
      <w:outlineLvl w:val="2"/>
    </w:pPr>
    <w:rPr>
      <w:rFonts w:asciiTheme="majorHAnsi" w:eastAsiaTheme="majorEastAsia" w:hAnsiTheme="majorHAnsi" w:cstheme="majorBidi"/>
      <w:b/>
      <w:bCs/>
      <w:kern w:val="0"/>
      <w:sz w:val="26"/>
      <w:szCs w:val="26"/>
      <w:lang w:val="en-US" w:eastAsia="en-US" w:bidi="ar-SA"/>
    </w:rPr>
  </w:style>
  <w:style w:type="paragraph" w:styleId="Ttulo4">
    <w:name w:val="heading 4"/>
    <w:basedOn w:val="Normal"/>
    <w:next w:val="Normal"/>
    <w:link w:val="Ttulo4Car"/>
    <w:uiPriority w:val="9"/>
    <w:semiHidden/>
    <w:unhideWhenUsed/>
    <w:qFormat/>
    <w:rsid w:val="0020597D"/>
    <w:pPr>
      <w:keepNext/>
      <w:widowControl/>
      <w:numPr>
        <w:ilvl w:val="3"/>
        <w:numId w:val="5"/>
      </w:numPr>
      <w:suppressAutoHyphens w:val="0"/>
      <w:spacing w:before="240" w:after="60"/>
      <w:outlineLvl w:val="3"/>
    </w:pPr>
    <w:rPr>
      <w:rFonts w:asciiTheme="minorHAnsi" w:eastAsiaTheme="minorEastAsia" w:hAnsiTheme="minorHAnsi" w:cstheme="minorBidi"/>
      <w:b/>
      <w:bCs/>
      <w:kern w:val="0"/>
      <w:sz w:val="28"/>
      <w:szCs w:val="28"/>
      <w:lang w:val="en-US" w:eastAsia="en-US" w:bidi="ar-SA"/>
    </w:rPr>
  </w:style>
  <w:style w:type="paragraph" w:styleId="Ttulo5">
    <w:name w:val="heading 5"/>
    <w:basedOn w:val="Normal"/>
    <w:next w:val="Normal"/>
    <w:link w:val="Ttulo5Car"/>
    <w:uiPriority w:val="9"/>
    <w:semiHidden/>
    <w:unhideWhenUsed/>
    <w:qFormat/>
    <w:rsid w:val="0020597D"/>
    <w:pPr>
      <w:widowControl/>
      <w:numPr>
        <w:ilvl w:val="4"/>
        <w:numId w:val="5"/>
      </w:numPr>
      <w:suppressAutoHyphens w:val="0"/>
      <w:spacing w:before="240" w:after="60"/>
      <w:outlineLvl w:val="4"/>
    </w:pPr>
    <w:rPr>
      <w:rFonts w:asciiTheme="minorHAnsi" w:eastAsiaTheme="minorEastAsia" w:hAnsiTheme="minorHAnsi" w:cstheme="minorBidi"/>
      <w:b/>
      <w:bCs/>
      <w:i/>
      <w:iCs/>
      <w:kern w:val="0"/>
      <w:sz w:val="26"/>
      <w:szCs w:val="26"/>
      <w:lang w:val="en-US" w:eastAsia="en-US" w:bidi="ar-SA"/>
    </w:rPr>
  </w:style>
  <w:style w:type="paragraph" w:styleId="Ttulo6">
    <w:name w:val="heading 6"/>
    <w:basedOn w:val="Normal"/>
    <w:next w:val="Normal"/>
    <w:link w:val="Ttulo6Car"/>
    <w:qFormat/>
    <w:rsid w:val="0020597D"/>
    <w:pPr>
      <w:widowControl/>
      <w:numPr>
        <w:ilvl w:val="5"/>
        <w:numId w:val="5"/>
      </w:numPr>
      <w:suppressAutoHyphens w:val="0"/>
      <w:spacing w:before="240" w:after="60"/>
      <w:outlineLvl w:val="5"/>
    </w:pPr>
    <w:rPr>
      <w:rFonts w:ascii="Times New Roman" w:eastAsia="Times New Roman" w:hAnsi="Times New Roman" w:cs="Times New Roman"/>
      <w:b/>
      <w:bCs/>
      <w:kern w:val="0"/>
      <w:sz w:val="22"/>
      <w:szCs w:val="22"/>
      <w:lang w:val="en-US" w:eastAsia="en-US" w:bidi="ar-SA"/>
    </w:rPr>
  </w:style>
  <w:style w:type="paragraph" w:styleId="Ttulo7">
    <w:name w:val="heading 7"/>
    <w:basedOn w:val="Normal"/>
    <w:next w:val="Normal"/>
    <w:link w:val="Ttulo7Car"/>
    <w:uiPriority w:val="9"/>
    <w:semiHidden/>
    <w:unhideWhenUsed/>
    <w:qFormat/>
    <w:rsid w:val="0020597D"/>
    <w:pPr>
      <w:widowControl/>
      <w:numPr>
        <w:ilvl w:val="6"/>
        <w:numId w:val="5"/>
      </w:numPr>
      <w:suppressAutoHyphens w:val="0"/>
      <w:spacing w:before="240" w:after="60"/>
      <w:outlineLvl w:val="6"/>
    </w:pPr>
    <w:rPr>
      <w:rFonts w:asciiTheme="minorHAnsi" w:eastAsiaTheme="minorEastAsia" w:hAnsiTheme="minorHAnsi" w:cstheme="minorBidi"/>
      <w:kern w:val="0"/>
      <w:lang w:val="en-US" w:eastAsia="en-US" w:bidi="ar-SA"/>
    </w:rPr>
  </w:style>
  <w:style w:type="paragraph" w:styleId="Ttulo8">
    <w:name w:val="heading 8"/>
    <w:basedOn w:val="Normal"/>
    <w:next w:val="Normal"/>
    <w:link w:val="Ttulo8Car"/>
    <w:uiPriority w:val="9"/>
    <w:semiHidden/>
    <w:unhideWhenUsed/>
    <w:qFormat/>
    <w:rsid w:val="0020597D"/>
    <w:pPr>
      <w:widowControl/>
      <w:numPr>
        <w:ilvl w:val="7"/>
        <w:numId w:val="5"/>
      </w:numPr>
      <w:suppressAutoHyphens w:val="0"/>
      <w:spacing w:before="240" w:after="60"/>
      <w:outlineLvl w:val="7"/>
    </w:pPr>
    <w:rPr>
      <w:rFonts w:asciiTheme="minorHAnsi" w:eastAsiaTheme="minorEastAsia" w:hAnsiTheme="minorHAnsi" w:cstheme="minorBidi"/>
      <w:i/>
      <w:iCs/>
      <w:kern w:val="0"/>
      <w:lang w:val="en-US" w:eastAsia="en-US" w:bidi="ar-SA"/>
    </w:rPr>
  </w:style>
  <w:style w:type="paragraph" w:styleId="Ttulo9">
    <w:name w:val="heading 9"/>
    <w:basedOn w:val="Normal"/>
    <w:next w:val="Normal"/>
    <w:link w:val="Ttulo9Car"/>
    <w:uiPriority w:val="9"/>
    <w:semiHidden/>
    <w:unhideWhenUsed/>
    <w:qFormat/>
    <w:rsid w:val="0020597D"/>
    <w:pPr>
      <w:widowControl/>
      <w:numPr>
        <w:ilvl w:val="8"/>
        <w:numId w:val="5"/>
      </w:numPr>
      <w:suppressAutoHyphens w:val="0"/>
      <w:spacing w:before="240" w:after="60"/>
      <w:outlineLvl w:val="8"/>
    </w:pPr>
    <w:rPr>
      <w:rFonts w:asciiTheme="majorHAnsi" w:eastAsiaTheme="majorEastAsia" w:hAnsiTheme="majorHAnsi" w:cstheme="majorBidi"/>
      <w:kern w:val="0"/>
      <w:sz w:val="22"/>
      <w:szCs w:val="22"/>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F4DBD"/>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4DBD"/>
    <w:pPr>
      <w:widowControl/>
      <w:suppressAutoHyphens w:val="0"/>
      <w:spacing w:after="200" w:line="276" w:lineRule="auto"/>
      <w:ind w:left="720"/>
      <w:contextualSpacing/>
    </w:pPr>
    <w:rPr>
      <w:rFonts w:asciiTheme="minorHAnsi" w:eastAsiaTheme="minorHAnsi" w:hAnsiTheme="minorHAnsi" w:cstheme="minorBidi"/>
      <w:kern w:val="0"/>
      <w:sz w:val="22"/>
      <w:szCs w:val="22"/>
      <w:lang w:val="es-SV" w:eastAsia="en-US" w:bidi="ar-SA"/>
    </w:rPr>
  </w:style>
  <w:style w:type="character" w:styleId="nfasis">
    <w:name w:val="Emphasis"/>
    <w:basedOn w:val="Fuentedeprrafopredeter"/>
    <w:uiPriority w:val="20"/>
    <w:qFormat/>
    <w:rsid w:val="00BF4DBD"/>
    <w:rPr>
      <w:i/>
      <w:iCs/>
    </w:rPr>
  </w:style>
  <w:style w:type="paragraph" w:customStyle="1" w:styleId="Textoindependiente21">
    <w:name w:val="Texto independiente 21"/>
    <w:basedOn w:val="Normal"/>
    <w:rsid w:val="00BF4DBD"/>
    <w:pPr>
      <w:widowControl/>
      <w:spacing w:after="120" w:line="480" w:lineRule="auto"/>
    </w:pPr>
    <w:rPr>
      <w:rFonts w:ascii="Times New Roman" w:eastAsia="Times New Roman" w:hAnsi="Times New Roman" w:cs="Times New Roman"/>
      <w:kern w:val="0"/>
      <w:lang w:bidi="ar-SA"/>
    </w:rPr>
  </w:style>
  <w:style w:type="paragraph" w:styleId="Textoindependiente">
    <w:name w:val="Body Text"/>
    <w:basedOn w:val="Normal"/>
    <w:link w:val="TextoindependienteCar"/>
    <w:uiPriority w:val="99"/>
    <w:unhideWhenUsed/>
    <w:rsid w:val="00BF4DBD"/>
    <w:pPr>
      <w:spacing w:after="120"/>
    </w:pPr>
    <w:rPr>
      <w:rFonts w:cs="Mangal"/>
      <w:kern w:val="2"/>
      <w:szCs w:val="21"/>
    </w:rPr>
  </w:style>
  <w:style w:type="character" w:customStyle="1" w:styleId="TextoindependienteCar">
    <w:name w:val="Texto independiente Car"/>
    <w:basedOn w:val="Fuentedeprrafopredeter"/>
    <w:link w:val="Textoindependiente"/>
    <w:uiPriority w:val="99"/>
    <w:rsid w:val="00BF4DBD"/>
    <w:rPr>
      <w:rFonts w:ascii="Liberation Serif" w:eastAsia="WenQuanYi Micro Hei" w:hAnsi="Liberation Serif" w:cs="Mangal"/>
      <w:kern w:val="2"/>
      <w:sz w:val="24"/>
      <w:szCs w:val="21"/>
      <w:lang w:eastAsia="zh-CN" w:bidi="hi-IN"/>
    </w:rPr>
  </w:style>
  <w:style w:type="paragraph" w:customStyle="1" w:styleId="Textoindependiente31">
    <w:name w:val="Texto independiente 31"/>
    <w:basedOn w:val="Normal"/>
    <w:rsid w:val="00BF4DBD"/>
    <w:pPr>
      <w:widowControl/>
      <w:spacing w:after="120"/>
    </w:pPr>
    <w:rPr>
      <w:rFonts w:ascii="Times New Roman" w:eastAsia="Times New Roman" w:hAnsi="Times New Roman" w:cs="Times New Roman"/>
      <w:kern w:val="0"/>
      <w:sz w:val="16"/>
      <w:szCs w:val="16"/>
      <w:lang w:bidi="ar-SA"/>
    </w:rPr>
  </w:style>
  <w:style w:type="paragraph" w:styleId="Textodeglobo">
    <w:name w:val="Balloon Text"/>
    <w:basedOn w:val="Normal"/>
    <w:link w:val="TextodegloboCar"/>
    <w:uiPriority w:val="99"/>
    <w:semiHidden/>
    <w:unhideWhenUsed/>
    <w:rsid w:val="00BF4DBD"/>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BF4DBD"/>
    <w:rPr>
      <w:rFonts w:ascii="Segoe UI" w:eastAsia="WenQuanYi Micro Hei" w:hAnsi="Segoe UI" w:cs="Mangal"/>
      <w:kern w:val="1"/>
      <w:sz w:val="18"/>
      <w:szCs w:val="16"/>
      <w:lang w:eastAsia="zh-CN" w:bidi="hi-IN"/>
    </w:rPr>
  </w:style>
  <w:style w:type="character" w:customStyle="1" w:styleId="Ttulo1Car">
    <w:name w:val="Título 1 Car"/>
    <w:basedOn w:val="Fuentedeprrafopredeter"/>
    <w:link w:val="Ttulo1"/>
    <w:uiPriority w:val="9"/>
    <w:rsid w:val="0020597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20597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20597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20597D"/>
    <w:rPr>
      <w:rFonts w:eastAsiaTheme="minorEastAsia"/>
      <w:b/>
      <w:bCs/>
      <w:sz w:val="28"/>
      <w:szCs w:val="28"/>
      <w:lang w:val="en-US"/>
    </w:rPr>
  </w:style>
  <w:style w:type="character" w:customStyle="1" w:styleId="Ttulo5Car">
    <w:name w:val="Título 5 Car"/>
    <w:basedOn w:val="Fuentedeprrafopredeter"/>
    <w:link w:val="Ttulo5"/>
    <w:uiPriority w:val="9"/>
    <w:semiHidden/>
    <w:rsid w:val="0020597D"/>
    <w:rPr>
      <w:rFonts w:eastAsiaTheme="minorEastAsia"/>
      <w:b/>
      <w:bCs/>
      <w:i/>
      <w:iCs/>
      <w:sz w:val="26"/>
      <w:szCs w:val="26"/>
      <w:lang w:val="en-US"/>
    </w:rPr>
  </w:style>
  <w:style w:type="character" w:customStyle="1" w:styleId="Ttulo6Car">
    <w:name w:val="Título 6 Car"/>
    <w:basedOn w:val="Fuentedeprrafopredeter"/>
    <w:link w:val="Ttulo6"/>
    <w:rsid w:val="0020597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0597D"/>
    <w:rPr>
      <w:rFonts w:eastAsiaTheme="minorEastAsia"/>
      <w:sz w:val="24"/>
      <w:szCs w:val="24"/>
      <w:lang w:val="en-US"/>
    </w:rPr>
  </w:style>
  <w:style w:type="character" w:customStyle="1" w:styleId="Ttulo8Car">
    <w:name w:val="Título 8 Car"/>
    <w:basedOn w:val="Fuentedeprrafopredeter"/>
    <w:link w:val="Ttulo8"/>
    <w:uiPriority w:val="9"/>
    <w:semiHidden/>
    <w:rsid w:val="0020597D"/>
    <w:rPr>
      <w:rFonts w:eastAsiaTheme="minorEastAsia"/>
      <w:i/>
      <w:iCs/>
      <w:sz w:val="24"/>
      <w:szCs w:val="24"/>
      <w:lang w:val="en-US"/>
    </w:rPr>
  </w:style>
  <w:style w:type="character" w:customStyle="1" w:styleId="Ttulo9Car">
    <w:name w:val="Título 9 Car"/>
    <w:basedOn w:val="Fuentedeprrafopredeter"/>
    <w:link w:val="Ttulo9"/>
    <w:uiPriority w:val="9"/>
    <w:semiHidden/>
    <w:rsid w:val="0020597D"/>
    <w:rPr>
      <w:rFonts w:asciiTheme="majorHAnsi" w:eastAsiaTheme="majorEastAsia" w:hAnsiTheme="majorHAnsi" w:cstheme="majorBidi"/>
      <w:lang w:val="en-US"/>
    </w:rPr>
  </w:style>
  <w:style w:type="character" w:styleId="Textoennegrita">
    <w:name w:val="Strong"/>
    <w:basedOn w:val="Fuentedeprrafopredeter"/>
    <w:uiPriority w:val="22"/>
    <w:qFormat/>
    <w:rsid w:val="00733E05"/>
    <w:rPr>
      <w:b/>
      <w:bCs/>
    </w:rPr>
  </w:style>
  <w:style w:type="paragraph" w:styleId="Encabezado">
    <w:name w:val="header"/>
    <w:basedOn w:val="Normal"/>
    <w:link w:val="EncabezadoCar"/>
    <w:uiPriority w:val="99"/>
    <w:unhideWhenUsed/>
    <w:rsid w:val="00ED7DED"/>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D7DED"/>
    <w:rPr>
      <w:rFonts w:ascii="Liberation Serif" w:eastAsia="WenQuanYi Micro Hei" w:hAnsi="Liberation Serif" w:cs="Mangal"/>
      <w:kern w:val="1"/>
      <w:sz w:val="24"/>
      <w:szCs w:val="21"/>
      <w:lang w:eastAsia="zh-CN" w:bidi="hi-IN"/>
    </w:rPr>
  </w:style>
  <w:style w:type="paragraph" w:styleId="Piedepgina">
    <w:name w:val="footer"/>
    <w:basedOn w:val="Normal"/>
    <w:link w:val="PiedepginaCar"/>
    <w:uiPriority w:val="99"/>
    <w:unhideWhenUsed/>
    <w:rsid w:val="00ED7DED"/>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ED7DED"/>
    <w:rPr>
      <w:rFonts w:ascii="Liberation Serif" w:eastAsia="WenQuanYi Micro Hei" w:hAnsi="Liberation Serif" w:cs="Mangal"/>
      <w:kern w:val="1"/>
      <w:sz w:val="24"/>
      <w:szCs w:val="21"/>
      <w:lang w:eastAsia="zh-CN" w:bidi="hi-IN"/>
    </w:rPr>
  </w:style>
  <w:style w:type="character" w:customStyle="1" w:styleId="highlight">
    <w:name w:val="highlight"/>
    <w:basedOn w:val="Fuentedeprrafopredeter"/>
    <w:rsid w:val="00D96CF4"/>
  </w:style>
  <w:style w:type="paragraph" w:styleId="NormalWeb">
    <w:name w:val="Normal (Web)"/>
    <w:basedOn w:val="Normal"/>
    <w:uiPriority w:val="99"/>
    <w:unhideWhenUsed/>
    <w:rsid w:val="00B007BE"/>
    <w:pPr>
      <w:widowControl/>
      <w:suppressAutoHyphens w:val="0"/>
      <w:spacing w:before="100" w:beforeAutospacing="1" w:after="100" w:afterAutospacing="1"/>
    </w:pPr>
    <w:rPr>
      <w:rFonts w:ascii="Times New Roman" w:eastAsia="Times New Roman" w:hAnsi="Times New Roman" w:cs="Times New Roman"/>
      <w:kern w:val="0"/>
      <w:lang w:eastAsia="es-ES" w:bidi="ar-SA"/>
    </w:rPr>
  </w:style>
  <w:style w:type="character" w:customStyle="1" w:styleId="4yxo">
    <w:name w:val="_4yxo"/>
    <w:basedOn w:val="Fuentedeprrafopredeter"/>
    <w:rsid w:val="0018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4579">
      <w:bodyDiv w:val="1"/>
      <w:marLeft w:val="0"/>
      <w:marRight w:val="0"/>
      <w:marTop w:val="0"/>
      <w:marBottom w:val="0"/>
      <w:divBdr>
        <w:top w:val="none" w:sz="0" w:space="0" w:color="auto"/>
        <w:left w:val="none" w:sz="0" w:space="0" w:color="auto"/>
        <w:bottom w:val="none" w:sz="0" w:space="0" w:color="auto"/>
        <w:right w:val="none" w:sz="0" w:space="0" w:color="auto"/>
      </w:divBdr>
    </w:div>
    <w:div w:id="324360712">
      <w:bodyDiv w:val="1"/>
      <w:marLeft w:val="0"/>
      <w:marRight w:val="0"/>
      <w:marTop w:val="0"/>
      <w:marBottom w:val="0"/>
      <w:divBdr>
        <w:top w:val="none" w:sz="0" w:space="0" w:color="auto"/>
        <w:left w:val="none" w:sz="0" w:space="0" w:color="auto"/>
        <w:bottom w:val="none" w:sz="0" w:space="0" w:color="auto"/>
        <w:right w:val="none" w:sz="0" w:space="0" w:color="auto"/>
      </w:divBdr>
    </w:div>
    <w:div w:id="363020469">
      <w:bodyDiv w:val="1"/>
      <w:marLeft w:val="0"/>
      <w:marRight w:val="0"/>
      <w:marTop w:val="0"/>
      <w:marBottom w:val="0"/>
      <w:divBdr>
        <w:top w:val="none" w:sz="0" w:space="0" w:color="auto"/>
        <w:left w:val="none" w:sz="0" w:space="0" w:color="auto"/>
        <w:bottom w:val="none" w:sz="0" w:space="0" w:color="auto"/>
        <w:right w:val="none" w:sz="0" w:space="0" w:color="auto"/>
      </w:divBdr>
    </w:div>
    <w:div w:id="419259290">
      <w:bodyDiv w:val="1"/>
      <w:marLeft w:val="0"/>
      <w:marRight w:val="0"/>
      <w:marTop w:val="0"/>
      <w:marBottom w:val="0"/>
      <w:divBdr>
        <w:top w:val="none" w:sz="0" w:space="0" w:color="auto"/>
        <w:left w:val="none" w:sz="0" w:space="0" w:color="auto"/>
        <w:bottom w:val="none" w:sz="0" w:space="0" w:color="auto"/>
        <w:right w:val="none" w:sz="0" w:space="0" w:color="auto"/>
      </w:divBdr>
    </w:div>
    <w:div w:id="459615408">
      <w:bodyDiv w:val="1"/>
      <w:marLeft w:val="0"/>
      <w:marRight w:val="0"/>
      <w:marTop w:val="0"/>
      <w:marBottom w:val="0"/>
      <w:divBdr>
        <w:top w:val="none" w:sz="0" w:space="0" w:color="auto"/>
        <w:left w:val="none" w:sz="0" w:space="0" w:color="auto"/>
        <w:bottom w:val="none" w:sz="0" w:space="0" w:color="auto"/>
        <w:right w:val="none" w:sz="0" w:space="0" w:color="auto"/>
      </w:divBdr>
    </w:div>
    <w:div w:id="484973095">
      <w:bodyDiv w:val="1"/>
      <w:marLeft w:val="0"/>
      <w:marRight w:val="0"/>
      <w:marTop w:val="0"/>
      <w:marBottom w:val="0"/>
      <w:divBdr>
        <w:top w:val="none" w:sz="0" w:space="0" w:color="auto"/>
        <w:left w:val="none" w:sz="0" w:space="0" w:color="auto"/>
        <w:bottom w:val="none" w:sz="0" w:space="0" w:color="auto"/>
        <w:right w:val="none" w:sz="0" w:space="0" w:color="auto"/>
      </w:divBdr>
    </w:div>
    <w:div w:id="673604565">
      <w:bodyDiv w:val="1"/>
      <w:marLeft w:val="0"/>
      <w:marRight w:val="0"/>
      <w:marTop w:val="0"/>
      <w:marBottom w:val="0"/>
      <w:divBdr>
        <w:top w:val="none" w:sz="0" w:space="0" w:color="auto"/>
        <w:left w:val="none" w:sz="0" w:space="0" w:color="auto"/>
        <w:bottom w:val="none" w:sz="0" w:space="0" w:color="auto"/>
        <w:right w:val="none" w:sz="0" w:space="0" w:color="auto"/>
      </w:divBdr>
    </w:div>
    <w:div w:id="963121368">
      <w:bodyDiv w:val="1"/>
      <w:marLeft w:val="0"/>
      <w:marRight w:val="0"/>
      <w:marTop w:val="0"/>
      <w:marBottom w:val="0"/>
      <w:divBdr>
        <w:top w:val="none" w:sz="0" w:space="0" w:color="auto"/>
        <w:left w:val="none" w:sz="0" w:space="0" w:color="auto"/>
        <w:bottom w:val="none" w:sz="0" w:space="0" w:color="auto"/>
        <w:right w:val="none" w:sz="0" w:space="0" w:color="auto"/>
      </w:divBdr>
    </w:div>
    <w:div w:id="1194072157">
      <w:bodyDiv w:val="1"/>
      <w:marLeft w:val="0"/>
      <w:marRight w:val="0"/>
      <w:marTop w:val="0"/>
      <w:marBottom w:val="0"/>
      <w:divBdr>
        <w:top w:val="none" w:sz="0" w:space="0" w:color="auto"/>
        <w:left w:val="none" w:sz="0" w:space="0" w:color="auto"/>
        <w:bottom w:val="none" w:sz="0" w:space="0" w:color="auto"/>
        <w:right w:val="none" w:sz="0" w:space="0" w:color="auto"/>
      </w:divBdr>
    </w:div>
    <w:div w:id="1229683039">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706636722">
      <w:bodyDiv w:val="1"/>
      <w:marLeft w:val="0"/>
      <w:marRight w:val="0"/>
      <w:marTop w:val="0"/>
      <w:marBottom w:val="0"/>
      <w:divBdr>
        <w:top w:val="none" w:sz="0" w:space="0" w:color="auto"/>
        <w:left w:val="none" w:sz="0" w:space="0" w:color="auto"/>
        <w:bottom w:val="none" w:sz="0" w:space="0" w:color="auto"/>
        <w:right w:val="none" w:sz="0" w:space="0" w:color="auto"/>
      </w:divBdr>
    </w:div>
    <w:div w:id="1765686917">
      <w:bodyDiv w:val="1"/>
      <w:marLeft w:val="0"/>
      <w:marRight w:val="0"/>
      <w:marTop w:val="0"/>
      <w:marBottom w:val="0"/>
      <w:divBdr>
        <w:top w:val="none" w:sz="0" w:space="0" w:color="auto"/>
        <w:left w:val="none" w:sz="0" w:space="0" w:color="auto"/>
        <w:bottom w:val="none" w:sz="0" w:space="0" w:color="auto"/>
        <w:right w:val="none" w:sz="0" w:space="0" w:color="auto"/>
      </w:divBdr>
    </w:div>
    <w:div w:id="1854879255">
      <w:bodyDiv w:val="1"/>
      <w:marLeft w:val="0"/>
      <w:marRight w:val="0"/>
      <w:marTop w:val="0"/>
      <w:marBottom w:val="0"/>
      <w:divBdr>
        <w:top w:val="none" w:sz="0" w:space="0" w:color="auto"/>
        <w:left w:val="none" w:sz="0" w:space="0" w:color="auto"/>
        <w:bottom w:val="none" w:sz="0" w:space="0" w:color="auto"/>
        <w:right w:val="none" w:sz="0" w:space="0" w:color="auto"/>
      </w:divBdr>
    </w:div>
    <w:div w:id="1860855561">
      <w:bodyDiv w:val="1"/>
      <w:marLeft w:val="0"/>
      <w:marRight w:val="0"/>
      <w:marTop w:val="0"/>
      <w:marBottom w:val="0"/>
      <w:divBdr>
        <w:top w:val="none" w:sz="0" w:space="0" w:color="auto"/>
        <w:left w:val="none" w:sz="0" w:space="0" w:color="auto"/>
        <w:bottom w:val="none" w:sz="0" w:space="0" w:color="auto"/>
        <w:right w:val="none" w:sz="0" w:space="0" w:color="auto"/>
      </w:divBdr>
    </w:div>
    <w:div w:id="2095852696">
      <w:bodyDiv w:val="1"/>
      <w:marLeft w:val="0"/>
      <w:marRight w:val="0"/>
      <w:marTop w:val="0"/>
      <w:marBottom w:val="0"/>
      <w:divBdr>
        <w:top w:val="none" w:sz="0" w:space="0" w:color="auto"/>
        <w:left w:val="none" w:sz="0" w:space="0" w:color="auto"/>
        <w:bottom w:val="none" w:sz="0" w:space="0" w:color="auto"/>
        <w:right w:val="none" w:sz="0" w:space="0" w:color="auto"/>
      </w:divBdr>
    </w:div>
    <w:div w:id="21014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198F-80E4-400E-845E-B91619C4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4395</TotalTime>
  <Pages>7</Pages>
  <Words>2470</Words>
  <Characters>13590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Lopez</dc:creator>
  <cp:keywords/>
  <dc:description/>
  <cp:lastModifiedBy>Abel Lopez</cp:lastModifiedBy>
  <cp:revision>17</cp:revision>
  <cp:lastPrinted>2019-05-20T18:29:00Z</cp:lastPrinted>
  <dcterms:created xsi:type="dcterms:W3CDTF">2019-03-08T19:30:00Z</dcterms:created>
  <dcterms:modified xsi:type="dcterms:W3CDTF">2020-04-26T16:51:00Z</dcterms:modified>
</cp:coreProperties>
</file>