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94F" w:rsidRPr="0061694F" w:rsidRDefault="0061694F" w:rsidP="0061694F">
      <w:pPr>
        <w:spacing w:after="200" w:line="240" w:lineRule="auto"/>
        <w:jc w:val="both"/>
        <w:rPr>
          <w:rFonts w:ascii="Times New Roman" w:eastAsia="Calibri" w:hAnsi="Times New Roman" w:cs="Times New Roman"/>
          <w:color w:val="000000"/>
          <w:sz w:val="24"/>
          <w:szCs w:val="24"/>
          <w:lang w:val="es-SV"/>
        </w:rPr>
      </w:pPr>
      <w:r w:rsidRPr="0061694F">
        <w:rPr>
          <w:rFonts w:ascii="Times New Roman" w:eastAsia="Calibri" w:hAnsi="Times New Roman" w:cs="Times New Roman"/>
          <w:color w:val="000000"/>
          <w:sz w:val="24"/>
          <w:szCs w:val="24"/>
          <w:u w:val="single"/>
          <w:lang w:val="es-SV"/>
        </w:rPr>
        <w:t>ACTA NÚMERO CUARENTA Y NUEVE (49):</w:t>
      </w:r>
      <w:r w:rsidRPr="0061694F">
        <w:rPr>
          <w:rFonts w:ascii="Times New Roman" w:eastAsia="Calibri" w:hAnsi="Times New Roman" w:cs="Times New Roman"/>
          <w:color w:val="000000"/>
          <w:sz w:val="24"/>
          <w:szCs w:val="24"/>
          <w:lang w:val="es-SV"/>
        </w:rPr>
        <w:t xml:space="preserve"> Sesión Ordinaria, celebrada por el Concejo </w:t>
      </w:r>
      <w:r w:rsidR="00D83E2A" w:rsidRPr="0061694F">
        <w:rPr>
          <w:rFonts w:ascii="Times New Roman" w:eastAsia="Calibri" w:hAnsi="Times New Roman" w:cs="Times New Roman"/>
          <w:color w:val="000000"/>
          <w:sz w:val="24"/>
          <w:szCs w:val="24"/>
          <w:lang w:val="es-SV"/>
        </w:rPr>
        <w:t>Municipal de</w:t>
      </w:r>
      <w:r w:rsidRPr="0061694F">
        <w:rPr>
          <w:rFonts w:ascii="Times New Roman" w:eastAsia="Calibri" w:hAnsi="Times New Roman" w:cs="Times New Roman"/>
          <w:color w:val="000000"/>
          <w:sz w:val="24"/>
          <w:szCs w:val="24"/>
          <w:lang w:val="es-SV"/>
        </w:rPr>
        <w:t xml:space="preserve"> San Francisco Gotera, Departamento de Morazán, a las nueve horas del día veintiuno de Diciembre de dos mil veinte. Convocada y presidida por el Licenciado Nahín Arnelge Ferrufino Benítez, Alcalde Municipal, y presentes: don Hernán José Torres Romero, Síndico Municipal, los Regidores Propietarios, en su orden del Primero al Octavo: Clementina Guevara Chicas, Eliseo Argueta Sorto, Hever Alexander Mejía, Lorena Echeverría de Bonilla, Carlos Calixto Hernández Gómez, José Santos Zamora Flores, María Mirta Argueta de Díaz, Josué Adolfo Romero Gómez, los Regidores Suplentes, en su orden del Primero al Cuarto: Rigoberto Gómez, Soraya Patricia Espinoza Hernández, Sonia Elízabeth Portillo de Hernández y Felipe Enrique Amaya, acompañados de Doré Santiago González Guzmán, Secretario Municipal. Comprobado el Quórum, se dio lectura a la Agenda, la que fue aprobada, se leyó el acta anterior la que fue ratificada y firmada A continuación, el Concejo Municipal, en uso de las facultades legales, tomó los siguientes Acuerdos:</w:t>
      </w:r>
    </w:p>
    <w:p w:rsidR="0061694F" w:rsidRPr="0061694F" w:rsidRDefault="00D83E2A" w:rsidP="0061694F">
      <w:pPr>
        <w:spacing w:after="200" w:line="240" w:lineRule="auto"/>
        <w:jc w:val="both"/>
        <w:rPr>
          <w:rFonts w:ascii="Times New Roman" w:eastAsia="Calibri" w:hAnsi="Times New Roman" w:cs="Times New Roman"/>
          <w:color w:val="000000"/>
          <w:sz w:val="24"/>
          <w:szCs w:val="24"/>
          <w:lang w:val="es-SV"/>
        </w:rPr>
      </w:pPr>
      <w:r>
        <w:rPr>
          <w:rFonts w:ascii="Times New Roman" w:eastAsia="Calibri" w:hAnsi="Times New Roman" w:cs="Times New Roman"/>
          <w:color w:val="000000"/>
          <w:sz w:val="24"/>
          <w:szCs w:val="24"/>
          <w:u w:val="single"/>
          <w:lang w:val="es-SV"/>
        </w:rPr>
        <w:t xml:space="preserve">ACUERDO NUMERO UNO (01): </w:t>
      </w:r>
      <w:r w:rsidR="0061694F" w:rsidRPr="0061694F">
        <w:rPr>
          <w:rFonts w:ascii="Times New Roman" w:eastAsia="Calibri" w:hAnsi="Times New Roman" w:cs="Times New Roman"/>
          <w:color w:val="000000"/>
          <w:sz w:val="24"/>
          <w:szCs w:val="24"/>
          <w:lang w:val="es-SV"/>
        </w:rPr>
        <w:t>Autorízase la erogación por la suma de TRESCIENTOS OCHENTA Y DOS 58/100 DOLARES, ($ 382.58 Dólares</w:t>
      </w:r>
      <w:r w:rsidRPr="0061694F">
        <w:rPr>
          <w:rFonts w:ascii="Times New Roman" w:eastAsia="Calibri" w:hAnsi="Times New Roman" w:cs="Times New Roman"/>
          <w:color w:val="000000"/>
          <w:sz w:val="24"/>
          <w:szCs w:val="24"/>
          <w:lang w:val="es-SV"/>
        </w:rPr>
        <w:t>), de</w:t>
      </w:r>
      <w:r w:rsidR="0061694F" w:rsidRPr="0061694F">
        <w:rPr>
          <w:rFonts w:ascii="Times New Roman" w:eastAsia="Calibri" w:hAnsi="Times New Roman" w:cs="Times New Roman"/>
          <w:color w:val="000000"/>
          <w:sz w:val="24"/>
          <w:szCs w:val="24"/>
          <w:lang w:val="es-SV"/>
        </w:rPr>
        <w:t xml:space="preserve"> Fondos Propios, en concepto de pago por trabajo en Tiangue Municipal, los días 06, 13, 20 y 27 de Diciembre de </w:t>
      </w:r>
      <w:r w:rsidRPr="0061694F">
        <w:rPr>
          <w:rFonts w:ascii="Times New Roman" w:eastAsia="Calibri" w:hAnsi="Times New Roman" w:cs="Times New Roman"/>
          <w:color w:val="000000"/>
          <w:sz w:val="24"/>
          <w:szCs w:val="24"/>
          <w:lang w:val="es-SV"/>
        </w:rPr>
        <w:t>2020, por</w:t>
      </w:r>
      <w:r w:rsidR="0061694F" w:rsidRPr="0061694F">
        <w:rPr>
          <w:rFonts w:ascii="Times New Roman" w:eastAsia="Calibri" w:hAnsi="Times New Roman" w:cs="Times New Roman"/>
          <w:color w:val="000000"/>
          <w:sz w:val="24"/>
          <w:szCs w:val="24"/>
          <w:lang w:val="es-SV"/>
        </w:rPr>
        <w:t xml:space="preserve"> personal de la Municipalidad, conforme el detalle siguiente: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3685"/>
        <w:gridCol w:w="1560"/>
      </w:tblGrid>
      <w:tr w:rsidR="0061694F" w:rsidRPr="0061694F" w:rsidTr="00396AED">
        <w:tc>
          <w:tcPr>
            <w:tcW w:w="3686" w:type="dxa"/>
          </w:tcPr>
          <w:p w:rsidR="0061694F" w:rsidRPr="0061694F" w:rsidRDefault="0061694F" w:rsidP="0061694F">
            <w:pPr>
              <w:spacing w:after="200" w:line="240" w:lineRule="auto"/>
              <w:ind w:left="426" w:firstLine="426"/>
              <w:jc w:val="center"/>
              <w:rPr>
                <w:rFonts w:ascii="Times New Roman" w:eastAsia="Calibri" w:hAnsi="Times New Roman" w:cs="Times New Roman"/>
                <w:color w:val="000000"/>
                <w:lang w:val="es-SV"/>
              </w:rPr>
            </w:pPr>
            <w:r w:rsidRPr="0061694F">
              <w:rPr>
                <w:rFonts w:ascii="Times New Roman" w:eastAsia="Calibri" w:hAnsi="Times New Roman" w:cs="Times New Roman"/>
                <w:color w:val="000000"/>
                <w:lang w:val="es-SV"/>
              </w:rPr>
              <w:t>NOMBRES</w:t>
            </w:r>
          </w:p>
        </w:tc>
        <w:tc>
          <w:tcPr>
            <w:tcW w:w="3685" w:type="dxa"/>
          </w:tcPr>
          <w:p w:rsidR="0061694F" w:rsidRPr="0061694F" w:rsidRDefault="0061694F" w:rsidP="0061694F">
            <w:pPr>
              <w:spacing w:after="200" w:line="240" w:lineRule="auto"/>
              <w:ind w:left="426" w:firstLine="426"/>
              <w:jc w:val="center"/>
              <w:rPr>
                <w:rFonts w:ascii="Times New Roman" w:eastAsia="Calibri" w:hAnsi="Times New Roman" w:cs="Times New Roman"/>
                <w:color w:val="000000"/>
                <w:lang w:val="es-SV"/>
              </w:rPr>
            </w:pPr>
            <w:r w:rsidRPr="0061694F">
              <w:rPr>
                <w:rFonts w:ascii="Times New Roman" w:eastAsia="Calibri" w:hAnsi="Times New Roman" w:cs="Times New Roman"/>
                <w:color w:val="000000"/>
                <w:lang w:val="es-SV"/>
              </w:rPr>
              <w:t>CARGOS</w:t>
            </w:r>
          </w:p>
        </w:tc>
        <w:tc>
          <w:tcPr>
            <w:tcW w:w="1560" w:type="dxa"/>
          </w:tcPr>
          <w:p w:rsidR="0061694F" w:rsidRPr="0061694F" w:rsidRDefault="0061694F" w:rsidP="0061694F">
            <w:pPr>
              <w:spacing w:after="200" w:line="240" w:lineRule="auto"/>
              <w:jc w:val="center"/>
              <w:rPr>
                <w:rFonts w:ascii="Times New Roman" w:eastAsia="Calibri" w:hAnsi="Times New Roman" w:cs="Times New Roman"/>
                <w:color w:val="000000"/>
                <w:lang w:val="es-SV"/>
              </w:rPr>
            </w:pPr>
            <w:r w:rsidRPr="0061694F">
              <w:rPr>
                <w:rFonts w:ascii="Times New Roman" w:eastAsia="Calibri" w:hAnsi="Times New Roman" w:cs="Times New Roman"/>
                <w:color w:val="000000"/>
                <w:lang w:val="es-SV"/>
              </w:rPr>
              <w:t>MONTO</w:t>
            </w:r>
          </w:p>
        </w:tc>
      </w:tr>
      <w:tr w:rsidR="0061694F" w:rsidRPr="0061694F" w:rsidTr="00396AED">
        <w:tc>
          <w:tcPr>
            <w:tcW w:w="3686" w:type="dxa"/>
          </w:tcPr>
          <w:p w:rsidR="0061694F" w:rsidRPr="0061694F" w:rsidRDefault="0061694F" w:rsidP="0061694F">
            <w:pPr>
              <w:spacing w:after="200" w:line="240" w:lineRule="auto"/>
              <w:jc w:val="both"/>
              <w:rPr>
                <w:rFonts w:ascii="Times New Roman" w:eastAsia="Calibri" w:hAnsi="Times New Roman" w:cs="Times New Roman"/>
                <w:color w:val="000000"/>
                <w:lang w:val="es-SV"/>
              </w:rPr>
            </w:pPr>
            <w:r w:rsidRPr="0061694F">
              <w:rPr>
                <w:rFonts w:ascii="Times New Roman" w:eastAsia="Calibri" w:hAnsi="Times New Roman" w:cs="Times New Roman"/>
                <w:color w:val="000000"/>
                <w:lang w:val="es-SV"/>
              </w:rPr>
              <w:t>Pablo Arístides Guevara Gómez</w:t>
            </w:r>
          </w:p>
        </w:tc>
        <w:tc>
          <w:tcPr>
            <w:tcW w:w="3685" w:type="dxa"/>
          </w:tcPr>
          <w:p w:rsidR="0061694F" w:rsidRPr="0061694F" w:rsidRDefault="0061694F" w:rsidP="0061694F">
            <w:pPr>
              <w:spacing w:after="200" w:line="240" w:lineRule="auto"/>
              <w:jc w:val="both"/>
              <w:rPr>
                <w:rFonts w:ascii="Times New Roman" w:eastAsia="Calibri" w:hAnsi="Times New Roman" w:cs="Times New Roman"/>
                <w:color w:val="000000"/>
                <w:lang w:val="es-SV"/>
              </w:rPr>
            </w:pPr>
            <w:r w:rsidRPr="0061694F">
              <w:rPr>
                <w:rFonts w:ascii="Times New Roman" w:eastAsia="Calibri" w:hAnsi="Times New Roman" w:cs="Times New Roman"/>
                <w:color w:val="000000"/>
                <w:lang w:val="es-SV"/>
              </w:rPr>
              <w:t>Encargado de Revisar Ganado</w:t>
            </w:r>
          </w:p>
        </w:tc>
        <w:tc>
          <w:tcPr>
            <w:tcW w:w="1560" w:type="dxa"/>
          </w:tcPr>
          <w:p w:rsidR="0061694F" w:rsidRPr="0061694F" w:rsidRDefault="0061694F" w:rsidP="0061694F">
            <w:pPr>
              <w:spacing w:after="200" w:line="240" w:lineRule="auto"/>
              <w:ind w:left="426"/>
              <w:rPr>
                <w:rFonts w:ascii="Times New Roman" w:eastAsia="Calibri" w:hAnsi="Times New Roman" w:cs="Times New Roman"/>
                <w:color w:val="000000"/>
                <w:lang w:val="es-SV"/>
              </w:rPr>
            </w:pPr>
            <w:r w:rsidRPr="0061694F">
              <w:rPr>
                <w:rFonts w:ascii="Times New Roman" w:eastAsia="Calibri" w:hAnsi="Times New Roman" w:cs="Times New Roman"/>
                <w:color w:val="000000"/>
                <w:lang w:val="es-SV"/>
              </w:rPr>
              <w:t>$   67.74</w:t>
            </w:r>
          </w:p>
        </w:tc>
      </w:tr>
      <w:tr w:rsidR="0061694F" w:rsidRPr="0061694F" w:rsidTr="00396AED">
        <w:tc>
          <w:tcPr>
            <w:tcW w:w="3686" w:type="dxa"/>
          </w:tcPr>
          <w:p w:rsidR="0061694F" w:rsidRPr="0061694F" w:rsidRDefault="0061694F" w:rsidP="0061694F">
            <w:pPr>
              <w:spacing w:after="200" w:line="240" w:lineRule="auto"/>
              <w:jc w:val="both"/>
              <w:rPr>
                <w:rFonts w:ascii="Times New Roman" w:eastAsia="Calibri" w:hAnsi="Times New Roman" w:cs="Times New Roman"/>
                <w:color w:val="000000"/>
                <w:lang w:val="es-SV"/>
              </w:rPr>
            </w:pPr>
            <w:r w:rsidRPr="0061694F">
              <w:rPr>
                <w:rFonts w:ascii="Times New Roman" w:eastAsia="Calibri" w:hAnsi="Times New Roman" w:cs="Times New Roman"/>
                <w:color w:val="000000"/>
                <w:lang w:val="es-SV"/>
              </w:rPr>
              <w:t>Elvin David González Cruz</w:t>
            </w:r>
          </w:p>
        </w:tc>
        <w:tc>
          <w:tcPr>
            <w:tcW w:w="3685" w:type="dxa"/>
          </w:tcPr>
          <w:p w:rsidR="0061694F" w:rsidRPr="0061694F" w:rsidRDefault="0061694F" w:rsidP="0061694F">
            <w:pPr>
              <w:spacing w:after="200" w:line="240" w:lineRule="auto"/>
              <w:jc w:val="both"/>
              <w:rPr>
                <w:rFonts w:ascii="Times New Roman" w:eastAsia="Calibri" w:hAnsi="Times New Roman" w:cs="Times New Roman"/>
                <w:color w:val="000000"/>
                <w:lang w:val="es-SV"/>
              </w:rPr>
            </w:pPr>
            <w:r w:rsidRPr="0061694F">
              <w:rPr>
                <w:rFonts w:ascii="Times New Roman" w:eastAsia="Calibri" w:hAnsi="Times New Roman" w:cs="Times New Roman"/>
                <w:color w:val="000000"/>
                <w:lang w:val="es-SV"/>
              </w:rPr>
              <w:t>Encargado  Expedir Cartas de Venta</w:t>
            </w:r>
          </w:p>
        </w:tc>
        <w:tc>
          <w:tcPr>
            <w:tcW w:w="1560" w:type="dxa"/>
          </w:tcPr>
          <w:p w:rsidR="0061694F" w:rsidRPr="0061694F" w:rsidRDefault="0061694F" w:rsidP="0061694F">
            <w:pPr>
              <w:spacing w:after="200" w:line="240" w:lineRule="auto"/>
              <w:ind w:left="426"/>
              <w:rPr>
                <w:rFonts w:ascii="Times New Roman" w:eastAsia="Calibri" w:hAnsi="Times New Roman" w:cs="Times New Roman"/>
                <w:color w:val="000000"/>
                <w:lang w:val="es-SV"/>
              </w:rPr>
            </w:pPr>
            <w:r w:rsidRPr="0061694F">
              <w:rPr>
                <w:rFonts w:ascii="Times New Roman" w:eastAsia="Calibri" w:hAnsi="Times New Roman" w:cs="Times New Roman"/>
                <w:color w:val="000000"/>
                <w:lang w:val="es-SV"/>
              </w:rPr>
              <w:t>$   77.42</w:t>
            </w:r>
          </w:p>
        </w:tc>
      </w:tr>
      <w:tr w:rsidR="0061694F" w:rsidRPr="0061694F" w:rsidTr="00396AED">
        <w:tc>
          <w:tcPr>
            <w:tcW w:w="3686" w:type="dxa"/>
          </w:tcPr>
          <w:p w:rsidR="0061694F" w:rsidRPr="0061694F" w:rsidRDefault="0061694F" w:rsidP="0061694F">
            <w:pPr>
              <w:spacing w:after="200" w:line="240" w:lineRule="auto"/>
              <w:jc w:val="both"/>
              <w:rPr>
                <w:rFonts w:ascii="Times New Roman" w:eastAsia="Calibri" w:hAnsi="Times New Roman" w:cs="Times New Roman"/>
                <w:color w:val="000000"/>
                <w:lang w:val="es-SV"/>
              </w:rPr>
            </w:pPr>
            <w:r w:rsidRPr="0061694F">
              <w:rPr>
                <w:rFonts w:ascii="Times New Roman" w:eastAsia="Calibri" w:hAnsi="Times New Roman" w:cs="Times New Roman"/>
                <w:color w:val="000000"/>
                <w:lang w:val="es-SV"/>
              </w:rPr>
              <w:t>Milton Wilfredo Orellana Guzmán</w:t>
            </w:r>
          </w:p>
        </w:tc>
        <w:tc>
          <w:tcPr>
            <w:tcW w:w="3685" w:type="dxa"/>
          </w:tcPr>
          <w:p w:rsidR="0061694F" w:rsidRPr="0061694F" w:rsidRDefault="0061694F" w:rsidP="0061694F">
            <w:pPr>
              <w:spacing w:after="200" w:line="240" w:lineRule="auto"/>
              <w:jc w:val="both"/>
              <w:rPr>
                <w:rFonts w:ascii="Times New Roman" w:eastAsia="Calibri" w:hAnsi="Times New Roman" w:cs="Times New Roman"/>
                <w:color w:val="000000"/>
                <w:lang w:val="es-SV"/>
              </w:rPr>
            </w:pPr>
            <w:r w:rsidRPr="0061694F">
              <w:rPr>
                <w:rFonts w:ascii="Times New Roman" w:eastAsia="Calibri" w:hAnsi="Times New Roman" w:cs="Times New Roman"/>
                <w:color w:val="000000"/>
                <w:lang w:val="es-SV"/>
              </w:rPr>
              <w:t>Encargado  Expedir Cartas de Venta</w:t>
            </w:r>
          </w:p>
        </w:tc>
        <w:tc>
          <w:tcPr>
            <w:tcW w:w="1560" w:type="dxa"/>
          </w:tcPr>
          <w:p w:rsidR="0061694F" w:rsidRPr="0061694F" w:rsidRDefault="0061694F" w:rsidP="0061694F">
            <w:pPr>
              <w:spacing w:after="200" w:line="240" w:lineRule="auto"/>
              <w:ind w:left="426"/>
              <w:rPr>
                <w:rFonts w:ascii="Times New Roman" w:eastAsia="Calibri" w:hAnsi="Times New Roman" w:cs="Times New Roman"/>
                <w:color w:val="000000"/>
                <w:lang w:val="es-SV"/>
              </w:rPr>
            </w:pPr>
            <w:r w:rsidRPr="0061694F">
              <w:rPr>
                <w:rFonts w:ascii="Times New Roman" w:eastAsia="Calibri" w:hAnsi="Times New Roman" w:cs="Times New Roman"/>
                <w:color w:val="000000"/>
                <w:lang w:val="es-SV"/>
              </w:rPr>
              <w:t>$  61.94</w:t>
            </w:r>
          </w:p>
        </w:tc>
      </w:tr>
      <w:tr w:rsidR="0061694F" w:rsidRPr="0061694F" w:rsidTr="00396AED">
        <w:tc>
          <w:tcPr>
            <w:tcW w:w="3686" w:type="dxa"/>
          </w:tcPr>
          <w:p w:rsidR="0061694F" w:rsidRPr="0061694F" w:rsidRDefault="0061694F" w:rsidP="0061694F">
            <w:pPr>
              <w:spacing w:after="200" w:line="240" w:lineRule="auto"/>
              <w:jc w:val="both"/>
              <w:rPr>
                <w:rFonts w:ascii="Times New Roman" w:eastAsia="Calibri" w:hAnsi="Times New Roman" w:cs="Times New Roman"/>
                <w:color w:val="000000"/>
                <w:lang w:val="es-SV"/>
              </w:rPr>
            </w:pPr>
            <w:r w:rsidRPr="0061694F">
              <w:rPr>
                <w:rFonts w:ascii="Times New Roman" w:eastAsia="Calibri" w:hAnsi="Times New Roman" w:cs="Times New Roman"/>
                <w:color w:val="000000"/>
                <w:lang w:val="es-SV"/>
              </w:rPr>
              <w:t>Vila Elízabeth Hernández Fernández</w:t>
            </w:r>
          </w:p>
        </w:tc>
        <w:tc>
          <w:tcPr>
            <w:tcW w:w="3685" w:type="dxa"/>
          </w:tcPr>
          <w:p w:rsidR="0061694F" w:rsidRPr="0061694F" w:rsidRDefault="0061694F" w:rsidP="0061694F">
            <w:pPr>
              <w:spacing w:after="200" w:line="240" w:lineRule="auto"/>
              <w:jc w:val="both"/>
              <w:rPr>
                <w:rFonts w:ascii="Times New Roman" w:eastAsia="Calibri" w:hAnsi="Times New Roman" w:cs="Times New Roman"/>
                <w:color w:val="000000"/>
                <w:lang w:val="es-SV"/>
              </w:rPr>
            </w:pPr>
            <w:r w:rsidRPr="0061694F">
              <w:rPr>
                <w:rFonts w:ascii="Times New Roman" w:eastAsia="Calibri" w:hAnsi="Times New Roman" w:cs="Times New Roman"/>
                <w:color w:val="000000"/>
                <w:lang w:val="es-SV"/>
              </w:rPr>
              <w:t>Encargado  Expedir Cartas de Venta</w:t>
            </w:r>
          </w:p>
        </w:tc>
        <w:tc>
          <w:tcPr>
            <w:tcW w:w="1560" w:type="dxa"/>
          </w:tcPr>
          <w:p w:rsidR="0061694F" w:rsidRPr="0061694F" w:rsidRDefault="0061694F" w:rsidP="0061694F">
            <w:pPr>
              <w:spacing w:after="200" w:line="240" w:lineRule="auto"/>
              <w:ind w:left="426"/>
              <w:rPr>
                <w:rFonts w:ascii="Times New Roman" w:eastAsia="Calibri" w:hAnsi="Times New Roman" w:cs="Times New Roman"/>
                <w:color w:val="000000"/>
                <w:lang w:val="es-SV"/>
              </w:rPr>
            </w:pPr>
            <w:r w:rsidRPr="0061694F">
              <w:rPr>
                <w:rFonts w:ascii="Times New Roman" w:eastAsia="Calibri" w:hAnsi="Times New Roman" w:cs="Times New Roman"/>
                <w:color w:val="000000"/>
                <w:lang w:val="es-SV"/>
              </w:rPr>
              <w:t>$   77.42</w:t>
            </w:r>
          </w:p>
        </w:tc>
      </w:tr>
      <w:tr w:rsidR="0061694F" w:rsidRPr="0061694F" w:rsidTr="00396AED">
        <w:tc>
          <w:tcPr>
            <w:tcW w:w="3686" w:type="dxa"/>
          </w:tcPr>
          <w:p w:rsidR="0061694F" w:rsidRPr="0061694F" w:rsidRDefault="0061694F" w:rsidP="0061694F">
            <w:pPr>
              <w:spacing w:after="200" w:line="240" w:lineRule="auto"/>
              <w:jc w:val="both"/>
              <w:rPr>
                <w:rFonts w:ascii="Times New Roman" w:eastAsia="Calibri" w:hAnsi="Times New Roman" w:cs="Times New Roman"/>
                <w:color w:val="000000"/>
                <w:lang w:val="es-SV"/>
              </w:rPr>
            </w:pPr>
            <w:r w:rsidRPr="0061694F">
              <w:rPr>
                <w:rFonts w:ascii="Times New Roman" w:eastAsia="Calibri" w:hAnsi="Times New Roman" w:cs="Times New Roman"/>
                <w:color w:val="000000"/>
                <w:lang w:val="es-SV"/>
              </w:rPr>
              <w:t>José Osvaldo Hernández Sánchez</w:t>
            </w:r>
          </w:p>
        </w:tc>
        <w:tc>
          <w:tcPr>
            <w:tcW w:w="3685" w:type="dxa"/>
          </w:tcPr>
          <w:p w:rsidR="0061694F" w:rsidRPr="0061694F" w:rsidRDefault="0061694F" w:rsidP="0061694F">
            <w:pPr>
              <w:spacing w:after="200" w:line="240" w:lineRule="auto"/>
              <w:jc w:val="both"/>
              <w:rPr>
                <w:rFonts w:ascii="Times New Roman" w:eastAsia="Calibri" w:hAnsi="Times New Roman" w:cs="Times New Roman"/>
                <w:color w:val="000000"/>
                <w:lang w:val="es-SV"/>
              </w:rPr>
            </w:pPr>
            <w:r w:rsidRPr="0061694F">
              <w:rPr>
                <w:rFonts w:ascii="Times New Roman" w:eastAsia="Calibri" w:hAnsi="Times New Roman" w:cs="Times New Roman"/>
                <w:color w:val="000000"/>
                <w:lang w:val="es-SV"/>
              </w:rPr>
              <w:t>Encargada  Expedir Cartas de Venta</w:t>
            </w:r>
          </w:p>
        </w:tc>
        <w:tc>
          <w:tcPr>
            <w:tcW w:w="1560" w:type="dxa"/>
          </w:tcPr>
          <w:p w:rsidR="0061694F" w:rsidRPr="0061694F" w:rsidRDefault="0061694F" w:rsidP="0061694F">
            <w:pPr>
              <w:spacing w:after="200" w:line="240" w:lineRule="auto"/>
              <w:ind w:left="426"/>
              <w:rPr>
                <w:rFonts w:ascii="Times New Roman" w:eastAsia="Calibri" w:hAnsi="Times New Roman" w:cs="Times New Roman"/>
                <w:color w:val="000000"/>
                <w:lang w:val="es-SV"/>
              </w:rPr>
            </w:pPr>
            <w:r w:rsidRPr="0061694F">
              <w:rPr>
                <w:rFonts w:ascii="Times New Roman" w:eastAsia="Calibri" w:hAnsi="Times New Roman" w:cs="Times New Roman"/>
                <w:color w:val="000000"/>
                <w:lang w:val="es-SV"/>
              </w:rPr>
              <w:t>$   45.16</w:t>
            </w:r>
          </w:p>
        </w:tc>
      </w:tr>
      <w:tr w:rsidR="0061694F" w:rsidRPr="0061694F" w:rsidTr="00396AED">
        <w:tc>
          <w:tcPr>
            <w:tcW w:w="3686" w:type="dxa"/>
          </w:tcPr>
          <w:p w:rsidR="0061694F" w:rsidRPr="0061694F" w:rsidRDefault="0061694F" w:rsidP="0061694F">
            <w:pPr>
              <w:spacing w:after="200" w:line="240" w:lineRule="auto"/>
              <w:jc w:val="both"/>
              <w:rPr>
                <w:rFonts w:ascii="Times New Roman" w:eastAsia="Calibri" w:hAnsi="Times New Roman" w:cs="Times New Roman"/>
                <w:color w:val="000000"/>
                <w:lang w:val="es-SV"/>
              </w:rPr>
            </w:pPr>
            <w:r w:rsidRPr="0061694F">
              <w:rPr>
                <w:rFonts w:ascii="Times New Roman" w:eastAsia="Calibri" w:hAnsi="Times New Roman" w:cs="Times New Roman"/>
                <w:color w:val="000000"/>
                <w:lang w:val="es-SV"/>
              </w:rPr>
              <w:t>Milagro Iliana Flores Soto</w:t>
            </w:r>
          </w:p>
        </w:tc>
        <w:tc>
          <w:tcPr>
            <w:tcW w:w="3685" w:type="dxa"/>
          </w:tcPr>
          <w:p w:rsidR="0061694F" w:rsidRPr="0061694F" w:rsidRDefault="0061694F" w:rsidP="0061694F">
            <w:pPr>
              <w:spacing w:after="200" w:line="240" w:lineRule="auto"/>
              <w:jc w:val="both"/>
              <w:rPr>
                <w:rFonts w:ascii="Times New Roman" w:eastAsia="Calibri" w:hAnsi="Times New Roman" w:cs="Times New Roman"/>
                <w:color w:val="000000"/>
                <w:lang w:val="es-SV"/>
              </w:rPr>
            </w:pPr>
            <w:r w:rsidRPr="0061694F">
              <w:rPr>
                <w:rFonts w:ascii="Times New Roman" w:eastAsia="Calibri" w:hAnsi="Times New Roman" w:cs="Times New Roman"/>
                <w:color w:val="000000"/>
                <w:lang w:val="es-SV"/>
              </w:rPr>
              <w:t>Encargada  Expedir Cartas de Venta</w:t>
            </w:r>
          </w:p>
        </w:tc>
        <w:tc>
          <w:tcPr>
            <w:tcW w:w="1560" w:type="dxa"/>
          </w:tcPr>
          <w:p w:rsidR="0061694F" w:rsidRPr="0061694F" w:rsidRDefault="0061694F" w:rsidP="0061694F">
            <w:pPr>
              <w:spacing w:after="200" w:line="240" w:lineRule="auto"/>
              <w:ind w:left="426"/>
              <w:rPr>
                <w:rFonts w:ascii="Times New Roman" w:eastAsia="Calibri" w:hAnsi="Times New Roman" w:cs="Times New Roman"/>
                <w:color w:val="000000"/>
                <w:lang w:val="es-SV"/>
              </w:rPr>
            </w:pPr>
            <w:r w:rsidRPr="0061694F">
              <w:rPr>
                <w:rFonts w:ascii="Times New Roman" w:eastAsia="Calibri" w:hAnsi="Times New Roman" w:cs="Times New Roman"/>
                <w:color w:val="000000"/>
                <w:lang w:val="es-SV"/>
              </w:rPr>
              <w:t>$   52.90</w:t>
            </w:r>
          </w:p>
        </w:tc>
      </w:tr>
    </w:tbl>
    <w:p w:rsidR="0061694F" w:rsidRPr="0061694F" w:rsidRDefault="0061694F" w:rsidP="0061694F">
      <w:pPr>
        <w:spacing w:after="200" w:line="240" w:lineRule="auto"/>
        <w:jc w:val="both"/>
        <w:outlineLvl w:val="0"/>
        <w:rPr>
          <w:rFonts w:ascii="Times New Roman" w:eastAsia="Calibri" w:hAnsi="Times New Roman" w:cs="Times New Roman"/>
          <w:sz w:val="24"/>
          <w:szCs w:val="24"/>
          <w:lang w:val="es-SV"/>
        </w:rPr>
      </w:pPr>
      <w:r w:rsidRPr="0061694F">
        <w:rPr>
          <w:rFonts w:ascii="Times New Roman" w:eastAsia="Calibri" w:hAnsi="Times New Roman" w:cs="Times New Roman"/>
          <w:color w:val="000000"/>
          <w:sz w:val="24"/>
          <w:szCs w:val="24"/>
          <w:lang w:val="es-SV"/>
        </w:rPr>
        <w:t xml:space="preserve"> Erogación que se aplicará a la Asignación Presupuestaria: 20-9319-1-02-02-2-51301.</w:t>
      </w:r>
    </w:p>
    <w:p w:rsidR="0061694F" w:rsidRPr="0061694F" w:rsidRDefault="0061694F" w:rsidP="0061694F">
      <w:pPr>
        <w:spacing w:after="200" w:line="240" w:lineRule="auto"/>
        <w:jc w:val="both"/>
        <w:rPr>
          <w:rFonts w:ascii="Times New Roman" w:eastAsia="Calibri" w:hAnsi="Times New Roman" w:cs="Times New Roman"/>
          <w:sz w:val="24"/>
          <w:szCs w:val="24"/>
          <w:lang w:val="es-SV"/>
        </w:rPr>
      </w:pPr>
      <w:r w:rsidRPr="0061694F">
        <w:rPr>
          <w:rFonts w:ascii="Times New Roman" w:eastAsia="Calibri" w:hAnsi="Times New Roman" w:cs="Times New Roman"/>
          <w:sz w:val="24"/>
          <w:szCs w:val="24"/>
          <w:u w:val="single"/>
          <w:shd w:val="clear" w:color="auto" w:fill="FFFFFF"/>
          <w:lang w:val="es-SV"/>
        </w:rPr>
        <w:t>ACUERDO NUMERO DOS (02):</w:t>
      </w:r>
      <w:r w:rsidRPr="0061694F">
        <w:rPr>
          <w:rFonts w:ascii="Times New Roman" w:eastAsia="Calibri" w:hAnsi="Times New Roman" w:cs="Times New Roman"/>
          <w:sz w:val="24"/>
          <w:szCs w:val="24"/>
          <w:shd w:val="clear" w:color="auto" w:fill="FFFFFF"/>
          <w:lang w:val="es-SV"/>
        </w:rPr>
        <w:t xml:space="preserve"> Autorízase la erogación por la suma de DOSCIENTOS SESENTA 00</w:t>
      </w:r>
      <w:r w:rsidRPr="0061694F">
        <w:rPr>
          <w:rFonts w:ascii="Times New Roman" w:eastAsia="Calibri" w:hAnsi="Times New Roman" w:cs="Times New Roman"/>
          <w:sz w:val="24"/>
          <w:szCs w:val="24"/>
          <w:lang w:val="es-SV"/>
        </w:rPr>
        <w:t xml:space="preserve">/100 dólares, ($ 260.00 dólares), de Fondos Propios, en concepto de pago de Viáticos al señor </w:t>
      </w:r>
      <w:r w:rsidRPr="0061694F">
        <w:rPr>
          <w:rFonts w:ascii="Times New Roman" w:eastAsia="Calibri" w:hAnsi="Times New Roman" w:cs="Times New Roman"/>
          <w:b/>
          <w:sz w:val="24"/>
          <w:szCs w:val="24"/>
          <w:lang w:val="es-SV"/>
        </w:rPr>
        <w:t xml:space="preserve">Pablo </w:t>
      </w:r>
      <w:r w:rsidR="00D83E2A" w:rsidRPr="0061694F">
        <w:rPr>
          <w:rFonts w:ascii="Times New Roman" w:eastAsia="Calibri" w:hAnsi="Times New Roman" w:cs="Times New Roman"/>
          <w:b/>
          <w:sz w:val="24"/>
          <w:szCs w:val="24"/>
          <w:lang w:val="es-SV"/>
        </w:rPr>
        <w:t>Arístides</w:t>
      </w:r>
      <w:r w:rsidRPr="0061694F">
        <w:rPr>
          <w:rFonts w:ascii="Times New Roman" w:eastAsia="Calibri" w:hAnsi="Times New Roman" w:cs="Times New Roman"/>
          <w:b/>
          <w:sz w:val="24"/>
          <w:szCs w:val="24"/>
          <w:lang w:val="es-SV"/>
        </w:rPr>
        <w:t xml:space="preserve"> Guevara Gómez, </w:t>
      </w:r>
      <w:r w:rsidRPr="0061694F">
        <w:rPr>
          <w:rFonts w:ascii="Times New Roman" w:eastAsia="Calibri" w:hAnsi="Times New Roman" w:cs="Times New Roman"/>
          <w:sz w:val="24"/>
          <w:szCs w:val="24"/>
          <w:lang w:val="es-SV"/>
        </w:rPr>
        <w:t xml:space="preserve">por viajes en Misiones Oficiales a la Ciudad de San Salvador los </w:t>
      </w:r>
      <w:r w:rsidR="00D83E2A" w:rsidRPr="0061694F">
        <w:rPr>
          <w:rFonts w:ascii="Times New Roman" w:eastAsia="Calibri" w:hAnsi="Times New Roman" w:cs="Times New Roman"/>
          <w:sz w:val="24"/>
          <w:szCs w:val="24"/>
          <w:lang w:val="es-SV"/>
        </w:rPr>
        <w:t>días</w:t>
      </w:r>
      <w:r w:rsidRPr="0061694F">
        <w:rPr>
          <w:rFonts w:ascii="Times New Roman" w:eastAsia="Calibri" w:hAnsi="Times New Roman" w:cs="Times New Roman"/>
          <w:sz w:val="24"/>
          <w:szCs w:val="24"/>
          <w:lang w:val="es-SV"/>
        </w:rPr>
        <w:t xml:space="preserve">: 01, 02, 07, 09, 10, 11, 14, 15, 16, 17, 18, 21, y 22 de Diciembre de 2020, Erogación que se aplicará a la Asignación Presupuestaria: 20-9319-1-01-01-2-54403. </w:t>
      </w:r>
    </w:p>
    <w:p w:rsidR="0061694F" w:rsidRPr="0061694F" w:rsidRDefault="0061694F" w:rsidP="0061694F">
      <w:pPr>
        <w:tabs>
          <w:tab w:val="left" w:pos="6663"/>
        </w:tabs>
        <w:spacing w:after="200" w:line="240" w:lineRule="auto"/>
        <w:jc w:val="both"/>
        <w:rPr>
          <w:rFonts w:ascii="Times New Roman" w:eastAsia="Calibri" w:hAnsi="Times New Roman" w:cs="Times New Roman"/>
          <w:color w:val="000000"/>
          <w:sz w:val="24"/>
          <w:szCs w:val="24"/>
          <w:lang w:val="es-SV"/>
        </w:rPr>
      </w:pPr>
      <w:r w:rsidRPr="0061694F">
        <w:rPr>
          <w:rFonts w:ascii="Times New Roman" w:eastAsia="Batang" w:hAnsi="Times New Roman" w:cs="Times New Roman"/>
          <w:color w:val="000000"/>
          <w:sz w:val="24"/>
          <w:szCs w:val="24"/>
          <w:u w:val="single"/>
          <w:lang w:val="es-SV"/>
        </w:rPr>
        <w:t>ACUERDO NUMERO TRES (03):</w:t>
      </w:r>
      <w:r w:rsidRPr="0061694F">
        <w:rPr>
          <w:rFonts w:ascii="Times New Roman" w:eastAsia="Batang" w:hAnsi="Times New Roman" w:cs="Times New Roman"/>
          <w:color w:val="000000"/>
          <w:sz w:val="24"/>
          <w:szCs w:val="24"/>
          <w:lang w:val="es-SV"/>
        </w:rPr>
        <w:t xml:space="preserve"> A</w:t>
      </w:r>
      <w:r w:rsidRPr="0061694F">
        <w:rPr>
          <w:rFonts w:ascii="Times New Roman" w:eastAsia="Calibri" w:hAnsi="Times New Roman" w:cs="Times New Roman"/>
          <w:color w:val="000000"/>
          <w:sz w:val="24"/>
          <w:szCs w:val="24"/>
          <w:lang w:val="es-SV"/>
        </w:rPr>
        <w:t xml:space="preserve">utorízase la erogación, </w:t>
      </w:r>
      <w:r w:rsidRPr="0061694F">
        <w:rPr>
          <w:rFonts w:ascii="Times New Roman" w:eastAsia="Batang" w:hAnsi="Times New Roman" w:cs="Times New Roman"/>
          <w:color w:val="000000"/>
          <w:sz w:val="24"/>
          <w:szCs w:val="24"/>
          <w:lang w:val="es-SV"/>
        </w:rPr>
        <w:t xml:space="preserve">por la suma de CINCUENTA 25/100 Dólares, ($ 50.25 Dólares), del Fondos </w:t>
      </w:r>
      <w:r w:rsidR="00D83E2A" w:rsidRPr="0061694F">
        <w:rPr>
          <w:rFonts w:ascii="Times New Roman" w:eastAsia="Batang" w:hAnsi="Times New Roman" w:cs="Times New Roman"/>
          <w:color w:val="000000"/>
          <w:sz w:val="24"/>
          <w:szCs w:val="24"/>
          <w:lang w:val="es-SV"/>
        </w:rPr>
        <w:t>Propios, en</w:t>
      </w:r>
      <w:r w:rsidRPr="0061694F">
        <w:rPr>
          <w:rFonts w:ascii="Times New Roman" w:eastAsia="Batang" w:hAnsi="Times New Roman" w:cs="Times New Roman"/>
          <w:color w:val="000000"/>
          <w:sz w:val="24"/>
          <w:szCs w:val="24"/>
          <w:lang w:val="es-SV"/>
        </w:rPr>
        <w:t xml:space="preserve"> concepto de pago a </w:t>
      </w:r>
      <w:r w:rsidR="00D83E2A">
        <w:rPr>
          <w:rFonts w:ascii="Times New Roman" w:eastAsia="Batang" w:hAnsi="Times New Roman" w:cs="Times New Roman"/>
          <w:b/>
          <w:color w:val="000000"/>
          <w:sz w:val="24"/>
          <w:szCs w:val="24"/>
          <w:lang w:val="es-SV"/>
        </w:rPr>
        <w:t>________________</w:t>
      </w:r>
      <w:r w:rsidRPr="0061694F">
        <w:rPr>
          <w:rFonts w:ascii="Times New Roman" w:eastAsia="Batang" w:hAnsi="Times New Roman" w:cs="Times New Roman"/>
          <w:b/>
          <w:color w:val="000000"/>
          <w:sz w:val="24"/>
          <w:szCs w:val="24"/>
          <w:lang w:val="es-SV"/>
        </w:rPr>
        <w:t xml:space="preserve">, </w:t>
      </w:r>
      <w:r w:rsidRPr="0061694F">
        <w:rPr>
          <w:rFonts w:ascii="Times New Roman" w:eastAsia="Batang" w:hAnsi="Times New Roman" w:cs="Times New Roman"/>
          <w:color w:val="000000"/>
          <w:sz w:val="24"/>
          <w:szCs w:val="24"/>
          <w:lang w:val="es-SV"/>
        </w:rPr>
        <w:t>por compra de pan, colaboración para distribuir en velaciones de res</w:t>
      </w:r>
      <w:r w:rsidR="00D83E2A">
        <w:rPr>
          <w:rFonts w:ascii="Times New Roman" w:eastAsia="Batang" w:hAnsi="Times New Roman" w:cs="Times New Roman"/>
          <w:color w:val="000000"/>
          <w:sz w:val="24"/>
          <w:szCs w:val="24"/>
          <w:lang w:val="es-SV"/>
        </w:rPr>
        <w:t>tos mortales de. ___________________, ___________________ y ______________</w:t>
      </w:r>
      <w:r w:rsidRPr="0061694F">
        <w:rPr>
          <w:rFonts w:ascii="Times New Roman" w:eastAsia="Batang" w:hAnsi="Times New Roman" w:cs="Times New Roman"/>
          <w:color w:val="000000"/>
          <w:sz w:val="24"/>
          <w:szCs w:val="24"/>
          <w:lang w:val="es-SV"/>
        </w:rPr>
        <w:t xml:space="preserve">. Erogación que </w:t>
      </w:r>
      <w:r w:rsidRPr="0061694F">
        <w:rPr>
          <w:rFonts w:ascii="Times New Roman" w:eastAsia="Calibri" w:hAnsi="Times New Roman" w:cs="Times New Roman"/>
          <w:color w:val="000000"/>
          <w:sz w:val="24"/>
          <w:szCs w:val="24"/>
          <w:lang w:val="es-SV"/>
        </w:rPr>
        <w:t>se aplicará a la Asignación Presupuestaria: 20-9319-1-01-01-2-56304.</w:t>
      </w:r>
    </w:p>
    <w:p w:rsidR="0061694F" w:rsidRPr="0061694F" w:rsidRDefault="0061694F" w:rsidP="0061694F">
      <w:pPr>
        <w:tabs>
          <w:tab w:val="left" w:pos="1560"/>
          <w:tab w:val="left" w:pos="6663"/>
        </w:tabs>
        <w:spacing w:after="200" w:line="240" w:lineRule="auto"/>
        <w:rPr>
          <w:rFonts w:ascii="Times New Roman" w:eastAsia="Calibri" w:hAnsi="Times New Roman" w:cs="Times New Roman"/>
          <w:color w:val="000000"/>
          <w:sz w:val="24"/>
          <w:szCs w:val="24"/>
          <w:lang w:val="es-SV"/>
        </w:rPr>
      </w:pPr>
      <w:r w:rsidRPr="0061694F">
        <w:rPr>
          <w:rFonts w:ascii="Times New Roman" w:eastAsia="Batang" w:hAnsi="Times New Roman" w:cs="Times New Roman"/>
          <w:color w:val="000000"/>
          <w:sz w:val="24"/>
          <w:szCs w:val="24"/>
          <w:u w:val="single"/>
          <w:lang w:val="es-SV"/>
        </w:rPr>
        <w:lastRenderedPageBreak/>
        <w:t>ACUERDO NUMERO CUATRO (04):</w:t>
      </w:r>
      <w:r w:rsidRPr="0061694F">
        <w:rPr>
          <w:rFonts w:ascii="Times New Roman" w:eastAsia="Batang" w:hAnsi="Times New Roman" w:cs="Times New Roman"/>
          <w:color w:val="000000"/>
          <w:sz w:val="24"/>
          <w:szCs w:val="24"/>
          <w:lang w:val="es-SV"/>
        </w:rPr>
        <w:t xml:space="preserve"> A</w:t>
      </w:r>
      <w:r w:rsidRPr="0061694F">
        <w:rPr>
          <w:rFonts w:ascii="Times New Roman" w:eastAsia="Calibri" w:hAnsi="Times New Roman" w:cs="Times New Roman"/>
          <w:color w:val="000000"/>
          <w:sz w:val="24"/>
          <w:szCs w:val="24"/>
          <w:lang w:val="es-SV"/>
        </w:rPr>
        <w:t xml:space="preserve">utorízase la erogación, </w:t>
      </w:r>
      <w:r w:rsidRPr="0061694F">
        <w:rPr>
          <w:rFonts w:ascii="Times New Roman" w:eastAsia="Batang" w:hAnsi="Times New Roman" w:cs="Times New Roman"/>
          <w:color w:val="000000"/>
          <w:sz w:val="24"/>
          <w:szCs w:val="24"/>
          <w:lang w:val="es-SV"/>
        </w:rPr>
        <w:t xml:space="preserve">por la suma de DOS MIL TRESCIENTOS SETENTA Y UNO 20/100 Dólares, ($ 2.371.20 dólares),  del 25% de Fondos FODES, en concepto de pago a ISDEM, </w:t>
      </w:r>
      <w:r w:rsidRPr="0061694F">
        <w:rPr>
          <w:rFonts w:ascii="Times New Roman" w:eastAsia="Batang" w:hAnsi="Times New Roman" w:cs="Times New Roman"/>
          <w:b/>
          <w:color w:val="000000"/>
          <w:sz w:val="24"/>
          <w:szCs w:val="24"/>
          <w:lang w:val="es-SV"/>
        </w:rPr>
        <w:t>por compra al crédito</w:t>
      </w:r>
      <w:r w:rsidRPr="0061694F">
        <w:rPr>
          <w:rFonts w:ascii="Times New Roman" w:eastAsia="Batang" w:hAnsi="Times New Roman" w:cs="Times New Roman"/>
          <w:color w:val="000000"/>
          <w:sz w:val="24"/>
          <w:szCs w:val="24"/>
          <w:lang w:val="es-SV"/>
        </w:rPr>
        <w:t xml:space="preserve"> de las siguientes especies Municipales:                                                                                                                                                    60.000 Tiquetes de Mercado  de $ 0.25 de Dólar;                                                                                                12.000 Avisos Continuos de Recibos de Cobro de Tasas, servicios e impuestos con cuádruple copia E</w:t>
      </w:r>
      <w:r w:rsidRPr="0061694F">
        <w:rPr>
          <w:rFonts w:ascii="Times New Roman" w:eastAsia="Calibri" w:hAnsi="Times New Roman" w:cs="Times New Roman"/>
          <w:color w:val="000000"/>
          <w:sz w:val="24"/>
          <w:szCs w:val="24"/>
          <w:lang w:val="es-SV"/>
        </w:rPr>
        <w:t>rogación que se aplicará a la Asignación Presupuestaria: 20-9319-1-01-01-110-54121.</w:t>
      </w:r>
    </w:p>
    <w:p w:rsidR="0061694F" w:rsidRPr="0061694F" w:rsidRDefault="0061694F" w:rsidP="0061694F">
      <w:pPr>
        <w:tabs>
          <w:tab w:val="left" w:pos="1560"/>
          <w:tab w:val="left" w:pos="6663"/>
        </w:tabs>
        <w:spacing w:after="200" w:line="240" w:lineRule="auto"/>
        <w:rPr>
          <w:rFonts w:ascii="Times New Roman" w:eastAsia="Batang" w:hAnsi="Times New Roman" w:cs="Times New Roman"/>
          <w:color w:val="000000"/>
          <w:sz w:val="24"/>
          <w:szCs w:val="24"/>
          <w:lang w:val="es-SV"/>
        </w:rPr>
      </w:pPr>
      <w:r w:rsidRPr="0061694F">
        <w:rPr>
          <w:rFonts w:ascii="Times New Roman" w:eastAsia="Batang" w:hAnsi="Times New Roman" w:cs="Times New Roman"/>
          <w:color w:val="000000"/>
          <w:sz w:val="24"/>
          <w:szCs w:val="24"/>
          <w:u w:val="single"/>
          <w:lang w:val="es-SV"/>
        </w:rPr>
        <w:t xml:space="preserve">ACUERDO NUMERO CINCO (05): </w:t>
      </w:r>
      <w:r w:rsidRPr="0061694F">
        <w:rPr>
          <w:rFonts w:ascii="Times New Roman" w:eastAsia="Batang" w:hAnsi="Times New Roman" w:cs="Times New Roman"/>
          <w:color w:val="000000"/>
          <w:sz w:val="24"/>
          <w:szCs w:val="24"/>
          <w:lang w:val="es-SV"/>
        </w:rPr>
        <w:t>En uso de sus facultades, el Concejo, ACUERDA: Aprobar el siguiente DECRETO, así:</w:t>
      </w:r>
    </w:p>
    <w:tbl>
      <w:tblPr>
        <w:tblW w:w="9487" w:type="dxa"/>
        <w:tblInd w:w="-214" w:type="dxa"/>
        <w:tblCellMar>
          <w:left w:w="70" w:type="dxa"/>
          <w:right w:w="70" w:type="dxa"/>
        </w:tblCellMar>
        <w:tblLook w:val="04A0" w:firstRow="1" w:lastRow="0" w:firstColumn="1" w:lastColumn="0" w:noHBand="0" w:noVBand="1"/>
      </w:tblPr>
      <w:tblGrid>
        <w:gridCol w:w="1095"/>
        <w:gridCol w:w="4145"/>
        <w:gridCol w:w="676"/>
        <w:gridCol w:w="363"/>
        <w:gridCol w:w="472"/>
        <w:gridCol w:w="1485"/>
        <w:gridCol w:w="1485"/>
      </w:tblGrid>
      <w:tr w:rsidR="0061694F" w:rsidRPr="0061694F" w:rsidTr="00D83E2A">
        <w:trPr>
          <w:trHeight w:val="244"/>
        </w:trPr>
        <w:tc>
          <w:tcPr>
            <w:tcW w:w="5240"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u w:val="single"/>
                <w:lang w:val="es-SV" w:eastAsia="es-SV"/>
              </w:rPr>
            </w:pPr>
            <w:r w:rsidRPr="0061694F">
              <w:rPr>
                <w:rFonts w:ascii="Times New Roman" w:eastAsia="Times New Roman" w:hAnsi="Times New Roman" w:cs="Times New Roman"/>
                <w:color w:val="FFFFFF"/>
                <w:sz w:val="20"/>
                <w:szCs w:val="20"/>
                <w:u w:val="single"/>
                <w:lang w:val="es-SV" w:eastAsia="es-SV"/>
              </w:rPr>
              <w:t xml:space="preserve">    </w:t>
            </w:r>
            <w:r w:rsidRPr="0061694F">
              <w:rPr>
                <w:rFonts w:ascii="Times New Roman" w:eastAsia="Times New Roman" w:hAnsi="Times New Roman" w:cs="Times New Roman"/>
                <w:sz w:val="20"/>
                <w:szCs w:val="20"/>
                <w:u w:val="single"/>
                <w:lang w:val="es-SV" w:eastAsia="es-SV"/>
              </w:rPr>
              <w:t>DECRETO NUMERO CUATRO</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u w:val="single"/>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r>
      <w:tr w:rsidR="0061694F" w:rsidRPr="0061694F" w:rsidTr="00D83E2A">
        <w:trPr>
          <w:trHeight w:val="12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414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r>
      <w:tr w:rsidR="0061694F" w:rsidRPr="00A002C6" w:rsidTr="00D83E2A">
        <w:trPr>
          <w:trHeight w:val="330"/>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7017" w:type="dxa"/>
            <w:gridSpan w:val="5"/>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REFORMA PRESUPUESTARIA DEL EJERCICIO FISCAL DOS MIL VEINTE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r>
      <w:tr w:rsidR="0061694F" w:rsidRPr="00A002C6" w:rsidTr="00D83E2A">
        <w:trPr>
          <w:trHeight w:val="1353"/>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8392" w:type="dxa"/>
            <w:gridSpan w:val="6"/>
            <w:tcBorders>
              <w:top w:val="nil"/>
              <w:left w:val="nil"/>
              <w:bottom w:val="nil"/>
              <w:right w:val="nil"/>
            </w:tcBorders>
            <w:shd w:val="clear" w:color="auto" w:fill="auto"/>
            <w:hideMark/>
          </w:tcPr>
          <w:p w:rsidR="0061694F" w:rsidRPr="0061694F" w:rsidRDefault="0061694F" w:rsidP="0061694F">
            <w:pPr>
              <w:spacing w:after="0" w:line="240" w:lineRule="auto"/>
              <w:jc w:val="both"/>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La Municipalidad de San Francisco Gotera, Departamento de Morazán CONSIDERANDO: Que para el normal desarrollo de La Municipalidad es necesario efectuar Saldos Iniciales en Bancos al 31 diciembre de 2020, aumento al presupuesto y   reclasificaciones entre específico de Ingresos y Egresos por tanto en usos de las facultades conferidas en los Artículos 30 Numeral 4 y 77 incisos segundo, Ambos del Código Municipal Vigente, DECRETA:  </w:t>
            </w:r>
          </w:p>
        </w:tc>
      </w:tr>
      <w:tr w:rsidR="0061694F" w:rsidRPr="00A002C6" w:rsidTr="00D83E2A">
        <w:trPr>
          <w:trHeight w:val="288"/>
        </w:trPr>
        <w:tc>
          <w:tcPr>
            <w:tcW w:w="9487" w:type="dxa"/>
            <w:gridSpan w:val="7"/>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Art. 1.- Reprogramación al presupuesto a partir del   01 de enero del año  2020  así;</w:t>
            </w:r>
          </w:p>
        </w:tc>
      </w:tr>
      <w:tr w:rsidR="0061694F" w:rsidRPr="0061694F" w:rsidTr="00D83E2A">
        <w:trPr>
          <w:trHeight w:val="387"/>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PARTE PRIMERA</w:t>
            </w:r>
          </w:p>
        </w:tc>
      </w:tr>
      <w:tr w:rsidR="0061694F" w:rsidRPr="0061694F" w:rsidTr="00D83E2A">
        <w:trPr>
          <w:trHeight w:val="244"/>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SECCIÓN PRIMERA </w:t>
            </w:r>
          </w:p>
        </w:tc>
      </w:tr>
      <w:tr w:rsidR="0061694F" w:rsidRPr="0061694F" w:rsidTr="00D83E2A">
        <w:trPr>
          <w:trHeight w:val="229"/>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FONDO GENERAL</w:t>
            </w:r>
          </w:p>
        </w:tc>
      </w:tr>
      <w:tr w:rsidR="0061694F" w:rsidRPr="00A002C6" w:rsidTr="00D83E2A">
        <w:trPr>
          <w:trHeight w:val="906"/>
        </w:trPr>
        <w:tc>
          <w:tcPr>
            <w:tcW w:w="9487" w:type="dxa"/>
            <w:gridSpan w:val="7"/>
            <w:tcBorders>
              <w:top w:val="nil"/>
              <w:left w:val="nil"/>
              <w:bottom w:val="nil"/>
              <w:right w:val="nil"/>
            </w:tcBorders>
            <w:shd w:val="clear" w:color="auto" w:fill="auto"/>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CONVENIO DE EJECUCIÓN ENTRE EL FONDO DE INVERSIÓN SOCIAL PARA EL DESARROLLO LOCAL DE EL SALVADOR FISDL Y EL GOBIERNO MUNICIPAL DE SAN FRANCISCO GOTERA DEPARTAMENTO DE MORAZÁN; REMODELACIÓN DE CANCHA DE FUTBOL EN COLONIA VISTA HERMOSA MUNICIPIO DE SAN FRANCISCO GOTERA.  </w:t>
            </w:r>
          </w:p>
        </w:tc>
      </w:tr>
      <w:tr w:rsidR="0061694F" w:rsidRPr="00A002C6" w:rsidTr="00D83E2A">
        <w:trPr>
          <w:trHeight w:val="330"/>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RUBRO DE INGRESOS Y EGRESOS QUE SE AUMENTAN</w:t>
            </w:r>
          </w:p>
        </w:tc>
      </w:tr>
      <w:tr w:rsidR="0061694F" w:rsidRPr="0061694F" w:rsidTr="00D83E2A">
        <w:trPr>
          <w:trHeight w:val="258"/>
        </w:trPr>
        <w:tc>
          <w:tcPr>
            <w:tcW w:w="5240"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CODIGO                          CONCEPTO</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LT</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FF</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FR</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AUMENTO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AUMENTO </w:t>
            </w:r>
          </w:p>
        </w:tc>
      </w:tr>
      <w:tr w:rsidR="0061694F" w:rsidRPr="00A002C6" w:rsidTr="00D83E2A">
        <w:trPr>
          <w:trHeight w:val="25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RUBRO DE INGRESOS QUE SE AUMENTA </w:t>
            </w:r>
          </w:p>
        </w:tc>
      </w:tr>
      <w:tr w:rsidR="0061694F" w:rsidRPr="0061694F" w:rsidTr="00D83E2A">
        <w:trPr>
          <w:trHeight w:val="25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b/>
                <w:bCs/>
                <w:sz w:val="20"/>
                <w:szCs w:val="20"/>
                <w:lang w:val="es-SV" w:eastAsia="es-SV"/>
              </w:rPr>
            </w:pPr>
            <w:r w:rsidRPr="0061694F">
              <w:rPr>
                <w:rFonts w:ascii="Times New Roman" w:eastAsia="Times New Roman" w:hAnsi="Times New Roman" w:cs="Times New Roman"/>
                <w:b/>
                <w:bCs/>
                <w:sz w:val="20"/>
                <w:szCs w:val="20"/>
                <w:lang w:val="es-SV" w:eastAsia="es-SV"/>
              </w:rPr>
              <w:t>15</w:t>
            </w:r>
          </w:p>
        </w:tc>
        <w:tc>
          <w:tcPr>
            <w:tcW w:w="4145" w:type="dxa"/>
            <w:tcBorders>
              <w:top w:val="nil"/>
              <w:left w:val="nil"/>
              <w:bottom w:val="nil"/>
              <w:right w:val="nil"/>
            </w:tcBorders>
            <w:shd w:val="clear" w:color="000000" w:fill="FFFFFF"/>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INGRESOS FINANCIEROS Y OTROS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5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157</w:t>
            </w:r>
          </w:p>
        </w:tc>
        <w:tc>
          <w:tcPr>
            <w:tcW w:w="4145" w:type="dxa"/>
            <w:tcBorders>
              <w:top w:val="nil"/>
              <w:left w:val="nil"/>
              <w:bottom w:val="nil"/>
              <w:right w:val="nil"/>
            </w:tcBorders>
            <w:shd w:val="clear" w:color="000000" w:fill="FFFFFF"/>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OTROS INGRESOS NO CLASIFICADOS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5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15703</w:t>
            </w:r>
          </w:p>
        </w:tc>
        <w:tc>
          <w:tcPr>
            <w:tcW w:w="4145" w:type="dxa"/>
            <w:tcBorders>
              <w:top w:val="nil"/>
              <w:left w:val="nil"/>
              <w:bottom w:val="nil"/>
              <w:right w:val="nil"/>
            </w:tcBorders>
            <w:shd w:val="clear" w:color="000000" w:fill="FFFFFF"/>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Rentabilidad De Cuentas Bancarias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1.29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b/>
                <w:bCs/>
                <w:sz w:val="20"/>
                <w:szCs w:val="20"/>
                <w:lang w:val="es-SV" w:eastAsia="es-SV"/>
              </w:rPr>
            </w:pPr>
            <w:r w:rsidRPr="0061694F">
              <w:rPr>
                <w:rFonts w:ascii="Times New Roman" w:eastAsia="Times New Roman" w:hAnsi="Times New Roman" w:cs="Times New Roman"/>
                <w:b/>
                <w:bCs/>
                <w:sz w:val="20"/>
                <w:szCs w:val="20"/>
                <w:lang w:val="es-SV" w:eastAsia="es-SV"/>
              </w:rPr>
              <w:t>32</w:t>
            </w:r>
          </w:p>
        </w:tc>
        <w:tc>
          <w:tcPr>
            <w:tcW w:w="414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SALDO DE AÑOS ANTERIORES     </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321</w:t>
            </w:r>
          </w:p>
        </w:tc>
        <w:tc>
          <w:tcPr>
            <w:tcW w:w="414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SALDO INICIAL EN BANCOS    </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32102</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Saldo Inicial En Bancos </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690.96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r>
      <w:tr w:rsidR="0061694F" w:rsidRPr="00A002C6" w:rsidTr="00D83E2A">
        <w:trPr>
          <w:trHeight w:val="28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RUBRO DE EGRESOS QUE SE AUMENTA</w:t>
            </w:r>
          </w:p>
        </w:tc>
      </w:tr>
      <w:tr w:rsidR="0061694F" w:rsidRPr="0061694F" w:rsidTr="00D83E2A">
        <w:trPr>
          <w:trHeight w:val="288"/>
        </w:trPr>
        <w:tc>
          <w:tcPr>
            <w:tcW w:w="109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b/>
                <w:bCs/>
                <w:sz w:val="20"/>
                <w:szCs w:val="20"/>
                <w:lang w:val="es-SV" w:eastAsia="es-SV"/>
              </w:rPr>
            </w:pPr>
            <w:r w:rsidRPr="0061694F">
              <w:rPr>
                <w:rFonts w:ascii="Times New Roman" w:eastAsia="Times New Roman" w:hAnsi="Times New Roman" w:cs="Times New Roman"/>
                <w:b/>
                <w:bCs/>
                <w:sz w:val="20"/>
                <w:szCs w:val="20"/>
                <w:lang w:val="es-SV" w:eastAsia="es-SV"/>
              </w:rPr>
              <w:t>55</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b/>
                <w:bCs/>
                <w:sz w:val="20"/>
                <w:szCs w:val="20"/>
                <w:lang w:val="es-SV" w:eastAsia="es-SV"/>
              </w:rPr>
            </w:pPr>
            <w:r w:rsidRPr="0061694F">
              <w:rPr>
                <w:rFonts w:ascii="Times New Roman" w:eastAsia="Times New Roman" w:hAnsi="Times New Roman" w:cs="Times New Roman"/>
                <w:b/>
                <w:bCs/>
                <w:sz w:val="20"/>
                <w:szCs w:val="20"/>
                <w:lang w:val="es-SV" w:eastAsia="es-SV"/>
              </w:rPr>
              <w:t>GASTOS FINANCIEROS Y OTROS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b/>
                <w:bCs/>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b/>
                <w:bCs/>
                <w:sz w:val="20"/>
                <w:szCs w:val="20"/>
                <w:lang w:val="es-SV" w:eastAsia="es-SV"/>
              </w:rPr>
            </w:pPr>
            <w:r w:rsidRPr="0061694F">
              <w:rPr>
                <w:rFonts w:ascii="Times New Roman" w:eastAsia="Times New Roman" w:hAnsi="Times New Roman" w:cs="Times New Roman"/>
                <w:b/>
                <w:bCs/>
                <w:sz w:val="20"/>
                <w:szCs w:val="20"/>
                <w:lang w:val="es-SV" w:eastAsia="es-SV"/>
              </w:rPr>
              <w:t>555</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b/>
                <w:bCs/>
                <w:sz w:val="20"/>
                <w:szCs w:val="20"/>
                <w:lang w:val="es-SV" w:eastAsia="es-SV"/>
              </w:rPr>
            </w:pPr>
            <w:r w:rsidRPr="0061694F">
              <w:rPr>
                <w:rFonts w:ascii="Times New Roman" w:eastAsia="Times New Roman" w:hAnsi="Times New Roman" w:cs="Times New Roman"/>
                <w:b/>
                <w:bCs/>
                <w:sz w:val="20"/>
                <w:szCs w:val="20"/>
                <w:lang w:val="es-SV" w:eastAsia="es-SV"/>
              </w:rPr>
              <w:t>Impuestos, Derechos y Tasas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b/>
                <w:bCs/>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55599</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Impuestos, Tasas y Derechos Diversos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0302</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112</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692.25 </w:t>
            </w:r>
          </w:p>
        </w:tc>
      </w:tr>
      <w:tr w:rsidR="0061694F" w:rsidRPr="0061694F" w:rsidTr="00D83E2A">
        <w:trPr>
          <w:trHeight w:val="288"/>
        </w:trPr>
        <w:tc>
          <w:tcPr>
            <w:tcW w:w="6739" w:type="dxa"/>
            <w:gridSpan w:val="5"/>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TOTAL</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692.25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692.25 </w:t>
            </w:r>
          </w:p>
        </w:tc>
      </w:tr>
      <w:tr w:rsidR="0061694F" w:rsidRPr="00A002C6" w:rsidTr="00D83E2A">
        <w:trPr>
          <w:trHeight w:val="776"/>
        </w:trPr>
        <w:tc>
          <w:tcPr>
            <w:tcW w:w="9487" w:type="dxa"/>
            <w:gridSpan w:val="7"/>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CONVENIO DE EJECUCIÓN ENTRE EL FONDO DE INVERSIÓN SOCIAL PARA EL DESARROLLO LOCAL DE EL SALVADOR FISDL Y EL GOBIERNO MUNICIPAL DE SAN FRANCISCO GOTERA DEPARTAMENTO DE MORAZÁN; SAN FRANCISCO GOTERA/ 98ERREE/ INSERCION PRODUCTIVA DE MIGRANTES 2018 TRANSFERENCIA EN ESPECIE </w:t>
            </w:r>
          </w:p>
        </w:tc>
      </w:tr>
      <w:tr w:rsidR="0061694F" w:rsidRPr="00A002C6" w:rsidTr="00D83E2A">
        <w:trPr>
          <w:trHeight w:val="345"/>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RUBRO DE INGRESOS Y EGRESOS  QUE  SE AUMENTAN</w:t>
            </w:r>
          </w:p>
        </w:tc>
      </w:tr>
      <w:tr w:rsidR="0061694F" w:rsidRPr="0061694F" w:rsidTr="00D83E2A">
        <w:trPr>
          <w:trHeight w:val="288"/>
        </w:trPr>
        <w:tc>
          <w:tcPr>
            <w:tcW w:w="5240"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CODIGO                          CONCEPTO</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LT</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FF</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FR</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AUMENTO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AUMENTO </w:t>
            </w:r>
          </w:p>
        </w:tc>
      </w:tr>
      <w:tr w:rsidR="0061694F" w:rsidRPr="00A002C6" w:rsidTr="00D83E2A">
        <w:trPr>
          <w:trHeight w:val="28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lastRenderedPageBreak/>
              <w:t xml:space="preserve">RUBRO DE INGRESOS QUE SE AUMENTA </w:t>
            </w:r>
          </w:p>
        </w:tc>
      </w:tr>
      <w:tr w:rsidR="0061694F" w:rsidRPr="00A002C6" w:rsidTr="00D83E2A">
        <w:trPr>
          <w:trHeight w:val="288"/>
        </w:trPr>
        <w:tc>
          <w:tcPr>
            <w:tcW w:w="6739" w:type="dxa"/>
            <w:gridSpan w:val="5"/>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TRANSFERENCIA PARA LA ADMINISTRACIÓN Y ASISTENCIA TÉCNICA  </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15</w:t>
            </w:r>
          </w:p>
        </w:tc>
        <w:tc>
          <w:tcPr>
            <w:tcW w:w="4145" w:type="dxa"/>
            <w:tcBorders>
              <w:top w:val="nil"/>
              <w:left w:val="nil"/>
              <w:bottom w:val="nil"/>
              <w:right w:val="nil"/>
            </w:tcBorders>
            <w:shd w:val="clear" w:color="000000" w:fill="FFFFFF"/>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INGRESOS FINANCIEROS Y OTROS</w:t>
            </w:r>
          </w:p>
        </w:tc>
        <w:tc>
          <w:tcPr>
            <w:tcW w:w="676"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157</w:t>
            </w:r>
          </w:p>
        </w:tc>
        <w:tc>
          <w:tcPr>
            <w:tcW w:w="4145" w:type="dxa"/>
            <w:tcBorders>
              <w:top w:val="nil"/>
              <w:left w:val="nil"/>
              <w:bottom w:val="nil"/>
              <w:right w:val="nil"/>
            </w:tcBorders>
            <w:shd w:val="clear" w:color="000000" w:fill="FFFFFF"/>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OTROS INGRESOS NO CLASIFICADOS</w:t>
            </w:r>
          </w:p>
        </w:tc>
        <w:tc>
          <w:tcPr>
            <w:tcW w:w="676"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15703</w:t>
            </w:r>
          </w:p>
        </w:tc>
        <w:tc>
          <w:tcPr>
            <w:tcW w:w="4145" w:type="dxa"/>
            <w:tcBorders>
              <w:top w:val="nil"/>
              <w:left w:val="nil"/>
              <w:bottom w:val="nil"/>
              <w:right w:val="nil"/>
            </w:tcBorders>
            <w:shd w:val="clear" w:color="000000" w:fill="FFFFFF"/>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Rentabilidad De Cuentas Bancarias</w:t>
            </w:r>
          </w:p>
        </w:tc>
        <w:tc>
          <w:tcPr>
            <w:tcW w:w="676"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58.06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32</w:t>
            </w:r>
          </w:p>
        </w:tc>
        <w:tc>
          <w:tcPr>
            <w:tcW w:w="414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SALDO DE AÑOS ANTERIORES     </w:t>
            </w:r>
          </w:p>
        </w:tc>
        <w:tc>
          <w:tcPr>
            <w:tcW w:w="676"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321</w:t>
            </w:r>
          </w:p>
        </w:tc>
        <w:tc>
          <w:tcPr>
            <w:tcW w:w="414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SALDO INICIAL EN BANCOS    </w:t>
            </w:r>
          </w:p>
        </w:tc>
        <w:tc>
          <w:tcPr>
            <w:tcW w:w="676"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32102</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Saldo Inicial En Bancos </w:t>
            </w:r>
          </w:p>
        </w:tc>
        <w:tc>
          <w:tcPr>
            <w:tcW w:w="676"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29,580.21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22</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jc w:val="both"/>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TRASFERENCIA DE CAPITAL </w:t>
            </w:r>
          </w:p>
        </w:tc>
        <w:tc>
          <w:tcPr>
            <w:tcW w:w="676"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both"/>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A002C6"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222</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jc w:val="both"/>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TRASFERENCIA DE CAPITAL DEL SECTOR PUBLICO </w:t>
            </w:r>
          </w:p>
        </w:tc>
        <w:tc>
          <w:tcPr>
            <w:tcW w:w="676"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both"/>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2220205</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Fondo de Inversión Social para el Desarrollo Local</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0302</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112</w:t>
            </w:r>
          </w:p>
        </w:tc>
        <w:tc>
          <w:tcPr>
            <w:tcW w:w="1373" w:type="dxa"/>
            <w:tcBorders>
              <w:top w:val="nil"/>
              <w:left w:val="nil"/>
              <w:bottom w:val="nil"/>
              <w:right w:val="nil"/>
            </w:tcBorders>
            <w:shd w:val="clear" w:color="auto" w:fill="auto"/>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17,260.00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r>
      <w:tr w:rsidR="0061694F" w:rsidRPr="00A002C6" w:rsidTr="00D83E2A">
        <w:trPr>
          <w:trHeight w:val="273"/>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RUBRO DE EGRESOS  QUE SE AUMENTA</w:t>
            </w:r>
          </w:p>
        </w:tc>
      </w:tr>
      <w:tr w:rsidR="0061694F" w:rsidRPr="00A002C6" w:rsidTr="00D83E2A">
        <w:trPr>
          <w:trHeight w:val="273"/>
        </w:trPr>
        <w:tc>
          <w:tcPr>
            <w:tcW w:w="109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54</w:t>
            </w:r>
          </w:p>
        </w:tc>
        <w:tc>
          <w:tcPr>
            <w:tcW w:w="4145"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ADQUISICIONES DE BIENES Y SERVICIOS                                              </w:t>
            </w:r>
          </w:p>
        </w:tc>
        <w:tc>
          <w:tcPr>
            <w:tcW w:w="676"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73"/>
        </w:trPr>
        <w:tc>
          <w:tcPr>
            <w:tcW w:w="109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545</w:t>
            </w:r>
          </w:p>
        </w:tc>
        <w:tc>
          <w:tcPr>
            <w:tcW w:w="4145"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Servicios Técnicos y Profesionales</w:t>
            </w:r>
          </w:p>
        </w:tc>
        <w:tc>
          <w:tcPr>
            <w:tcW w:w="676"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73"/>
        </w:trPr>
        <w:tc>
          <w:tcPr>
            <w:tcW w:w="109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54599</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Consultoría, Estudios e Investigaciones Diversas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0302</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112</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28,923.38 </w:t>
            </w:r>
          </w:p>
        </w:tc>
      </w:tr>
      <w:tr w:rsidR="0061694F" w:rsidRPr="0061694F" w:rsidTr="00D83E2A">
        <w:trPr>
          <w:trHeight w:val="288"/>
        </w:trPr>
        <w:tc>
          <w:tcPr>
            <w:tcW w:w="109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56</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b/>
                <w:bCs/>
                <w:sz w:val="20"/>
                <w:szCs w:val="20"/>
                <w:lang w:val="es-SV" w:eastAsia="es-SV"/>
              </w:rPr>
            </w:pPr>
            <w:r w:rsidRPr="0061694F">
              <w:rPr>
                <w:rFonts w:ascii="Times New Roman" w:eastAsia="Times New Roman" w:hAnsi="Times New Roman" w:cs="Times New Roman"/>
                <w:b/>
                <w:bCs/>
                <w:sz w:val="20"/>
                <w:szCs w:val="20"/>
                <w:lang w:val="es-SV" w:eastAsia="es-SV"/>
              </w:rPr>
              <w:t>TRANSFERENCIAS CORRIENTES</w:t>
            </w:r>
          </w:p>
        </w:tc>
        <w:tc>
          <w:tcPr>
            <w:tcW w:w="676"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b/>
                <w:bCs/>
                <w:sz w:val="20"/>
                <w:szCs w:val="20"/>
                <w:lang w:val="es-SV" w:eastAsia="es-SV"/>
              </w:rPr>
            </w:pPr>
          </w:p>
        </w:tc>
        <w:tc>
          <w:tcPr>
            <w:tcW w:w="351"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A002C6" w:rsidTr="00D83E2A">
        <w:trPr>
          <w:trHeight w:val="288"/>
        </w:trPr>
        <w:tc>
          <w:tcPr>
            <w:tcW w:w="109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563</w:t>
            </w:r>
          </w:p>
        </w:tc>
        <w:tc>
          <w:tcPr>
            <w:tcW w:w="5172" w:type="dxa"/>
            <w:gridSpan w:val="3"/>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b/>
                <w:bCs/>
                <w:sz w:val="20"/>
                <w:szCs w:val="20"/>
                <w:lang w:val="es-SV" w:eastAsia="es-SV"/>
              </w:rPr>
            </w:pPr>
            <w:r w:rsidRPr="0061694F">
              <w:rPr>
                <w:rFonts w:ascii="Times New Roman" w:eastAsia="Times New Roman" w:hAnsi="Times New Roman" w:cs="Times New Roman"/>
                <w:b/>
                <w:bCs/>
                <w:sz w:val="20"/>
                <w:szCs w:val="20"/>
                <w:lang w:val="es-SV" w:eastAsia="es-SV"/>
              </w:rPr>
              <w:t>TRANSFERENCIAS CORRIENTES AL SECTOR PRIVADO</w:t>
            </w:r>
          </w:p>
        </w:tc>
        <w:tc>
          <w:tcPr>
            <w:tcW w:w="472"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b/>
                <w:bCs/>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56304</w:t>
            </w:r>
          </w:p>
        </w:tc>
        <w:tc>
          <w:tcPr>
            <w:tcW w:w="414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A Personas Naturales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0302</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112</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17,916.83 </w:t>
            </w:r>
          </w:p>
        </w:tc>
      </w:tr>
      <w:tr w:rsidR="0061694F" w:rsidRPr="0061694F" w:rsidTr="00D83E2A">
        <w:trPr>
          <w:trHeight w:val="288"/>
        </w:trPr>
        <w:tc>
          <w:tcPr>
            <w:tcW w:w="109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b/>
                <w:bCs/>
                <w:sz w:val="20"/>
                <w:szCs w:val="20"/>
                <w:lang w:val="es-SV" w:eastAsia="es-SV"/>
              </w:rPr>
            </w:pPr>
            <w:r w:rsidRPr="0061694F">
              <w:rPr>
                <w:rFonts w:ascii="Times New Roman" w:eastAsia="Times New Roman" w:hAnsi="Times New Roman" w:cs="Times New Roman"/>
                <w:b/>
                <w:bCs/>
                <w:sz w:val="20"/>
                <w:szCs w:val="20"/>
                <w:lang w:val="es-SV" w:eastAsia="es-SV"/>
              </w:rPr>
              <w:t>55</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b/>
                <w:bCs/>
                <w:sz w:val="20"/>
                <w:szCs w:val="20"/>
                <w:lang w:val="es-SV" w:eastAsia="es-SV"/>
              </w:rPr>
            </w:pPr>
            <w:r w:rsidRPr="0061694F">
              <w:rPr>
                <w:rFonts w:ascii="Times New Roman" w:eastAsia="Times New Roman" w:hAnsi="Times New Roman" w:cs="Times New Roman"/>
                <w:b/>
                <w:bCs/>
                <w:sz w:val="20"/>
                <w:szCs w:val="20"/>
                <w:lang w:val="es-SV" w:eastAsia="es-SV"/>
              </w:rPr>
              <w:t>GASTOS FINANCIEROS Y OTROS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b/>
                <w:bCs/>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vAlign w:val="center"/>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b/>
                <w:bCs/>
                <w:sz w:val="20"/>
                <w:szCs w:val="20"/>
                <w:lang w:val="es-SV" w:eastAsia="es-SV"/>
              </w:rPr>
            </w:pPr>
            <w:r w:rsidRPr="0061694F">
              <w:rPr>
                <w:rFonts w:ascii="Times New Roman" w:eastAsia="Times New Roman" w:hAnsi="Times New Roman" w:cs="Times New Roman"/>
                <w:b/>
                <w:bCs/>
                <w:sz w:val="20"/>
                <w:szCs w:val="20"/>
                <w:lang w:val="es-SV" w:eastAsia="es-SV"/>
              </w:rPr>
              <w:t>555</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b/>
                <w:bCs/>
                <w:sz w:val="20"/>
                <w:szCs w:val="20"/>
                <w:lang w:val="es-SV" w:eastAsia="es-SV"/>
              </w:rPr>
            </w:pPr>
            <w:r w:rsidRPr="0061694F">
              <w:rPr>
                <w:rFonts w:ascii="Times New Roman" w:eastAsia="Times New Roman" w:hAnsi="Times New Roman" w:cs="Times New Roman"/>
                <w:b/>
                <w:bCs/>
                <w:sz w:val="20"/>
                <w:szCs w:val="20"/>
                <w:lang w:val="es-SV" w:eastAsia="es-SV"/>
              </w:rPr>
              <w:t>Impuestos, Derechos y Tasas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b/>
                <w:bCs/>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vAlign w:val="center"/>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55599</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Impuestos, Tasas y Derechos Diversos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0302</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112</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58.06 </w:t>
            </w:r>
          </w:p>
        </w:tc>
      </w:tr>
      <w:tr w:rsidR="0061694F" w:rsidRPr="0061694F" w:rsidTr="00D83E2A">
        <w:trPr>
          <w:trHeight w:val="288"/>
        </w:trPr>
        <w:tc>
          <w:tcPr>
            <w:tcW w:w="6739" w:type="dxa"/>
            <w:gridSpan w:val="5"/>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TOTAL</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46,898.27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46,898.27 </w:t>
            </w:r>
          </w:p>
        </w:tc>
      </w:tr>
      <w:tr w:rsidR="0061694F" w:rsidRPr="0061694F" w:rsidTr="00D83E2A">
        <w:trPr>
          <w:trHeight w:val="28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PARTE PRIMERA</w:t>
            </w:r>
          </w:p>
        </w:tc>
      </w:tr>
      <w:tr w:rsidR="0061694F" w:rsidRPr="0061694F" w:rsidTr="00D83E2A">
        <w:trPr>
          <w:trHeight w:val="28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SECCIÓN SEGUNDA</w:t>
            </w:r>
          </w:p>
        </w:tc>
      </w:tr>
      <w:tr w:rsidR="0061694F" w:rsidRPr="0061694F" w:rsidTr="00D83E2A">
        <w:trPr>
          <w:trHeight w:val="28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FONDO GENERAL</w:t>
            </w:r>
          </w:p>
        </w:tc>
      </w:tr>
      <w:tr w:rsidR="0061694F" w:rsidRPr="00A002C6" w:rsidTr="00D83E2A">
        <w:trPr>
          <w:trHeight w:val="791"/>
        </w:trPr>
        <w:tc>
          <w:tcPr>
            <w:tcW w:w="9487" w:type="dxa"/>
            <w:gridSpan w:val="7"/>
            <w:tcBorders>
              <w:top w:val="nil"/>
              <w:left w:val="nil"/>
              <w:bottom w:val="nil"/>
              <w:right w:val="nil"/>
            </w:tcBorders>
            <w:shd w:val="clear" w:color="auto" w:fill="auto"/>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CONVENIO DE COOPERACIÓN INTERINSTITUCIONAL ENTRE EL MINISTERIO DE JUSTICIA Y SEGURIDAD PÚBLICA Y LA ALCALDÍA MUNICIPAL DE SAN FRANCISCO GOTERA; OBRAS DE MEJORAMIENTO EN EL ESTADIO MUNICIPAL DE SAN FRANCISCO GOTERA</w:t>
            </w:r>
          </w:p>
        </w:tc>
      </w:tr>
      <w:tr w:rsidR="0061694F" w:rsidRPr="00A002C6" w:rsidTr="00D83E2A">
        <w:trPr>
          <w:trHeight w:val="28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RUBRO DE INGRESOS Y  EGRESOS  QUE  SE AUMENTAN</w:t>
            </w:r>
          </w:p>
        </w:tc>
      </w:tr>
      <w:tr w:rsidR="0061694F" w:rsidRPr="0061694F" w:rsidTr="00D83E2A">
        <w:trPr>
          <w:trHeight w:val="475"/>
        </w:trPr>
        <w:tc>
          <w:tcPr>
            <w:tcW w:w="5240"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CODIGO                          CONCEPTO</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LT</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FF</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FR</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AUMENTO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AUMENTO </w:t>
            </w:r>
          </w:p>
        </w:tc>
      </w:tr>
      <w:tr w:rsidR="0061694F" w:rsidRPr="00A002C6" w:rsidTr="00D83E2A">
        <w:trPr>
          <w:trHeight w:val="28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RUBRO DE INGRESOS  QUE SE AUMENTA </w:t>
            </w: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32</w:t>
            </w:r>
          </w:p>
        </w:tc>
        <w:tc>
          <w:tcPr>
            <w:tcW w:w="414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SALDO DE AÑOS ANTERIORES     </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321</w:t>
            </w:r>
          </w:p>
        </w:tc>
        <w:tc>
          <w:tcPr>
            <w:tcW w:w="414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SALDO INICIAL EN BANCOS    </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32102</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Saldo Inicial En Bancos </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609.43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22</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jc w:val="both"/>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TRASFERENCIA DE CAPITAL </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both"/>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A002C6" w:rsidTr="00D83E2A">
        <w:trPr>
          <w:trHeight w:val="4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222</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jc w:val="both"/>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TRASFERENCIA DE CAPITAL DEL SECTOR PUBLICO </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both"/>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22224</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Ministerio de justicia y seguridad pública (CESC)</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0303</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121</w:t>
            </w:r>
          </w:p>
        </w:tc>
        <w:tc>
          <w:tcPr>
            <w:tcW w:w="1373"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56,280.58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r>
      <w:tr w:rsidR="0061694F" w:rsidRPr="00A002C6" w:rsidTr="00D83E2A">
        <w:trPr>
          <w:trHeight w:val="28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RUBRO DE EGRESOS QUE SE AUMENTA</w:t>
            </w:r>
          </w:p>
        </w:tc>
      </w:tr>
      <w:tr w:rsidR="0061694F" w:rsidRPr="0061694F" w:rsidTr="00D83E2A">
        <w:trPr>
          <w:trHeight w:val="288"/>
        </w:trPr>
        <w:tc>
          <w:tcPr>
            <w:tcW w:w="1095"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61</w:t>
            </w:r>
          </w:p>
        </w:tc>
        <w:tc>
          <w:tcPr>
            <w:tcW w:w="4145"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INVERSIONES EN ACTIVOS FIJOS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616</w:t>
            </w:r>
          </w:p>
        </w:tc>
        <w:tc>
          <w:tcPr>
            <w:tcW w:w="4145"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INFRAESTRUCTURAS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61603</w:t>
            </w:r>
          </w:p>
        </w:tc>
        <w:tc>
          <w:tcPr>
            <w:tcW w:w="4145"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De Educación Y Recreación</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0302</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121</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56,890.01 </w:t>
            </w:r>
          </w:p>
        </w:tc>
      </w:tr>
      <w:tr w:rsidR="0061694F" w:rsidRPr="0061694F" w:rsidTr="00D83E2A">
        <w:trPr>
          <w:trHeight w:val="288"/>
        </w:trPr>
        <w:tc>
          <w:tcPr>
            <w:tcW w:w="6739" w:type="dxa"/>
            <w:gridSpan w:val="5"/>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lastRenderedPageBreak/>
              <w:t>TOTAL</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56,890.01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56,890.01 </w:t>
            </w:r>
          </w:p>
        </w:tc>
      </w:tr>
      <w:tr w:rsidR="0061694F" w:rsidRPr="0061694F" w:rsidTr="00D83E2A">
        <w:trPr>
          <w:trHeight w:val="28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PARTE PRIMERA</w:t>
            </w:r>
          </w:p>
        </w:tc>
      </w:tr>
      <w:tr w:rsidR="0061694F" w:rsidRPr="0061694F" w:rsidTr="00D83E2A">
        <w:trPr>
          <w:trHeight w:val="28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SECCIÓN TERCERA  </w:t>
            </w:r>
          </w:p>
        </w:tc>
      </w:tr>
      <w:tr w:rsidR="0061694F" w:rsidRPr="0061694F" w:rsidTr="00D83E2A">
        <w:trPr>
          <w:trHeight w:val="28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FONDO GENERAL</w:t>
            </w:r>
          </w:p>
        </w:tc>
      </w:tr>
      <w:tr w:rsidR="0061694F" w:rsidRPr="00A002C6" w:rsidTr="00D83E2A">
        <w:trPr>
          <w:trHeight w:val="503"/>
        </w:trPr>
        <w:tc>
          <w:tcPr>
            <w:tcW w:w="9487" w:type="dxa"/>
            <w:gridSpan w:val="7"/>
            <w:tcBorders>
              <w:top w:val="nil"/>
              <w:left w:val="nil"/>
              <w:bottom w:val="nil"/>
              <w:right w:val="nil"/>
            </w:tcBorders>
            <w:shd w:val="clear" w:color="auto" w:fill="auto"/>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AJUSTES DE DISPONIBILIDADES INICIALES Y TRANSFERENCIA DEL 75% FODES PARA EL EJERCICIO DEL 01 DE ENERO AL 31 DE DICIEMBRE DE 2020</w:t>
            </w:r>
          </w:p>
        </w:tc>
      </w:tr>
      <w:tr w:rsidR="0061694F" w:rsidRPr="00A002C6" w:rsidTr="00D83E2A">
        <w:trPr>
          <w:trHeight w:val="28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RUBRO DE INGRESOS QUE SE DISMINUYE</w:t>
            </w:r>
          </w:p>
        </w:tc>
      </w:tr>
      <w:tr w:rsidR="0061694F" w:rsidRPr="0061694F" w:rsidTr="00D83E2A">
        <w:trPr>
          <w:trHeight w:val="288"/>
        </w:trPr>
        <w:tc>
          <w:tcPr>
            <w:tcW w:w="5240"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CODIGO                          CONCEPTO</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LT</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FF</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FR</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DISMINUCION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DISMINUCION </w:t>
            </w: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22</w:t>
            </w:r>
          </w:p>
        </w:tc>
        <w:tc>
          <w:tcPr>
            <w:tcW w:w="414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TRANSFERENCIAS DE CAPITAL</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A002C6"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222</w:t>
            </w:r>
          </w:p>
        </w:tc>
        <w:tc>
          <w:tcPr>
            <w:tcW w:w="5172" w:type="dxa"/>
            <w:gridSpan w:val="3"/>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TRANSFERENCIAS DE CAPITAL DEL SECTOR PUBLICO</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2222308</w:t>
            </w:r>
          </w:p>
        </w:tc>
        <w:tc>
          <w:tcPr>
            <w:tcW w:w="4821"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Transferencias De Capital Del Sector Publico</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$1,327.99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61</w:t>
            </w:r>
          </w:p>
        </w:tc>
        <w:tc>
          <w:tcPr>
            <w:tcW w:w="4145"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INVERSIONES EN ACTIVOS FIJOS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612</w:t>
            </w:r>
          </w:p>
        </w:tc>
        <w:tc>
          <w:tcPr>
            <w:tcW w:w="4145"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BIENES INMUEBLES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61201</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jc w:val="both"/>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Terrenos </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0301</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111</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$1,327.99 </w:t>
            </w:r>
          </w:p>
        </w:tc>
      </w:tr>
      <w:tr w:rsidR="0061694F" w:rsidRPr="0061694F" w:rsidTr="00D83E2A">
        <w:trPr>
          <w:trHeight w:val="288"/>
        </w:trPr>
        <w:tc>
          <w:tcPr>
            <w:tcW w:w="6739" w:type="dxa"/>
            <w:gridSpan w:val="5"/>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TOTAL</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$1,327.99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$1,327.99 </w:t>
            </w:r>
          </w:p>
        </w:tc>
      </w:tr>
      <w:tr w:rsidR="0061694F" w:rsidRPr="00A002C6" w:rsidTr="00D83E2A">
        <w:trPr>
          <w:trHeight w:val="28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RUBRO DE INGRESOS Y EGRESOS QUE SE AUMENTAN</w:t>
            </w:r>
          </w:p>
        </w:tc>
      </w:tr>
      <w:tr w:rsidR="0061694F" w:rsidRPr="0061694F" w:rsidTr="00D83E2A">
        <w:trPr>
          <w:trHeight w:val="288"/>
        </w:trPr>
        <w:tc>
          <w:tcPr>
            <w:tcW w:w="5240"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CODIGO                          CONCEPTO</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LT</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FF</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FR</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AUMENTO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AUMENTO </w:t>
            </w:r>
          </w:p>
        </w:tc>
      </w:tr>
      <w:tr w:rsidR="0061694F" w:rsidRPr="00A002C6" w:rsidTr="00D83E2A">
        <w:trPr>
          <w:trHeight w:val="28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RUBRO DE INGRESOS QUE SE AUMENTAN</w:t>
            </w: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32</w:t>
            </w:r>
          </w:p>
        </w:tc>
        <w:tc>
          <w:tcPr>
            <w:tcW w:w="414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SALDO DE AÑOS ANTERIORES     </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321</w:t>
            </w:r>
          </w:p>
        </w:tc>
        <w:tc>
          <w:tcPr>
            <w:tcW w:w="414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SALDO INICIAL EN BANCOS    </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32102</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Saldo Inicial En Bancos </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0301</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111</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263,283.37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r>
      <w:tr w:rsidR="0061694F" w:rsidRPr="00A002C6" w:rsidTr="00D83E2A">
        <w:trPr>
          <w:trHeight w:val="28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RUBRO DE EGRESOS QUE SE AUMENTA</w:t>
            </w: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55</w:t>
            </w:r>
          </w:p>
        </w:tc>
        <w:tc>
          <w:tcPr>
            <w:tcW w:w="414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GASTOS FINANCIEROS Y OTROS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A002C6"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556</w:t>
            </w:r>
          </w:p>
        </w:tc>
        <w:tc>
          <w:tcPr>
            <w:tcW w:w="4821"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SEGUROS, COMISIONES Y GASTOS BANCARIOS</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55602</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Primas y Gastos de Seguros de Bienes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0301</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111</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5,000.00 </w:t>
            </w:r>
          </w:p>
        </w:tc>
      </w:tr>
      <w:tr w:rsidR="0061694F" w:rsidRPr="0061694F" w:rsidTr="00D83E2A">
        <w:trPr>
          <w:trHeight w:val="288"/>
        </w:trPr>
        <w:tc>
          <w:tcPr>
            <w:tcW w:w="1095"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61</w:t>
            </w:r>
          </w:p>
        </w:tc>
        <w:tc>
          <w:tcPr>
            <w:tcW w:w="4145"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INVERSIONES EN ACTIVOS FIJOS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615</w:t>
            </w:r>
          </w:p>
        </w:tc>
        <w:tc>
          <w:tcPr>
            <w:tcW w:w="4145"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ESTUDIOS DE PREINVERSION </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446"/>
        </w:trPr>
        <w:tc>
          <w:tcPr>
            <w:tcW w:w="1095"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61599</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jc w:val="both"/>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Proyectos y Programas de Inversión Diversas </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0301</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111</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11,269.95 </w:t>
            </w:r>
          </w:p>
        </w:tc>
      </w:tr>
      <w:tr w:rsidR="0061694F" w:rsidRPr="0061694F" w:rsidTr="00D83E2A">
        <w:trPr>
          <w:trHeight w:val="288"/>
        </w:trPr>
        <w:tc>
          <w:tcPr>
            <w:tcW w:w="1095"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616</w:t>
            </w:r>
          </w:p>
        </w:tc>
        <w:tc>
          <w:tcPr>
            <w:tcW w:w="4145"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INFRAESTRUCTURAS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61601</w:t>
            </w:r>
          </w:p>
        </w:tc>
        <w:tc>
          <w:tcPr>
            <w:tcW w:w="4145" w:type="dxa"/>
            <w:tcBorders>
              <w:top w:val="nil"/>
              <w:left w:val="nil"/>
              <w:bottom w:val="nil"/>
              <w:right w:val="nil"/>
            </w:tcBorders>
            <w:shd w:val="clear" w:color="auto" w:fill="auto"/>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Viales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0301</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111</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91,357.44 </w:t>
            </w:r>
          </w:p>
        </w:tc>
      </w:tr>
      <w:tr w:rsidR="0061694F" w:rsidRPr="0061694F" w:rsidTr="00D83E2A">
        <w:trPr>
          <w:trHeight w:val="288"/>
        </w:trPr>
        <w:tc>
          <w:tcPr>
            <w:tcW w:w="109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61602</w:t>
            </w:r>
          </w:p>
        </w:tc>
        <w:tc>
          <w:tcPr>
            <w:tcW w:w="4145" w:type="dxa"/>
            <w:tcBorders>
              <w:top w:val="nil"/>
              <w:left w:val="nil"/>
              <w:bottom w:val="nil"/>
              <w:right w:val="nil"/>
            </w:tcBorders>
            <w:shd w:val="clear" w:color="auto" w:fill="auto"/>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De Salud Y Saneamiento Ambiental</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0301</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111</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20,000.00 </w:t>
            </w:r>
          </w:p>
        </w:tc>
      </w:tr>
      <w:tr w:rsidR="0061694F" w:rsidRPr="0061694F" w:rsidTr="00D83E2A">
        <w:trPr>
          <w:trHeight w:val="288"/>
        </w:trPr>
        <w:tc>
          <w:tcPr>
            <w:tcW w:w="109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61603</w:t>
            </w:r>
          </w:p>
        </w:tc>
        <w:tc>
          <w:tcPr>
            <w:tcW w:w="4145" w:type="dxa"/>
            <w:tcBorders>
              <w:top w:val="nil"/>
              <w:left w:val="nil"/>
              <w:bottom w:val="nil"/>
              <w:right w:val="nil"/>
            </w:tcBorders>
            <w:shd w:val="clear" w:color="auto" w:fill="auto"/>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De Educación Y Recreación</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0301</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111</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18,000.00 </w:t>
            </w:r>
          </w:p>
        </w:tc>
      </w:tr>
      <w:tr w:rsidR="0061694F" w:rsidRPr="0061694F" w:rsidTr="00D83E2A">
        <w:trPr>
          <w:trHeight w:val="288"/>
        </w:trPr>
        <w:tc>
          <w:tcPr>
            <w:tcW w:w="109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61606</w:t>
            </w:r>
          </w:p>
        </w:tc>
        <w:tc>
          <w:tcPr>
            <w:tcW w:w="4145" w:type="dxa"/>
            <w:tcBorders>
              <w:top w:val="nil"/>
              <w:left w:val="nil"/>
              <w:bottom w:val="nil"/>
              <w:right w:val="nil"/>
            </w:tcBorders>
            <w:shd w:val="clear" w:color="auto" w:fill="auto"/>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Eléctricas Y Comunicaciones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0301</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111</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25,000.00 </w:t>
            </w:r>
          </w:p>
        </w:tc>
      </w:tr>
      <w:tr w:rsidR="0061694F" w:rsidRPr="0061694F" w:rsidTr="00D83E2A">
        <w:trPr>
          <w:trHeight w:val="288"/>
        </w:trPr>
        <w:tc>
          <w:tcPr>
            <w:tcW w:w="109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61608</w:t>
            </w:r>
          </w:p>
        </w:tc>
        <w:tc>
          <w:tcPr>
            <w:tcW w:w="4145" w:type="dxa"/>
            <w:tcBorders>
              <w:top w:val="nil"/>
              <w:left w:val="nil"/>
              <w:bottom w:val="nil"/>
              <w:right w:val="nil"/>
            </w:tcBorders>
            <w:shd w:val="clear" w:color="auto" w:fill="auto"/>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Supervisión De Infraestructuras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0301</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111</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70,000.00 </w:t>
            </w:r>
          </w:p>
        </w:tc>
      </w:tr>
      <w:tr w:rsidR="0061694F" w:rsidRPr="0061694F" w:rsidTr="00D83E2A">
        <w:trPr>
          <w:trHeight w:val="288"/>
        </w:trPr>
        <w:tc>
          <w:tcPr>
            <w:tcW w:w="109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61699</w:t>
            </w:r>
          </w:p>
        </w:tc>
        <w:tc>
          <w:tcPr>
            <w:tcW w:w="4145" w:type="dxa"/>
            <w:tcBorders>
              <w:top w:val="nil"/>
              <w:left w:val="nil"/>
              <w:bottom w:val="nil"/>
              <w:right w:val="nil"/>
            </w:tcBorders>
            <w:shd w:val="clear" w:color="auto" w:fill="auto"/>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Obras De Infraestructura Diversas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0301</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111</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20,000.00 </w:t>
            </w:r>
          </w:p>
        </w:tc>
      </w:tr>
      <w:tr w:rsidR="0061694F" w:rsidRPr="0061694F" w:rsidTr="00D83E2A">
        <w:trPr>
          <w:trHeight w:val="288"/>
        </w:trPr>
        <w:tc>
          <w:tcPr>
            <w:tcW w:w="6739" w:type="dxa"/>
            <w:gridSpan w:val="5"/>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TOTAL</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263,283.37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263,283.37 </w:t>
            </w:r>
          </w:p>
        </w:tc>
      </w:tr>
      <w:tr w:rsidR="0061694F" w:rsidRPr="00A002C6" w:rsidTr="00D83E2A">
        <w:trPr>
          <w:trHeight w:val="488"/>
        </w:trPr>
        <w:tc>
          <w:tcPr>
            <w:tcW w:w="9487" w:type="dxa"/>
            <w:gridSpan w:val="7"/>
            <w:tcBorders>
              <w:top w:val="nil"/>
              <w:left w:val="nil"/>
              <w:bottom w:val="nil"/>
              <w:right w:val="nil"/>
            </w:tcBorders>
            <w:shd w:val="clear" w:color="auto" w:fill="auto"/>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AJUSTES DE DISPONIBILIDADES INICIALES Y TRANSFERENCIA DEL 2% FODES PARA EL EJERCICIO DEL 01 DE ENERO AL 31 DE DICIEMBRE DE 2020</w:t>
            </w:r>
          </w:p>
        </w:tc>
      </w:tr>
      <w:tr w:rsidR="0061694F" w:rsidRPr="00A002C6" w:rsidTr="00D83E2A">
        <w:trPr>
          <w:trHeight w:val="28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RUBRO DE INGRESOS QUE SE AUMENTA </w:t>
            </w:r>
          </w:p>
        </w:tc>
      </w:tr>
      <w:tr w:rsidR="0061694F" w:rsidRPr="0061694F" w:rsidTr="00D83E2A">
        <w:trPr>
          <w:trHeight w:val="288"/>
        </w:trPr>
        <w:tc>
          <w:tcPr>
            <w:tcW w:w="5240"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CODIGO                          CONCEPTO</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LT</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FF</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FR</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AUMENTO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AUMENTO </w:t>
            </w: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22</w:t>
            </w:r>
          </w:p>
        </w:tc>
        <w:tc>
          <w:tcPr>
            <w:tcW w:w="414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TRANSFERENCIAS DE CAPITAL</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A002C6"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222</w:t>
            </w:r>
          </w:p>
        </w:tc>
        <w:tc>
          <w:tcPr>
            <w:tcW w:w="5172" w:type="dxa"/>
            <w:gridSpan w:val="3"/>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TRANSFERENCIAS DE CAPITAL DEL SECTOR PUBLICO</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2222308</w:t>
            </w:r>
          </w:p>
        </w:tc>
        <w:tc>
          <w:tcPr>
            <w:tcW w:w="4821"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Transferencias De Capital Del Sector Publico</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$1,770.58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r>
      <w:tr w:rsidR="0061694F" w:rsidRPr="00A002C6" w:rsidTr="00D83E2A">
        <w:trPr>
          <w:trHeight w:val="28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lastRenderedPageBreak/>
              <w:t>RUBRO DE EGRESOS QUE SE AUMENTAN</w:t>
            </w: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55</w:t>
            </w:r>
          </w:p>
        </w:tc>
        <w:tc>
          <w:tcPr>
            <w:tcW w:w="414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GASTOS FINANCIEROS Y OTROS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A002C6"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556</w:t>
            </w:r>
          </w:p>
        </w:tc>
        <w:tc>
          <w:tcPr>
            <w:tcW w:w="4821"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SEGUROS, COMISIONES Y GASTOS BANCARIOS</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55603</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Comisiones y Gastos Bancarios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200.00 </w:t>
            </w:r>
          </w:p>
        </w:tc>
      </w:tr>
      <w:tr w:rsidR="0061694F" w:rsidRPr="0061694F" w:rsidTr="00D83E2A">
        <w:trPr>
          <w:trHeight w:val="288"/>
        </w:trPr>
        <w:tc>
          <w:tcPr>
            <w:tcW w:w="1095"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616</w:t>
            </w:r>
          </w:p>
        </w:tc>
        <w:tc>
          <w:tcPr>
            <w:tcW w:w="4145"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INFRAESTRUCTURAS</w:t>
            </w:r>
          </w:p>
        </w:tc>
        <w:tc>
          <w:tcPr>
            <w:tcW w:w="676" w:type="dxa"/>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61601</w:t>
            </w:r>
          </w:p>
        </w:tc>
        <w:tc>
          <w:tcPr>
            <w:tcW w:w="4145" w:type="dxa"/>
            <w:tcBorders>
              <w:top w:val="nil"/>
              <w:left w:val="nil"/>
              <w:bottom w:val="nil"/>
              <w:right w:val="nil"/>
            </w:tcBorders>
            <w:shd w:val="clear" w:color="auto" w:fill="auto"/>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Viales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0301</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111</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$1,570.58 </w:t>
            </w:r>
          </w:p>
        </w:tc>
      </w:tr>
      <w:tr w:rsidR="0061694F" w:rsidRPr="0061694F" w:rsidTr="00D83E2A">
        <w:trPr>
          <w:trHeight w:val="288"/>
        </w:trPr>
        <w:tc>
          <w:tcPr>
            <w:tcW w:w="6739" w:type="dxa"/>
            <w:gridSpan w:val="5"/>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TOTAL</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1,770.58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1,770.58 </w:t>
            </w:r>
          </w:p>
        </w:tc>
      </w:tr>
      <w:tr w:rsidR="0061694F" w:rsidRPr="0061694F" w:rsidTr="00D83E2A">
        <w:trPr>
          <w:trHeight w:val="28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PARTE PRIMERA</w:t>
            </w:r>
          </w:p>
        </w:tc>
      </w:tr>
      <w:tr w:rsidR="0061694F" w:rsidRPr="0061694F" w:rsidTr="00D83E2A">
        <w:trPr>
          <w:trHeight w:val="28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SECCIÓN CUARTA </w:t>
            </w:r>
          </w:p>
        </w:tc>
      </w:tr>
      <w:tr w:rsidR="0061694F" w:rsidRPr="0061694F" w:rsidTr="00D83E2A">
        <w:trPr>
          <w:trHeight w:val="28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FONDO GENERAL</w:t>
            </w:r>
          </w:p>
        </w:tc>
      </w:tr>
      <w:tr w:rsidR="0061694F" w:rsidRPr="00A002C6" w:rsidTr="00D83E2A">
        <w:trPr>
          <w:trHeight w:val="446"/>
        </w:trPr>
        <w:tc>
          <w:tcPr>
            <w:tcW w:w="9487" w:type="dxa"/>
            <w:gridSpan w:val="7"/>
            <w:tcBorders>
              <w:top w:val="nil"/>
              <w:left w:val="nil"/>
              <w:bottom w:val="nil"/>
              <w:right w:val="nil"/>
            </w:tcBorders>
            <w:shd w:val="clear" w:color="auto" w:fill="auto"/>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AJUSTES DE DISPONIBILIDADES INICIALES Y TRANSFERENCIA DEL 25% FODES PARA EL EJERCICIO DEL 01 DE ENERO AL 31 DE DICIEMBRE DE 2020</w:t>
            </w:r>
          </w:p>
        </w:tc>
      </w:tr>
      <w:tr w:rsidR="0061694F" w:rsidRPr="00A002C6" w:rsidTr="00D83E2A">
        <w:trPr>
          <w:trHeight w:val="374"/>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RUBRO DE INGRESOS QUE SE DISMINUYE</w:t>
            </w:r>
          </w:p>
        </w:tc>
      </w:tr>
      <w:tr w:rsidR="0061694F" w:rsidRPr="0061694F" w:rsidTr="00D83E2A">
        <w:trPr>
          <w:trHeight w:val="288"/>
        </w:trPr>
        <w:tc>
          <w:tcPr>
            <w:tcW w:w="5240"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CODIGO                          CONCEPTO</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LT</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FF</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FR</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DISMINUCION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DISMINUCION </w:t>
            </w:r>
          </w:p>
        </w:tc>
      </w:tr>
      <w:tr w:rsidR="0061694F" w:rsidRPr="00A002C6" w:rsidTr="00D83E2A">
        <w:trPr>
          <w:trHeight w:val="28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RUBRO DE INGRESOS QUE SE DISMINUYE</w:t>
            </w: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16</w:t>
            </w:r>
          </w:p>
        </w:tc>
        <w:tc>
          <w:tcPr>
            <w:tcW w:w="4145" w:type="dxa"/>
            <w:tcBorders>
              <w:top w:val="nil"/>
              <w:left w:val="nil"/>
              <w:bottom w:val="nil"/>
              <w:right w:val="nil"/>
            </w:tcBorders>
            <w:shd w:val="clear" w:color="auto" w:fill="auto"/>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TRANSFERENCIAS CORRIENTES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A002C6" w:rsidTr="00D83E2A">
        <w:trPr>
          <w:trHeight w:val="402"/>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162</w:t>
            </w:r>
          </w:p>
        </w:tc>
        <w:tc>
          <w:tcPr>
            <w:tcW w:w="4145" w:type="dxa"/>
            <w:tcBorders>
              <w:top w:val="nil"/>
              <w:left w:val="nil"/>
              <w:bottom w:val="nil"/>
              <w:right w:val="nil"/>
            </w:tcBorders>
            <w:shd w:val="clear" w:color="auto" w:fill="auto"/>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TRANSFERENCIAS CORRIENTES DEL SECTOR PUBLICO</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162303</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Transferencias Corrientes Del Sector Publico</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0101</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110</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$442.59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r>
      <w:tr w:rsidR="0061694F" w:rsidRPr="00A002C6" w:rsidTr="00D83E2A">
        <w:trPr>
          <w:trHeight w:val="28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RUBRO DE EGRESOS QUE SE DISMINUYE</w:t>
            </w: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51</w:t>
            </w:r>
          </w:p>
        </w:tc>
        <w:tc>
          <w:tcPr>
            <w:tcW w:w="4145" w:type="dxa"/>
            <w:tcBorders>
              <w:top w:val="nil"/>
              <w:left w:val="nil"/>
              <w:bottom w:val="nil"/>
              <w:right w:val="nil"/>
            </w:tcBorders>
            <w:shd w:val="clear" w:color="auto" w:fill="auto"/>
            <w:vAlign w:val="center"/>
            <w:hideMark/>
          </w:tcPr>
          <w:p w:rsidR="0061694F" w:rsidRPr="0061694F" w:rsidRDefault="0061694F" w:rsidP="0061694F">
            <w:pPr>
              <w:spacing w:after="0" w:line="240" w:lineRule="auto"/>
              <w:jc w:val="both"/>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REMUNERACIONES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both"/>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A002C6"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514</w:t>
            </w:r>
          </w:p>
        </w:tc>
        <w:tc>
          <w:tcPr>
            <w:tcW w:w="5644" w:type="dxa"/>
            <w:gridSpan w:val="4"/>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CONTRIBUCIONES PATRONALES A INSTITUCIONES DE</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8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51401</w:t>
            </w:r>
          </w:p>
        </w:tc>
        <w:tc>
          <w:tcPr>
            <w:tcW w:w="4145" w:type="dxa"/>
            <w:tcBorders>
              <w:top w:val="nil"/>
              <w:left w:val="nil"/>
              <w:bottom w:val="nil"/>
              <w:right w:val="nil"/>
            </w:tcBorders>
            <w:shd w:val="clear" w:color="auto" w:fill="auto"/>
            <w:vAlign w:val="bottom"/>
            <w:hideMark/>
          </w:tcPr>
          <w:p w:rsidR="0061694F" w:rsidRPr="0061694F" w:rsidRDefault="0061694F" w:rsidP="0061694F">
            <w:pPr>
              <w:spacing w:after="0" w:line="240" w:lineRule="auto"/>
              <w:jc w:val="both"/>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Por Remuneraciones Permanentes </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0101</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110</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442.59 </w:t>
            </w:r>
          </w:p>
        </w:tc>
      </w:tr>
      <w:tr w:rsidR="0061694F" w:rsidRPr="0061694F" w:rsidTr="00D83E2A">
        <w:trPr>
          <w:trHeight w:val="288"/>
        </w:trPr>
        <w:tc>
          <w:tcPr>
            <w:tcW w:w="6739" w:type="dxa"/>
            <w:gridSpan w:val="5"/>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TOTAL</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442.59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442.59 </w:t>
            </w:r>
          </w:p>
        </w:tc>
      </w:tr>
      <w:tr w:rsidR="0061694F" w:rsidRPr="0061694F" w:rsidTr="00D83E2A">
        <w:trPr>
          <w:trHeight w:val="244"/>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PARTE SEGUNDA</w:t>
            </w:r>
          </w:p>
        </w:tc>
      </w:tr>
      <w:tr w:rsidR="0061694F" w:rsidRPr="0061694F" w:rsidTr="00D83E2A">
        <w:trPr>
          <w:trHeight w:val="244"/>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SECCIÓN PRIMERA </w:t>
            </w:r>
          </w:p>
        </w:tc>
      </w:tr>
      <w:tr w:rsidR="0061694F" w:rsidRPr="0061694F" w:rsidTr="00D83E2A">
        <w:trPr>
          <w:trHeight w:val="244"/>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FONDOS PROPIOS </w:t>
            </w:r>
          </w:p>
        </w:tc>
      </w:tr>
      <w:tr w:rsidR="0061694F" w:rsidRPr="00A002C6" w:rsidTr="00D83E2A">
        <w:trPr>
          <w:trHeight w:val="517"/>
        </w:trPr>
        <w:tc>
          <w:tcPr>
            <w:tcW w:w="9487" w:type="dxa"/>
            <w:gridSpan w:val="7"/>
            <w:tcBorders>
              <w:top w:val="nil"/>
              <w:left w:val="nil"/>
              <w:bottom w:val="nil"/>
              <w:right w:val="nil"/>
            </w:tcBorders>
            <w:shd w:val="clear" w:color="auto" w:fill="auto"/>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Se incrementa el presupuesto de ingresos y egresos por donación de la Financiera, Caja de Crédito para compra de túnel satanizador  para espacios públicos por pandemia COVID -19.</w:t>
            </w:r>
          </w:p>
        </w:tc>
      </w:tr>
      <w:tr w:rsidR="0061694F" w:rsidRPr="0061694F" w:rsidTr="00D83E2A">
        <w:trPr>
          <w:trHeight w:val="258"/>
        </w:trPr>
        <w:tc>
          <w:tcPr>
            <w:tcW w:w="5240"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CODIGO                          CONCEPTO</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LT</w:t>
            </w: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FF</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FR</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AUMENTO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AUMENTO </w:t>
            </w:r>
          </w:p>
        </w:tc>
      </w:tr>
      <w:tr w:rsidR="0061694F" w:rsidRPr="00A002C6" w:rsidTr="00D83E2A">
        <w:trPr>
          <w:trHeight w:val="25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RUBRO DE INGRESOS QUE SE AUMENTA </w:t>
            </w:r>
          </w:p>
        </w:tc>
      </w:tr>
      <w:tr w:rsidR="0061694F" w:rsidRPr="0061694F" w:rsidTr="00D83E2A">
        <w:trPr>
          <w:trHeight w:val="25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16</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TRANSFERENCIA CORRIENTES  </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A002C6" w:rsidTr="00D83E2A">
        <w:trPr>
          <w:trHeight w:val="25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162</w:t>
            </w:r>
          </w:p>
        </w:tc>
        <w:tc>
          <w:tcPr>
            <w:tcW w:w="5172" w:type="dxa"/>
            <w:gridSpan w:val="3"/>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TRANSFERENCIA CORRIENTE DEL SECTOR PRIVADO</w:t>
            </w: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5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16303</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De Empresas Privadas Financieras </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2,000.00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A002C6" w:rsidTr="00D83E2A">
        <w:trPr>
          <w:trHeight w:val="258"/>
        </w:trPr>
        <w:tc>
          <w:tcPr>
            <w:tcW w:w="9487" w:type="dxa"/>
            <w:gridSpan w:val="7"/>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RUBRO DE EGRESOS QUE SE DISMINUYE</w:t>
            </w:r>
          </w:p>
        </w:tc>
      </w:tr>
      <w:tr w:rsidR="0061694F" w:rsidRPr="00A002C6" w:rsidTr="00D83E2A">
        <w:trPr>
          <w:trHeight w:val="25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54</w:t>
            </w:r>
          </w:p>
        </w:tc>
        <w:tc>
          <w:tcPr>
            <w:tcW w:w="7017" w:type="dxa"/>
            <w:gridSpan w:val="5"/>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ADQUISICIONES DE BIENES Y SERVICIOS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r>
      <w:tr w:rsidR="0061694F" w:rsidRPr="00A002C6" w:rsidTr="00D83E2A">
        <w:trPr>
          <w:trHeight w:val="25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541</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BIENES DE USO Y CONSUMO</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trHeight w:val="258"/>
        </w:trPr>
        <w:tc>
          <w:tcPr>
            <w:tcW w:w="109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54199</w:t>
            </w:r>
          </w:p>
        </w:tc>
        <w:tc>
          <w:tcPr>
            <w:tcW w:w="4145"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Bienes De Uso Y Consumo Diversos</w:t>
            </w:r>
          </w:p>
        </w:tc>
        <w:tc>
          <w:tcPr>
            <w:tcW w:w="676"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351"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c>
          <w:tcPr>
            <w:tcW w:w="47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2,000.00 </w:t>
            </w:r>
          </w:p>
        </w:tc>
      </w:tr>
      <w:tr w:rsidR="0061694F" w:rsidRPr="0061694F" w:rsidTr="00D83E2A">
        <w:trPr>
          <w:trHeight w:val="258"/>
        </w:trPr>
        <w:tc>
          <w:tcPr>
            <w:tcW w:w="6739" w:type="dxa"/>
            <w:gridSpan w:val="5"/>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TOTAL</w:t>
            </w:r>
          </w:p>
        </w:tc>
        <w:tc>
          <w:tcPr>
            <w:tcW w:w="1373"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2,000.00 </w:t>
            </w:r>
          </w:p>
        </w:tc>
        <w:tc>
          <w:tcPr>
            <w:tcW w:w="137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2,000.00 </w:t>
            </w:r>
          </w:p>
        </w:tc>
      </w:tr>
    </w:tbl>
    <w:p w:rsidR="0061694F" w:rsidRPr="0061694F" w:rsidRDefault="0061694F" w:rsidP="0061694F">
      <w:pPr>
        <w:spacing w:after="200" w:line="276" w:lineRule="auto"/>
        <w:rPr>
          <w:rFonts w:ascii="Times New Roman" w:eastAsia="Calibri" w:hAnsi="Times New Roman" w:cs="Times New Roman"/>
          <w:lang w:val="es-SV"/>
        </w:rPr>
      </w:pPr>
    </w:p>
    <w:tbl>
      <w:tblPr>
        <w:tblW w:w="9278" w:type="dxa"/>
        <w:tblCellMar>
          <w:left w:w="70" w:type="dxa"/>
          <w:right w:w="70" w:type="dxa"/>
        </w:tblCellMar>
        <w:tblLook w:val="04A0" w:firstRow="1" w:lastRow="0" w:firstColumn="1" w:lastColumn="0" w:noHBand="0" w:noVBand="1"/>
      </w:tblPr>
      <w:tblGrid>
        <w:gridCol w:w="9278"/>
      </w:tblGrid>
      <w:tr w:rsidR="0061694F" w:rsidRPr="00A002C6" w:rsidTr="00D83E2A">
        <w:trPr>
          <w:trHeight w:val="233"/>
        </w:trPr>
        <w:tc>
          <w:tcPr>
            <w:tcW w:w="9278"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color w:val="000000"/>
                <w:sz w:val="20"/>
                <w:szCs w:val="20"/>
                <w:lang w:val="es-SV" w:eastAsia="es-SV"/>
              </w:rPr>
            </w:pPr>
            <w:r w:rsidRPr="0061694F">
              <w:rPr>
                <w:rFonts w:ascii="Times New Roman" w:eastAsia="Times New Roman" w:hAnsi="Times New Roman" w:cs="Times New Roman"/>
                <w:color w:val="000000"/>
                <w:sz w:val="20"/>
                <w:szCs w:val="20"/>
                <w:lang w:val="es-SV" w:eastAsia="es-SV"/>
              </w:rPr>
              <w:t xml:space="preserve">Art. 2.- El presente Decreto, entrara en vigencia después de su publicación, en El Diario Oficial. </w:t>
            </w:r>
          </w:p>
        </w:tc>
      </w:tr>
      <w:tr w:rsidR="0061694F" w:rsidRPr="00A002C6" w:rsidTr="00D83E2A">
        <w:trPr>
          <w:trHeight w:val="841"/>
        </w:trPr>
        <w:tc>
          <w:tcPr>
            <w:tcW w:w="9278" w:type="dxa"/>
            <w:tcBorders>
              <w:top w:val="nil"/>
              <w:left w:val="nil"/>
              <w:bottom w:val="nil"/>
              <w:right w:val="nil"/>
            </w:tcBorders>
            <w:shd w:val="clear" w:color="auto" w:fill="auto"/>
            <w:vAlign w:val="center"/>
            <w:hideMark/>
          </w:tcPr>
          <w:p w:rsidR="0061694F" w:rsidRPr="0061694F" w:rsidRDefault="0061694F" w:rsidP="0061694F">
            <w:pPr>
              <w:spacing w:after="0" w:line="240" w:lineRule="auto"/>
              <w:rPr>
                <w:rFonts w:ascii="Times New Roman" w:eastAsia="Times New Roman" w:hAnsi="Times New Roman" w:cs="Times New Roman"/>
                <w:color w:val="000000"/>
                <w:sz w:val="20"/>
                <w:szCs w:val="20"/>
                <w:lang w:val="es-SV" w:eastAsia="es-SV"/>
              </w:rPr>
            </w:pPr>
            <w:r w:rsidRPr="0061694F">
              <w:rPr>
                <w:rFonts w:ascii="Times New Roman" w:eastAsia="Times New Roman" w:hAnsi="Times New Roman" w:cs="Times New Roman"/>
                <w:color w:val="000000"/>
                <w:sz w:val="20"/>
                <w:szCs w:val="20"/>
                <w:lang w:val="es-SV" w:eastAsia="es-SV"/>
              </w:rPr>
              <w:t xml:space="preserve">Dado en La Alcaldía Municipal de San Francisco Gotera a los dieciocho días del mes de diciembre del año dos mil Veinte.    </w:t>
            </w:r>
          </w:p>
        </w:tc>
      </w:tr>
    </w:tbl>
    <w:p w:rsidR="0061694F" w:rsidRPr="0061694F" w:rsidRDefault="0061694F" w:rsidP="0061694F">
      <w:pPr>
        <w:tabs>
          <w:tab w:val="left" w:pos="1560"/>
          <w:tab w:val="left" w:pos="6663"/>
        </w:tabs>
        <w:spacing w:after="200" w:line="240" w:lineRule="auto"/>
        <w:rPr>
          <w:rFonts w:ascii="Times New Roman" w:eastAsia="Calibri" w:hAnsi="Times New Roman" w:cs="Times New Roman"/>
          <w:lang w:val="es-SV"/>
        </w:rPr>
      </w:pPr>
      <w:r w:rsidRPr="0061694F">
        <w:rPr>
          <w:rFonts w:ascii="Times New Roman" w:eastAsia="Batang" w:hAnsi="Times New Roman" w:cs="Times New Roman"/>
          <w:b/>
          <w:color w:val="000000"/>
          <w:sz w:val="24"/>
          <w:szCs w:val="24"/>
          <w:u w:val="single"/>
          <w:lang w:val="es-SV"/>
        </w:rPr>
        <w:t>ACUERDO NUMERO SEIS (06</w:t>
      </w:r>
      <w:r w:rsidRPr="0061694F">
        <w:rPr>
          <w:rFonts w:ascii="Times New Roman" w:eastAsia="Batang" w:hAnsi="Times New Roman" w:cs="Times New Roman"/>
          <w:color w:val="000000"/>
          <w:sz w:val="24"/>
          <w:szCs w:val="24"/>
          <w:u w:val="single"/>
          <w:lang w:val="es-SV"/>
        </w:rPr>
        <w:t>):</w:t>
      </w:r>
      <w:r w:rsidRPr="0061694F">
        <w:rPr>
          <w:rFonts w:ascii="Times New Roman" w:eastAsia="Batang" w:hAnsi="Times New Roman" w:cs="Times New Roman"/>
          <w:color w:val="000000"/>
          <w:sz w:val="24"/>
          <w:szCs w:val="24"/>
          <w:lang w:val="es-SV"/>
        </w:rPr>
        <w:t xml:space="preserve"> En uso de sus facultades, el Concejo, ACUERDA: Aprobar el siguiente DECRETO, así:</w:t>
      </w:r>
    </w:p>
    <w:tbl>
      <w:tblPr>
        <w:tblW w:w="8932" w:type="dxa"/>
        <w:tblInd w:w="-70" w:type="dxa"/>
        <w:tblCellMar>
          <w:left w:w="70" w:type="dxa"/>
          <w:right w:w="70" w:type="dxa"/>
        </w:tblCellMar>
        <w:tblLook w:val="04A0" w:firstRow="1" w:lastRow="0" w:firstColumn="1" w:lastColumn="0" w:noHBand="0" w:noVBand="1"/>
      </w:tblPr>
      <w:tblGrid>
        <w:gridCol w:w="71"/>
        <w:gridCol w:w="893"/>
        <w:gridCol w:w="71"/>
        <w:gridCol w:w="5012"/>
        <w:gridCol w:w="71"/>
        <w:gridCol w:w="1335"/>
        <w:gridCol w:w="71"/>
        <w:gridCol w:w="1335"/>
        <w:gridCol w:w="73"/>
      </w:tblGrid>
      <w:tr w:rsidR="0061694F" w:rsidRPr="0061694F" w:rsidTr="00D83E2A">
        <w:trPr>
          <w:gridBefore w:val="1"/>
          <w:wBefore w:w="71" w:type="dxa"/>
          <w:trHeight w:val="193"/>
        </w:trPr>
        <w:tc>
          <w:tcPr>
            <w:tcW w:w="6047" w:type="dxa"/>
            <w:gridSpan w:val="4"/>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u w:val="single"/>
                <w:lang w:val="es-SV" w:eastAsia="es-SV"/>
              </w:rPr>
            </w:pPr>
            <w:r w:rsidRPr="0061694F">
              <w:rPr>
                <w:rFonts w:ascii="Times New Roman" w:eastAsia="Times New Roman" w:hAnsi="Times New Roman" w:cs="Times New Roman"/>
                <w:sz w:val="20"/>
                <w:szCs w:val="20"/>
                <w:u w:val="single"/>
                <w:lang w:val="es-SV" w:eastAsia="es-SV"/>
              </w:rPr>
              <w:lastRenderedPageBreak/>
              <w:t>DECRETO  NUMERO CINCO</w:t>
            </w:r>
          </w:p>
        </w:tc>
        <w:tc>
          <w:tcPr>
            <w:tcW w:w="1406"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u w:val="single"/>
                <w:lang w:val="es-SV" w:eastAsia="es-SV"/>
              </w:rPr>
            </w:pPr>
          </w:p>
        </w:tc>
        <w:tc>
          <w:tcPr>
            <w:tcW w:w="1408"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r>
      <w:tr w:rsidR="0061694F" w:rsidRPr="0061694F" w:rsidTr="00D83E2A">
        <w:trPr>
          <w:gridBefore w:val="1"/>
          <w:wBefore w:w="71" w:type="dxa"/>
          <w:trHeight w:val="79"/>
        </w:trPr>
        <w:tc>
          <w:tcPr>
            <w:tcW w:w="964"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5083"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1406"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1408"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r>
      <w:tr w:rsidR="0061694F" w:rsidRPr="00A002C6" w:rsidTr="00D83E2A">
        <w:trPr>
          <w:gridBefore w:val="1"/>
          <w:wBefore w:w="71" w:type="dxa"/>
          <w:trHeight w:val="205"/>
        </w:trPr>
        <w:tc>
          <w:tcPr>
            <w:tcW w:w="964"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6489" w:type="dxa"/>
            <w:gridSpan w:val="4"/>
            <w:tcBorders>
              <w:top w:val="nil"/>
              <w:left w:val="nil"/>
              <w:bottom w:val="nil"/>
              <w:right w:val="nil"/>
            </w:tcBorders>
            <w:shd w:val="clear" w:color="auto" w:fill="auto"/>
            <w:noWrap/>
            <w:vAlign w:val="center"/>
            <w:hideMark/>
          </w:tcPr>
          <w:p w:rsidR="0061694F" w:rsidRPr="0061694F" w:rsidRDefault="0061694F" w:rsidP="0061694F">
            <w:pPr>
              <w:spacing w:after="0" w:line="240" w:lineRule="auto"/>
              <w:jc w:val="both"/>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REFORMA PRESUPUESTARIA DEL EJERCICIO FISCAL DOS MIL VEINTE </w:t>
            </w:r>
          </w:p>
        </w:tc>
        <w:tc>
          <w:tcPr>
            <w:tcW w:w="1408"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both"/>
              <w:rPr>
                <w:rFonts w:ascii="Times New Roman" w:eastAsia="Times New Roman" w:hAnsi="Times New Roman" w:cs="Times New Roman"/>
                <w:color w:val="FF0000"/>
                <w:sz w:val="20"/>
                <w:szCs w:val="20"/>
                <w:lang w:val="es-SV" w:eastAsia="es-SV"/>
              </w:rPr>
            </w:pPr>
          </w:p>
        </w:tc>
      </w:tr>
      <w:tr w:rsidR="0061694F" w:rsidRPr="00A002C6" w:rsidTr="00D83E2A">
        <w:trPr>
          <w:gridBefore w:val="1"/>
          <w:wBefore w:w="71" w:type="dxa"/>
          <w:trHeight w:val="1245"/>
        </w:trPr>
        <w:tc>
          <w:tcPr>
            <w:tcW w:w="964"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7897" w:type="dxa"/>
            <w:gridSpan w:val="6"/>
            <w:tcBorders>
              <w:top w:val="nil"/>
              <w:left w:val="nil"/>
              <w:bottom w:val="nil"/>
              <w:right w:val="nil"/>
            </w:tcBorders>
            <w:shd w:val="clear" w:color="auto" w:fill="auto"/>
            <w:hideMark/>
          </w:tcPr>
          <w:p w:rsidR="0061694F" w:rsidRPr="0061694F" w:rsidRDefault="0061694F" w:rsidP="0061694F">
            <w:pPr>
              <w:spacing w:after="0" w:line="240" w:lineRule="auto"/>
              <w:jc w:val="both"/>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Considerando; que en decreto legislativo N°. 593 de fecha 14 de marzo de dos mil veinte, se ha decretado estado de emergencia nacional de la pandemia por COVID-19, y en decreto legislativo N° 650 del 31 de mayo del corriente año, se ha establecido la transferencia para las municipalidades, con la cual hacer frente a los gastos para atender necesidades prioritarias, y proyectos derivados emergencia por COVID-19, por la alerta roja Tormenta Tropical “AMANDA” y “CRISTOBAL” y en vista que el mismos presupuesto no es rígido sino flexible, por lo tanto.  </w:t>
            </w:r>
          </w:p>
        </w:tc>
      </w:tr>
      <w:tr w:rsidR="0061694F" w:rsidRPr="00A002C6" w:rsidTr="00D83E2A">
        <w:trPr>
          <w:gridBefore w:val="1"/>
          <w:wBefore w:w="71" w:type="dxa"/>
          <w:trHeight w:val="581"/>
        </w:trPr>
        <w:tc>
          <w:tcPr>
            <w:tcW w:w="964"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both"/>
              <w:rPr>
                <w:rFonts w:ascii="Times New Roman" w:eastAsia="Times New Roman" w:hAnsi="Times New Roman" w:cs="Times New Roman"/>
                <w:sz w:val="20"/>
                <w:szCs w:val="20"/>
                <w:lang w:val="es-SV" w:eastAsia="es-SV"/>
              </w:rPr>
            </w:pPr>
          </w:p>
        </w:tc>
        <w:tc>
          <w:tcPr>
            <w:tcW w:w="7897" w:type="dxa"/>
            <w:gridSpan w:val="6"/>
            <w:tcBorders>
              <w:top w:val="nil"/>
              <w:left w:val="nil"/>
              <w:bottom w:val="nil"/>
              <w:right w:val="nil"/>
            </w:tcBorders>
            <w:shd w:val="clear" w:color="auto" w:fill="auto"/>
            <w:vAlign w:val="center"/>
            <w:hideMark/>
          </w:tcPr>
          <w:p w:rsidR="0061694F" w:rsidRPr="0061694F" w:rsidRDefault="0061694F" w:rsidP="0061694F">
            <w:pPr>
              <w:spacing w:after="0" w:line="240" w:lineRule="auto"/>
              <w:jc w:val="both"/>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En usos de las facultades que le confiere el numeral 7 del articula 30 del código municipal. en relación con los artículos 3 numeral 2 artículos 72 y 77 del mismo código.</w:t>
            </w:r>
          </w:p>
        </w:tc>
      </w:tr>
      <w:tr w:rsidR="0061694F" w:rsidRPr="00A002C6" w:rsidTr="00D83E2A">
        <w:trPr>
          <w:gridBefore w:val="1"/>
          <w:wBefore w:w="71" w:type="dxa"/>
          <w:trHeight w:val="227"/>
        </w:trPr>
        <w:tc>
          <w:tcPr>
            <w:tcW w:w="8861" w:type="dxa"/>
            <w:gridSpan w:val="8"/>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Art. 1.- Reprogramación al presupuesto a partir del  mes de junio del año 2020 así;</w:t>
            </w:r>
          </w:p>
        </w:tc>
      </w:tr>
      <w:tr w:rsidR="0061694F" w:rsidRPr="0061694F" w:rsidTr="00D83E2A">
        <w:trPr>
          <w:gridBefore w:val="1"/>
          <w:wBefore w:w="71" w:type="dxa"/>
          <w:trHeight w:val="307"/>
        </w:trPr>
        <w:tc>
          <w:tcPr>
            <w:tcW w:w="8861" w:type="dxa"/>
            <w:gridSpan w:val="8"/>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PARTE PRIMERA (109)</w:t>
            </w:r>
          </w:p>
        </w:tc>
      </w:tr>
      <w:tr w:rsidR="0061694F" w:rsidRPr="0061694F" w:rsidTr="00D83E2A">
        <w:trPr>
          <w:gridBefore w:val="1"/>
          <w:wBefore w:w="71" w:type="dxa"/>
          <w:trHeight w:val="193"/>
        </w:trPr>
        <w:tc>
          <w:tcPr>
            <w:tcW w:w="8861" w:type="dxa"/>
            <w:gridSpan w:val="8"/>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SECCIÓN PRIMERA </w:t>
            </w:r>
          </w:p>
        </w:tc>
      </w:tr>
      <w:tr w:rsidR="0061694F" w:rsidRPr="0061694F" w:rsidTr="00D83E2A">
        <w:trPr>
          <w:gridBefore w:val="1"/>
          <w:wBefore w:w="71" w:type="dxa"/>
          <w:trHeight w:val="181"/>
        </w:trPr>
        <w:tc>
          <w:tcPr>
            <w:tcW w:w="8861" w:type="dxa"/>
            <w:gridSpan w:val="8"/>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FONDO GENERAL</w:t>
            </w:r>
          </w:p>
        </w:tc>
      </w:tr>
      <w:tr w:rsidR="0061694F" w:rsidRPr="00A002C6" w:rsidTr="00D83E2A">
        <w:trPr>
          <w:gridBefore w:val="1"/>
          <w:wBefore w:w="71" w:type="dxa"/>
          <w:trHeight w:val="262"/>
        </w:trPr>
        <w:tc>
          <w:tcPr>
            <w:tcW w:w="8861" w:type="dxa"/>
            <w:gridSpan w:val="8"/>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RUBRO DE INGRESOS Y EGRESOS QUE SE AUMENTAN</w:t>
            </w:r>
          </w:p>
        </w:tc>
      </w:tr>
      <w:tr w:rsidR="0061694F" w:rsidRPr="0061694F" w:rsidTr="00D83E2A">
        <w:trPr>
          <w:gridBefore w:val="1"/>
          <w:wBefore w:w="71" w:type="dxa"/>
          <w:trHeight w:val="205"/>
        </w:trPr>
        <w:tc>
          <w:tcPr>
            <w:tcW w:w="6047" w:type="dxa"/>
            <w:gridSpan w:val="4"/>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CODIGO                          CONCEPTO</w:t>
            </w:r>
          </w:p>
        </w:tc>
        <w:tc>
          <w:tcPr>
            <w:tcW w:w="1406"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AUMENTO </w:t>
            </w:r>
          </w:p>
        </w:tc>
        <w:tc>
          <w:tcPr>
            <w:tcW w:w="1408"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AUMENTO </w:t>
            </w:r>
          </w:p>
        </w:tc>
      </w:tr>
      <w:tr w:rsidR="0061694F" w:rsidRPr="00A002C6" w:rsidTr="00D83E2A">
        <w:trPr>
          <w:gridBefore w:val="1"/>
          <w:wBefore w:w="71" w:type="dxa"/>
          <w:trHeight w:val="205"/>
        </w:trPr>
        <w:tc>
          <w:tcPr>
            <w:tcW w:w="8861" w:type="dxa"/>
            <w:gridSpan w:val="8"/>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RUBRO DE INGRESOS QUE SE AUMENTA </w:t>
            </w:r>
          </w:p>
        </w:tc>
      </w:tr>
      <w:tr w:rsidR="0061694F" w:rsidRPr="0061694F" w:rsidTr="00D83E2A">
        <w:trPr>
          <w:gridBefore w:val="1"/>
          <w:wBefore w:w="71" w:type="dxa"/>
          <w:trHeight w:val="205"/>
        </w:trPr>
        <w:tc>
          <w:tcPr>
            <w:tcW w:w="964"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b/>
                <w:bCs/>
                <w:sz w:val="20"/>
                <w:szCs w:val="20"/>
                <w:lang w:val="es-SV" w:eastAsia="es-SV"/>
              </w:rPr>
            </w:pPr>
            <w:r w:rsidRPr="0061694F">
              <w:rPr>
                <w:rFonts w:ascii="Times New Roman" w:eastAsia="Times New Roman" w:hAnsi="Times New Roman" w:cs="Times New Roman"/>
                <w:b/>
                <w:bCs/>
                <w:sz w:val="20"/>
                <w:szCs w:val="20"/>
                <w:lang w:val="es-SV" w:eastAsia="es-SV"/>
              </w:rPr>
              <w:t>222</w:t>
            </w:r>
          </w:p>
        </w:tc>
        <w:tc>
          <w:tcPr>
            <w:tcW w:w="5083" w:type="dxa"/>
            <w:gridSpan w:val="2"/>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TRASFERENCIA DE CAPITAL</w:t>
            </w:r>
          </w:p>
        </w:tc>
        <w:tc>
          <w:tcPr>
            <w:tcW w:w="1406"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1408"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A002C6" w:rsidTr="00D83E2A">
        <w:trPr>
          <w:gridBefore w:val="1"/>
          <w:wBefore w:w="71" w:type="dxa"/>
          <w:trHeight w:val="205"/>
        </w:trPr>
        <w:tc>
          <w:tcPr>
            <w:tcW w:w="964"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22</w:t>
            </w:r>
          </w:p>
        </w:tc>
        <w:tc>
          <w:tcPr>
            <w:tcW w:w="5083" w:type="dxa"/>
            <w:gridSpan w:val="2"/>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Trasferencia de Capital del Sector Publico</w:t>
            </w:r>
          </w:p>
        </w:tc>
        <w:tc>
          <w:tcPr>
            <w:tcW w:w="1406"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1408"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gridBefore w:val="1"/>
          <w:wBefore w:w="71" w:type="dxa"/>
          <w:trHeight w:val="971"/>
        </w:trPr>
        <w:tc>
          <w:tcPr>
            <w:tcW w:w="964" w:type="dxa"/>
            <w:gridSpan w:val="2"/>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2220701</w:t>
            </w:r>
          </w:p>
        </w:tc>
        <w:tc>
          <w:tcPr>
            <w:tcW w:w="5083" w:type="dxa"/>
            <w:gridSpan w:val="2"/>
            <w:tcBorders>
              <w:top w:val="nil"/>
              <w:left w:val="nil"/>
              <w:bottom w:val="nil"/>
              <w:right w:val="nil"/>
            </w:tcBorders>
            <w:shd w:val="clear" w:color="000000" w:fill="FFFFFF"/>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Obligaciones y transferencias generales del estado para atender necesidades prioritarias y proyectos derivados de la emergencia por covid-19 y por la alerta roja por la tormenta tropical Amanda y Cristóbal </w:t>
            </w:r>
          </w:p>
        </w:tc>
        <w:tc>
          <w:tcPr>
            <w:tcW w:w="1406" w:type="dxa"/>
            <w:gridSpan w:val="2"/>
            <w:tcBorders>
              <w:top w:val="nil"/>
              <w:left w:val="nil"/>
              <w:bottom w:val="nil"/>
              <w:right w:val="nil"/>
            </w:tcBorders>
            <w:shd w:val="clear" w:color="auto" w:fill="auto"/>
            <w:noWrap/>
            <w:vAlign w:val="center"/>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$ 602,663.09 </w:t>
            </w:r>
          </w:p>
        </w:tc>
        <w:tc>
          <w:tcPr>
            <w:tcW w:w="1408"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gridBefore w:val="1"/>
          <w:wBefore w:w="71" w:type="dxa"/>
          <w:trHeight w:val="262"/>
        </w:trPr>
        <w:tc>
          <w:tcPr>
            <w:tcW w:w="964" w:type="dxa"/>
            <w:gridSpan w:val="2"/>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16</w:t>
            </w:r>
          </w:p>
        </w:tc>
        <w:tc>
          <w:tcPr>
            <w:tcW w:w="5083" w:type="dxa"/>
            <w:gridSpan w:val="2"/>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TRANSFERENCIAS CORRIENTES </w:t>
            </w:r>
          </w:p>
        </w:tc>
        <w:tc>
          <w:tcPr>
            <w:tcW w:w="1406" w:type="dxa"/>
            <w:gridSpan w:val="2"/>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1408"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A002C6" w:rsidTr="00D83E2A">
        <w:trPr>
          <w:gridBefore w:val="1"/>
          <w:wBefore w:w="71" w:type="dxa"/>
          <w:trHeight w:val="262"/>
        </w:trPr>
        <w:tc>
          <w:tcPr>
            <w:tcW w:w="964" w:type="dxa"/>
            <w:gridSpan w:val="2"/>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162</w:t>
            </w:r>
          </w:p>
        </w:tc>
        <w:tc>
          <w:tcPr>
            <w:tcW w:w="5083"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TRANSFERENCIAS CORRIENTES DEL SECTOR PUBLICO</w:t>
            </w:r>
          </w:p>
        </w:tc>
        <w:tc>
          <w:tcPr>
            <w:tcW w:w="1406" w:type="dxa"/>
            <w:gridSpan w:val="2"/>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1408"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gridBefore w:val="1"/>
          <w:wBefore w:w="71" w:type="dxa"/>
          <w:trHeight w:val="479"/>
        </w:trPr>
        <w:tc>
          <w:tcPr>
            <w:tcW w:w="964" w:type="dxa"/>
            <w:gridSpan w:val="2"/>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1620701</w:t>
            </w:r>
          </w:p>
        </w:tc>
        <w:tc>
          <w:tcPr>
            <w:tcW w:w="5083" w:type="dxa"/>
            <w:gridSpan w:val="2"/>
            <w:tcBorders>
              <w:top w:val="nil"/>
              <w:left w:val="nil"/>
              <w:bottom w:val="nil"/>
              <w:right w:val="nil"/>
            </w:tcBorders>
            <w:shd w:val="clear" w:color="auto" w:fill="auto"/>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Obligaciones Y Transferencia General Del Estado para atender necesidades de la emergencia por COVID-19</w:t>
            </w:r>
          </w:p>
        </w:tc>
        <w:tc>
          <w:tcPr>
            <w:tcW w:w="1406" w:type="dxa"/>
            <w:gridSpan w:val="2"/>
            <w:tcBorders>
              <w:top w:val="nil"/>
              <w:left w:val="nil"/>
              <w:bottom w:val="nil"/>
              <w:right w:val="nil"/>
            </w:tcBorders>
            <w:shd w:val="clear" w:color="000000" w:fill="FFFFFF"/>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$ 387,315.61 </w:t>
            </w:r>
          </w:p>
        </w:tc>
        <w:tc>
          <w:tcPr>
            <w:tcW w:w="1408"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r>
      <w:tr w:rsidR="0061694F" w:rsidRPr="00A002C6" w:rsidTr="00D83E2A">
        <w:trPr>
          <w:gridBefore w:val="1"/>
          <w:wBefore w:w="71" w:type="dxa"/>
          <w:trHeight w:val="227"/>
        </w:trPr>
        <w:tc>
          <w:tcPr>
            <w:tcW w:w="8861" w:type="dxa"/>
            <w:gridSpan w:val="8"/>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RUBRO DE EGRESOS QUE SE AUMENTA</w:t>
            </w:r>
          </w:p>
        </w:tc>
      </w:tr>
      <w:tr w:rsidR="0061694F" w:rsidRPr="0061694F" w:rsidTr="00D83E2A">
        <w:trPr>
          <w:gridBefore w:val="1"/>
          <w:wBefore w:w="71" w:type="dxa"/>
          <w:trHeight w:val="227"/>
        </w:trPr>
        <w:tc>
          <w:tcPr>
            <w:tcW w:w="964"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55</w:t>
            </w:r>
          </w:p>
        </w:tc>
        <w:tc>
          <w:tcPr>
            <w:tcW w:w="5083"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GASTOS FINANCIEROS Y OTROS</w:t>
            </w:r>
          </w:p>
        </w:tc>
        <w:tc>
          <w:tcPr>
            <w:tcW w:w="1406"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1408"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A002C6" w:rsidTr="00D83E2A">
        <w:trPr>
          <w:gridBefore w:val="1"/>
          <w:wBefore w:w="71" w:type="dxa"/>
          <w:trHeight w:val="227"/>
        </w:trPr>
        <w:tc>
          <w:tcPr>
            <w:tcW w:w="964"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556</w:t>
            </w:r>
          </w:p>
        </w:tc>
        <w:tc>
          <w:tcPr>
            <w:tcW w:w="5083"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SEGUROS, COMISIONES Y GASTOS BANCARIOS</w:t>
            </w:r>
          </w:p>
        </w:tc>
        <w:tc>
          <w:tcPr>
            <w:tcW w:w="1406"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1408"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r>
      <w:tr w:rsidR="0061694F" w:rsidRPr="0061694F" w:rsidTr="00D83E2A">
        <w:trPr>
          <w:gridBefore w:val="1"/>
          <w:wBefore w:w="71" w:type="dxa"/>
          <w:trHeight w:val="227"/>
        </w:trPr>
        <w:tc>
          <w:tcPr>
            <w:tcW w:w="964"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55603</w:t>
            </w:r>
          </w:p>
        </w:tc>
        <w:tc>
          <w:tcPr>
            <w:tcW w:w="5083" w:type="dxa"/>
            <w:gridSpan w:val="2"/>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Comisiones Y Gastos Bancarios</w:t>
            </w:r>
          </w:p>
        </w:tc>
        <w:tc>
          <w:tcPr>
            <w:tcW w:w="1406"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1408"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200.00</w:t>
            </w:r>
          </w:p>
        </w:tc>
      </w:tr>
      <w:tr w:rsidR="0061694F" w:rsidRPr="0061694F" w:rsidTr="00D83E2A">
        <w:trPr>
          <w:gridBefore w:val="1"/>
          <w:wBefore w:w="71" w:type="dxa"/>
          <w:trHeight w:val="227"/>
        </w:trPr>
        <w:tc>
          <w:tcPr>
            <w:tcW w:w="964" w:type="dxa"/>
            <w:gridSpan w:val="2"/>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61</w:t>
            </w:r>
          </w:p>
        </w:tc>
        <w:tc>
          <w:tcPr>
            <w:tcW w:w="5083" w:type="dxa"/>
            <w:gridSpan w:val="2"/>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INVERSIONES EN ACTIVOS FIJOS</w:t>
            </w:r>
          </w:p>
        </w:tc>
        <w:tc>
          <w:tcPr>
            <w:tcW w:w="1406"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1408"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r>
      <w:tr w:rsidR="0061694F" w:rsidRPr="0061694F" w:rsidTr="00D83E2A">
        <w:trPr>
          <w:gridBefore w:val="1"/>
          <w:wBefore w:w="71" w:type="dxa"/>
          <w:trHeight w:val="227"/>
        </w:trPr>
        <w:tc>
          <w:tcPr>
            <w:tcW w:w="964" w:type="dxa"/>
            <w:gridSpan w:val="2"/>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616</w:t>
            </w:r>
          </w:p>
        </w:tc>
        <w:tc>
          <w:tcPr>
            <w:tcW w:w="5083" w:type="dxa"/>
            <w:gridSpan w:val="2"/>
            <w:tcBorders>
              <w:top w:val="nil"/>
              <w:left w:val="nil"/>
              <w:bottom w:val="nil"/>
              <w:right w:val="nil"/>
            </w:tcBorders>
            <w:shd w:val="clear" w:color="auto" w:fill="auto"/>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INFRAESTRUCTURAS</w:t>
            </w:r>
          </w:p>
        </w:tc>
        <w:tc>
          <w:tcPr>
            <w:tcW w:w="1406"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1408"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r>
      <w:tr w:rsidR="0061694F" w:rsidRPr="0061694F" w:rsidTr="00D83E2A">
        <w:trPr>
          <w:gridAfter w:val="1"/>
          <w:wAfter w:w="73" w:type="dxa"/>
          <w:trHeight w:val="227"/>
        </w:trPr>
        <w:tc>
          <w:tcPr>
            <w:tcW w:w="964" w:type="dxa"/>
            <w:gridSpan w:val="2"/>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61601</w:t>
            </w:r>
          </w:p>
        </w:tc>
        <w:tc>
          <w:tcPr>
            <w:tcW w:w="5083" w:type="dxa"/>
            <w:gridSpan w:val="2"/>
            <w:tcBorders>
              <w:top w:val="nil"/>
              <w:left w:val="nil"/>
              <w:bottom w:val="nil"/>
              <w:right w:val="nil"/>
            </w:tcBorders>
            <w:shd w:val="clear" w:color="auto" w:fill="auto"/>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Viales</w:t>
            </w:r>
          </w:p>
        </w:tc>
        <w:tc>
          <w:tcPr>
            <w:tcW w:w="1406"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1406" w:type="dxa"/>
            <w:gridSpan w:val="2"/>
            <w:tcBorders>
              <w:top w:val="nil"/>
              <w:left w:val="nil"/>
              <w:bottom w:val="nil"/>
              <w:right w:val="nil"/>
            </w:tcBorders>
            <w:shd w:val="clear" w:color="auto" w:fill="auto"/>
            <w:noWrap/>
            <w:vAlign w:val="center"/>
            <w:hideMark/>
          </w:tcPr>
          <w:p w:rsidR="0061694F" w:rsidRPr="0061694F" w:rsidRDefault="0061694F" w:rsidP="0061694F">
            <w:pPr>
              <w:spacing w:after="0" w:line="276" w:lineRule="auto"/>
              <w:jc w:val="right"/>
              <w:rPr>
                <w:rFonts w:ascii="Times New Roman" w:eastAsia="Calibri" w:hAnsi="Times New Roman" w:cs="Times New Roman"/>
                <w:sz w:val="20"/>
                <w:szCs w:val="20"/>
                <w:lang w:val="es-SV"/>
              </w:rPr>
            </w:pPr>
            <w:r w:rsidRPr="0061694F">
              <w:rPr>
                <w:rFonts w:ascii="Times New Roman" w:eastAsia="Calibri" w:hAnsi="Times New Roman" w:cs="Times New Roman"/>
                <w:sz w:val="20"/>
                <w:szCs w:val="20"/>
                <w:lang w:val="es-SV"/>
              </w:rPr>
              <w:t xml:space="preserve">     </w:t>
            </w:r>
          </w:p>
          <w:p w:rsidR="0061694F" w:rsidRPr="0061694F" w:rsidRDefault="0061694F" w:rsidP="0061694F">
            <w:pPr>
              <w:spacing w:after="0" w:line="276" w:lineRule="auto"/>
              <w:jc w:val="center"/>
              <w:rPr>
                <w:rFonts w:ascii="Times New Roman" w:eastAsia="Calibri" w:hAnsi="Times New Roman" w:cs="Times New Roman"/>
                <w:sz w:val="20"/>
                <w:szCs w:val="20"/>
                <w:lang w:val="es-SV"/>
              </w:rPr>
            </w:pPr>
            <w:r w:rsidRPr="0061694F">
              <w:rPr>
                <w:rFonts w:ascii="Times New Roman" w:eastAsia="Calibri" w:hAnsi="Times New Roman" w:cs="Times New Roman"/>
                <w:sz w:val="20"/>
                <w:szCs w:val="20"/>
                <w:lang w:val="es-SV"/>
              </w:rPr>
              <w:t xml:space="preserve">    $ 489,778.70</w:t>
            </w:r>
          </w:p>
        </w:tc>
      </w:tr>
      <w:tr w:rsidR="0061694F" w:rsidRPr="0061694F" w:rsidTr="00D83E2A">
        <w:trPr>
          <w:gridBefore w:val="1"/>
          <w:wBefore w:w="71" w:type="dxa"/>
          <w:trHeight w:val="227"/>
        </w:trPr>
        <w:tc>
          <w:tcPr>
            <w:tcW w:w="964" w:type="dxa"/>
            <w:gridSpan w:val="2"/>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61602</w:t>
            </w:r>
          </w:p>
        </w:tc>
        <w:tc>
          <w:tcPr>
            <w:tcW w:w="5083" w:type="dxa"/>
            <w:gridSpan w:val="2"/>
            <w:tcBorders>
              <w:top w:val="nil"/>
              <w:left w:val="nil"/>
              <w:bottom w:val="nil"/>
              <w:right w:val="nil"/>
            </w:tcBorders>
            <w:shd w:val="clear" w:color="auto" w:fill="auto"/>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De Salud Y Saneamiento Ambiental</w:t>
            </w:r>
          </w:p>
        </w:tc>
        <w:tc>
          <w:tcPr>
            <w:tcW w:w="1406"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1408" w:type="dxa"/>
            <w:gridSpan w:val="2"/>
            <w:tcBorders>
              <w:top w:val="nil"/>
              <w:left w:val="nil"/>
              <w:bottom w:val="nil"/>
              <w:right w:val="nil"/>
            </w:tcBorders>
            <w:shd w:val="clear" w:color="auto" w:fill="auto"/>
            <w:noWrap/>
            <w:vAlign w:val="center"/>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$ 300,000.00</w:t>
            </w:r>
          </w:p>
        </w:tc>
      </w:tr>
      <w:tr w:rsidR="0061694F" w:rsidRPr="0061694F" w:rsidTr="00D83E2A">
        <w:trPr>
          <w:gridBefore w:val="1"/>
          <w:wBefore w:w="71" w:type="dxa"/>
          <w:trHeight w:val="227"/>
        </w:trPr>
        <w:tc>
          <w:tcPr>
            <w:tcW w:w="964" w:type="dxa"/>
            <w:gridSpan w:val="2"/>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61699</w:t>
            </w:r>
          </w:p>
        </w:tc>
        <w:tc>
          <w:tcPr>
            <w:tcW w:w="5083" w:type="dxa"/>
            <w:gridSpan w:val="2"/>
            <w:tcBorders>
              <w:top w:val="nil"/>
              <w:left w:val="nil"/>
              <w:bottom w:val="nil"/>
              <w:right w:val="nil"/>
            </w:tcBorders>
            <w:shd w:val="clear" w:color="auto" w:fill="auto"/>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Obras De Infraestructura Diversas</w:t>
            </w:r>
          </w:p>
        </w:tc>
        <w:tc>
          <w:tcPr>
            <w:tcW w:w="1406"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1408" w:type="dxa"/>
            <w:gridSpan w:val="2"/>
            <w:tcBorders>
              <w:top w:val="nil"/>
              <w:left w:val="nil"/>
              <w:bottom w:val="nil"/>
              <w:right w:val="nil"/>
            </w:tcBorders>
            <w:shd w:val="clear" w:color="auto" w:fill="auto"/>
            <w:noWrap/>
            <w:vAlign w:val="center"/>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$ 200,000.00</w:t>
            </w:r>
          </w:p>
        </w:tc>
      </w:tr>
      <w:tr w:rsidR="0061694F" w:rsidRPr="0061694F" w:rsidTr="00D83E2A">
        <w:trPr>
          <w:gridBefore w:val="1"/>
          <w:wBefore w:w="71" w:type="dxa"/>
          <w:trHeight w:val="227"/>
        </w:trPr>
        <w:tc>
          <w:tcPr>
            <w:tcW w:w="6047" w:type="dxa"/>
            <w:gridSpan w:val="4"/>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TOTAL</w:t>
            </w:r>
          </w:p>
        </w:tc>
        <w:tc>
          <w:tcPr>
            <w:tcW w:w="1406"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$ 989,978.70 </w:t>
            </w:r>
          </w:p>
        </w:tc>
        <w:tc>
          <w:tcPr>
            <w:tcW w:w="1408"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$ 989,978.70</w:t>
            </w:r>
          </w:p>
        </w:tc>
      </w:tr>
      <w:tr w:rsidR="0061694F" w:rsidRPr="0061694F" w:rsidTr="00D83E2A">
        <w:trPr>
          <w:gridBefore w:val="1"/>
          <w:wBefore w:w="71" w:type="dxa"/>
          <w:trHeight w:val="227"/>
        </w:trPr>
        <w:tc>
          <w:tcPr>
            <w:tcW w:w="964" w:type="dxa"/>
            <w:gridSpan w:val="2"/>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5083" w:type="dxa"/>
            <w:gridSpan w:val="2"/>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406"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408"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r>
      <w:tr w:rsidR="0061694F" w:rsidRPr="0061694F" w:rsidTr="00D83E2A">
        <w:trPr>
          <w:gridBefore w:val="1"/>
          <w:wBefore w:w="71" w:type="dxa"/>
          <w:trHeight w:val="227"/>
        </w:trPr>
        <w:tc>
          <w:tcPr>
            <w:tcW w:w="964" w:type="dxa"/>
            <w:gridSpan w:val="2"/>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5083" w:type="dxa"/>
            <w:gridSpan w:val="2"/>
            <w:tcBorders>
              <w:top w:val="nil"/>
              <w:left w:val="nil"/>
              <w:bottom w:val="nil"/>
              <w:right w:val="nil"/>
            </w:tcBorders>
            <w:shd w:val="clear" w:color="auto" w:fill="auto"/>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406"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p>
        </w:tc>
        <w:tc>
          <w:tcPr>
            <w:tcW w:w="1408"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right"/>
              <w:rPr>
                <w:rFonts w:ascii="Times New Roman" w:eastAsia="Times New Roman" w:hAnsi="Times New Roman" w:cs="Times New Roman"/>
                <w:sz w:val="20"/>
                <w:szCs w:val="20"/>
                <w:lang w:val="es-SV" w:eastAsia="es-SV"/>
              </w:rPr>
            </w:pPr>
          </w:p>
        </w:tc>
      </w:tr>
      <w:tr w:rsidR="0061694F" w:rsidRPr="00A002C6" w:rsidTr="00D83E2A">
        <w:trPr>
          <w:gridBefore w:val="1"/>
          <w:wBefore w:w="71" w:type="dxa"/>
          <w:trHeight w:val="170"/>
        </w:trPr>
        <w:tc>
          <w:tcPr>
            <w:tcW w:w="8861" w:type="dxa"/>
            <w:gridSpan w:val="8"/>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Art. 2.- El presente Decreto, entrara en vigencia después de su publicación, en El Diario Oficial. </w:t>
            </w:r>
          </w:p>
        </w:tc>
      </w:tr>
      <w:tr w:rsidR="0061694F" w:rsidRPr="00A002C6" w:rsidTr="00D83E2A">
        <w:trPr>
          <w:gridBefore w:val="1"/>
          <w:wBefore w:w="71" w:type="dxa"/>
          <w:trHeight w:val="616"/>
        </w:trPr>
        <w:tc>
          <w:tcPr>
            <w:tcW w:w="8861" w:type="dxa"/>
            <w:gridSpan w:val="8"/>
            <w:tcBorders>
              <w:top w:val="nil"/>
              <w:left w:val="nil"/>
              <w:bottom w:val="nil"/>
              <w:right w:val="nil"/>
            </w:tcBorders>
            <w:shd w:val="clear" w:color="auto" w:fill="auto"/>
            <w:vAlign w:val="center"/>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Dado en La Alcaldía Municipal de San Francisco Gotera a los dieciocho días del mes de diciembre del año dos mil Veinte.   </w:t>
            </w:r>
          </w:p>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w:t>
            </w:r>
          </w:p>
        </w:tc>
      </w:tr>
    </w:tbl>
    <w:p w:rsidR="0061694F" w:rsidRPr="0061694F" w:rsidRDefault="0061694F" w:rsidP="0061694F">
      <w:pPr>
        <w:spacing w:after="200" w:line="276" w:lineRule="auto"/>
        <w:jc w:val="both"/>
        <w:rPr>
          <w:rFonts w:ascii="Times New Roman" w:eastAsia="Calibri" w:hAnsi="Times New Roman" w:cs="Times New Roman"/>
          <w:lang w:val="es-SV"/>
        </w:rPr>
      </w:pPr>
      <w:r w:rsidRPr="0061694F">
        <w:rPr>
          <w:rFonts w:ascii="Times New Roman" w:eastAsia="Batang" w:hAnsi="Times New Roman" w:cs="Times New Roman"/>
          <w:b/>
          <w:color w:val="000000"/>
          <w:sz w:val="24"/>
          <w:szCs w:val="24"/>
          <w:u w:val="single"/>
          <w:lang w:val="es-SV"/>
        </w:rPr>
        <w:t>ACUERDO NUMERO SIETE (07):</w:t>
      </w:r>
      <w:r w:rsidRPr="0061694F">
        <w:rPr>
          <w:rFonts w:ascii="Times New Roman" w:eastAsia="Batang" w:hAnsi="Times New Roman" w:cs="Times New Roman"/>
          <w:color w:val="000000"/>
          <w:sz w:val="24"/>
          <w:szCs w:val="24"/>
          <w:lang w:val="es-SV"/>
        </w:rPr>
        <w:t xml:space="preserve"> En uso de las facultades conferidas en el Artículo TRES Numeral SEGUNDO, del Código Municipal, el Concejo, ACUERDA:  Aprobar </w:t>
      </w:r>
      <w:r w:rsidRPr="0061694F">
        <w:rPr>
          <w:rFonts w:ascii="Times New Roman" w:eastAsia="Times New Roman" w:hAnsi="Times New Roman" w:cs="Times New Roman"/>
          <w:sz w:val="20"/>
          <w:szCs w:val="20"/>
          <w:lang w:val="es-SV" w:eastAsia="es-SV"/>
        </w:rPr>
        <w:t xml:space="preserve">El Presupuesto Municipal, para el ejercicio que inicia el uno de enero y finaliza el treinta y uno de diciembre del año </w:t>
      </w:r>
      <w:r w:rsidR="00D83E2A">
        <w:rPr>
          <w:rFonts w:ascii="Times New Roman" w:eastAsia="Times New Roman" w:hAnsi="Times New Roman" w:cs="Times New Roman"/>
          <w:sz w:val="20"/>
          <w:szCs w:val="20"/>
          <w:lang w:val="es-SV" w:eastAsia="es-SV"/>
        </w:rPr>
        <w:t>dos mil veintiuno</w:t>
      </w:r>
      <w:r w:rsidRPr="0061694F">
        <w:rPr>
          <w:rFonts w:ascii="Times New Roman" w:eastAsia="Times New Roman" w:hAnsi="Times New Roman" w:cs="Times New Roman"/>
          <w:sz w:val="20"/>
          <w:szCs w:val="20"/>
          <w:lang w:val="es-SV" w:eastAsia="es-SV"/>
        </w:rPr>
        <w:t>, así:</w:t>
      </w:r>
    </w:p>
    <w:p w:rsidR="0061694F" w:rsidRPr="0061694F" w:rsidRDefault="0061694F" w:rsidP="0061694F">
      <w:pPr>
        <w:spacing w:after="0" w:line="240" w:lineRule="auto"/>
        <w:rPr>
          <w:rFonts w:ascii="Times New Roman" w:eastAsia="Times New Roman" w:hAnsi="Times New Roman" w:cs="Times New Roman"/>
          <w:b/>
          <w:bCs/>
          <w:sz w:val="20"/>
          <w:szCs w:val="20"/>
          <w:lang w:val="es-SV" w:eastAsia="es-SV"/>
        </w:rPr>
      </w:pPr>
      <w:r w:rsidRPr="0061694F">
        <w:rPr>
          <w:rFonts w:ascii="Times New Roman" w:eastAsia="Times New Roman" w:hAnsi="Times New Roman" w:cs="Times New Roman"/>
          <w:b/>
          <w:bCs/>
          <w:sz w:val="20"/>
          <w:szCs w:val="20"/>
          <w:lang w:val="es-SV" w:eastAsia="es-SV"/>
        </w:rPr>
        <w:t>DECRETO NUMERO Nº1</w:t>
      </w:r>
    </w:p>
    <w:p w:rsidR="0061694F" w:rsidRPr="0061694F" w:rsidRDefault="0061694F" w:rsidP="0061694F">
      <w:pPr>
        <w:spacing w:after="0" w:line="240" w:lineRule="auto"/>
        <w:jc w:val="center"/>
        <w:rPr>
          <w:rFonts w:ascii="Times New Roman" w:eastAsia="Times New Roman" w:hAnsi="Times New Roman" w:cs="Times New Roman"/>
          <w:b/>
          <w:bCs/>
          <w:sz w:val="20"/>
          <w:szCs w:val="20"/>
          <w:lang w:val="es-SV" w:eastAsia="es-SV"/>
        </w:rPr>
      </w:pPr>
      <w:r w:rsidRPr="0061694F">
        <w:rPr>
          <w:rFonts w:ascii="Times New Roman" w:eastAsia="Times New Roman" w:hAnsi="Times New Roman" w:cs="Times New Roman"/>
          <w:b/>
          <w:bCs/>
          <w:sz w:val="20"/>
          <w:szCs w:val="20"/>
          <w:lang w:val="es-SV" w:eastAsia="es-SV"/>
        </w:rPr>
        <w:lastRenderedPageBreak/>
        <w:t>DEPARTAMENTO DE MORAZAN</w:t>
      </w:r>
    </w:p>
    <w:p w:rsidR="0061694F" w:rsidRPr="0061694F" w:rsidRDefault="0061694F" w:rsidP="0061694F">
      <w:pPr>
        <w:spacing w:after="0" w:line="240" w:lineRule="auto"/>
        <w:jc w:val="center"/>
        <w:rPr>
          <w:rFonts w:ascii="Times New Roman" w:eastAsia="Times New Roman" w:hAnsi="Times New Roman" w:cs="Times New Roman"/>
          <w:b/>
          <w:bCs/>
          <w:sz w:val="20"/>
          <w:szCs w:val="20"/>
          <w:lang w:val="es-SV" w:eastAsia="es-SV"/>
        </w:rPr>
      </w:pPr>
      <w:r w:rsidRPr="0061694F">
        <w:rPr>
          <w:rFonts w:ascii="Times New Roman" w:eastAsia="Times New Roman" w:hAnsi="Times New Roman" w:cs="Times New Roman"/>
          <w:b/>
          <w:bCs/>
          <w:sz w:val="20"/>
          <w:szCs w:val="20"/>
          <w:lang w:val="es-SV" w:eastAsia="es-SV"/>
        </w:rPr>
        <w:t>MUNICIPALIDAD DE SAN FRANCISCO GOTERA</w:t>
      </w:r>
    </w:p>
    <w:p w:rsidR="0061694F" w:rsidRPr="0061694F" w:rsidRDefault="0061694F" w:rsidP="0061694F">
      <w:pPr>
        <w:spacing w:after="0" w:line="240" w:lineRule="auto"/>
        <w:rPr>
          <w:rFonts w:ascii="Times New Roman" w:eastAsia="Times New Roman" w:hAnsi="Times New Roman" w:cs="Times New Roman"/>
          <w:b/>
          <w:bCs/>
          <w:sz w:val="20"/>
          <w:szCs w:val="20"/>
          <w:lang w:val="es-SV" w:eastAsia="es-SV"/>
        </w:rPr>
      </w:pPr>
      <w:r w:rsidRPr="0061694F">
        <w:rPr>
          <w:rFonts w:ascii="Times New Roman" w:eastAsia="Times New Roman" w:hAnsi="Times New Roman" w:cs="Times New Roman"/>
          <w:sz w:val="20"/>
          <w:szCs w:val="20"/>
          <w:lang w:val="es-SV" w:eastAsia="es-SV"/>
        </w:rPr>
        <w:t>La Municipalidad de San Francisco Gotera, Departamento de Morazán En uso de las facultades que le confiere el Art. 30 Numeral 7 del Código Municipal, relacionados con los artículos 3 (numerales 2), 72,73,74,75,76, del mismo código.</w:t>
      </w:r>
    </w:p>
    <w:p w:rsidR="0061694F" w:rsidRPr="0061694F" w:rsidRDefault="0061694F" w:rsidP="0061694F">
      <w:pPr>
        <w:spacing w:after="0" w:line="240" w:lineRule="auto"/>
        <w:jc w:val="center"/>
        <w:rPr>
          <w:rFonts w:ascii="Times New Roman" w:eastAsia="Times New Roman" w:hAnsi="Times New Roman" w:cs="Times New Roman"/>
          <w:b/>
          <w:bCs/>
          <w:sz w:val="20"/>
          <w:szCs w:val="20"/>
          <w:lang w:val="es-SV" w:eastAsia="es-SV"/>
        </w:rPr>
      </w:pPr>
      <w:r w:rsidRPr="0061694F">
        <w:rPr>
          <w:rFonts w:ascii="Times New Roman" w:eastAsia="Times New Roman" w:hAnsi="Times New Roman" w:cs="Times New Roman"/>
          <w:b/>
          <w:bCs/>
          <w:sz w:val="20"/>
          <w:szCs w:val="20"/>
          <w:lang w:val="es-SV" w:eastAsia="es-SV"/>
        </w:rPr>
        <w:t>DECRETA</w:t>
      </w:r>
    </w:p>
    <w:p w:rsidR="0061694F" w:rsidRPr="0061694F" w:rsidRDefault="0061694F" w:rsidP="0061694F">
      <w:pPr>
        <w:spacing w:after="0" w:line="240" w:lineRule="auto"/>
        <w:rPr>
          <w:rFonts w:ascii="Times New Roman" w:eastAsia="Times New Roman" w:hAnsi="Times New Roman" w:cs="Times New Roman"/>
          <w:b/>
          <w:bCs/>
          <w:sz w:val="20"/>
          <w:szCs w:val="20"/>
          <w:lang w:val="es-SV" w:eastAsia="es-SV"/>
        </w:rPr>
      </w:pPr>
      <w:r w:rsidRPr="0061694F">
        <w:rPr>
          <w:rFonts w:ascii="Times New Roman" w:eastAsia="Times New Roman" w:hAnsi="Times New Roman" w:cs="Times New Roman"/>
          <w:sz w:val="20"/>
          <w:szCs w:val="20"/>
          <w:lang w:val="es-SV" w:eastAsia="es-SV"/>
        </w:rPr>
        <w:t xml:space="preserve">El Presupuesto Municipal, para el ejercicio que inicia el uno de enero y finaliza el treinta y uno de diciembre del año dos mil veintiuno, así; </w:t>
      </w:r>
    </w:p>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Art. 1.- Apruébese el Presupuesto de</w:t>
      </w:r>
      <w:r w:rsidRPr="0061694F">
        <w:rPr>
          <w:rFonts w:ascii="Times New Roman" w:eastAsia="Times New Roman" w:hAnsi="Times New Roman" w:cs="Times New Roman"/>
          <w:b/>
          <w:bCs/>
          <w:sz w:val="20"/>
          <w:szCs w:val="20"/>
          <w:lang w:val="es-SV" w:eastAsia="es-SV"/>
        </w:rPr>
        <w:t xml:space="preserve"> Ingresos y Egresos</w:t>
      </w:r>
      <w:r w:rsidRPr="0061694F">
        <w:rPr>
          <w:rFonts w:ascii="Times New Roman" w:eastAsia="Times New Roman" w:hAnsi="Times New Roman" w:cs="Times New Roman"/>
          <w:sz w:val="20"/>
          <w:szCs w:val="20"/>
          <w:lang w:val="es-SV" w:eastAsia="es-SV"/>
        </w:rPr>
        <w:t xml:space="preserve"> del Municipio San Francisco Gotera con sus Disposiciones Generales así: </w:t>
      </w:r>
    </w:p>
    <w:tbl>
      <w:tblPr>
        <w:tblW w:w="9348" w:type="dxa"/>
        <w:tblCellMar>
          <w:left w:w="70" w:type="dxa"/>
          <w:right w:w="70" w:type="dxa"/>
        </w:tblCellMar>
        <w:tblLook w:val="04A0" w:firstRow="1" w:lastRow="0" w:firstColumn="1" w:lastColumn="0" w:noHBand="0" w:noVBand="1"/>
      </w:tblPr>
      <w:tblGrid>
        <w:gridCol w:w="1225"/>
        <w:gridCol w:w="5633"/>
        <w:gridCol w:w="2490"/>
      </w:tblGrid>
      <w:tr w:rsidR="0061694F" w:rsidRPr="00A002C6" w:rsidTr="00D83E2A">
        <w:trPr>
          <w:trHeight w:val="213"/>
        </w:trPr>
        <w:tc>
          <w:tcPr>
            <w:tcW w:w="9348" w:type="dxa"/>
            <w:gridSpan w:val="3"/>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SUMARIO DE INGRESOS PARA EL AÑO 2021</w:t>
            </w:r>
          </w:p>
        </w:tc>
      </w:tr>
      <w:tr w:rsidR="0061694F" w:rsidRPr="00A002C6" w:rsidTr="00D83E2A">
        <w:trPr>
          <w:trHeight w:val="226"/>
        </w:trPr>
        <w:tc>
          <w:tcPr>
            <w:tcW w:w="9348" w:type="dxa"/>
            <w:gridSpan w:val="3"/>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(Expresados en Dólares de los Estados Unidos de Norte América)</w:t>
            </w:r>
          </w:p>
        </w:tc>
      </w:tr>
      <w:tr w:rsidR="0061694F" w:rsidRPr="0061694F" w:rsidTr="00D83E2A">
        <w:trPr>
          <w:trHeight w:val="213"/>
        </w:trPr>
        <w:tc>
          <w:tcPr>
            <w:tcW w:w="9348" w:type="dxa"/>
            <w:gridSpan w:val="3"/>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PRIMERA PARTE </w:t>
            </w:r>
          </w:p>
        </w:tc>
      </w:tr>
      <w:tr w:rsidR="0061694F" w:rsidRPr="0061694F" w:rsidTr="00D83E2A">
        <w:trPr>
          <w:trHeight w:val="201"/>
        </w:trPr>
        <w:tc>
          <w:tcPr>
            <w:tcW w:w="122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RUBRO </w:t>
            </w:r>
          </w:p>
        </w:tc>
        <w:tc>
          <w:tcPr>
            <w:tcW w:w="563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CLASIFICACION PRESUPUESTARIA DE INGRESO </w:t>
            </w:r>
          </w:p>
        </w:tc>
        <w:tc>
          <w:tcPr>
            <w:tcW w:w="2489"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TOTAL </w:t>
            </w:r>
          </w:p>
        </w:tc>
      </w:tr>
      <w:tr w:rsidR="0061694F" w:rsidRPr="0061694F" w:rsidTr="00D83E2A">
        <w:trPr>
          <w:trHeight w:val="213"/>
        </w:trPr>
        <w:tc>
          <w:tcPr>
            <w:tcW w:w="1225" w:type="dxa"/>
            <w:tcBorders>
              <w:top w:val="nil"/>
              <w:left w:val="nil"/>
              <w:bottom w:val="nil"/>
              <w:right w:val="nil"/>
            </w:tcBorders>
            <w:shd w:val="clear" w:color="auto" w:fill="auto"/>
            <w:noWrap/>
            <w:vAlign w:val="bottom"/>
            <w:hideMark/>
          </w:tcPr>
          <w:p w:rsidR="0061694F" w:rsidRPr="0061694F" w:rsidRDefault="00A002C6" w:rsidP="0061694F">
            <w:pPr>
              <w:spacing w:after="0" w:line="240" w:lineRule="auto"/>
              <w:jc w:val="center"/>
              <w:rPr>
                <w:rFonts w:ascii="Times New Roman" w:eastAsia="Times New Roman" w:hAnsi="Times New Roman" w:cs="Times New Roman"/>
                <w:sz w:val="20"/>
                <w:szCs w:val="20"/>
                <w:lang w:val="es-SV" w:eastAsia="es-SV"/>
              </w:rPr>
            </w:pPr>
            <w:hyperlink r:id="rId6" w:anchor="'TENDECIA DE INGRESO  AÑO ACTUAL'!Q5" w:history="1">
              <w:r w:rsidR="0061694F" w:rsidRPr="0061694F">
                <w:rPr>
                  <w:rFonts w:ascii="Times New Roman" w:eastAsia="Times New Roman" w:hAnsi="Times New Roman" w:cs="Times New Roman"/>
                  <w:sz w:val="20"/>
                  <w:szCs w:val="20"/>
                  <w:lang w:val="es-SV" w:eastAsia="es-SV"/>
                </w:rPr>
                <w:t>11</w:t>
              </w:r>
            </w:hyperlink>
          </w:p>
        </w:tc>
        <w:tc>
          <w:tcPr>
            <w:tcW w:w="563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Impuestos </w:t>
            </w:r>
          </w:p>
        </w:tc>
        <w:tc>
          <w:tcPr>
            <w:tcW w:w="2489"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 $            244,946.47 </w:t>
            </w:r>
          </w:p>
        </w:tc>
      </w:tr>
      <w:tr w:rsidR="0061694F" w:rsidRPr="0061694F" w:rsidTr="00D83E2A">
        <w:trPr>
          <w:trHeight w:val="213"/>
        </w:trPr>
        <w:tc>
          <w:tcPr>
            <w:tcW w:w="1225" w:type="dxa"/>
            <w:tcBorders>
              <w:top w:val="nil"/>
              <w:left w:val="nil"/>
              <w:bottom w:val="nil"/>
              <w:right w:val="nil"/>
            </w:tcBorders>
            <w:shd w:val="clear" w:color="auto" w:fill="auto"/>
            <w:noWrap/>
            <w:vAlign w:val="bottom"/>
            <w:hideMark/>
          </w:tcPr>
          <w:p w:rsidR="0061694F" w:rsidRPr="0061694F" w:rsidRDefault="00A002C6" w:rsidP="0061694F">
            <w:pPr>
              <w:spacing w:after="0" w:line="240" w:lineRule="auto"/>
              <w:jc w:val="center"/>
              <w:rPr>
                <w:rFonts w:ascii="Times New Roman" w:eastAsia="Times New Roman" w:hAnsi="Times New Roman" w:cs="Times New Roman"/>
                <w:sz w:val="20"/>
                <w:szCs w:val="20"/>
                <w:lang w:val="es-SV" w:eastAsia="es-SV"/>
              </w:rPr>
            </w:pPr>
            <w:hyperlink r:id="rId7" w:anchor="'TENDECIA DE INGRESO  AÑO ACTUAL'!Q23" w:history="1">
              <w:r w:rsidR="0061694F" w:rsidRPr="0061694F">
                <w:rPr>
                  <w:rFonts w:ascii="Times New Roman" w:eastAsia="Times New Roman" w:hAnsi="Times New Roman" w:cs="Times New Roman"/>
                  <w:sz w:val="20"/>
                  <w:szCs w:val="20"/>
                  <w:lang w:val="es-SV" w:eastAsia="es-SV"/>
                </w:rPr>
                <w:t>12</w:t>
              </w:r>
            </w:hyperlink>
          </w:p>
        </w:tc>
        <w:tc>
          <w:tcPr>
            <w:tcW w:w="563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Tasas Y Derechos</w:t>
            </w:r>
          </w:p>
        </w:tc>
        <w:tc>
          <w:tcPr>
            <w:tcW w:w="2489"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 $            586,945.77 </w:t>
            </w:r>
          </w:p>
        </w:tc>
      </w:tr>
      <w:tr w:rsidR="0061694F" w:rsidRPr="0061694F" w:rsidTr="00D83E2A">
        <w:trPr>
          <w:trHeight w:val="213"/>
        </w:trPr>
        <w:tc>
          <w:tcPr>
            <w:tcW w:w="1225" w:type="dxa"/>
            <w:tcBorders>
              <w:top w:val="nil"/>
              <w:left w:val="nil"/>
              <w:bottom w:val="nil"/>
              <w:right w:val="nil"/>
            </w:tcBorders>
            <w:shd w:val="clear" w:color="auto" w:fill="auto"/>
            <w:noWrap/>
            <w:vAlign w:val="bottom"/>
            <w:hideMark/>
          </w:tcPr>
          <w:p w:rsidR="0061694F" w:rsidRPr="0061694F" w:rsidRDefault="00A002C6" w:rsidP="0061694F">
            <w:pPr>
              <w:spacing w:after="0" w:line="240" w:lineRule="auto"/>
              <w:jc w:val="center"/>
              <w:rPr>
                <w:rFonts w:ascii="Times New Roman" w:eastAsia="Times New Roman" w:hAnsi="Times New Roman" w:cs="Times New Roman"/>
                <w:sz w:val="20"/>
                <w:szCs w:val="20"/>
                <w:lang w:val="es-SV" w:eastAsia="es-SV"/>
              </w:rPr>
            </w:pPr>
            <w:hyperlink r:id="rId8" w:anchor="'TENDECIA DE INGRESO  AÑO ACTUAL'!Q42" w:history="1">
              <w:r w:rsidR="0061694F" w:rsidRPr="0061694F">
                <w:rPr>
                  <w:rFonts w:ascii="Times New Roman" w:eastAsia="Times New Roman" w:hAnsi="Times New Roman" w:cs="Times New Roman"/>
                  <w:sz w:val="20"/>
                  <w:szCs w:val="20"/>
                  <w:lang w:val="es-SV" w:eastAsia="es-SV"/>
                </w:rPr>
                <w:t>14</w:t>
              </w:r>
            </w:hyperlink>
          </w:p>
        </w:tc>
        <w:tc>
          <w:tcPr>
            <w:tcW w:w="563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Ventas De Bienes Y Servicios</w:t>
            </w:r>
          </w:p>
        </w:tc>
        <w:tc>
          <w:tcPr>
            <w:tcW w:w="2489"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 $                3,632.44 </w:t>
            </w:r>
          </w:p>
        </w:tc>
      </w:tr>
      <w:tr w:rsidR="0061694F" w:rsidRPr="0061694F" w:rsidTr="00D83E2A">
        <w:trPr>
          <w:trHeight w:val="213"/>
        </w:trPr>
        <w:tc>
          <w:tcPr>
            <w:tcW w:w="1225" w:type="dxa"/>
            <w:tcBorders>
              <w:top w:val="nil"/>
              <w:left w:val="nil"/>
              <w:bottom w:val="nil"/>
              <w:right w:val="nil"/>
            </w:tcBorders>
            <w:shd w:val="clear" w:color="auto" w:fill="auto"/>
            <w:noWrap/>
            <w:vAlign w:val="bottom"/>
            <w:hideMark/>
          </w:tcPr>
          <w:p w:rsidR="0061694F" w:rsidRPr="0061694F" w:rsidRDefault="00A002C6" w:rsidP="0061694F">
            <w:pPr>
              <w:spacing w:after="0" w:line="240" w:lineRule="auto"/>
              <w:jc w:val="center"/>
              <w:rPr>
                <w:rFonts w:ascii="Times New Roman" w:eastAsia="Times New Roman" w:hAnsi="Times New Roman" w:cs="Times New Roman"/>
                <w:sz w:val="20"/>
                <w:szCs w:val="20"/>
                <w:lang w:val="es-SV" w:eastAsia="es-SV"/>
              </w:rPr>
            </w:pPr>
            <w:hyperlink r:id="rId9" w:anchor="'TENDECIA DE INGRESO  AÑO ACTUAL'!Q47" w:history="1">
              <w:r w:rsidR="0061694F" w:rsidRPr="0061694F">
                <w:rPr>
                  <w:rFonts w:ascii="Times New Roman" w:eastAsia="Times New Roman" w:hAnsi="Times New Roman" w:cs="Times New Roman"/>
                  <w:sz w:val="20"/>
                  <w:szCs w:val="20"/>
                  <w:lang w:val="es-SV" w:eastAsia="es-SV"/>
                </w:rPr>
                <w:t>15</w:t>
              </w:r>
            </w:hyperlink>
          </w:p>
        </w:tc>
        <w:tc>
          <w:tcPr>
            <w:tcW w:w="563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Ingresos Financieros Y Otros</w:t>
            </w:r>
          </w:p>
        </w:tc>
        <w:tc>
          <w:tcPr>
            <w:tcW w:w="2489"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 $              18,945.24 </w:t>
            </w:r>
          </w:p>
        </w:tc>
      </w:tr>
      <w:tr w:rsidR="0061694F" w:rsidRPr="0061694F" w:rsidTr="00D83E2A">
        <w:trPr>
          <w:trHeight w:val="213"/>
        </w:trPr>
        <w:tc>
          <w:tcPr>
            <w:tcW w:w="1225" w:type="dxa"/>
            <w:tcBorders>
              <w:top w:val="nil"/>
              <w:left w:val="nil"/>
              <w:bottom w:val="nil"/>
              <w:right w:val="nil"/>
            </w:tcBorders>
            <w:shd w:val="clear" w:color="auto" w:fill="auto"/>
            <w:noWrap/>
            <w:vAlign w:val="bottom"/>
            <w:hideMark/>
          </w:tcPr>
          <w:p w:rsidR="0061694F" w:rsidRPr="0061694F" w:rsidRDefault="00A002C6" w:rsidP="0061694F">
            <w:pPr>
              <w:spacing w:after="0" w:line="240" w:lineRule="auto"/>
              <w:jc w:val="center"/>
              <w:rPr>
                <w:rFonts w:ascii="Times New Roman" w:eastAsia="Times New Roman" w:hAnsi="Times New Roman" w:cs="Times New Roman"/>
                <w:sz w:val="20"/>
                <w:szCs w:val="20"/>
                <w:lang w:val="es-SV" w:eastAsia="es-SV"/>
              </w:rPr>
            </w:pPr>
            <w:hyperlink r:id="rId10" w:anchor="'TENDECIA DE INGRESO  AÑO ACTUAL'!B84" w:history="1">
              <w:r w:rsidR="0061694F" w:rsidRPr="0061694F">
                <w:rPr>
                  <w:rFonts w:ascii="Times New Roman" w:eastAsia="Times New Roman" w:hAnsi="Times New Roman" w:cs="Times New Roman"/>
                  <w:sz w:val="20"/>
                  <w:szCs w:val="20"/>
                  <w:lang w:val="es-SV" w:eastAsia="es-SV"/>
                </w:rPr>
                <w:t>16</w:t>
              </w:r>
            </w:hyperlink>
          </w:p>
        </w:tc>
        <w:tc>
          <w:tcPr>
            <w:tcW w:w="563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Transferencias Corrientes Publico</w:t>
            </w:r>
          </w:p>
        </w:tc>
        <w:tc>
          <w:tcPr>
            <w:tcW w:w="2489"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 $            467,350.79 </w:t>
            </w:r>
          </w:p>
        </w:tc>
      </w:tr>
      <w:tr w:rsidR="0061694F" w:rsidRPr="0061694F" w:rsidTr="00D83E2A">
        <w:trPr>
          <w:trHeight w:val="213"/>
        </w:trPr>
        <w:tc>
          <w:tcPr>
            <w:tcW w:w="1225" w:type="dxa"/>
            <w:tcBorders>
              <w:top w:val="nil"/>
              <w:left w:val="nil"/>
              <w:bottom w:val="nil"/>
              <w:right w:val="nil"/>
            </w:tcBorders>
            <w:shd w:val="clear" w:color="auto" w:fill="auto"/>
            <w:noWrap/>
            <w:vAlign w:val="bottom"/>
            <w:hideMark/>
          </w:tcPr>
          <w:p w:rsidR="0061694F" w:rsidRPr="0061694F" w:rsidRDefault="00A002C6" w:rsidP="0061694F">
            <w:pPr>
              <w:spacing w:after="0" w:line="240" w:lineRule="auto"/>
              <w:jc w:val="center"/>
              <w:rPr>
                <w:rFonts w:ascii="Times New Roman" w:eastAsia="Times New Roman" w:hAnsi="Times New Roman" w:cs="Times New Roman"/>
                <w:sz w:val="20"/>
                <w:szCs w:val="20"/>
                <w:lang w:val="es-SV" w:eastAsia="es-SV"/>
              </w:rPr>
            </w:pPr>
            <w:hyperlink r:id="rId11" w:anchor="'TENDECIA DE INGRESO  AÑO ACTUAL'!B91" w:history="1">
              <w:r w:rsidR="0061694F" w:rsidRPr="0061694F">
                <w:rPr>
                  <w:rFonts w:ascii="Times New Roman" w:eastAsia="Times New Roman" w:hAnsi="Times New Roman" w:cs="Times New Roman"/>
                  <w:sz w:val="20"/>
                  <w:szCs w:val="20"/>
                  <w:lang w:val="es-SV" w:eastAsia="es-SV"/>
                </w:rPr>
                <w:t>22</w:t>
              </w:r>
            </w:hyperlink>
          </w:p>
        </w:tc>
        <w:tc>
          <w:tcPr>
            <w:tcW w:w="563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 Transferencias de Capital  </w:t>
            </w:r>
          </w:p>
        </w:tc>
        <w:tc>
          <w:tcPr>
            <w:tcW w:w="2489"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 $         1,871,616.26 </w:t>
            </w:r>
          </w:p>
        </w:tc>
      </w:tr>
      <w:tr w:rsidR="0061694F" w:rsidRPr="0061694F" w:rsidTr="00D83E2A">
        <w:trPr>
          <w:trHeight w:val="213"/>
        </w:trPr>
        <w:tc>
          <w:tcPr>
            <w:tcW w:w="1225" w:type="dxa"/>
            <w:tcBorders>
              <w:top w:val="nil"/>
              <w:left w:val="nil"/>
              <w:bottom w:val="nil"/>
              <w:right w:val="nil"/>
            </w:tcBorders>
            <w:shd w:val="clear" w:color="auto" w:fill="auto"/>
            <w:noWrap/>
            <w:vAlign w:val="bottom"/>
            <w:hideMark/>
          </w:tcPr>
          <w:p w:rsidR="0061694F" w:rsidRPr="0061694F" w:rsidRDefault="00A002C6" w:rsidP="0061694F">
            <w:pPr>
              <w:spacing w:after="0" w:line="240" w:lineRule="auto"/>
              <w:jc w:val="center"/>
              <w:rPr>
                <w:rFonts w:ascii="Times New Roman" w:eastAsia="Times New Roman" w:hAnsi="Times New Roman" w:cs="Times New Roman"/>
                <w:sz w:val="20"/>
                <w:szCs w:val="20"/>
                <w:lang w:val="es-SV" w:eastAsia="es-SV"/>
              </w:rPr>
            </w:pPr>
            <w:hyperlink r:id="rId12" w:anchor="'TENDECIA DE INGRESO  AÑO ACTUAL'!B92" w:history="1">
              <w:r w:rsidR="0061694F" w:rsidRPr="0061694F">
                <w:rPr>
                  <w:rFonts w:ascii="Times New Roman" w:eastAsia="Times New Roman" w:hAnsi="Times New Roman" w:cs="Times New Roman"/>
                  <w:sz w:val="20"/>
                  <w:szCs w:val="20"/>
                  <w:lang w:val="es-SV" w:eastAsia="es-SV"/>
                </w:rPr>
                <w:t>32</w:t>
              </w:r>
            </w:hyperlink>
          </w:p>
        </w:tc>
        <w:tc>
          <w:tcPr>
            <w:tcW w:w="563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Saldo De Años Anteriores  </w:t>
            </w:r>
          </w:p>
        </w:tc>
        <w:tc>
          <w:tcPr>
            <w:tcW w:w="2489"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 $            170,623.22 </w:t>
            </w:r>
          </w:p>
        </w:tc>
      </w:tr>
      <w:tr w:rsidR="0061694F" w:rsidRPr="0061694F" w:rsidTr="00D83E2A">
        <w:trPr>
          <w:trHeight w:val="213"/>
        </w:trPr>
        <w:tc>
          <w:tcPr>
            <w:tcW w:w="1225" w:type="dxa"/>
            <w:tcBorders>
              <w:top w:val="nil"/>
              <w:left w:val="nil"/>
              <w:bottom w:val="nil"/>
              <w:right w:val="nil"/>
            </w:tcBorders>
            <w:shd w:val="clear" w:color="auto" w:fill="auto"/>
            <w:noWrap/>
            <w:vAlign w:val="bottom"/>
            <w:hideMark/>
          </w:tcPr>
          <w:p w:rsidR="0061694F" w:rsidRPr="0061694F" w:rsidRDefault="00A002C6" w:rsidP="0061694F">
            <w:pPr>
              <w:spacing w:after="0" w:line="240" w:lineRule="auto"/>
              <w:jc w:val="center"/>
              <w:rPr>
                <w:rFonts w:ascii="Times New Roman" w:eastAsia="Times New Roman" w:hAnsi="Times New Roman" w:cs="Times New Roman"/>
                <w:sz w:val="20"/>
                <w:szCs w:val="20"/>
                <w:lang w:val="es-SV" w:eastAsia="es-SV"/>
              </w:rPr>
            </w:pPr>
            <w:hyperlink r:id="rId13" w:anchor="'TENDECIA DE INGRESO  AÑO ACTUAL'!B85" w:history="1">
              <w:r w:rsidR="0061694F" w:rsidRPr="0061694F">
                <w:rPr>
                  <w:rFonts w:ascii="Times New Roman" w:eastAsia="Times New Roman" w:hAnsi="Times New Roman" w:cs="Times New Roman"/>
                  <w:sz w:val="20"/>
                  <w:szCs w:val="20"/>
                  <w:lang w:val="es-SV" w:eastAsia="es-SV"/>
                </w:rPr>
                <w:t>32</w:t>
              </w:r>
            </w:hyperlink>
          </w:p>
        </w:tc>
        <w:tc>
          <w:tcPr>
            <w:tcW w:w="563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Saldo De Años Anteriores  </w:t>
            </w:r>
          </w:p>
        </w:tc>
        <w:tc>
          <w:tcPr>
            <w:tcW w:w="2489"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 $              42,609.70 </w:t>
            </w:r>
          </w:p>
        </w:tc>
      </w:tr>
      <w:tr w:rsidR="0061694F" w:rsidRPr="0061694F" w:rsidTr="00D83E2A">
        <w:trPr>
          <w:trHeight w:val="213"/>
        </w:trPr>
        <w:tc>
          <w:tcPr>
            <w:tcW w:w="1225" w:type="dxa"/>
            <w:tcBorders>
              <w:top w:val="nil"/>
              <w:left w:val="nil"/>
              <w:bottom w:val="nil"/>
              <w:right w:val="nil"/>
            </w:tcBorders>
            <w:shd w:val="clear" w:color="auto" w:fill="auto"/>
            <w:noWrap/>
            <w:vAlign w:val="bottom"/>
            <w:hideMark/>
          </w:tcPr>
          <w:p w:rsidR="0061694F" w:rsidRPr="0061694F" w:rsidRDefault="00A002C6" w:rsidP="0061694F">
            <w:pPr>
              <w:spacing w:after="0" w:line="240" w:lineRule="auto"/>
              <w:jc w:val="center"/>
              <w:rPr>
                <w:rFonts w:ascii="Times New Roman" w:eastAsia="Times New Roman" w:hAnsi="Times New Roman" w:cs="Times New Roman"/>
                <w:sz w:val="20"/>
                <w:szCs w:val="20"/>
                <w:lang w:val="es-SV" w:eastAsia="es-SV"/>
              </w:rPr>
            </w:pPr>
            <w:hyperlink r:id="rId14" w:anchor="'TENDECIA DE INGRESO  AÑO ACTUAL'!Q64" w:history="1">
              <w:r w:rsidR="0061694F" w:rsidRPr="0061694F">
                <w:rPr>
                  <w:rFonts w:ascii="Times New Roman" w:eastAsia="Times New Roman" w:hAnsi="Times New Roman" w:cs="Times New Roman"/>
                  <w:sz w:val="20"/>
                  <w:szCs w:val="20"/>
                  <w:lang w:val="es-SV" w:eastAsia="es-SV"/>
                </w:rPr>
                <w:t>32</w:t>
              </w:r>
            </w:hyperlink>
          </w:p>
        </w:tc>
        <w:tc>
          <w:tcPr>
            <w:tcW w:w="563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Saldo De Años Anteriores </w:t>
            </w:r>
          </w:p>
        </w:tc>
        <w:tc>
          <w:tcPr>
            <w:tcW w:w="2489"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 $            288,552.27 </w:t>
            </w:r>
          </w:p>
        </w:tc>
      </w:tr>
      <w:tr w:rsidR="0061694F" w:rsidRPr="0061694F" w:rsidTr="00D83E2A">
        <w:trPr>
          <w:trHeight w:val="213"/>
        </w:trPr>
        <w:tc>
          <w:tcPr>
            <w:tcW w:w="6858"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TOTAL</w:t>
            </w:r>
          </w:p>
        </w:tc>
        <w:tc>
          <w:tcPr>
            <w:tcW w:w="2489"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3,695,222.16 </w:t>
            </w:r>
          </w:p>
        </w:tc>
      </w:tr>
      <w:tr w:rsidR="0061694F" w:rsidRPr="0061694F" w:rsidTr="00D83E2A">
        <w:trPr>
          <w:trHeight w:val="62"/>
        </w:trPr>
        <w:tc>
          <w:tcPr>
            <w:tcW w:w="122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563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c>
          <w:tcPr>
            <w:tcW w:w="2489"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tc>
      </w:tr>
      <w:tr w:rsidR="0061694F" w:rsidRPr="00A002C6" w:rsidTr="00D83E2A">
        <w:trPr>
          <w:trHeight w:val="239"/>
        </w:trPr>
        <w:tc>
          <w:tcPr>
            <w:tcW w:w="9348" w:type="dxa"/>
            <w:gridSpan w:val="3"/>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SUMARIO DE EGRESOS PARA EL AÑO 2021</w:t>
            </w:r>
          </w:p>
        </w:tc>
      </w:tr>
      <w:tr w:rsidR="0061694F" w:rsidRPr="00A002C6" w:rsidTr="00D83E2A">
        <w:trPr>
          <w:trHeight w:val="201"/>
        </w:trPr>
        <w:tc>
          <w:tcPr>
            <w:tcW w:w="9348" w:type="dxa"/>
            <w:gridSpan w:val="3"/>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EN DOLARES DE LOS ESTADOS UNIDOS DE NORTE AMERICA</w:t>
            </w:r>
          </w:p>
        </w:tc>
      </w:tr>
      <w:tr w:rsidR="0061694F" w:rsidRPr="0061694F" w:rsidTr="00D83E2A">
        <w:trPr>
          <w:trHeight w:val="188"/>
        </w:trPr>
        <w:tc>
          <w:tcPr>
            <w:tcW w:w="9348" w:type="dxa"/>
            <w:gridSpan w:val="3"/>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SEGUNDA PARTE </w:t>
            </w:r>
          </w:p>
        </w:tc>
      </w:tr>
      <w:tr w:rsidR="0061694F" w:rsidRPr="0061694F" w:rsidTr="00D83E2A">
        <w:trPr>
          <w:trHeight w:val="201"/>
        </w:trPr>
        <w:tc>
          <w:tcPr>
            <w:tcW w:w="1225"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CODIGO</w:t>
            </w:r>
          </w:p>
        </w:tc>
        <w:tc>
          <w:tcPr>
            <w:tcW w:w="5632"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CLASIFICACION PRESUPUESTARIA DE EGRESO </w:t>
            </w:r>
          </w:p>
        </w:tc>
        <w:tc>
          <w:tcPr>
            <w:tcW w:w="2489"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TOTAL </w:t>
            </w:r>
          </w:p>
        </w:tc>
      </w:tr>
      <w:tr w:rsidR="0061694F" w:rsidRPr="0061694F" w:rsidTr="00D83E2A">
        <w:trPr>
          <w:trHeight w:val="213"/>
        </w:trPr>
        <w:tc>
          <w:tcPr>
            <w:tcW w:w="1225" w:type="dxa"/>
            <w:tcBorders>
              <w:top w:val="nil"/>
              <w:left w:val="nil"/>
              <w:bottom w:val="nil"/>
              <w:right w:val="nil"/>
            </w:tcBorders>
            <w:shd w:val="clear" w:color="auto" w:fill="auto"/>
            <w:noWrap/>
            <w:vAlign w:val="center"/>
            <w:hideMark/>
          </w:tcPr>
          <w:p w:rsidR="0061694F" w:rsidRPr="0061694F" w:rsidRDefault="00A002C6" w:rsidP="0061694F">
            <w:pPr>
              <w:spacing w:after="0" w:line="240" w:lineRule="auto"/>
              <w:jc w:val="center"/>
              <w:rPr>
                <w:rFonts w:ascii="Times New Roman" w:eastAsia="Times New Roman" w:hAnsi="Times New Roman" w:cs="Times New Roman"/>
                <w:sz w:val="20"/>
                <w:szCs w:val="20"/>
                <w:lang w:val="es-SV" w:eastAsia="es-SV"/>
              </w:rPr>
            </w:pPr>
            <w:hyperlink r:id="rId15" w:anchor="Egresos!Q12" w:history="1">
              <w:r w:rsidR="0061694F" w:rsidRPr="0061694F">
                <w:rPr>
                  <w:rFonts w:ascii="Times New Roman" w:eastAsia="Times New Roman" w:hAnsi="Times New Roman" w:cs="Times New Roman"/>
                  <w:sz w:val="20"/>
                  <w:szCs w:val="20"/>
                  <w:lang w:val="es-SV" w:eastAsia="es-SV"/>
                </w:rPr>
                <w:t>51</w:t>
              </w:r>
            </w:hyperlink>
          </w:p>
        </w:tc>
        <w:tc>
          <w:tcPr>
            <w:tcW w:w="5632"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jc w:val="both"/>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Remuneraciones </w:t>
            </w:r>
          </w:p>
        </w:tc>
        <w:tc>
          <w:tcPr>
            <w:tcW w:w="2489"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 $         1,272,002.43 </w:t>
            </w:r>
          </w:p>
        </w:tc>
      </w:tr>
      <w:tr w:rsidR="0061694F" w:rsidRPr="0061694F" w:rsidTr="00D83E2A">
        <w:trPr>
          <w:trHeight w:val="213"/>
        </w:trPr>
        <w:tc>
          <w:tcPr>
            <w:tcW w:w="1225" w:type="dxa"/>
            <w:tcBorders>
              <w:top w:val="nil"/>
              <w:left w:val="nil"/>
              <w:bottom w:val="nil"/>
              <w:right w:val="nil"/>
            </w:tcBorders>
            <w:shd w:val="clear" w:color="auto" w:fill="auto"/>
            <w:noWrap/>
            <w:vAlign w:val="center"/>
            <w:hideMark/>
          </w:tcPr>
          <w:p w:rsidR="0061694F" w:rsidRPr="0061694F" w:rsidRDefault="00A002C6" w:rsidP="0061694F">
            <w:pPr>
              <w:spacing w:after="0" w:line="240" w:lineRule="auto"/>
              <w:jc w:val="center"/>
              <w:rPr>
                <w:rFonts w:ascii="Times New Roman" w:eastAsia="Times New Roman" w:hAnsi="Times New Roman" w:cs="Times New Roman"/>
                <w:sz w:val="20"/>
                <w:szCs w:val="20"/>
                <w:lang w:val="es-SV" w:eastAsia="es-SV"/>
              </w:rPr>
            </w:pPr>
            <w:hyperlink r:id="rId16" w:anchor="Egresos!Q44" w:history="1">
              <w:r w:rsidR="0061694F" w:rsidRPr="0061694F">
                <w:rPr>
                  <w:rFonts w:ascii="Times New Roman" w:eastAsia="Times New Roman" w:hAnsi="Times New Roman" w:cs="Times New Roman"/>
                  <w:sz w:val="20"/>
                  <w:szCs w:val="20"/>
                  <w:lang w:val="es-SV" w:eastAsia="es-SV"/>
                </w:rPr>
                <w:t>54</w:t>
              </w:r>
            </w:hyperlink>
          </w:p>
        </w:tc>
        <w:tc>
          <w:tcPr>
            <w:tcW w:w="5632"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Adquisición de Bienes y Servicios </w:t>
            </w:r>
          </w:p>
        </w:tc>
        <w:tc>
          <w:tcPr>
            <w:tcW w:w="2489"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 $            310,457.17 </w:t>
            </w:r>
          </w:p>
        </w:tc>
      </w:tr>
      <w:tr w:rsidR="0061694F" w:rsidRPr="0061694F" w:rsidTr="00D83E2A">
        <w:trPr>
          <w:trHeight w:val="213"/>
        </w:trPr>
        <w:tc>
          <w:tcPr>
            <w:tcW w:w="1225" w:type="dxa"/>
            <w:tcBorders>
              <w:top w:val="nil"/>
              <w:left w:val="nil"/>
              <w:bottom w:val="nil"/>
              <w:right w:val="nil"/>
            </w:tcBorders>
            <w:shd w:val="clear" w:color="auto" w:fill="auto"/>
            <w:noWrap/>
            <w:vAlign w:val="center"/>
            <w:hideMark/>
          </w:tcPr>
          <w:p w:rsidR="0061694F" w:rsidRPr="0061694F" w:rsidRDefault="00A002C6" w:rsidP="0061694F">
            <w:pPr>
              <w:spacing w:after="0" w:line="240" w:lineRule="auto"/>
              <w:jc w:val="center"/>
              <w:rPr>
                <w:rFonts w:ascii="Times New Roman" w:eastAsia="Times New Roman" w:hAnsi="Times New Roman" w:cs="Times New Roman"/>
                <w:sz w:val="20"/>
                <w:szCs w:val="20"/>
                <w:lang w:val="es-SV" w:eastAsia="es-SV"/>
              </w:rPr>
            </w:pPr>
            <w:hyperlink r:id="rId17" w:anchor="Egresos!Q143" w:history="1">
              <w:r w:rsidR="0061694F" w:rsidRPr="0061694F">
                <w:rPr>
                  <w:rFonts w:ascii="Times New Roman" w:eastAsia="Times New Roman" w:hAnsi="Times New Roman" w:cs="Times New Roman"/>
                  <w:sz w:val="20"/>
                  <w:szCs w:val="20"/>
                  <w:lang w:val="es-SV" w:eastAsia="es-SV"/>
                </w:rPr>
                <w:t>55</w:t>
              </w:r>
            </w:hyperlink>
          </w:p>
        </w:tc>
        <w:tc>
          <w:tcPr>
            <w:tcW w:w="5632"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Gastos Financieros y Otros </w:t>
            </w:r>
          </w:p>
        </w:tc>
        <w:tc>
          <w:tcPr>
            <w:tcW w:w="2489"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 $            111,953.48 </w:t>
            </w:r>
          </w:p>
        </w:tc>
      </w:tr>
      <w:tr w:rsidR="0061694F" w:rsidRPr="0061694F" w:rsidTr="00D83E2A">
        <w:trPr>
          <w:trHeight w:val="213"/>
        </w:trPr>
        <w:tc>
          <w:tcPr>
            <w:tcW w:w="1225" w:type="dxa"/>
            <w:tcBorders>
              <w:top w:val="nil"/>
              <w:left w:val="nil"/>
              <w:bottom w:val="nil"/>
              <w:right w:val="nil"/>
            </w:tcBorders>
            <w:shd w:val="clear" w:color="auto" w:fill="auto"/>
            <w:noWrap/>
            <w:vAlign w:val="center"/>
            <w:hideMark/>
          </w:tcPr>
          <w:p w:rsidR="0061694F" w:rsidRPr="0061694F" w:rsidRDefault="00A002C6" w:rsidP="0061694F">
            <w:pPr>
              <w:spacing w:after="0" w:line="240" w:lineRule="auto"/>
              <w:jc w:val="center"/>
              <w:rPr>
                <w:rFonts w:ascii="Times New Roman" w:eastAsia="Times New Roman" w:hAnsi="Times New Roman" w:cs="Times New Roman"/>
                <w:sz w:val="20"/>
                <w:szCs w:val="20"/>
                <w:lang w:val="es-SV" w:eastAsia="es-SV"/>
              </w:rPr>
            </w:pPr>
            <w:hyperlink r:id="rId18" w:anchor="Egresos!Q157" w:history="1">
              <w:r w:rsidR="0061694F" w:rsidRPr="0061694F">
                <w:rPr>
                  <w:rFonts w:ascii="Times New Roman" w:eastAsia="Times New Roman" w:hAnsi="Times New Roman" w:cs="Times New Roman"/>
                  <w:sz w:val="20"/>
                  <w:szCs w:val="20"/>
                  <w:lang w:val="es-SV" w:eastAsia="es-SV"/>
                </w:rPr>
                <w:t>56</w:t>
              </w:r>
            </w:hyperlink>
          </w:p>
        </w:tc>
        <w:tc>
          <w:tcPr>
            <w:tcW w:w="5632"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Transferencias Corrientes </w:t>
            </w:r>
          </w:p>
        </w:tc>
        <w:tc>
          <w:tcPr>
            <w:tcW w:w="2489"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 $              21,273.08 </w:t>
            </w:r>
          </w:p>
        </w:tc>
      </w:tr>
      <w:tr w:rsidR="0061694F" w:rsidRPr="0061694F" w:rsidTr="00D83E2A">
        <w:trPr>
          <w:trHeight w:val="213"/>
        </w:trPr>
        <w:tc>
          <w:tcPr>
            <w:tcW w:w="1225" w:type="dxa"/>
            <w:tcBorders>
              <w:top w:val="nil"/>
              <w:left w:val="nil"/>
              <w:bottom w:val="nil"/>
              <w:right w:val="nil"/>
            </w:tcBorders>
            <w:shd w:val="clear" w:color="auto" w:fill="auto"/>
            <w:noWrap/>
            <w:vAlign w:val="center"/>
            <w:hideMark/>
          </w:tcPr>
          <w:p w:rsidR="0061694F" w:rsidRPr="0061694F" w:rsidRDefault="00A002C6" w:rsidP="0061694F">
            <w:pPr>
              <w:spacing w:after="0" w:line="240" w:lineRule="auto"/>
              <w:jc w:val="center"/>
              <w:rPr>
                <w:rFonts w:ascii="Times New Roman" w:eastAsia="Times New Roman" w:hAnsi="Times New Roman" w:cs="Times New Roman"/>
                <w:sz w:val="20"/>
                <w:szCs w:val="20"/>
                <w:lang w:val="es-SV" w:eastAsia="es-SV"/>
              </w:rPr>
            </w:pPr>
            <w:hyperlink r:id="rId19" w:anchor="Egresos!Q163" w:history="1">
              <w:r w:rsidR="0061694F" w:rsidRPr="0061694F">
                <w:rPr>
                  <w:rFonts w:ascii="Times New Roman" w:eastAsia="Times New Roman" w:hAnsi="Times New Roman" w:cs="Times New Roman"/>
                  <w:sz w:val="20"/>
                  <w:szCs w:val="20"/>
                  <w:lang w:val="es-SV" w:eastAsia="es-SV"/>
                </w:rPr>
                <w:t>61</w:t>
              </w:r>
            </w:hyperlink>
          </w:p>
        </w:tc>
        <w:tc>
          <w:tcPr>
            <w:tcW w:w="5632"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Inversiones en Activo Fijos</w:t>
            </w:r>
          </w:p>
        </w:tc>
        <w:tc>
          <w:tcPr>
            <w:tcW w:w="2489"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 $         1,919,214.40 </w:t>
            </w:r>
          </w:p>
        </w:tc>
      </w:tr>
      <w:tr w:rsidR="0061694F" w:rsidRPr="0061694F" w:rsidTr="00D83E2A">
        <w:trPr>
          <w:trHeight w:val="213"/>
        </w:trPr>
        <w:tc>
          <w:tcPr>
            <w:tcW w:w="1225" w:type="dxa"/>
            <w:tcBorders>
              <w:top w:val="nil"/>
              <w:left w:val="nil"/>
              <w:bottom w:val="nil"/>
              <w:right w:val="nil"/>
            </w:tcBorders>
            <w:shd w:val="clear" w:color="auto" w:fill="auto"/>
            <w:noWrap/>
            <w:vAlign w:val="center"/>
            <w:hideMark/>
          </w:tcPr>
          <w:p w:rsidR="0061694F" w:rsidRPr="0061694F" w:rsidRDefault="00A002C6" w:rsidP="0061694F">
            <w:pPr>
              <w:spacing w:after="0" w:line="240" w:lineRule="auto"/>
              <w:jc w:val="center"/>
              <w:rPr>
                <w:rFonts w:ascii="Times New Roman" w:eastAsia="Times New Roman" w:hAnsi="Times New Roman" w:cs="Times New Roman"/>
                <w:sz w:val="20"/>
                <w:szCs w:val="20"/>
                <w:lang w:val="es-SV" w:eastAsia="es-SV"/>
              </w:rPr>
            </w:pPr>
            <w:hyperlink r:id="rId20" w:anchor="Egresos!Q189" w:history="1">
              <w:r w:rsidR="0061694F" w:rsidRPr="0061694F">
                <w:rPr>
                  <w:rFonts w:ascii="Times New Roman" w:eastAsia="Times New Roman" w:hAnsi="Times New Roman" w:cs="Times New Roman"/>
                  <w:sz w:val="20"/>
                  <w:szCs w:val="20"/>
                  <w:lang w:val="es-SV" w:eastAsia="es-SV"/>
                </w:rPr>
                <w:t>71</w:t>
              </w:r>
            </w:hyperlink>
          </w:p>
        </w:tc>
        <w:tc>
          <w:tcPr>
            <w:tcW w:w="5632"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Amortización De Endeudamiento Público</w:t>
            </w:r>
          </w:p>
        </w:tc>
        <w:tc>
          <w:tcPr>
            <w:tcW w:w="2489"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 $              50,321.60 </w:t>
            </w:r>
          </w:p>
        </w:tc>
      </w:tr>
      <w:tr w:rsidR="0061694F" w:rsidRPr="0061694F" w:rsidTr="00D83E2A">
        <w:trPr>
          <w:trHeight w:val="213"/>
        </w:trPr>
        <w:tc>
          <w:tcPr>
            <w:tcW w:w="1225" w:type="dxa"/>
            <w:tcBorders>
              <w:top w:val="nil"/>
              <w:left w:val="nil"/>
              <w:bottom w:val="nil"/>
              <w:right w:val="nil"/>
            </w:tcBorders>
            <w:shd w:val="clear" w:color="auto" w:fill="auto"/>
            <w:noWrap/>
            <w:vAlign w:val="center"/>
            <w:hideMark/>
          </w:tcPr>
          <w:p w:rsidR="0061694F" w:rsidRPr="0061694F" w:rsidRDefault="00A002C6" w:rsidP="0061694F">
            <w:pPr>
              <w:spacing w:after="0" w:line="240" w:lineRule="auto"/>
              <w:jc w:val="center"/>
              <w:rPr>
                <w:rFonts w:ascii="Times New Roman" w:eastAsia="Times New Roman" w:hAnsi="Times New Roman" w:cs="Times New Roman"/>
                <w:sz w:val="20"/>
                <w:szCs w:val="20"/>
                <w:lang w:val="es-SV" w:eastAsia="es-SV"/>
              </w:rPr>
            </w:pPr>
            <w:hyperlink r:id="rId21" w:anchor="Egresos!Q191" w:history="1">
              <w:r w:rsidR="0061694F" w:rsidRPr="0061694F">
                <w:rPr>
                  <w:rFonts w:ascii="Times New Roman" w:eastAsia="Times New Roman" w:hAnsi="Times New Roman" w:cs="Times New Roman"/>
                  <w:sz w:val="20"/>
                  <w:szCs w:val="20"/>
                  <w:lang w:val="es-SV" w:eastAsia="es-SV"/>
                </w:rPr>
                <w:t>72</w:t>
              </w:r>
            </w:hyperlink>
          </w:p>
        </w:tc>
        <w:tc>
          <w:tcPr>
            <w:tcW w:w="5632" w:type="dxa"/>
            <w:tcBorders>
              <w:top w:val="nil"/>
              <w:left w:val="nil"/>
              <w:bottom w:val="nil"/>
              <w:right w:val="nil"/>
            </w:tcBorders>
            <w:shd w:val="clear" w:color="auto" w:fill="auto"/>
            <w:noWrap/>
            <w:vAlign w:val="center"/>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Saldo de Años Anteriores </w:t>
            </w:r>
          </w:p>
        </w:tc>
        <w:tc>
          <w:tcPr>
            <w:tcW w:w="2489"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18"/>
                <w:szCs w:val="18"/>
                <w:lang w:val="es-SV" w:eastAsia="es-SV"/>
              </w:rPr>
            </w:pPr>
            <w:r w:rsidRPr="0061694F">
              <w:rPr>
                <w:rFonts w:ascii="Times New Roman" w:eastAsia="Times New Roman" w:hAnsi="Times New Roman" w:cs="Times New Roman"/>
                <w:sz w:val="18"/>
                <w:szCs w:val="18"/>
                <w:lang w:val="es-SV" w:eastAsia="es-SV"/>
              </w:rPr>
              <w:t xml:space="preserve"> $              10,000.00 </w:t>
            </w:r>
          </w:p>
        </w:tc>
      </w:tr>
      <w:tr w:rsidR="0061694F" w:rsidRPr="0061694F" w:rsidTr="00D83E2A">
        <w:trPr>
          <w:trHeight w:val="213"/>
        </w:trPr>
        <w:tc>
          <w:tcPr>
            <w:tcW w:w="6858" w:type="dxa"/>
            <w:gridSpan w:val="2"/>
            <w:tcBorders>
              <w:top w:val="nil"/>
              <w:left w:val="nil"/>
              <w:bottom w:val="nil"/>
              <w:right w:val="nil"/>
            </w:tcBorders>
            <w:shd w:val="clear" w:color="auto" w:fill="auto"/>
            <w:noWrap/>
            <w:vAlign w:val="bottom"/>
            <w:hideMark/>
          </w:tcPr>
          <w:p w:rsidR="0061694F" w:rsidRPr="0061694F" w:rsidRDefault="0061694F" w:rsidP="0061694F">
            <w:pPr>
              <w:spacing w:after="0" w:line="240" w:lineRule="auto"/>
              <w:jc w:val="center"/>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TOTAL</w:t>
            </w:r>
          </w:p>
        </w:tc>
        <w:tc>
          <w:tcPr>
            <w:tcW w:w="2489" w:type="dxa"/>
            <w:tcBorders>
              <w:top w:val="nil"/>
              <w:left w:val="nil"/>
              <w:bottom w:val="nil"/>
              <w:right w:val="nil"/>
            </w:tcBorders>
            <w:shd w:val="clear" w:color="auto" w:fill="auto"/>
            <w:noWrap/>
            <w:vAlign w:val="bottom"/>
            <w:hideMark/>
          </w:tcPr>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 $      3,695,222.16 </w:t>
            </w:r>
          </w:p>
        </w:tc>
      </w:tr>
    </w:tbl>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p>
    <w:p w:rsidR="0061694F" w:rsidRPr="0061694F" w:rsidRDefault="0061694F" w:rsidP="0061694F">
      <w:pPr>
        <w:spacing w:after="0" w:line="240" w:lineRule="auto"/>
        <w:jc w:val="both"/>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Art. 2.- El presente presupuesto se aplicará bajo la modalidad de </w:t>
      </w:r>
      <w:r w:rsidRPr="0061694F">
        <w:rPr>
          <w:rFonts w:ascii="Times New Roman" w:eastAsia="Times New Roman" w:hAnsi="Times New Roman" w:cs="Times New Roman"/>
          <w:b/>
          <w:bCs/>
          <w:sz w:val="20"/>
          <w:szCs w:val="20"/>
          <w:lang w:val="es-SV" w:eastAsia="es-SV"/>
        </w:rPr>
        <w:t>ÁREAS DE GESTIÓN,</w:t>
      </w:r>
      <w:r w:rsidRPr="0061694F">
        <w:rPr>
          <w:rFonts w:ascii="Times New Roman" w:eastAsia="Times New Roman" w:hAnsi="Times New Roman" w:cs="Times New Roman"/>
          <w:sz w:val="20"/>
          <w:szCs w:val="20"/>
          <w:lang w:val="es-SV" w:eastAsia="es-SV"/>
        </w:rPr>
        <w:t xml:space="preserve"> a fin de facilitar el cumplimiento de la técnica del registro de los hechos económicos de la Contabilidad Gubernamental.</w:t>
      </w:r>
    </w:p>
    <w:p w:rsidR="0061694F" w:rsidRPr="0061694F" w:rsidRDefault="0061694F" w:rsidP="0061694F">
      <w:pPr>
        <w:spacing w:after="0" w:line="240" w:lineRule="auto"/>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Art. 3.- El presente Decreto, entrara en vigencia después de su publicación, en El Diario Oficial.  PUBLIQUESE.</w:t>
      </w:r>
    </w:p>
    <w:p w:rsidR="0061694F" w:rsidRPr="0061694F" w:rsidRDefault="0061694F" w:rsidP="0061694F">
      <w:pPr>
        <w:spacing w:after="200" w:line="276" w:lineRule="auto"/>
        <w:jc w:val="both"/>
        <w:rPr>
          <w:rFonts w:ascii="Times New Roman" w:eastAsia="Times New Roman" w:hAnsi="Times New Roman" w:cs="Times New Roman"/>
          <w:sz w:val="20"/>
          <w:szCs w:val="20"/>
          <w:lang w:val="es-SV" w:eastAsia="es-SV"/>
        </w:rPr>
      </w:pPr>
      <w:r w:rsidRPr="0061694F">
        <w:rPr>
          <w:rFonts w:ascii="Times New Roman" w:eastAsia="Times New Roman" w:hAnsi="Times New Roman" w:cs="Times New Roman"/>
          <w:sz w:val="20"/>
          <w:szCs w:val="20"/>
          <w:lang w:val="es-SV" w:eastAsia="es-SV"/>
        </w:rPr>
        <w:t xml:space="preserve">Dado en La Alcaldía Municipal de San Francisco Gotera a los dieciocho días del mes de diciembre del año dos mil veinte      </w:t>
      </w:r>
    </w:p>
    <w:p w:rsidR="0061694F" w:rsidRPr="0061694F" w:rsidRDefault="0061694F" w:rsidP="0061694F">
      <w:pPr>
        <w:tabs>
          <w:tab w:val="left" w:pos="6663"/>
        </w:tabs>
        <w:spacing w:after="200" w:line="240" w:lineRule="auto"/>
        <w:jc w:val="both"/>
        <w:rPr>
          <w:rFonts w:ascii="Times New Roman" w:eastAsia="Calibri" w:hAnsi="Times New Roman" w:cs="Times New Roman"/>
          <w:color w:val="000000"/>
          <w:sz w:val="24"/>
          <w:szCs w:val="24"/>
          <w:lang w:val="es-SV"/>
        </w:rPr>
      </w:pPr>
      <w:r w:rsidRPr="0061694F">
        <w:rPr>
          <w:rFonts w:ascii="Times New Roman" w:eastAsia="Batang" w:hAnsi="Times New Roman" w:cs="Times New Roman"/>
          <w:color w:val="000000"/>
          <w:sz w:val="24"/>
          <w:szCs w:val="24"/>
          <w:u w:val="single"/>
          <w:lang w:val="es-SV"/>
        </w:rPr>
        <w:t>ACUERDO NUMERO OCHO (08):</w:t>
      </w:r>
      <w:r w:rsidRPr="0061694F">
        <w:rPr>
          <w:rFonts w:ascii="Times New Roman" w:eastAsia="Batang" w:hAnsi="Times New Roman" w:cs="Times New Roman"/>
          <w:color w:val="000000"/>
          <w:sz w:val="24"/>
          <w:szCs w:val="24"/>
          <w:lang w:val="es-SV"/>
        </w:rPr>
        <w:t xml:space="preserve"> A</w:t>
      </w:r>
      <w:r w:rsidRPr="0061694F">
        <w:rPr>
          <w:rFonts w:ascii="Times New Roman" w:eastAsia="Calibri" w:hAnsi="Times New Roman" w:cs="Times New Roman"/>
          <w:color w:val="000000"/>
          <w:sz w:val="24"/>
          <w:szCs w:val="24"/>
          <w:lang w:val="es-SV"/>
        </w:rPr>
        <w:t xml:space="preserve">utorízase la erogación, </w:t>
      </w:r>
      <w:r w:rsidRPr="0061694F">
        <w:rPr>
          <w:rFonts w:ascii="Times New Roman" w:eastAsia="Batang" w:hAnsi="Times New Roman" w:cs="Times New Roman"/>
          <w:color w:val="000000"/>
          <w:sz w:val="24"/>
          <w:szCs w:val="24"/>
          <w:lang w:val="es-SV"/>
        </w:rPr>
        <w:t xml:space="preserve">por la suma de TRES 40/100 Dólares, ($ 3.40 Dólares), de Fondos Propios, en concepto de pago a </w:t>
      </w:r>
      <w:r w:rsidRPr="0061694F">
        <w:rPr>
          <w:rFonts w:ascii="Times New Roman" w:eastAsia="Batang" w:hAnsi="Times New Roman" w:cs="Times New Roman"/>
          <w:b/>
          <w:color w:val="000000"/>
          <w:sz w:val="24"/>
          <w:szCs w:val="24"/>
          <w:lang w:val="es-SV"/>
        </w:rPr>
        <w:t xml:space="preserve">Banco Hipotecario, </w:t>
      </w:r>
      <w:r w:rsidRPr="0061694F">
        <w:rPr>
          <w:rFonts w:ascii="Times New Roman" w:eastAsia="Batang" w:hAnsi="Times New Roman" w:cs="Times New Roman"/>
          <w:color w:val="000000"/>
          <w:sz w:val="24"/>
          <w:szCs w:val="24"/>
          <w:lang w:val="es-SV"/>
        </w:rPr>
        <w:t xml:space="preserve">por certificación de cheque. Erogación que </w:t>
      </w:r>
      <w:r w:rsidRPr="0061694F">
        <w:rPr>
          <w:rFonts w:ascii="Times New Roman" w:eastAsia="Calibri" w:hAnsi="Times New Roman" w:cs="Times New Roman"/>
          <w:color w:val="000000"/>
          <w:sz w:val="24"/>
          <w:szCs w:val="24"/>
          <w:lang w:val="es-SV"/>
        </w:rPr>
        <w:t xml:space="preserve">se aplicará a la Asignación Presupuestaria: 20-9319-1-01-01-2-555603.  </w:t>
      </w:r>
    </w:p>
    <w:p w:rsidR="0061694F" w:rsidRPr="0061694F" w:rsidRDefault="0061694F" w:rsidP="0061694F">
      <w:pPr>
        <w:spacing w:after="200" w:line="240" w:lineRule="auto"/>
        <w:jc w:val="both"/>
        <w:rPr>
          <w:rFonts w:ascii="Times New Roman" w:eastAsia="Calibri" w:hAnsi="Times New Roman" w:cs="Times New Roman"/>
          <w:color w:val="000000"/>
          <w:sz w:val="24"/>
          <w:szCs w:val="24"/>
          <w:lang w:val="es-SV"/>
        </w:rPr>
      </w:pPr>
      <w:r w:rsidRPr="0061694F">
        <w:rPr>
          <w:rFonts w:ascii="Times New Roman" w:eastAsia="Calibri" w:hAnsi="Times New Roman" w:cs="Times New Roman"/>
          <w:color w:val="000000"/>
          <w:sz w:val="24"/>
          <w:szCs w:val="24"/>
          <w:u w:val="single"/>
          <w:shd w:val="clear" w:color="auto" w:fill="FFFFFF"/>
          <w:lang w:val="es-SV"/>
        </w:rPr>
        <w:t>ACUERDO NUMERO NUEVE (09):</w:t>
      </w:r>
      <w:r w:rsidRPr="0061694F">
        <w:rPr>
          <w:rFonts w:ascii="Times New Roman" w:eastAsia="Calibri" w:hAnsi="Times New Roman" w:cs="Times New Roman"/>
          <w:color w:val="000000"/>
          <w:sz w:val="24"/>
          <w:szCs w:val="24"/>
          <w:shd w:val="clear" w:color="auto" w:fill="FFFFFF"/>
          <w:lang w:val="es-SV"/>
        </w:rPr>
        <w:t xml:space="preserve"> Autorízase la erogación por la suma de UN MIL QUINIENTOS SESENTA 00/1</w:t>
      </w:r>
      <w:r w:rsidRPr="0061694F">
        <w:rPr>
          <w:rFonts w:ascii="Times New Roman" w:eastAsia="Calibri" w:hAnsi="Times New Roman" w:cs="Times New Roman"/>
          <w:color w:val="000000"/>
          <w:sz w:val="24"/>
          <w:szCs w:val="24"/>
          <w:lang w:val="es-SV"/>
        </w:rPr>
        <w:t xml:space="preserve">00 dólares, ($ 1.560.00 dólares), de Fondos Propios, en concepto de pago a </w:t>
      </w:r>
      <w:r w:rsidRPr="0061694F">
        <w:rPr>
          <w:rFonts w:ascii="Times New Roman" w:eastAsia="Calibri" w:hAnsi="Times New Roman" w:cs="Times New Roman"/>
          <w:b/>
          <w:color w:val="000000"/>
          <w:sz w:val="24"/>
          <w:szCs w:val="24"/>
          <w:lang w:val="es-SV"/>
        </w:rPr>
        <w:t xml:space="preserve">Dirección General de Tesorería, </w:t>
      </w:r>
      <w:r w:rsidRPr="0061694F">
        <w:rPr>
          <w:rFonts w:ascii="Times New Roman" w:eastAsia="Calibri" w:hAnsi="Times New Roman" w:cs="Times New Roman"/>
          <w:color w:val="000000"/>
          <w:sz w:val="24"/>
          <w:szCs w:val="24"/>
          <w:lang w:val="es-SV"/>
        </w:rPr>
        <w:t xml:space="preserve">Por publicación en el Diario Oficial del DECRETO NUMERO 01-2021, conteniendo el Presupuesto Municipal de San </w:t>
      </w:r>
      <w:r w:rsidRPr="0061694F">
        <w:rPr>
          <w:rFonts w:ascii="Times New Roman" w:eastAsia="Calibri" w:hAnsi="Times New Roman" w:cs="Times New Roman"/>
          <w:color w:val="000000"/>
          <w:sz w:val="24"/>
          <w:szCs w:val="24"/>
          <w:lang w:val="es-SV"/>
        </w:rPr>
        <w:lastRenderedPageBreak/>
        <w:t xml:space="preserve">Francisco Gotera, Morazán, correspondiente al año dos mil veintiuno. </w:t>
      </w:r>
      <w:r w:rsidRPr="0061694F">
        <w:rPr>
          <w:rFonts w:ascii="Times New Roman" w:eastAsia="Calibri" w:hAnsi="Times New Roman" w:cs="Times New Roman"/>
          <w:b/>
          <w:color w:val="000000"/>
          <w:sz w:val="24"/>
          <w:szCs w:val="24"/>
          <w:lang w:val="es-SV"/>
        </w:rPr>
        <w:t>E</w:t>
      </w:r>
      <w:r w:rsidRPr="0061694F">
        <w:rPr>
          <w:rFonts w:ascii="Times New Roman" w:eastAsia="Calibri" w:hAnsi="Times New Roman" w:cs="Times New Roman"/>
          <w:color w:val="000000"/>
          <w:sz w:val="24"/>
          <w:szCs w:val="24"/>
          <w:lang w:val="es-SV"/>
        </w:rPr>
        <w:t xml:space="preserve">rogación que se aplicará a la Asignación Presupuestaria: 20-9319-1-01-01-2-54116. </w:t>
      </w:r>
    </w:p>
    <w:p w:rsidR="0061694F" w:rsidRPr="0061694F" w:rsidRDefault="0061694F" w:rsidP="0061694F">
      <w:pPr>
        <w:tabs>
          <w:tab w:val="left" w:pos="0"/>
        </w:tabs>
        <w:spacing w:after="200" w:line="240" w:lineRule="auto"/>
        <w:jc w:val="both"/>
        <w:rPr>
          <w:rFonts w:ascii="Times New Roman" w:eastAsia="Calibri" w:hAnsi="Times New Roman" w:cs="Times New Roman"/>
          <w:color w:val="000000"/>
          <w:sz w:val="24"/>
          <w:szCs w:val="24"/>
          <w:lang w:val="es-SV"/>
        </w:rPr>
      </w:pPr>
      <w:r w:rsidRPr="0061694F">
        <w:rPr>
          <w:rFonts w:ascii="Times New Roman" w:eastAsia="Calibri" w:hAnsi="Times New Roman" w:cs="Times New Roman"/>
          <w:color w:val="000000"/>
          <w:sz w:val="24"/>
          <w:szCs w:val="24"/>
          <w:u w:val="single"/>
          <w:lang w:val="es-SV"/>
        </w:rPr>
        <w:t>ACUERDO NUMERO DIEZ (10):</w:t>
      </w:r>
      <w:r w:rsidRPr="0061694F">
        <w:rPr>
          <w:rFonts w:ascii="Times New Roman" w:eastAsia="Calibri" w:hAnsi="Times New Roman" w:cs="Times New Roman"/>
          <w:b/>
          <w:color w:val="000000"/>
          <w:sz w:val="24"/>
          <w:szCs w:val="24"/>
          <w:u w:val="single"/>
          <w:lang w:val="es-SV"/>
        </w:rPr>
        <w:t xml:space="preserve"> </w:t>
      </w:r>
      <w:r w:rsidRPr="0061694F">
        <w:rPr>
          <w:rFonts w:ascii="Times New Roman" w:eastAsia="Calibri" w:hAnsi="Times New Roman" w:cs="Times New Roman"/>
          <w:color w:val="000000"/>
          <w:sz w:val="24"/>
          <w:szCs w:val="24"/>
          <w:lang w:val="es-SV"/>
        </w:rPr>
        <w:t xml:space="preserve"> </w:t>
      </w:r>
      <w:r w:rsidRPr="0061694F">
        <w:rPr>
          <w:rFonts w:ascii="Times New Roman" w:eastAsia="Calibri" w:hAnsi="Times New Roman" w:cs="Times New Roman"/>
          <w:color w:val="20124D"/>
          <w:sz w:val="24"/>
          <w:szCs w:val="24"/>
          <w:shd w:val="clear" w:color="auto" w:fill="FFFFFF"/>
          <w:lang w:val="es-SV"/>
        </w:rPr>
        <w:t xml:space="preserve">Se autoriza al licenciado </w:t>
      </w:r>
      <w:r w:rsidRPr="0061694F">
        <w:rPr>
          <w:rFonts w:ascii="Times New Roman" w:eastAsia="Calibri" w:hAnsi="Times New Roman" w:cs="Times New Roman"/>
          <w:b/>
          <w:color w:val="20124D"/>
          <w:sz w:val="24"/>
          <w:szCs w:val="24"/>
          <w:shd w:val="clear" w:color="auto" w:fill="FFFFFF"/>
          <w:lang w:val="es-SV"/>
        </w:rPr>
        <w:t>NAHIN ARNELGE FERRUFINO BENITEZ</w:t>
      </w:r>
      <w:r w:rsidRPr="0061694F">
        <w:rPr>
          <w:rFonts w:ascii="Times New Roman" w:eastAsia="Calibri" w:hAnsi="Times New Roman" w:cs="Times New Roman"/>
          <w:color w:val="20124D"/>
          <w:sz w:val="24"/>
          <w:szCs w:val="24"/>
          <w:shd w:val="clear" w:color="auto" w:fill="FFFFFF"/>
          <w:lang w:val="es-SV"/>
        </w:rPr>
        <w:t>, en su calidad de Alcalde Municipal de San Francisco Gotera, para otorgar PODER GENERAL JUDICIAL CON CLÁUSULAS ESPECIA</w:t>
      </w:r>
      <w:r w:rsidR="00D83E2A">
        <w:rPr>
          <w:rFonts w:ascii="Times New Roman" w:eastAsia="Calibri" w:hAnsi="Times New Roman" w:cs="Times New Roman"/>
          <w:color w:val="20124D"/>
          <w:sz w:val="24"/>
          <w:szCs w:val="24"/>
          <w:shd w:val="clear" w:color="auto" w:fill="FFFFFF"/>
          <w:lang w:val="es-SV"/>
        </w:rPr>
        <w:t>LES a favor de las licenciadas:______________________</w:t>
      </w:r>
      <w:r w:rsidRPr="0061694F">
        <w:rPr>
          <w:rFonts w:ascii="Times New Roman" w:eastAsia="Calibri" w:hAnsi="Times New Roman" w:cs="Times New Roman"/>
          <w:b/>
          <w:bCs/>
          <w:color w:val="20124D"/>
          <w:sz w:val="24"/>
          <w:szCs w:val="24"/>
          <w:shd w:val="clear" w:color="auto" w:fill="FFFFFF"/>
          <w:lang w:val="es-SV"/>
        </w:rPr>
        <w:t>, </w:t>
      </w:r>
      <w:r w:rsidRPr="0061694F">
        <w:rPr>
          <w:rFonts w:ascii="Times New Roman" w:eastAsia="Calibri" w:hAnsi="Times New Roman" w:cs="Times New Roman"/>
          <w:color w:val="20124D"/>
          <w:sz w:val="24"/>
          <w:szCs w:val="24"/>
          <w:shd w:val="clear" w:color="auto" w:fill="FFFFFF"/>
          <w:lang w:val="es-SV"/>
        </w:rPr>
        <w:t> </w:t>
      </w:r>
      <w:r w:rsidRPr="0061694F">
        <w:rPr>
          <w:rFonts w:ascii="Times New Roman" w:eastAsia="Calibri" w:hAnsi="Times New Roman" w:cs="Times New Roman"/>
          <w:color w:val="20124D"/>
          <w:spacing w:val="-3"/>
          <w:sz w:val="24"/>
          <w:szCs w:val="24"/>
          <w:shd w:val="clear" w:color="auto" w:fill="FFFFFF"/>
          <w:lang w:val="es-ES"/>
        </w:rPr>
        <w:t>mayor de edad, Licenciada en Ciencias Jurídicas, del domicilio de Tonacatepeque, departamento de San Salvador, a quien conozco y es portadora de su  Documento Único de Identidad cero uno cuatro  cinco cero dos nueve cuatro- uno y con Número de Identificación Tributaria cero seiscientos catorce- cero veinte mil setecientos setenta y seis- ciento doce-tres</w:t>
      </w:r>
      <w:r w:rsidR="00D83E2A">
        <w:rPr>
          <w:rFonts w:ascii="Times New Roman" w:eastAsia="Calibri" w:hAnsi="Times New Roman" w:cs="Times New Roman"/>
          <w:color w:val="20124D"/>
          <w:sz w:val="24"/>
          <w:szCs w:val="24"/>
          <w:shd w:val="clear" w:color="auto" w:fill="FFFFFF"/>
          <w:lang w:val="es-SV"/>
        </w:rPr>
        <w:t> ; _____________________</w:t>
      </w:r>
      <w:r w:rsidRPr="0061694F">
        <w:rPr>
          <w:rFonts w:ascii="Times New Roman" w:eastAsia="Calibri" w:hAnsi="Times New Roman" w:cs="Times New Roman"/>
          <w:b/>
          <w:bCs/>
          <w:color w:val="20124D"/>
          <w:sz w:val="24"/>
          <w:szCs w:val="24"/>
          <w:shd w:val="clear" w:color="auto" w:fill="FFFFFF"/>
          <w:lang w:val="es-SV"/>
        </w:rPr>
        <w:t>, </w:t>
      </w:r>
      <w:r w:rsidRPr="0061694F">
        <w:rPr>
          <w:rFonts w:ascii="Times New Roman" w:eastAsia="Calibri" w:hAnsi="Times New Roman" w:cs="Times New Roman"/>
          <w:color w:val="20124D"/>
          <w:sz w:val="24"/>
          <w:szCs w:val="24"/>
          <w:shd w:val="clear" w:color="auto" w:fill="FFFFFF"/>
          <w:lang w:val="es-SV"/>
        </w:rPr>
        <w:t>mayor de edad, Abogada, del domicilio de la ciudad y departamento de San Salvador, con Documento Único de Identidad cero tres nueve cuatro tres nueve ocho nueve - seis, con Número de Identificación Tributaria cero seiscientos catorce - doscientos mil seiscientos ochenta y ocho - ciento trece - uno, con Tarjeta de Identificación para la Abogacía número veintinueve mil ochenta y seis; otorgando las facultades de representar a la municipalidad en materia civil, mercantil, administrativa, contenciosa administrativa y constitucional, ante cualquier dependencia privada o pública, con las facultades especiales siguientes: a) todas las derivadas del mandato, la transacción, conciliación, allanamiento y cualquier otra forma anticipada de finalizar el proceso; b) la de firmar en nombre de la municipalidad cualquier tipo de solicitudes, notas o requerimientos de cualquier naturaleza, ante entidades privadas y gubernamentales, darle trámite a tales solicitudes y aceptar en nombre de la municipalidad sus resultados. Así también, la facultad de gestionar, negociar o de cualquier forma obtener a nombre de la municipalidad cualquier ayuda o cooperación económica a favor de la municipalidad y; c) la delegar o sustituir el poder que se otorga a otros apoderados, con la facultad de comparecer de forma conjunta o separada con cada uno de ellos. </w:t>
      </w:r>
      <w:r w:rsidRPr="0061694F">
        <w:rPr>
          <w:rFonts w:ascii="Times New Roman" w:eastAsia="Calibri" w:hAnsi="Times New Roman" w:cs="Times New Roman"/>
          <w:color w:val="000000"/>
          <w:sz w:val="24"/>
          <w:szCs w:val="24"/>
          <w:lang w:val="es-SV"/>
        </w:rPr>
        <w:t>CERTIFIQUESE.</w:t>
      </w:r>
    </w:p>
    <w:p w:rsidR="0061694F" w:rsidRPr="0061694F" w:rsidRDefault="0061694F" w:rsidP="0061694F">
      <w:pPr>
        <w:tabs>
          <w:tab w:val="left" w:pos="6663"/>
        </w:tabs>
        <w:spacing w:after="200" w:line="240" w:lineRule="auto"/>
        <w:jc w:val="both"/>
        <w:rPr>
          <w:rFonts w:ascii="Times New Roman" w:eastAsia="Calibri" w:hAnsi="Times New Roman" w:cs="Times New Roman"/>
          <w:color w:val="000000"/>
          <w:sz w:val="24"/>
          <w:szCs w:val="24"/>
          <w:lang w:val="es-SV"/>
        </w:rPr>
      </w:pPr>
      <w:r w:rsidRPr="0061694F">
        <w:rPr>
          <w:rFonts w:ascii="Times New Roman" w:eastAsia="Batang" w:hAnsi="Times New Roman" w:cs="Times New Roman"/>
          <w:color w:val="000000"/>
          <w:sz w:val="24"/>
          <w:szCs w:val="24"/>
          <w:u w:val="single"/>
          <w:lang w:val="es-SV"/>
        </w:rPr>
        <w:t>ACUERDO NUMERO ONCE (11):</w:t>
      </w:r>
      <w:r w:rsidRPr="0061694F">
        <w:rPr>
          <w:rFonts w:ascii="Times New Roman" w:eastAsia="Batang" w:hAnsi="Times New Roman" w:cs="Times New Roman"/>
          <w:color w:val="000000"/>
          <w:sz w:val="24"/>
          <w:szCs w:val="24"/>
          <w:lang w:val="es-SV"/>
        </w:rPr>
        <w:t xml:space="preserve"> A</w:t>
      </w:r>
      <w:r w:rsidRPr="0061694F">
        <w:rPr>
          <w:rFonts w:ascii="Times New Roman" w:eastAsia="Calibri" w:hAnsi="Times New Roman" w:cs="Times New Roman"/>
          <w:color w:val="000000"/>
          <w:sz w:val="24"/>
          <w:szCs w:val="24"/>
          <w:lang w:val="es-SV"/>
        </w:rPr>
        <w:t xml:space="preserve">utorízase la erogación, </w:t>
      </w:r>
      <w:r w:rsidRPr="0061694F">
        <w:rPr>
          <w:rFonts w:ascii="Times New Roman" w:eastAsia="Batang" w:hAnsi="Times New Roman" w:cs="Times New Roman"/>
          <w:color w:val="000000"/>
          <w:sz w:val="24"/>
          <w:szCs w:val="24"/>
          <w:lang w:val="es-SV"/>
        </w:rPr>
        <w:t xml:space="preserve">por la suma de TRESCIENTOS CUARENTA Y NUEVE 00/100 Dólares, ($ 349.00 Dólares), de Fondos </w:t>
      </w:r>
      <w:r w:rsidR="00D83E2A">
        <w:rPr>
          <w:rFonts w:ascii="Times New Roman" w:eastAsia="Batang" w:hAnsi="Times New Roman" w:cs="Times New Roman"/>
          <w:color w:val="000000"/>
          <w:sz w:val="24"/>
          <w:szCs w:val="24"/>
          <w:lang w:val="es-SV"/>
        </w:rPr>
        <w:t>Propios, en concepto de pago a _________________________</w:t>
      </w:r>
      <w:r w:rsidRPr="0061694F">
        <w:rPr>
          <w:rFonts w:ascii="Times New Roman" w:eastAsia="Batang" w:hAnsi="Times New Roman" w:cs="Times New Roman"/>
          <w:b/>
          <w:color w:val="000000"/>
          <w:sz w:val="24"/>
          <w:szCs w:val="24"/>
          <w:lang w:val="es-SV"/>
        </w:rPr>
        <w:t xml:space="preserve">, </w:t>
      </w:r>
      <w:r w:rsidRPr="0061694F">
        <w:rPr>
          <w:rFonts w:ascii="Times New Roman" w:eastAsia="Batang" w:hAnsi="Times New Roman" w:cs="Times New Roman"/>
          <w:color w:val="000000"/>
          <w:sz w:val="24"/>
          <w:szCs w:val="24"/>
          <w:lang w:val="es-SV"/>
        </w:rPr>
        <w:t xml:space="preserve">por compra de sobres, tintas Epson, papel bond, libros de actas, </w:t>
      </w:r>
      <w:r w:rsidR="00D83E2A">
        <w:rPr>
          <w:rFonts w:ascii="Times New Roman" w:eastAsia="Batang" w:hAnsi="Times New Roman" w:cs="Times New Roman"/>
          <w:color w:val="000000"/>
          <w:sz w:val="24"/>
          <w:szCs w:val="24"/>
          <w:lang w:val="es-SV"/>
        </w:rPr>
        <w:t>Usb</w:t>
      </w:r>
      <w:r w:rsidRPr="0061694F">
        <w:rPr>
          <w:rFonts w:ascii="Times New Roman" w:eastAsia="Batang" w:hAnsi="Times New Roman" w:cs="Times New Roman"/>
          <w:color w:val="000000"/>
          <w:sz w:val="24"/>
          <w:szCs w:val="24"/>
          <w:lang w:val="es-SV"/>
        </w:rPr>
        <w:t xml:space="preserve">, ups y otros artículos de escritorio. Erogación que </w:t>
      </w:r>
      <w:r w:rsidRPr="0061694F">
        <w:rPr>
          <w:rFonts w:ascii="Times New Roman" w:eastAsia="Calibri" w:hAnsi="Times New Roman" w:cs="Times New Roman"/>
          <w:color w:val="000000"/>
          <w:sz w:val="24"/>
          <w:szCs w:val="24"/>
          <w:lang w:val="es-SV"/>
        </w:rPr>
        <w:t>se aplicará a la Asignación Presupuestaria: 20-9319-1-01-01-2-54105, la suma de $ 122.75 Dólares y 20-9319-1-01-01-2-54115, la suma de $ 226.25 Dólares</w:t>
      </w:r>
    </w:p>
    <w:p w:rsidR="00E4430C" w:rsidRDefault="0061694F" w:rsidP="00F4638B">
      <w:pPr>
        <w:spacing w:line="240" w:lineRule="auto"/>
        <w:jc w:val="both"/>
        <w:rPr>
          <w:rFonts w:ascii="Times New Roman" w:eastAsia="Calibri" w:hAnsi="Times New Roman" w:cs="Times New Roman"/>
          <w:color w:val="000000"/>
          <w:sz w:val="24"/>
          <w:szCs w:val="24"/>
          <w:lang w:val="es-SV"/>
        </w:rPr>
      </w:pPr>
      <w:r w:rsidRPr="0061694F">
        <w:rPr>
          <w:rFonts w:ascii="Times New Roman" w:eastAsia="Calibri" w:hAnsi="Times New Roman" w:cs="Times New Roman"/>
          <w:color w:val="000000"/>
          <w:sz w:val="24"/>
          <w:szCs w:val="24"/>
          <w:u w:val="single"/>
          <w:lang w:val="es-SV"/>
        </w:rPr>
        <w:t xml:space="preserve">ACUERDO NUMERO DOCE (12) </w:t>
      </w:r>
      <w:r w:rsidRPr="0061694F">
        <w:rPr>
          <w:rFonts w:ascii="Times New Roman" w:eastAsia="Calibri" w:hAnsi="Times New Roman" w:cs="Times New Roman"/>
          <w:color w:val="000000"/>
          <w:sz w:val="24"/>
          <w:szCs w:val="24"/>
          <w:lang w:val="es-SV"/>
        </w:rPr>
        <w:t xml:space="preserve">Habiéndose recibido y evaluado el </w:t>
      </w:r>
      <w:r w:rsidRPr="0061694F">
        <w:rPr>
          <w:rFonts w:ascii="Times New Roman" w:eastAsia="Calibri" w:hAnsi="Times New Roman" w:cs="Times New Roman"/>
          <w:b/>
          <w:color w:val="000000"/>
          <w:sz w:val="24"/>
          <w:szCs w:val="24"/>
          <w:lang w:val="es-SV"/>
        </w:rPr>
        <w:t xml:space="preserve">Plan Anual Operativo del Año 2021, </w:t>
      </w:r>
      <w:r w:rsidRPr="0061694F">
        <w:rPr>
          <w:rFonts w:ascii="Times New Roman" w:eastAsia="Calibri" w:hAnsi="Times New Roman" w:cs="Times New Roman"/>
          <w:color w:val="000000"/>
          <w:sz w:val="24"/>
          <w:szCs w:val="24"/>
          <w:lang w:val="es-SV"/>
        </w:rPr>
        <w:t xml:space="preserve">el Concejo, ACUERDA: “Aprobar el </w:t>
      </w:r>
      <w:r w:rsidRPr="0061694F">
        <w:rPr>
          <w:rFonts w:ascii="Times New Roman" w:eastAsia="Calibri" w:hAnsi="Times New Roman" w:cs="Times New Roman"/>
          <w:b/>
          <w:color w:val="000000"/>
          <w:sz w:val="24"/>
          <w:szCs w:val="24"/>
          <w:lang w:val="es-SV"/>
        </w:rPr>
        <w:t xml:space="preserve">Plan Anual Operativo del Año 2021”. </w:t>
      </w:r>
      <w:r w:rsidRPr="0061694F">
        <w:rPr>
          <w:rFonts w:ascii="Times New Roman" w:eastAsia="Calibri" w:hAnsi="Times New Roman" w:cs="Times New Roman"/>
          <w:color w:val="000000"/>
          <w:sz w:val="24"/>
          <w:szCs w:val="24"/>
          <w:lang w:val="es-SV"/>
        </w:rPr>
        <w:t>Gírense instrucciones a Gerencia General, para implementarlo, dar seguimiento y cumplimiento en la Alcaldía Municipal de San Francisco Gotera, Morazán, para su efectivo cumplimiento. CERTIFIQUESE y CUMPLASE.</w:t>
      </w:r>
    </w:p>
    <w:p w:rsidR="00A002C6" w:rsidRPr="00AC2348" w:rsidRDefault="00A002C6" w:rsidP="00A002C6">
      <w:pPr>
        <w:spacing w:line="240" w:lineRule="auto"/>
        <w:jc w:val="both"/>
        <w:rPr>
          <w:rFonts w:ascii="Times New Roman" w:eastAsia="Calibri" w:hAnsi="Times New Roman" w:cs="Times New Roman"/>
          <w:bCs/>
          <w:sz w:val="24"/>
          <w:szCs w:val="24"/>
          <w:lang w:val="es-ES"/>
        </w:rPr>
      </w:pPr>
      <w:r w:rsidRPr="00A002C6">
        <w:rPr>
          <w:rFonts w:ascii="Times New Roman" w:eastAsia="Calibri" w:hAnsi="Times New Roman" w:cs="Times New Roman"/>
          <w:color w:val="000000"/>
          <w:sz w:val="24"/>
          <w:szCs w:val="24"/>
          <w:u w:val="single"/>
          <w:lang w:val="es-SV"/>
        </w:rPr>
        <w:t>ACUERDO NUMERO TRECE (13):</w:t>
      </w:r>
      <w:r w:rsidRPr="00A002C6">
        <w:rPr>
          <w:rFonts w:ascii="Times New Roman" w:eastAsia="Calibri" w:hAnsi="Times New Roman" w:cs="Times New Roman"/>
          <w:color w:val="000000"/>
          <w:sz w:val="24"/>
          <w:szCs w:val="24"/>
          <w:lang w:val="es-SV"/>
        </w:rPr>
        <w:t xml:space="preserve"> En uso de sus facultades, dando cumplimiento y en armonía con los artículos 11 y 35 de la Ley de la Carrera Administrativa Municipal, también cumpliendo recomendación por observaciones de Auditores de  la Corte de Cuentas de la República, el artículo 11 del Reglamento Interno de Trabajo de esta Municipalidad,  con sustento en el artículo4 de la Ley del Servicio Civil  y habiendo personal que trabaja en la Alcaldía Municipal que han adquirido el derecho de incorporación conforme la Ley de la Carrera Administrativa Municipal, por cumplir </w:t>
      </w:r>
      <w:r w:rsidRPr="00A002C6">
        <w:rPr>
          <w:rFonts w:ascii="Times New Roman" w:eastAsia="Calibri" w:hAnsi="Times New Roman" w:cs="Times New Roman"/>
          <w:color w:val="000000"/>
          <w:sz w:val="24"/>
          <w:szCs w:val="24"/>
          <w:lang w:val="es-SV"/>
        </w:rPr>
        <w:lastRenderedPageBreak/>
        <w:t xml:space="preserve">requisitos, el Concejo, ACUERDA: Incorporar a la Carrera Administrativa Municipal, de la Alcaldía Municipal de San Francisco Gotera, al personal que se detalla a continuación: </w:t>
      </w:r>
      <w:r w:rsidRPr="00AC2348">
        <w:rPr>
          <w:rFonts w:ascii="Times New Roman" w:eastAsia="Calibri" w:hAnsi="Times New Roman" w:cs="Times New Roman"/>
          <w:b/>
          <w:bCs/>
          <w:color w:val="000000" w:themeColor="text1"/>
          <w:sz w:val="24"/>
          <w:szCs w:val="24"/>
          <w:lang w:val="es-ES"/>
        </w:rPr>
        <w:t xml:space="preserve">1) Yancy Vanessa Argueta de Argueta, </w:t>
      </w:r>
      <w:r w:rsidRPr="00AC2348">
        <w:rPr>
          <w:rFonts w:ascii="Times New Roman" w:eastAsia="Calibri" w:hAnsi="Times New Roman" w:cs="Times New Roman"/>
          <w:bCs/>
          <w:color w:val="000000" w:themeColor="text1"/>
          <w:sz w:val="24"/>
          <w:szCs w:val="24"/>
          <w:lang w:val="es-ES"/>
        </w:rPr>
        <w:t>Asistente de Gerencia Operativa; C</w:t>
      </w:r>
      <w:r w:rsidRPr="00AC2348">
        <w:rPr>
          <w:rFonts w:ascii="Times New Roman" w:eastAsia="Calibri" w:hAnsi="Times New Roman" w:cs="Times New Roman"/>
          <w:b/>
          <w:bCs/>
          <w:color w:val="000000" w:themeColor="text1"/>
          <w:sz w:val="24"/>
          <w:szCs w:val="24"/>
          <w:lang w:val="es-ES"/>
        </w:rPr>
        <w:t xml:space="preserve">riselda Milagro Rivera </w:t>
      </w:r>
      <w:proofErr w:type="spellStart"/>
      <w:r w:rsidRPr="00AC2348">
        <w:rPr>
          <w:rFonts w:ascii="Times New Roman" w:eastAsia="Calibri" w:hAnsi="Times New Roman" w:cs="Times New Roman"/>
          <w:b/>
          <w:bCs/>
          <w:color w:val="000000" w:themeColor="text1"/>
          <w:sz w:val="24"/>
          <w:szCs w:val="24"/>
          <w:lang w:val="es-ES"/>
        </w:rPr>
        <w:t>Rivera</w:t>
      </w:r>
      <w:proofErr w:type="spellEnd"/>
      <w:r w:rsidRPr="00AC2348">
        <w:rPr>
          <w:rFonts w:ascii="Times New Roman" w:eastAsia="Calibri" w:hAnsi="Times New Roman" w:cs="Times New Roman"/>
          <w:b/>
          <w:bCs/>
          <w:color w:val="000000" w:themeColor="text1"/>
          <w:sz w:val="24"/>
          <w:szCs w:val="24"/>
          <w:lang w:val="es-ES"/>
        </w:rPr>
        <w:t xml:space="preserve">, </w:t>
      </w:r>
      <w:r w:rsidRPr="00AC2348">
        <w:rPr>
          <w:rFonts w:ascii="Times New Roman" w:eastAsia="Calibri" w:hAnsi="Times New Roman" w:cs="Times New Roman"/>
          <w:bCs/>
          <w:color w:val="000000" w:themeColor="text1"/>
          <w:sz w:val="24"/>
          <w:szCs w:val="24"/>
          <w:lang w:val="es-ES"/>
        </w:rPr>
        <w:t>Asistente de Secretaria Municipal;</w:t>
      </w:r>
      <w:r w:rsidRPr="00AC2348">
        <w:rPr>
          <w:rFonts w:ascii="Times New Roman" w:eastAsia="Calibri" w:hAnsi="Times New Roman" w:cs="Times New Roman"/>
          <w:b/>
          <w:bCs/>
          <w:color w:val="000000" w:themeColor="text1"/>
          <w:sz w:val="24"/>
          <w:szCs w:val="24"/>
          <w:lang w:val="es-ES"/>
        </w:rPr>
        <w:t xml:space="preserve">  3) José Camilo Argueta </w:t>
      </w:r>
      <w:proofErr w:type="spellStart"/>
      <w:r w:rsidRPr="00AC2348">
        <w:rPr>
          <w:rFonts w:ascii="Times New Roman" w:eastAsia="Calibri" w:hAnsi="Times New Roman" w:cs="Times New Roman"/>
          <w:b/>
          <w:bCs/>
          <w:color w:val="000000" w:themeColor="text1"/>
          <w:sz w:val="24"/>
          <w:szCs w:val="24"/>
          <w:lang w:val="es-ES"/>
        </w:rPr>
        <w:t>Argueta</w:t>
      </w:r>
      <w:proofErr w:type="spellEnd"/>
      <w:r w:rsidRPr="00AC2348">
        <w:rPr>
          <w:rFonts w:ascii="Times New Roman" w:eastAsia="Calibri" w:hAnsi="Times New Roman" w:cs="Times New Roman"/>
          <w:b/>
          <w:bCs/>
          <w:color w:val="000000" w:themeColor="text1"/>
          <w:sz w:val="24"/>
          <w:szCs w:val="24"/>
          <w:lang w:val="es-ES"/>
        </w:rPr>
        <w:t xml:space="preserve">, </w:t>
      </w:r>
      <w:r w:rsidRPr="00AC2348">
        <w:rPr>
          <w:rFonts w:ascii="Times New Roman" w:eastAsia="Calibri" w:hAnsi="Times New Roman" w:cs="Times New Roman"/>
          <w:bCs/>
          <w:color w:val="000000" w:themeColor="text1"/>
          <w:sz w:val="24"/>
          <w:szCs w:val="24"/>
          <w:lang w:val="es-ES"/>
        </w:rPr>
        <w:t>Motorista;</w:t>
      </w:r>
      <w:r w:rsidRPr="00AC2348">
        <w:rPr>
          <w:rFonts w:ascii="Times New Roman" w:eastAsia="Calibri" w:hAnsi="Times New Roman" w:cs="Times New Roman"/>
          <w:b/>
          <w:bCs/>
          <w:color w:val="000000" w:themeColor="text1"/>
          <w:sz w:val="24"/>
          <w:szCs w:val="24"/>
          <w:lang w:val="es-ES"/>
        </w:rPr>
        <w:t xml:space="preserve"> 4) Antonio Amaya García, </w:t>
      </w:r>
      <w:r w:rsidRPr="00AC2348">
        <w:rPr>
          <w:rFonts w:ascii="Times New Roman" w:eastAsia="Calibri" w:hAnsi="Times New Roman" w:cs="Times New Roman"/>
          <w:bCs/>
          <w:color w:val="000000" w:themeColor="text1"/>
          <w:sz w:val="24"/>
          <w:szCs w:val="24"/>
          <w:lang w:val="es-ES"/>
        </w:rPr>
        <w:t>Motorista;</w:t>
      </w:r>
      <w:r w:rsidRPr="00AC2348">
        <w:rPr>
          <w:rFonts w:ascii="Times New Roman" w:eastAsia="Calibri" w:hAnsi="Times New Roman" w:cs="Times New Roman"/>
          <w:b/>
          <w:bCs/>
          <w:color w:val="000000" w:themeColor="text1"/>
          <w:sz w:val="24"/>
          <w:szCs w:val="24"/>
          <w:lang w:val="es-ES"/>
        </w:rPr>
        <w:t xml:space="preserve"> 5) Nelín Godofredo Flores Argueta </w:t>
      </w:r>
      <w:r w:rsidRPr="00AC2348">
        <w:rPr>
          <w:rFonts w:ascii="Times New Roman" w:eastAsia="Calibri" w:hAnsi="Times New Roman" w:cs="Times New Roman"/>
          <w:bCs/>
          <w:color w:val="000000" w:themeColor="text1"/>
          <w:sz w:val="24"/>
          <w:szCs w:val="24"/>
          <w:lang w:val="es-ES"/>
        </w:rPr>
        <w:t>Jurídico Municipal,</w:t>
      </w:r>
      <w:r w:rsidRPr="00AC2348">
        <w:rPr>
          <w:rFonts w:ascii="Times New Roman" w:eastAsia="Calibri" w:hAnsi="Times New Roman" w:cs="Times New Roman"/>
          <w:b/>
          <w:bCs/>
          <w:color w:val="000000" w:themeColor="text1"/>
          <w:sz w:val="24"/>
          <w:szCs w:val="24"/>
          <w:lang w:val="es-ES"/>
        </w:rPr>
        <w:t xml:space="preserve"> 6) Jesús Antonio Girón Gálvez,  </w:t>
      </w:r>
      <w:r w:rsidRPr="00AC2348">
        <w:rPr>
          <w:rFonts w:ascii="Times New Roman" w:eastAsia="Calibri" w:hAnsi="Times New Roman" w:cs="Times New Roman"/>
          <w:bCs/>
          <w:color w:val="000000" w:themeColor="text1"/>
          <w:sz w:val="24"/>
          <w:szCs w:val="24"/>
          <w:lang w:val="es-ES"/>
        </w:rPr>
        <w:t>Policía Municipal;</w:t>
      </w:r>
      <w:r w:rsidRPr="00AC2348">
        <w:rPr>
          <w:rFonts w:ascii="Times New Roman" w:eastAsia="Calibri" w:hAnsi="Times New Roman" w:cs="Times New Roman"/>
          <w:b/>
          <w:bCs/>
          <w:color w:val="000000" w:themeColor="text1"/>
          <w:sz w:val="24"/>
          <w:szCs w:val="24"/>
          <w:lang w:val="es-ES"/>
        </w:rPr>
        <w:t xml:space="preserve"> 7) Elvin David González Cruz, </w:t>
      </w:r>
      <w:r w:rsidRPr="00AC2348">
        <w:rPr>
          <w:rFonts w:ascii="Times New Roman" w:eastAsia="Calibri" w:hAnsi="Times New Roman" w:cs="Times New Roman"/>
          <w:bCs/>
          <w:color w:val="000000" w:themeColor="text1"/>
          <w:sz w:val="24"/>
          <w:szCs w:val="24"/>
          <w:lang w:val="es-ES"/>
        </w:rPr>
        <w:t xml:space="preserve">Encargado de Informática y Soporte Técnico; </w:t>
      </w:r>
      <w:r w:rsidRPr="00AC2348">
        <w:rPr>
          <w:rFonts w:ascii="Times New Roman" w:eastAsia="Calibri" w:hAnsi="Times New Roman" w:cs="Times New Roman"/>
          <w:b/>
          <w:bCs/>
          <w:color w:val="000000" w:themeColor="text1"/>
          <w:sz w:val="24"/>
          <w:szCs w:val="24"/>
          <w:lang w:val="es-ES"/>
        </w:rPr>
        <w:t xml:space="preserve">8) Juan de Dios Nolasco Machado, </w:t>
      </w:r>
      <w:r w:rsidRPr="00AC2348">
        <w:rPr>
          <w:rFonts w:ascii="Times New Roman" w:eastAsia="Calibri" w:hAnsi="Times New Roman" w:cs="Times New Roman"/>
          <w:bCs/>
          <w:color w:val="000000" w:themeColor="text1"/>
          <w:sz w:val="24"/>
          <w:szCs w:val="24"/>
          <w:lang w:val="es-ES"/>
        </w:rPr>
        <w:t xml:space="preserve">Encargado de Unidad Agropecuaria y Medio Ambiente; </w:t>
      </w:r>
      <w:r w:rsidRPr="00AC2348">
        <w:rPr>
          <w:rFonts w:ascii="Times New Roman" w:eastAsia="Calibri" w:hAnsi="Times New Roman" w:cs="Times New Roman"/>
          <w:b/>
          <w:bCs/>
          <w:color w:val="000000" w:themeColor="text1"/>
          <w:sz w:val="24"/>
          <w:szCs w:val="24"/>
          <w:lang w:val="es-ES"/>
        </w:rPr>
        <w:t xml:space="preserve">9) Elmer Alexander Quevedo Reyes, </w:t>
      </w:r>
      <w:r w:rsidRPr="00AC2348">
        <w:rPr>
          <w:rFonts w:ascii="Times New Roman" w:eastAsia="Calibri" w:hAnsi="Times New Roman" w:cs="Times New Roman"/>
          <w:bCs/>
          <w:color w:val="000000" w:themeColor="text1"/>
          <w:sz w:val="24"/>
          <w:szCs w:val="24"/>
          <w:lang w:val="es-ES"/>
        </w:rPr>
        <w:t xml:space="preserve">Oficial de Información; </w:t>
      </w:r>
      <w:r w:rsidRPr="00AC2348">
        <w:rPr>
          <w:rFonts w:ascii="Times New Roman" w:eastAsia="Calibri" w:hAnsi="Times New Roman" w:cs="Times New Roman"/>
          <w:b/>
          <w:bCs/>
          <w:color w:val="000000" w:themeColor="text1"/>
          <w:sz w:val="24"/>
          <w:szCs w:val="24"/>
          <w:lang w:val="es-ES"/>
        </w:rPr>
        <w:t xml:space="preserve">10) Lucas Wilmer Ventura Argueta, </w:t>
      </w:r>
      <w:r w:rsidRPr="00AC2348">
        <w:rPr>
          <w:rFonts w:ascii="Times New Roman" w:eastAsia="Calibri" w:hAnsi="Times New Roman" w:cs="Times New Roman"/>
          <w:bCs/>
          <w:color w:val="000000" w:themeColor="text1"/>
          <w:sz w:val="24"/>
          <w:szCs w:val="24"/>
          <w:lang w:val="es-ES"/>
        </w:rPr>
        <w:t>Policía Municipal.</w:t>
      </w:r>
      <w:r w:rsidRPr="00AC2348">
        <w:rPr>
          <w:rFonts w:ascii="Times New Roman" w:eastAsia="Calibri" w:hAnsi="Times New Roman" w:cs="Times New Roman"/>
          <w:bCs/>
          <w:sz w:val="24"/>
          <w:szCs w:val="24"/>
          <w:lang w:val="es-ES"/>
        </w:rPr>
        <w:t xml:space="preserve"> CERTIFIQUESE</w:t>
      </w:r>
    </w:p>
    <w:p w:rsidR="0061694F" w:rsidRPr="0061694F" w:rsidRDefault="0061694F" w:rsidP="00E4430C">
      <w:pPr>
        <w:spacing w:line="240" w:lineRule="auto"/>
        <w:jc w:val="both"/>
        <w:rPr>
          <w:rFonts w:ascii="Times New Roman" w:eastAsia="Calibri" w:hAnsi="Times New Roman" w:cs="Times New Roman"/>
          <w:color w:val="000000"/>
          <w:sz w:val="24"/>
          <w:szCs w:val="24"/>
          <w:lang w:val="es-SV"/>
        </w:rPr>
      </w:pPr>
      <w:bookmarkStart w:id="0" w:name="_GoBack"/>
      <w:bookmarkEnd w:id="0"/>
      <w:r w:rsidRPr="0061694F">
        <w:rPr>
          <w:rFonts w:ascii="Times New Roman" w:eastAsia="Batang" w:hAnsi="Times New Roman" w:cs="Times New Roman"/>
          <w:color w:val="000000"/>
          <w:sz w:val="24"/>
          <w:szCs w:val="24"/>
          <w:u w:val="single"/>
          <w:lang w:val="es-SV"/>
        </w:rPr>
        <w:t>ACUERDO NUMERO CATORCE (14):</w:t>
      </w:r>
      <w:r w:rsidRPr="0061694F">
        <w:rPr>
          <w:rFonts w:ascii="Times New Roman" w:eastAsia="Batang" w:hAnsi="Times New Roman" w:cs="Times New Roman"/>
          <w:color w:val="000000"/>
          <w:sz w:val="24"/>
          <w:szCs w:val="24"/>
          <w:lang w:val="es-SV"/>
        </w:rPr>
        <w:t xml:space="preserve"> A</w:t>
      </w:r>
      <w:r w:rsidRPr="0061694F">
        <w:rPr>
          <w:rFonts w:ascii="Times New Roman" w:eastAsia="Calibri" w:hAnsi="Times New Roman" w:cs="Times New Roman"/>
          <w:color w:val="000000"/>
          <w:sz w:val="24"/>
          <w:szCs w:val="24"/>
          <w:lang w:val="es-SV"/>
        </w:rPr>
        <w:t xml:space="preserve">utorízase la erogación </w:t>
      </w:r>
      <w:r w:rsidRPr="0061694F">
        <w:rPr>
          <w:rFonts w:ascii="Times New Roman" w:eastAsia="Batang" w:hAnsi="Times New Roman" w:cs="Times New Roman"/>
          <w:color w:val="000000"/>
          <w:sz w:val="24"/>
          <w:szCs w:val="24"/>
          <w:lang w:val="es-SV"/>
        </w:rPr>
        <w:t>por la suma de UN MIL SEISCIENTOS TREINTA Y SIETE 75/100 Dólares, ($ 1.637.75 Dólares), del 25% de</w:t>
      </w:r>
      <w:r w:rsidR="004631FC">
        <w:rPr>
          <w:rFonts w:ascii="Times New Roman" w:eastAsia="Batang" w:hAnsi="Times New Roman" w:cs="Times New Roman"/>
          <w:color w:val="000000"/>
          <w:sz w:val="24"/>
          <w:szCs w:val="24"/>
          <w:lang w:val="es-SV"/>
        </w:rPr>
        <w:t xml:space="preserve"> Fondos Fodes,</w:t>
      </w:r>
      <w:r w:rsidRPr="0061694F">
        <w:rPr>
          <w:rFonts w:ascii="Times New Roman" w:eastAsia="Batang" w:hAnsi="Times New Roman" w:cs="Times New Roman"/>
          <w:color w:val="000000"/>
          <w:sz w:val="24"/>
          <w:szCs w:val="24"/>
          <w:lang w:val="es-SV"/>
        </w:rPr>
        <w:t xml:space="preserve"> en concepto de pago a </w:t>
      </w:r>
      <w:r w:rsidR="004631FC">
        <w:rPr>
          <w:rFonts w:ascii="Times New Roman" w:eastAsia="Batang" w:hAnsi="Times New Roman" w:cs="Times New Roman"/>
          <w:b/>
          <w:color w:val="000000"/>
          <w:sz w:val="24"/>
          <w:szCs w:val="24"/>
          <w:lang w:val="es-SV"/>
        </w:rPr>
        <w:t>__________________</w:t>
      </w:r>
      <w:r w:rsidRPr="0061694F">
        <w:rPr>
          <w:rFonts w:ascii="Times New Roman" w:eastAsia="Batang" w:hAnsi="Times New Roman" w:cs="Times New Roman"/>
          <w:b/>
          <w:color w:val="000000"/>
          <w:sz w:val="24"/>
          <w:szCs w:val="24"/>
          <w:lang w:val="es-SV"/>
        </w:rPr>
        <w:t xml:space="preserve">, </w:t>
      </w:r>
      <w:r w:rsidRPr="0061694F">
        <w:rPr>
          <w:rFonts w:ascii="Times New Roman" w:eastAsia="Batang" w:hAnsi="Times New Roman" w:cs="Times New Roman"/>
          <w:color w:val="000000"/>
          <w:sz w:val="24"/>
          <w:szCs w:val="24"/>
          <w:lang w:val="es-SV"/>
        </w:rPr>
        <w:t>por compra de combustible para vehículos propiedad de la Municipalidad y funcionarios o empleados de la Alcaldía Municipal en Misiones Oficiales durante el mes de Diciembre del año 2020.</w:t>
      </w:r>
      <w:r w:rsidRPr="0061694F">
        <w:rPr>
          <w:rFonts w:ascii="Times New Roman" w:eastAsia="Batang" w:hAnsi="Times New Roman" w:cs="Times New Roman"/>
          <w:b/>
          <w:color w:val="000000"/>
          <w:sz w:val="24"/>
          <w:szCs w:val="24"/>
          <w:lang w:val="es-SV"/>
        </w:rPr>
        <w:t xml:space="preserve"> </w:t>
      </w:r>
      <w:r w:rsidRPr="0061694F">
        <w:rPr>
          <w:rFonts w:ascii="Times New Roman" w:eastAsia="Batang" w:hAnsi="Times New Roman" w:cs="Times New Roman"/>
          <w:color w:val="000000"/>
          <w:sz w:val="24"/>
          <w:szCs w:val="24"/>
          <w:lang w:val="es-SV"/>
        </w:rPr>
        <w:t xml:space="preserve">Erogación que </w:t>
      </w:r>
      <w:r w:rsidRPr="0061694F">
        <w:rPr>
          <w:rFonts w:ascii="Times New Roman" w:eastAsia="Calibri" w:hAnsi="Times New Roman" w:cs="Times New Roman"/>
          <w:color w:val="000000"/>
          <w:sz w:val="24"/>
          <w:szCs w:val="24"/>
          <w:lang w:val="es-SV"/>
        </w:rPr>
        <w:t xml:space="preserve">se aplicará a la Asignación Presupuestaria: 20-9319-1-01-01-1-110-54110. </w:t>
      </w:r>
    </w:p>
    <w:p w:rsidR="0061694F" w:rsidRPr="0061694F" w:rsidRDefault="0061694F" w:rsidP="0061694F">
      <w:pPr>
        <w:shd w:val="clear" w:color="auto" w:fill="FFFFFF"/>
        <w:spacing w:after="0" w:line="240" w:lineRule="auto"/>
        <w:jc w:val="both"/>
        <w:rPr>
          <w:rFonts w:ascii="Times New Roman" w:eastAsia="Calibri" w:hAnsi="Times New Roman" w:cs="Times New Roman"/>
          <w:color w:val="000000"/>
          <w:sz w:val="24"/>
          <w:szCs w:val="24"/>
          <w:lang w:val="es-SV"/>
        </w:rPr>
      </w:pPr>
    </w:p>
    <w:p w:rsidR="0061694F" w:rsidRPr="0061694F" w:rsidRDefault="004631FC" w:rsidP="0061694F">
      <w:pPr>
        <w:spacing w:after="200" w:line="240" w:lineRule="auto"/>
        <w:jc w:val="both"/>
        <w:rPr>
          <w:rFonts w:ascii="Arial" w:eastAsia="Times New Roman" w:hAnsi="Arial" w:cs="Arial"/>
          <w:b/>
          <w:bCs/>
          <w:color w:val="000000"/>
          <w:sz w:val="20"/>
          <w:szCs w:val="20"/>
          <w:lang w:val="es-ES" w:eastAsia="es-ES"/>
        </w:rPr>
      </w:pPr>
      <w:r>
        <w:rPr>
          <w:rFonts w:ascii="Times New Roman" w:eastAsia="Calibri" w:hAnsi="Times New Roman" w:cs="Times New Roman"/>
          <w:sz w:val="24"/>
          <w:szCs w:val="24"/>
          <w:u w:val="single"/>
          <w:lang w:val="es-SV"/>
        </w:rPr>
        <w:t>ACUERDO NÚMERO QUINCE (15):</w:t>
      </w:r>
      <w:r w:rsidR="0061694F" w:rsidRPr="0061694F">
        <w:rPr>
          <w:rFonts w:ascii="Times New Roman" w:eastAsia="Calibri" w:hAnsi="Times New Roman" w:cs="Times New Roman"/>
          <w:sz w:val="24"/>
          <w:szCs w:val="24"/>
          <w:lang w:val="es-SV"/>
        </w:rPr>
        <w:t xml:space="preserve"> Por recibido el escrito presentado por el a</w:t>
      </w:r>
      <w:r>
        <w:rPr>
          <w:rFonts w:ascii="Times New Roman" w:eastAsia="Calibri" w:hAnsi="Times New Roman" w:cs="Times New Roman"/>
          <w:sz w:val="24"/>
          <w:szCs w:val="24"/>
          <w:lang w:val="es-SV"/>
        </w:rPr>
        <w:t>bogado. _________________</w:t>
      </w:r>
      <w:r w:rsidR="0061694F" w:rsidRPr="0061694F">
        <w:rPr>
          <w:rFonts w:ascii="Times New Roman" w:eastAsia="Calibri" w:hAnsi="Times New Roman" w:cs="Times New Roman"/>
          <w:sz w:val="24"/>
          <w:szCs w:val="24"/>
          <w:lang w:val="es-SV"/>
        </w:rPr>
        <w:t>, quien aduce actuar en nombre y rep</w:t>
      </w:r>
      <w:r>
        <w:rPr>
          <w:rFonts w:ascii="Times New Roman" w:eastAsia="Calibri" w:hAnsi="Times New Roman" w:cs="Times New Roman"/>
          <w:sz w:val="24"/>
          <w:szCs w:val="24"/>
          <w:lang w:val="es-SV"/>
        </w:rPr>
        <w:t>resentación del señor ___________________</w:t>
      </w:r>
      <w:r w:rsidR="0061694F" w:rsidRPr="0061694F">
        <w:rPr>
          <w:rFonts w:ascii="Times New Roman" w:eastAsia="Calibri" w:hAnsi="Times New Roman" w:cs="Times New Roman"/>
          <w:sz w:val="24"/>
          <w:szCs w:val="24"/>
          <w:lang w:val="es-SV"/>
        </w:rPr>
        <w:t>, en fecha dieciséis de diciembre de dos mil veinte. En dicho escrito, el solicitante adujo que, en lo medular, su representado sufrió daños a partir de los malos procedimientos legales y administrativos de la municipalidad, en el periodo donde se desempeñó como Alcalde Municipal e</w:t>
      </w:r>
      <w:r w:rsidR="00C82BCC">
        <w:rPr>
          <w:rFonts w:ascii="Times New Roman" w:eastAsia="Calibri" w:hAnsi="Times New Roman" w:cs="Times New Roman"/>
          <w:sz w:val="24"/>
          <w:szCs w:val="24"/>
          <w:lang w:val="es-SV"/>
        </w:rPr>
        <w:t>l señor._________________</w:t>
      </w:r>
      <w:r w:rsidR="0061694F" w:rsidRPr="0061694F">
        <w:rPr>
          <w:rFonts w:ascii="Times New Roman" w:eastAsia="Calibri" w:hAnsi="Times New Roman" w:cs="Times New Roman"/>
          <w:sz w:val="24"/>
          <w:szCs w:val="24"/>
          <w:lang w:val="es-SV"/>
        </w:rPr>
        <w:t xml:space="preserve">, quien, según relata el apoderado, giró un aviso a la Fiscalía General de la República (FGR), en fecha veinte de octubre de dos mil seis, con el cual se allanó el local de su patrocinado denominado “COMEDOR SARAI”, que se encontraba ubicado en la Segunda Avenida, inmueble número cinco, sobre el Barrio El Calvario de esta municipalidad. Aunado a lo anterior, a criterio del solicitante, en dicho local se ejercía el comercio para la venta de alimentos diversos. Sin embargo, según las denuncias presentadas, en dicho inmueble funcionaba como prostíbulo. Lo cual, en su opinión, es completamente falso. También, relata el procurador del solicitante que la culminación del proceso penal seguido en contra de su representado y de </w:t>
      </w:r>
      <w:r>
        <w:rPr>
          <w:rFonts w:ascii="Times New Roman" w:eastAsia="Calibri" w:hAnsi="Times New Roman" w:cs="Times New Roman"/>
          <w:sz w:val="24"/>
          <w:szCs w:val="24"/>
          <w:lang w:val="es-SV"/>
        </w:rPr>
        <w:t>la señora.___________________</w:t>
      </w:r>
      <w:r w:rsidR="0061694F" w:rsidRPr="0061694F">
        <w:rPr>
          <w:rFonts w:ascii="Times New Roman" w:eastAsia="Calibri" w:hAnsi="Times New Roman" w:cs="Times New Roman"/>
          <w:sz w:val="24"/>
          <w:szCs w:val="24"/>
          <w:lang w:val="es-SV"/>
        </w:rPr>
        <w:t xml:space="preserve">, finalizó con una sentencia absolutoria por parte del Tribunal de Sentencia de San Francisco Gotera. Por otra parte, según se expone de la solicitud de mérito, el </w:t>
      </w:r>
      <w:r w:rsidRPr="0061694F">
        <w:rPr>
          <w:rFonts w:ascii="Times New Roman" w:eastAsia="Calibri" w:hAnsi="Times New Roman" w:cs="Times New Roman"/>
          <w:sz w:val="24"/>
          <w:szCs w:val="24"/>
          <w:lang w:val="es-SV"/>
        </w:rPr>
        <w:t>ex servidor</w:t>
      </w:r>
      <w:r w:rsidR="0061694F" w:rsidRPr="0061694F">
        <w:rPr>
          <w:rFonts w:ascii="Times New Roman" w:eastAsia="Calibri" w:hAnsi="Times New Roman" w:cs="Times New Roman"/>
          <w:sz w:val="24"/>
          <w:szCs w:val="24"/>
          <w:lang w:val="es-SV"/>
        </w:rPr>
        <w:t xml:space="preserve"> público que fungió en su calidad de Alcalde Municipal le vulneró los derechos constitucionales de su patrocinado en su vertiente a la libertad, igualdad, seguridad jurídica y debido proceso causados por la Alcaldía Municipal de San Francisco Gotera. Seguidamente, el apoderado del solicitante manifiesta que la actual administración municipal le ha vulnerado los derechos constitucionales de su representado a la igualdad, trabajo, al debido proceso, a la petición y la seguridad jurídica. Para sostener tal afirmación, aduce que la Administración Municipal le trata como culpable de los delitos que le fueron denunciados, pues le fue denegado la licencia para negocio de venta de bebidas alcohólicas y se le ordenó el cierre del establecimiento, sin perjuicio que su cliente estaba dispuesto a pagar impuestos y aranceles municipales. Posteriormente, el pr</w:t>
      </w:r>
      <w:r>
        <w:rPr>
          <w:rFonts w:ascii="Times New Roman" w:eastAsia="Calibri" w:hAnsi="Times New Roman" w:cs="Times New Roman"/>
          <w:sz w:val="24"/>
          <w:szCs w:val="24"/>
          <w:lang w:val="es-SV"/>
        </w:rPr>
        <w:t>ocurador del señor._______________</w:t>
      </w:r>
      <w:r w:rsidR="0061694F" w:rsidRPr="0061694F">
        <w:rPr>
          <w:rFonts w:ascii="Times New Roman" w:eastAsia="Calibri" w:hAnsi="Times New Roman" w:cs="Times New Roman"/>
          <w:sz w:val="24"/>
          <w:szCs w:val="24"/>
          <w:lang w:val="es-SV"/>
        </w:rPr>
        <w:t xml:space="preserve"> puntualizó que su representado ha sufrido otros daños de carácter moral y psicológicos, </w:t>
      </w:r>
      <w:r w:rsidR="00C82BCC" w:rsidRPr="0061694F">
        <w:rPr>
          <w:rFonts w:ascii="Times New Roman" w:eastAsia="Calibri" w:hAnsi="Times New Roman" w:cs="Times New Roman"/>
          <w:sz w:val="24"/>
          <w:szCs w:val="24"/>
          <w:lang w:val="es-SV"/>
        </w:rPr>
        <w:t>puesto que,</w:t>
      </w:r>
      <w:r w:rsidR="0061694F" w:rsidRPr="0061694F">
        <w:rPr>
          <w:rFonts w:ascii="Times New Roman" w:eastAsia="Calibri" w:hAnsi="Times New Roman" w:cs="Times New Roman"/>
          <w:sz w:val="24"/>
          <w:szCs w:val="24"/>
          <w:lang w:val="es-SV"/>
        </w:rPr>
        <w:t xml:space="preserve"> al ser deten</w:t>
      </w:r>
      <w:r>
        <w:rPr>
          <w:rFonts w:ascii="Times New Roman" w:eastAsia="Calibri" w:hAnsi="Times New Roman" w:cs="Times New Roman"/>
          <w:sz w:val="24"/>
          <w:szCs w:val="24"/>
          <w:lang w:val="es-SV"/>
        </w:rPr>
        <w:t xml:space="preserve">ido, el ISNA le quitó a sus </w:t>
      </w:r>
      <w:r>
        <w:rPr>
          <w:rFonts w:ascii="Times New Roman" w:eastAsia="Calibri" w:hAnsi="Times New Roman" w:cs="Times New Roman"/>
          <w:sz w:val="24"/>
          <w:szCs w:val="24"/>
          <w:lang w:val="es-SV"/>
        </w:rPr>
        <w:lastRenderedPageBreak/>
        <w:t>hija</w:t>
      </w:r>
      <w:r w:rsidR="0061694F" w:rsidRPr="0061694F">
        <w:rPr>
          <w:rFonts w:ascii="Times New Roman" w:eastAsia="Calibri" w:hAnsi="Times New Roman" w:cs="Times New Roman"/>
          <w:sz w:val="24"/>
          <w:szCs w:val="24"/>
          <w:lang w:val="es-SV"/>
        </w:rPr>
        <w:t xml:space="preserve">s pasando casi seis meses sin poder verlas, mientras duraba el periodo en que estuvo en prisión injustamente. Ante estas circunstancias, el solicitante concretó que bajo las actuaciones de la municipalidad se han sufrido daños morales, laborales y económicos en perjuicio de su representado; por lo que solicita la respectiva indemnización por un valor total de CIENTO CUARENTA MIL DÓLARES DE LOS ESTADOS UNIDOS DE AMÉRICA, cuyas cantidades se desglosan de la siguiente manera: a) la cantidad CINCUENTA MIL DÓLARES DE LOS ESTADOS UNIDOS DE AMÉRICA, por la perdidas y cierre de su negocio denominado “COMEDOR SARAI”; b) la cantidad de CUARENTA MIL DÓLARES DE LOS ESTADOS UNIDOS DE AMÉRICA, por las </w:t>
      </w:r>
      <w:r w:rsidRPr="0061694F">
        <w:rPr>
          <w:rFonts w:ascii="Times New Roman" w:eastAsia="Calibri" w:hAnsi="Times New Roman" w:cs="Times New Roman"/>
          <w:sz w:val="24"/>
          <w:szCs w:val="24"/>
          <w:lang w:val="es-SV"/>
        </w:rPr>
        <w:t>pérdidas</w:t>
      </w:r>
      <w:r w:rsidR="0061694F" w:rsidRPr="0061694F">
        <w:rPr>
          <w:rFonts w:ascii="Times New Roman" w:eastAsia="Calibri" w:hAnsi="Times New Roman" w:cs="Times New Roman"/>
          <w:sz w:val="24"/>
          <w:szCs w:val="24"/>
          <w:lang w:val="es-SV"/>
        </w:rPr>
        <w:t xml:space="preserve"> de bienes y propiedades y; c) la cantidad de CINCUENTA MIL DÓLARES DE LOS ESTADOS UNIDOS DE AMÉRICA, en concepto de daños no cuantificables de índole moral. En virtud de los extremos planteados por el apoderado del solicitante, este Concejo Municipal considera lo siguiente: 1. RESPECTO DE LA SOLICITUD DE RECLAMACIÓN DE DAÑOS Y PERJUICIOS. Al respecto, es oportuno señalar que el artículo 245 de la Constitución en lo relativo a la responsabilidad de los funcionarios públicos, establece que los daños y perjuicios ocasionados a los particulares (i) responden a los funcionarios o servidores públicos, por lo que se trata de una responsabilidad personal, no institucional; (ii) al tratarse de una condición personal, siempre es una responsabilidad subjetiva, nunca objetiva; (iii) se trata de una responsabilidad patrimonial que abarca todo tipo de daños materiales o morales y; (iv) solo procede cuando se esté ante una vulneración de derechos constitucionales, y no de otro tipo de derechos. En esta lógica, la jurisprudencia constitucional ha sido contundente en sostener que el artículo 245 Constitución prescribe que, en el caso de la responsabilidad patrimonial de los funcionarios públicos, al Estado le corresponde asumir una especie de responsabilidad subsidiaria. En este supuesto excepcional, no debe inducir a confusión en cuanto a la naturaleza jurídica de la responsabilidad la que se refiere la disposición constitucional precitada y que es desarrollada en la Ley de Procedimientos Administrativos (LPA). De ello se deriva que, su carácter personal y subjetivo, a pesar de la regla de subsidiariedad referida, se mantiene, puesto que su causa sigue siendo la misma: la conducta dolosa o culposa de un funcionario público. No se trata, entonces, de que cuando la pretensión contra el funcionario no prospere, el artículo 245 de la Constitución habilite a plantearla contra el Estado. Más bien, posibilita que, en aquellos casos en los que dentro de la fase de ejecución del proceso en cuestión se constata que el funcionario no posee suficientes bienes para pagar, el Estado adopte la posición garante, asumiendo el pago de dicha obligación (sentencia de amparo del quince de febrero de dos mil trece, en el proceso con referencia 51-2011). En este orden de argumentos, el artículo 62 LPA establece las fases del procedimiento a seguir por la Administración Pública para determinar la concurrencia de los supuestos de responsabilidad de los funcionarios o servidores públicos, cuando por su conducta dolosa o culposa, afecten o lesionen en cualquier clase de daños a los administrados. Sin embargo, para que proceda el estudio de esta clase de reclamaciones deben concurrir los siguientes presupuestos: a) la clara y precisa delimitación del servidor público al que se dirige la pretensión de reclamación de daños y perjuicios; b) la descripción precisa de las fechas y los hechos por los cuales se aduce la afectación a la esfera jurídica del administrado y, que a la vez constituye el nexo causal de la reclamación; c) el fundamento jurídico de la pretensión en el cual se haga descansar la determinación de los derechos constitucionales vulnerados en la esfera jurídica del administrado y; d) la concreta determinación y cuantificación del daño causado junto a los elementos probatorios que pretendan acreditar </w:t>
      </w:r>
      <w:r w:rsidR="0061694F" w:rsidRPr="0061694F">
        <w:rPr>
          <w:rFonts w:ascii="Times New Roman" w:eastAsia="Calibri" w:hAnsi="Times New Roman" w:cs="Times New Roman"/>
          <w:sz w:val="24"/>
          <w:szCs w:val="24"/>
          <w:lang w:val="es-SV"/>
        </w:rPr>
        <w:lastRenderedPageBreak/>
        <w:t xml:space="preserve">dicha circunstancia dentro del proceso. Con fundamento a estas nociones, este Concejo es del criterio que el escrito presentado por el procurador del interesado no se ha logrado establecer con claridad ciertos aspectos que habiliten a esta Municipalidad a iniciar el procedimiento dispuesto en el artículo 62 LPA. 2. PREVENCIONES. De conformidad a lo dispuesto en el artículo 72 LPA, es oportuno prevenir al interesado para que acredite los siguientes elementos: DE FORMA. Acorde a lo dispuesto en el artículo 69 LPA, acredite y legitime su personería en debida forma, puesto que de adjuntos a la petición formulada se </w:t>
      </w:r>
      <w:r w:rsidR="00C82BCC" w:rsidRPr="0061694F">
        <w:rPr>
          <w:rFonts w:ascii="Times New Roman" w:eastAsia="Calibri" w:hAnsi="Times New Roman" w:cs="Times New Roman"/>
          <w:sz w:val="24"/>
          <w:szCs w:val="24"/>
          <w:lang w:val="es-SV"/>
        </w:rPr>
        <w:t>adjuntó</w:t>
      </w:r>
      <w:r w:rsidR="0061694F" w:rsidRPr="0061694F">
        <w:rPr>
          <w:rFonts w:ascii="Times New Roman" w:eastAsia="Calibri" w:hAnsi="Times New Roman" w:cs="Times New Roman"/>
          <w:sz w:val="24"/>
          <w:szCs w:val="24"/>
          <w:lang w:val="es-SV"/>
        </w:rPr>
        <w:t xml:space="preserve"> copia simple del Poder otorgado a favor del procurador del solicitante. DE FONDO. a) el nombre o los nombres de los servidores públicos a los cuales dirige su pretensión de su responsabilidad patrimonial, con indicación de si lo montos señalados en el escrito presentado cuantificados como daños, corresponden de forma separada, conjunta o a prorrata, a cada una de las personas a las que se repute responsabilidad; b) manifieste de forma clara, precisa y concreta las fechas y hechos en los cuales hace descansar la pretensión de responsabilidad patrimonial para cada uno de los servidores públicos a los cuales se le atribuya una conducta dolosa o culposa, en el ámbito temporal de lo dispuesto en el artículo 61 LPA y; c) delimite de forma especifica como los hechos de la pretensión aducida por el procurador del solicitante, constituyen vulneraciones de trascendencia constitucional en la esfera </w:t>
      </w:r>
      <w:r w:rsidR="00C82BCC">
        <w:rPr>
          <w:rFonts w:ascii="Times New Roman" w:eastAsia="Calibri" w:hAnsi="Times New Roman" w:cs="Times New Roman"/>
          <w:sz w:val="24"/>
          <w:szCs w:val="24"/>
          <w:lang w:val="es-SV"/>
        </w:rPr>
        <w:t>jurídica del señor.____________</w:t>
      </w:r>
      <w:r w:rsidR="0061694F" w:rsidRPr="0061694F">
        <w:rPr>
          <w:rFonts w:ascii="Times New Roman" w:eastAsia="Calibri" w:hAnsi="Times New Roman" w:cs="Times New Roman"/>
          <w:sz w:val="24"/>
          <w:szCs w:val="24"/>
          <w:lang w:val="es-SV"/>
        </w:rPr>
        <w:t>. Las observaciones antes enunciadas deberán ser subsanadas en el plazo de diez días hábiles contados a partir del siguiente de la notificación del presente acuerdo. 3. RESOLUCIÓN. De conformidad a lo dispuesto en el artículo 64, 71 y 72 LPA, este Concejo resuelve: I) P</w:t>
      </w:r>
      <w:r w:rsidR="00C82BCC">
        <w:rPr>
          <w:rFonts w:ascii="Times New Roman" w:eastAsia="Calibri" w:hAnsi="Times New Roman" w:cs="Times New Roman"/>
          <w:sz w:val="24"/>
          <w:szCs w:val="24"/>
          <w:lang w:val="es-SV"/>
        </w:rPr>
        <w:t>revénganse al señor_________________</w:t>
      </w:r>
      <w:r w:rsidR="0061694F" w:rsidRPr="0061694F">
        <w:rPr>
          <w:rFonts w:ascii="Times New Roman" w:eastAsia="Calibri" w:hAnsi="Times New Roman" w:cs="Times New Roman"/>
          <w:sz w:val="24"/>
          <w:szCs w:val="24"/>
          <w:lang w:val="es-SV"/>
        </w:rPr>
        <w:t xml:space="preserve"> para que, en el plazo de diez días hábiles contados a partir del siguiente de la notificación de este acuerdo, subsane lo siguiente: DE FORMA. Acorde a lo dispuesto en el artículo 69 LPA, acredite y legitime su personería en debida forma, puesto que de adjuntos a la petición formulada se adjuntó copia simple del Poder otorgado a favor del procurador del solicitante. DE FONDO. a) el nombre o los nombres de los servidores públicos a los cuales dirige su pretensión de su responsabilidad patrimonial, con indicación de si lo montos señalados en el escrito presentado y cuantificados como daños, corresponden de forma separada, conjunta o a prorrata, a cada una de las personas a las que se repute responsabilidad patrimonial; b) manifieste de forma clara, precisa y concreta las fechas y hechos en los cuales hace descansar la pretensión de responsabilidad patrimonial para cada uno de los servidores públicos a los cuales se le atribuya una conducta dolosa o culposa, en el ámbito temporal de lo dispuesto en el artículo 61 LPA y; c) delimite de forma </w:t>
      </w:r>
      <w:r w:rsidR="00C82BCC" w:rsidRPr="0061694F">
        <w:rPr>
          <w:rFonts w:ascii="Times New Roman" w:eastAsia="Calibri" w:hAnsi="Times New Roman" w:cs="Times New Roman"/>
          <w:sz w:val="24"/>
          <w:szCs w:val="24"/>
          <w:lang w:val="es-SV"/>
        </w:rPr>
        <w:t>específica</w:t>
      </w:r>
      <w:r w:rsidR="0061694F" w:rsidRPr="0061694F">
        <w:rPr>
          <w:rFonts w:ascii="Times New Roman" w:eastAsia="Calibri" w:hAnsi="Times New Roman" w:cs="Times New Roman"/>
          <w:sz w:val="24"/>
          <w:szCs w:val="24"/>
          <w:lang w:val="es-SV"/>
        </w:rPr>
        <w:t xml:space="preserve"> como los hechos de la pretensión aducida por el procurador del solicitante, constituyen vulneraciones de trascendencia constitucional en la esfera </w:t>
      </w:r>
      <w:r w:rsidR="00C82BCC">
        <w:rPr>
          <w:rFonts w:ascii="Times New Roman" w:eastAsia="Calibri" w:hAnsi="Times New Roman" w:cs="Times New Roman"/>
          <w:sz w:val="24"/>
          <w:szCs w:val="24"/>
          <w:lang w:val="es-SV"/>
        </w:rPr>
        <w:t>jurídica del señor.____________</w:t>
      </w:r>
      <w:r w:rsidR="0061694F" w:rsidRPr="0061694F">
        <w:rPr>
          <w:rFonts w:ascii="Times New Roman" w:eastAsia="Calibri" w:hAnsi="Times New Roman" w:cs="Times New Roman"/>
          <w:sz w:val="24"/>
          <w:szCs w:val="24"/>
          <w:lang w:val="es-SV"/>
        </w:rPr>
        <w:t xml:space="preserve">; II) Tómese nota del medio señalado por el solicitante para recibir las comunicaciones de este procedimiento administrativo y; III) Notifíquese el presente acuerdo a los interesados. </w:t>
      </w:r>
      <w:r w:rsidR="0061694F" w:rsidRPr="0061694F">
        <w:rPr>
          <w:rFonts w:ascii="Times New Roman" w:eastAsia="Calibri" w:hAnsi="Times New Roman" w:cs="Times New Roman"/>
          <w:color w:val="000000"/>
          <w:sz w:val="24"/>
          <w:szCs w:val="24"/>
          <w:lang w:val="es-SV"/>
        </w:rPr>
        <w:t xml:space="preserve">No habiendo </w:t>
      </w:r>
      <w:r w:rsidR="00C82BCC" w:rsidRPr="0061694F">
        <w:rPr>
          <w:rFonts w:ascii="Times New Roman" w:eastAsia="Calibri" w:hAnsi="Times New Roman" w:cs="Times New Roman"/>
          <w:color w:val="000000"/>
          <w:sz w:val="24"/>
          <w:szCs w:val="24"/>
          <w:lang w:val="es-SV"/>
        </w:rPr>
        <w:t>más</w:t>
      </w:r>
      <w:r w:rsidR="0061694F" w:rsidRPr="0061694F">
        <w:rPr>
          <w:rFonts w:ascii="Times New Roman" w:eastAsia="Calibri" w:hAnsi="Times New Roman" w:cs="Times New Roman"/>
          <w:color w:val="000000"/>
          <w:sz w:val="24"/>
          <w:szCs w:val="24"/>
          <w:lang w:val="es-SV"/>
        </w:rPr>
        <w:t xml:space="preserve"> que hacer constar, se termina la presente que firmamos. </w:t>
      </w:r>
    </w:p>
    <w:p w:rsidR="0061694F" w:rsidRPr="0061694F" w:rsidRDefault="0061694F" w:rsidP="0061694F">
      <w:pPr>
        <w:spacing w:after="200" w:line="240" w:lineRule="auto"/>
        <w:contextualSpacing/>
        <w:jc w:val="both"/>
        <w:rPr>
          <w:rFonts w:ascii="Times New Roman" w:eastAsia="Calibri" w:hAnsi="Times New Roman" w:cs="Times New Roman"/>
          <w:b/>
          <w:color w:val="000000"/>
          <w:sz w:val="24"/>
          <w:szCs w:val="24"/>
          <w:lang w:val="es-SV"/>
        </w:rPr>
      </w:pPr>
    </w:p>
    <w:p w:rsidR="0061694F" w:rsidRPr="0061694F" w:rsidRDefault="0061694F" w:rsidP="0061694F">
      <w:pPr>
        <w:spacing w:after="200" w:line="240" w:lineRule="auto"/>
        <w:contextualSpacing/>
        <w:jc w:val="both"/>
        <w:rPr>
          <w:rFonts w:ascii="Times New Roman" w:eastAsia="Calibri" w:hAnsi="Times New Roman" w:cs="Times New Roman"/>
          <w:b/>
          <w:color w:val="000000"/>
          <w:sz w:val="24"/>
          <w:szCs w:val="24"/>
          <w:lang w:val="es-SV"/>
        </w:rPr>
      </w:pPr>
    </w:p>
    <w:p w:rsidR="0061694F" w:rsidRPr="0061694F" w:rsidRDefault="0061694F" w:rsidP="0061694F">
      <w:pPr>
        <w:spacing w:after="200" w:line="240" w:lineRule="auto"/>
        <w:contextualSpacing/>
        <w:jc w:val="both"/>
        <w:rPr>
          <w:rFonts w:ascii="Times New Roman" w:eastAsia="Calibri" w:hAnsi="Times New Roman" w:cs="Times New Roman"/>
          <w:b/>
          <w:color w:val="000000"/>
          <w:sz w:val="24"/>
          <w:szCs w:val="24"/>
          <w:lang w:val="es-SV"/>
        </w:rPr>
      </w:pPr>
    </w:p>
    <w:p w:rsidR="0061694F" w:rsidRPr="0061694F" w:rsidRDefault="0061694F" w:rsidP="0061694F">
      <w:pPr>
        <w:spacing w:after="200" w:line="240" w:lineRule="auto"/>
        <w:contextualSpacing/>
        <w:jc w:val="both"/>
        <w:rPr>
          <w:rFonts w:ascii="Times New Roman" w:eastAsia="Calibri" w:hAnsi="Times New Roman" w:cs="Times New Roman"/>
          <w:b/>
          <w:color w:val="000000"/>
          <w:sz w:val="24"/>
          <w:szCs w:val="24"/>
          <w:lang w:val="es-SV"/>
        </w:rPr>
      </w:pPr>
    </w:p>
    <w:p w:rsidR="0061694F" w:rsidRPr="0061694F" w:rsidRDefault="0061694F" w:rsidP="0061694F">
      <w:pPr>
        <w:spacing w:after="200" w:line="240" w:lineRule="auto"/>
        <w:contextualSpacing/>
        <w:jc w:val="both"/>
        <w:rPr>
          <w:rFonts w:ascii="Times New Roman" w:eastAsia="Calibri" w:hAnsi="Times New Roman" w:cs="Times New Roman"/>
          <w:color w:val="000000"/>
          <w:sz w:val="28"/>
          <w:szCs w:val="28"/>
          <w:lang w:val="es-SV"/>
        </w:rPr>
      </w:pPr>
    </w:p>
    <w:p w:rsidR="0061694F" w:rsidRPr="0061694F" w:rsidRDefault="0061694F" w:rsidP="0061694F">
      <w:pPr>
        <w:spacing w:after="200" w:line="240" w:lineRule="auto"/>
        <w:ind w:left="142" w:right="283"/>
        <w:rPr>
          <w:rFonts w:ascii="Times New Roman" w:eastAsia="Calibri" w:hAnsi="Times New Roman" w:cs="Times New Roman"/>
          <w:color w:val="000000"/>
          <w:sz w:val="24"/>
          <w:szCs w:val="24"/>
          <w:lang w:val="es-SV"/>
        </w:rPr>
      </w:pPr>
      <w:r w:rsidRPr="0061694F">
        <w:rPr>
          <w:rFonts w:ascii="Times New Roman" w:eastAsia="Calibri" w:hAnsi="Times New Roman" w:cs="Times New Roman"/>
          <w:color w:val="000000"/>
          <w:sz w:val="24"/>
          <w:szCs w:val="24"/>
          <w:lang w:val="es-SV"/>
        </w:rPr>
        <w:t>Nahín Arnelge Ferrufino Benítez,                               Hernán José Torres Romero                               Alcalde Municipal                                                       Síndico Municipal</w:t>
      </w:r>
    </w:p>
    <w:p w:rsidR="0061694F" w:rsidRPr="0061694F" w:rsidRDefault="0061694F" w:rsidP="0061694F">
      <w:pPr>
        <w:spacing w:after="200" w:line="240" w:lineRule="auto"/>
        <w:ind w:left="142" w:right="283"/>
        <w:rPr>
          <w:rFonts w:ascii="Times New Roman" w:eastAsia="Calibri" w:hAnsi="Times New Roman" w:cs="Times New Roman"/>
          <w:color w:val="000000"/>
          <w:sz w:val="24"/>
          <w:szCs w:val="24"/>
          <w:lang w:val="es-SV"/>
        </w:rPr>
      </w:pPr>
    </w:p>
    <w:p w:rsidR="0061694F" w:rsidRPr="0061694F" w:rsidRDefault="0061694F" w:rsidP="0061694F">
      <w:pPr>
        <w:spacing w:after="200" w:line="240" w:lineRule="auto"/>
        <w:ind w:left="142" w:right="283"/>
        <w:rPr>
          <w:rFonts w:ascii="Times New Roman" w:eastAsia="Calibri" w:hAnsi="Times New Roman" w:cs="Times New Roman"/>
          <w:color w:val="000000"/>
          <w:sz w:val="24"/>
          <w:szCs w:val="24"/>
          <w:lang w:val="es-SV"/>
        </w:rPr>
      </w:pPr>
    </w:p>
    <w:p w:rsidR="0061694F" w:rsidRPr="0061694F" w:rsidRDefault="0061694F" w:rsidP="0061694F">
      <w:pPr>
        <w:spacing w:after="200" w:line="240" w:lineRule="auto"/>
        <w:ind w:left="142" w:right="283"/>
        <w:rPr>
          <w:rFonts w:ascii="Times New Roman" w:eastAsia="Calibri" w:hAnsi="Times New Roman" w:cs="Times New Roman"/>
          <w:color w:val="000000"/>
          <w:sz w:val="24"/>
          <w:szCs w:val="24"/>
          <w:lang w:val="es-SV"/>
        </w:rPr>
      </w:pPr>
      <w:r w:rsidRPr="0061694F">
        <w:rPr>
          <w:rFonts w:ascii="Times New Roman" w:eastAsia="Calibri" w:hAnsi="Times New Roman" w:cs="Times New Roman"/>
          <w:color w:val="000000"/>
          <w:sz w:val="24"/>
          <w:szCs w:val="24"/>
          <w:lang w:val="es-SV"/>
        </w:rPr>
        <w:t>Clementina Guevara Chicas                                       Eliseo Argueta Sorto                                  Primera Regidora Propietaria                                     Segundo Regidor Propietario</w:t>
      </w:r>
    </w:p>
    <w:p w:rsidR="0061694F" w:rsidRPr="0061694F" w:rsidRDefault="0061694F" w:rsidP="0061694F">
      <w:pPr>
        <w:spacing w:after="200" w:line="240" w:lineRule="auto"/>
        <w:ind w:left="142" w:right="283"/>
        <w:rPr>
          <w:rFonts w:ascii="Times New Roman" w:eastAsia="Calibri" w:hAnsi="Times New Roman" w:cs="Times New Roman"/>
          <w:color w:val="000000"/>
          <w:sz w:val="24"/>
          <w:szCs w:val="24"/>
          <w:lang w:val="es-SV"/>
        </w:rPr>
      </w:pPr>
    </w:p>
    <w:p w:rsidR="0061694F" w:rsidRPr="0061694F" w:rsidRDefault="0061694F" w:rsidP="0061694F">
      <w:pPr>
        <w:spacing w:after="200" w:line="240" w:lineRule="auto"/>
        <w:ind w:left="142" w:right="283"/>
        <w:rPr>
          <w:rFonts w:ascii="Times New Roman" w:eastAsia="Calibri" w:hAnsi="Times New Roman" w:cs="Times New Roman"/>
          <w:color w:val="000000"/>
          <w:sz w:val="24"/>
          <w:szCs w:val="24"/>
          <w:lang w:val="es-SV"/>
        </w:rPr>
      </w:pPr>
    </w:p>
    <w:p w:rsidR="0061694F" w:rsidRPr="0061694F" w:rsidRDefault="0061694F" w:rsidP="0061694F">
      <w:pPr>
        <w:spacing w:after="200" w:line="240" w:lineRule="auto"/>
        <w:ind w:left="142" w:right="283"/>
        <w:rPr>
          <w:rFonts w:ascii="Times New Roman" w:eastAsia="Calibri" w:hAnsi="Times New Roman" w:cs="Times New Roman"/>
          <w:color w:val="000000"/>
          <w:sz w:val="24"/>
          <w:szCs w:val="24"/>
          <w:lang w:val="es-SV"/>
        </w:rPr>
      </w:pPr>
      <w:r w:rsidRPr="0061694F">
        <w:rPr>
          <w:rFonts w:ascii="Times New Roman" w:eastAsia="Calibri" w:hAnsi="Times New Roman" w:cs="Times New Roman"/>
          <w:color w:val="000000"/>
          <w:sz w:val="24"/>
          <w:szCs w:val="24"/>
          <w:lang w:val="es-SV"/>
        </w:rPr>
        <w:t>Hever Alexander Mejía                                              Lorena Echeverría de Bonilla                       Tercer Regidor Propietario                                        Cuarta Regidora Propietaria</w:t>
      </w:r>
    </w:p>
    <w:p w:rsidR="0061694F" w:rsidRPr="0061694F" w:rsidRDefault="0061694F" w:rsidP="0061694F">
      <w:pPr>
        <w:spacing w:after="200" w:line="240" w:lineRule="auto"/>
        <w:ind w:left="142" w:right="283"/>
        <w:rPr>
          <w:rFonts w:ascii="Times New Roman" w:eastAsia="Calibri" w:hAnsi="Times New Roman" w:cs="Times New Roman"/>
          <w:color w:val="000000"/>
          <w:sz w:val="24"/>
          <w:szCs w:val="24"/>
          <w:lang w:val="es-SV"/>
        </w:rPr>
      </w:pPr>
    </w:p>
    <w:p w:rsidR="0061694F" w:rsidRPr="0061694F" w:rsidRDefault="0061694F" w:rsidP="0061694F">
      <w:pPr>
        <w:spacing w:after="200" w:line="240" w:lineRule="auto"/>
        <w:ind w:left="142" w:right="283"/>
        <w:rPr>
          <w:rFonts w:ascii="Times New Roman" w:eastAsia="Calibri" w:hAnsi="Times New Roman" w:cs="Times New Roman"/>
          <w:color w:val="000000"/>
          <w:sz w:val="24"/>
          <w:szCs w:val="24"/>
          <w:lang w:val="es-SV"/>
        </w:rPr>
      </w:pPr>
    </w:p>
    <w:p w:rsidR="0061694F" w:rsidRPr="0061694F" w:rsidRDefault="0061694F" w:rsidP="0061694F">
      <w:pPr>
        <w:spacing w:after="200" w:line="240" w:lineRule="auto"/>
        <w:ind w:left="142" w:right="283"/>
        <w:rPr>
          <w:rFonts w:ascii="Times New Roman" w:eastAsia="Calibri" w:hAnsi="Times New Roman" w:cs="Times New Roman"/>
          <w:color w:val="000000"/>
          <w:sz w:val="24"/>
          <w:szCs w:val="24"/>
          <w:lang w:val="es-SV"/>
        </w:rPr>
      </w:pPr>
      <w:r w:rsidRPr="0061694F">
        <w:rPr>
          <w:rFonts w:ascii="Times New Roman" w:eastAsia="Calibri" w:hAnsi="Times New Roman" w:cs="Times New Roman"/>
          <w:color w:val="000000"/>
          <w:sz w:val="24"/>
          <w:szCs w:val="24"/>
          <w:lang w:val="es-SV"/>
        </w:rPr>
        <w:t>Carlos Calixto Hernández Gómez                            José Santos Zamora Flores                            Quinto Regidor Propietario                                      Sexto Regidor Propietario</w:t>
      </w:r>
    </w:p>
    <w:p w:rsidR="0061694F" w:rsidRPr="0061694F" w:rsidRDefault="0061694F" w:rsidP="0061694F">
      <w:pPr>
        <w:spacing w:after="200" w:line="240" w:lineRule="auto"/>
        <w:ind w:left="142" w:right="283"/>
        <w:rPr>
          <w:rFonts w:ascii="Times New Roman" w:eastAsia="Calibri" w:hAnsi="Times New Roman" w:cs="Times New Roman"/>
          <w:color w:val="000000"/>
          <w:sz w:val="24"/>
          <w:szCs w:val="24"/>
          <w:lang w:val="es-SV"/>
        </w:rPr>
      </w:pPr>
    </w:p>
    <w:p w:rsidR="0061694F" w:rsidRPr="0061694F" w:rsidRDefault="0061694F" w:rsidP="0061694F">
      <w:pPr>
        <w:spacing w:after="200" w:line="240" w:lineRule="auto"/>
        <w:ind w:left="142" w:right="283"/>
        <w:rPr>
          <w:rFonts w:ascii="Times New Roman" w:eastAsia="Calibri" w:hAnsi="Times New Roman" w:cs="Times New Roman"/>
          <w:color w:val="000000"/>
          <w:sz w:val="24"/>
          <w:szCs w:val="24"/>
          <w:lang w:val="es-SV"/>
        </w:rPr>
      </w:pPr>
    </w:p>
    <w:p w:rsidR="0061694F" w:rsidRPr="0061694F" w:rsidRDefault="0061694F" w:rsidP="0061694F">
      <w:pPr>
        <w:spacing w:after="200" w:line="240" w:lineRule="auto"/>
        <w:ind w:left="142" w:right="283"/>
        <w:rPr>
          <w:rFonts w:ascii="Times New Roman" w:eastAsia="Calibri" w:hAnsi="Times New Roman" w:cs="Times New Roman"/>
          <w:color w:val="000000"/>
          <w:sz w:val="24"/>
          <w:szCs w:val="24"/>
          <w:lang w:val="es-SV"/>
        </w:rPr>
      </w:pPr>
      <w:r w:rsidRPr="0061694F">
        <w:rPr>
          <w:rFonts w:ascii="Times New Roman" w:eastAsia="Calibri" w:hAnsi="Times New Roman" w:cs="Times New Roman"/>
          <w:color w:val="000000"/>
          <w:sz w:val="24"/>
          <w:szCs w:val="24"/>
          <w:lang w:val="es-SV"/>
        </w:rPr>
        <w:t>María Mirta Argueta de Díaz                                   Josué Adolfo Romero Gómez                      Séptima Regidora Propietaria                                  Octavo Regidor Propietario</w:t>
      </w:r>
    </w:p>
    <w:p w:rsidR="0061694F" w:rsidRPr="0061694F" w:rsidRDefault="0061694F" w:rsidP="0061694F">
      <w:pPr>
        <w:spacing w:after="200" w:line="240" w:lineRule="auto"/>
        <w:ind w:left="142" w:right="283"/>
        <w:rPr>
          <w:rFonts w:ascii="Times New Roman" w:eastAsia="Calibri" w:hAnsi="Times New Roman" w:cs="Times New Roman"/>
          <w:color w:val="000000"/>
          <w:sz w:val="24"/>
          <w:szCs w:val="24"/>
          <w:lang w:val="es-SV"/>
        </w:rPr>
      </w:pPr>
    </w:p>
    <w:p w:rsidR="0061694F" w:rsidRPr="0061694F" w:rsidRDefault="0061694F" w:rsidP="0061694F">
      <w:pPr>
        <w:spacing w:after="200" w:line="240" w:lineRule="auto"/>
        <w:ind w:left="142" w:right="283"/>
        <w:rPr>
          <w:rFonts w:ascii="Times New Roman" w:eastAsia="Calibri" w:hAnsi="Times New Roman" w:cs="Times New Roman"/>
          <w:color w:val="000000"/>
          <w:sz w:val="24"/>
          <w:szCs w:val="24"/>
          <w:lang w:val="es-SV"/>
        </w:rPr>
      </w:pPr>
    </w:p>
    <w:p w:rsidR="0061694F" w:rsidRPr="0061694F" w:rsidRDefault="0061694F" w:rsidP="0061694F">
      <w:pPr>
        <w:spacing w:after="200" w:line="240" w:lineRule="auto"/>
        <w:ind w:left="142" w:right="283"/>
        <w:rPr>
          <w:rFonts w:ascii="Times New Roman" w:eastAsia="Calibri" w:hAnsi="Times New Roman" w:cs="Times New Roman"/>
          <w:color w:val="000000"/>
          <w:sz w:val="24"/>
          <w:szCs w:val="24"/>
          <w:lang w:val="es-SV"/>
        </w:rPr>
      </w:pPr>
      <w:r w:rsidRPr="0061694F">
        <w:rPr>
          <w:rFonts w:ascii="Times New Roman" w:eastAsia="Calibri" w:hAnsi="Times New Roman" w:cs="Times New Roman"/>
          <w:color w:val="000000"/>
          <w:sz w:val="24"/>
          <w:szCs w:val="24"/>
          <w:lang w:val="es-SV"/>
        </w:rPr>
        <w:t>Rigoberto Gómez                                                     Soraya Patricia Espinoza Hernández              Primer Regidor Suplente                                          Segunda Regidora Suplente</w:t>
      </w:r>
    </w:p>
    <w:p w:rsidR="0061694F" w:rsidRPr="0061694F" w:rsidRDefault="0061694F" w:rsidP="0061694F">
      <w:pPr>
        <w:spacing w:after="200" w:line="240" w:lineRule="auto"/>
        <w:ind w:left="142" w:right="283"/>
        <w:rPr>
          <w:rFonts w:ascii="Times New Roman" w:eastAsia="Calibri" w:hAnsi="Times New Roman" w:cs="Times New Roman"/>
          <w:color w:val="000000"/>
          <w:sz w:val="24"/>
          <w:szCs w:val="24"/>
          <w:lang w:val="es-SV"/>
        </w:rPr>
      </w:pPr>
    </w:p>
    <w:p w:rsidR="0061694F" w:rsidRPr="0061694F" w:rsidRDefault="0061694F" w:rsidP="0061694F">
      <w:pPr>
        <w:spacing w:after="200" w:line="240" w:lineRule="auto"/>
        <w:ind w:left="142" w:right="283"/>
        <w:rPr>
          <w:rFonts w:ascii="Times New Roman" w:eastAsia="Calibri" w:hAnsi="Times New Roman" w:cs="Times New Roman"/>
          <w:color w:val="000000"/>
          <w:sz w:val="24"/>
          <w:szCs w:val="24"/>
          <w:lang w:val="es-SV"/>
        </w:rPr>
      </w:pPr>
    </w:p>
    <w:p w:rsidR="0061694F" w:rsidRPr="0061694F" w:rsidRDefault="0061694F" w:rsidP="0061694F">
      <w:pPr>
        <w:spacing w:after="200" w:line="240" w:lineRule="auto"/>
        <w:ind w:left="142" w:right="283"/>
        <w:rPr>
          <w:rFonts w:ascii="Times New Roman" w:eastAsia="Calibri" w:hAnsi="Times New Roman" w:cs="Times New Roman"/>
          <w:color w:val="000000"/>
          <w:sz w:val="24"/>
          <w:szCs w:val="24"/>
          <w:lang w:val="es-SV"/>
        </w:rPr>
      </w:pPr>
      <w:r w:rsidRPr="0061694F">
        <w:rPr>
          <w:rFonts w:ascii="Times New Roman" w:eastAsia="Calibri" w:hAnsi="Times New Roman" w:cs="Times New Roman"/>
          <w:color w:val="000000"/>
          <w:sz w:val="24"/>
          <w:szCs w:val="24"/>
          <w:lang w:val="es-SV"/>
        </w:rPr>
        <w:t>Sonia Elízabeth Portillo de Hernández                     Felipe Enrique Amaya                                      Tercera Regidora Suplente                                       Cuarto Regidor Suplente</w:t>
      </w:r>
    </w:p>
    <w:p w:rsidR="0061694F" w:rsidRPr="0061694F" w:rsidRDefault="0061694F" w:rsidP="0061694F">
      <w:pPr>
        <w:spacing w:after="200" w:line="240" w:lineRule="auto"/>
        <w:ind w:left="142" w:right="283"/>
        <w:rPr>
          <w:rFonts w:ascii="Times New Roman" w:eastAsia="Calibri" w:hAnsi="Times New Roman" w:cs="Times New Roman"/>
          <w:color w:val="000000"/>
          <w:sz w:val="24"/>
          <w:szCs w:val="24"/>
          <w:lang w:val="es-SV"/>
        </w:rPr>
      </w:pPr>
    </w:p>
    <w:p w:rsidR="0061694F" w:rsidRPr="0061694F" w:rsidRDefault="0061694F" w:rsidP="0061694F">
      <w:pPr>
        <w:spacing w:after="200" w:line="240" w:lineRule="auto"/>
        <w:ind w:left="142" w:right="283"/>
        <w:rPr>
          <w:rFonts w:ascii="Times New Roman" w:eastAsia="Calibri" w:hAnsi="Times New Roman" w:cs="Times New Roman"/>
          <w:color w:val="000000"/>
          <w:sz w:val="24"/>
          <w:szCs w:val="24"/>
          <w:lang w:val="es-SV"/>
        </w:rPr>
      </w:pPr>
    </w:p>
    <w:p w:rsidR="0061694F" w:rsidRPr="0061694F" w:rsidRDefault="0061694F" w:rsidP="0061694F">
      <w:pPr>
        <w:spacing w:after="200" w:line="240" w:lineRule="auto"/>
        <w:ind w:left="142" w:right="283"/>
        <w:jc w:val="center"/>
        <w:rPr>
          <w:rFonts w:ascii="Times New Roman" w:eastAsia="Calibri" w:hAnsi="Times New Roman" w:cs="Times New Roman"/>
          <w:color w:val="000000"/>
          <w:sz w:val="24"/>
          <w:szCs w:val="24"/>
          <w:lang w:val="es-SV"/>
        </w:rPr>
      </w:pPr>
      <w:r w:rsidRPr="0061694F">
        <w:rPr>
          <w:rFonts w:ascii="Times New Roman" w:eastAsia="Calibri" w:hAnsi="Times New Roman" w:cs="Times New Roman"/>
          <w:color w:val="000000"/>
          <w:sz w:val="24"/>
          <w:szCs w:val="24"/>
          <w:lang w:val="es-SV"/>
        </w:rPr>
        <w:t>Doré Santiago González Guzmán                                                                                            Secretario Municipal</w:t>
      </w:r>
    </w:p>
    <w:p w:rsidR="0061694F" w:rsidRPr="0061694F" w:rsidRDefault="0061694F" w:rsidP="0061694F">
      <w:pPr>
        <w:spacing w:after="200" w:line="240" w:lineRule="auto"/>
        <w:jc w:val="both"/>
        <w:rPr>
          <w:rFonts w:ascii="Times New Roman" w:eastAsia="Calibri" w:hAnsi="Times New Roman" w:cs="Times New Roman"/>
          <w:sz w:val="24"/>
          <w:szCs w:val="24"/>
          <w:lang w:val="es-SV"/>
        </w:rPr>
      </w:pPr>
    </w:p>
    <w:p w:rsidR="0061694F" w:rsidRPr="0061694F" w:rsidRDefault="0061694F" w:rsidP="0061694F">
      <w:pPr>
        <w:shd w:val="clear" w:color="auto" w:fill="FFFFFF"/>
        <w:spacing w:after="0" w:line="240" w:lineRule="auto"/>
        <w:jc w:val="both"/>
        <w:rPr>
          <w:rFonts w:ascii="Times New Roman" w:eastAsia="Calibri" w:hAnsi="Times New Roman" w:cs="Times New Roman"/>
          <w:color w:val="000000"/>
          <w:sz w:val="24"/>
          <w:szCs w:val="24"/>
          <w:lang w:val="es-SV"/>
        </w:rPr>
      </w:pPr>
    </w:p>
    <w:p w:rsidR="0061694F" w:rsidRPr="0061694F" w:rsidRDefault="0061694F" w:rsidP="0061694F">
      <w:pPr>
        <w:spacing w:after="200" w:line="276" w:lineRule="auto"/>
        <w:rPr>
          <w:rFonts w:ascii="Calibri" w:eastAsia="Calibri" w:hAnsi="Calibri" w:cs="Times New Roman"/>
          <w:lang w:val="es-SV"/>
        </w:rPr>
      </w:pPr>
    </w:p>
    <w:p w:rsidR="00F2685E" w:rsidRPr="0061694F" w:rsidRDefault="00F2685E" w:rsidP="0061694F">
      <w:pPr>
        <w:rPr>
          <w:lang w:val="es-SV"/>
        </w:rPr>
      </w:pPr>
    </w:p>
    <w:sectPr w:rsidR="00F2685E" w:rsidRPr="006169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24AF8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612475"/>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CD278A9"/>
    <w:multiLevelType w:val="hybridMultilevel"/>
    <w:tmpl w:val="84E00C64"/>
    <w:lvl w:ilvl="0" w:tplc="BBFC31E0">
      <w:start w:val="1"/>
      <w:numFmt w:val="decimal"/>
      <w:lvlText w:val="%1-"/>
      <w:lvlJc w:val="left"/>
      <w:pPr>
        <w:ind w:left="720" w:hanging="36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10B81B3B"/>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209408EF"/>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2DF53BDC"/>
    <w:multiLevelType w:val="hybridMultilevel"/>
    <w:tmpl w:val="CCA20848"/>
    <w:lvl w:ilvl="0" w:tplc="9594D1D0">
      <w:start w:val="1"/>
      <w:numFmt w:val="upperRoman"/>
      <w:lvlText w:val="%1)"/>
      <w:lvlJc w:val="left"/>
      <w:pPr>
        <w:ind w:left="578" w:hanging="720"/>
      </w:pPr>
      <w:rPr>
        <w:rFonts w:hint="default"/>
        <w:b/>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6">
    <w:nsid w:val="351118DA"/>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39443753"/>
    <w:multiLevelType w:val="hybridMultilevel"/>
    <w:tmpl w:val="8D6854FE"/>
    <w:lvl w:ilvl="0" w:tplc="65C2223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49F32396"/>
    <w:multiLevelType w:val="hybridMultilevel"/>
    <w:tmpl w:val="50705690"/>
    <w:lvl w:ilvl="0" w:tplc="6448BA12">
      <w:start w:val="1"/>
      <w:numFmt w:val="decimal"/>
      <w:lvlText w:val="%1-"/>
      <w:lvlJc w:val="left"/>
      <w:pPr>
        <w:ind w:left="1080" w:hanging="72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50B61954"/>
    <w:multiLevelType w:val="hybridMultilevel"/>
    <w:tmpl w:val="6FBACE9E"/>
    <w:lvl w:ilvl="0" w:tplc="FB601428">
      <w:start w:val="1"/>
      <w:numFmt w:val="decimal"/>
      <w:lvlText w:val="%1-"/>
      <w:lvlJc w:val="left"/>
      <w:pPr>
        <w:ind w:left="1080" w:hanging="72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724A41A4"/>
    <w:multiLevelType w:val="hybridMultilevel"/>
    <w:tmpl w:val="6914ADFC"/>
    <w:lvl w:ilvl="0" w:tplc="4FACE07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6"/>
  </w:num>
  <w:num w:numId="5">
    <w:abstractNumId w:val="3"/>
  </w:num>
  <w:num w:numId="6">
    <w:abstractNumId w:val="4"/>
  </w:num>
  <w:num w:numId="7">
    <w:abstractNumId w:val="10"/>
  </w:num>
  <w:num w:numId="8">
    <w:abstractNumId w:val="7"/>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BD"/>
    <w:rsid w:val="00012B7C"/>
    <w:rsid w:val="00302DAD"/>
    <w:rsid w:val="00396AED"/>
    <w:rsid w:val="003D28B6"/>
    <w:rsid w:val="00427396"/>
    <w:rsid w:val="004631FC"/>
    <w:rsid w:val="0061694F"/>
    <w:rsid w:val="0062180D"/>
    <w:rsid w:val="008314F3"/>
    <w:rsid w:val="008E127D"/>
    <w:rsid w:val="00963C5D"/>
    <w:rsid w:val="009A3499"/>
    <w:rsid w:val="00A002C6"/>
    <w:rsid w:val="00B54632"/>
    <w:rsid w:val="00C811C1"/>
    <w:rsid w:val="00C82BCC"/>
    <w:rsid w:val="00CF55F9"/>
    <w:rsid w:val="00CF6D86"/>
    <w:rsid w:val="00D83E2A"/>
    <w:rsid w:val="00D922BD"/>
    <w:rsid w:val="00DB53A8"/>
    <w:rsid w:val="00E4430C"/>
    <w:rsid w:val="00F2685E"/>
    <w:rsid w:val="00F46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1694F"/>
    <w:pPr>
      <w:keepNext/>
      <w:spacing w:after="0" w:line="240" w:lineRule="auto"/>
      <w:jc w:val="both"/>
      <w:outlineLvl w:val="0"/>
    </w:pPr>
    <w:rPr>
      <w:rFonts w:ascii="Times New Roman" w:eastAsia="Times New Roman" w:hAnsi="Times New Roman" w:cs="Times New Roman"/>
      <w:b/>
      <w:bCs/>
      <w:color w:val="0000FF"/>
      <w:sz w:val="24"/>
      <w:szCs w:val="24"/>
      <w:lang w:val="es-SV" w:eastAsia="es-SV"/>
    </w:rPr>
  </w:style>
  <w:style w:type="paragraph" w:styleId="Ttulo2">
    <w:name w:val="heading 2"/>
    <w:basedOn w:val="Normal"/>
    <w:next w:val="Normal"/>
    <w:link w:val="Ttulo2Car"/>
    <w:semiHidden/>
    <w:unhideWhenUsed/>
    <w:qFormat/>
    <w:rsid w:val="0061694F"/>
    <w:pPr>
      <w:keepNext/>
      <w:spacing w:after="0" w:line="480" w:lineRule="auto"/>
      <w:jc w:val="both"/>
      <w:outlineLvl w:val="1"/>
    </w:pPr>
    <w:rPr>
      <w:rFonts w:ascii="Times New Roman" w:eastAsia="Times New Roman" w:hAnsi="Times New Roman" w:cs="Times New Roman"/>
      <w:b/>
      <w:bCs/>
      <w:sz w:val="24"/>
      <w:szCs w:val="24"/>
      <w:lang w:val="es-SV"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922BD"/>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basedOn w:val="Fuentedeprrafopredeter"/>
    <w:link w:val="Ttulo1"/>
    <w:rsid w:val="0061694F"/>
    <w:rPr>
      <w:rFonts w:ascii="Times New Roman" w:eastAsia="Times New Roman" w:hAnsi="Times New Roman" w:cs="Times New Roman"/>
      <w:b/>
      <w:bCs/>
      <w:color w:val="0000FF"/>
      <w:sz w:val="24"/>
      <w:szCs w:val="24"/>
      <w:lang w:val="es-SV" w:eastAsia="es-SV"/>
    </w:rPr>
  </w:style>
  <w:style w:type="character" w:customStyle="1" w:styleId="Ttulo2Car">
    <w:name w:val="Título 2 Car"/>
    <w:basedOn w:val="Fuentedeprrafopredeter"/>
    <w:link w:val="Ttulo2"/>
    <w:semiHidden/>
    <w:rsid w:val="0061694F"/>
    <w:rPr>
      <w:rFonts w:ascii="Times New Roman" w:eastAsia="Times New Roman" w:hAnsi="Times New Roman" w:cs="Times New Roman"/>
      <w:b/>
      <w:bCs/>
      <w:sz w:val="24"/>
      <w:szCs w:val="24"/>
      <w:lang w:val="es-SV" w:eastAsia="es-SV"/>
    </w:rPr>
  </w:style>
  <w:style w:type="numbering" w:customStyle="1" w:styleId="Sinlista1">
    <w:name w:val="Sin lista1"/>
    <w:next w:val="Sinlista"/>
    <w:uiPriority w:val="99"/>
    <w:semiHidden/>
    <w:unhideWhenUsed/>
    <w:rsid w:val="0061694F"/>
  </w:style>
  <w:style w:type="paragraph" w:styleId="Encabezado">
    <w:name w:val="header"/>
    <w:basedOn w:val="Normal"/>
    <w:link w:val="EncabezadoCar"/>
    <w:uiPriority w:val="99"/>
    <w:unhideWhenUsed/>
    <w:rsid w:val="0061694F"/>
    <w:pPr>
      <w:tabs>
        <w:tab w:val="center" w:pos="4419"/>
        <w:tab w:val="right" w:pos="8838"/>
      </w:tabs>
      <w:spacing w:after="0" w:line="240" w:lineRule="auto"/>
    </w:pPr>
    <w:rPr>
      <w:lang w:val="es-SV"/>
    </w:rPr>
  </w:style>
  <w:style w:type="character" w:customStyle="1" w:styleId="EncabezadoCar">
    <w:name w:val="Encabezado Car"/>
    <w:basedOn w:val="Fuentedeprrafopredeter"/>
    <w:link w:val="Encabezado"/>
    <w:uiPriority w:val="99"/>
    <w:rsid w:val="0061694F"/>
    <w:rPr>
      <w:lang w:val="es-SV"/>
    </w:rPr>
  </w:style>
  <w:style w:type="paragraph" w:styleId="Piedepgina">
    <w:name w:val="footer"/>
    <w:basedOn w:val="Normal"/>
    <w:link w:val="PiedepginaCar"/>
    <w:uiPriority w:val="99"/>
    <w:unhideWhenUsed/>
    <w:rsid w:val="0061694F"/>
    <w:pPr>
      <w:tabs>
        <w:tab w:val="center" w:pos="4419"/>
        <w:tab w:val="right" w:pos="8838"/>
      </w:tabs>
      <w:spacing w:after="0" w:line="240" w:lineRule="auto"/>
    </w:pPr>
    <w:rPr>
      <w:lang w:val="es-SV"/>
    </w:rPr>
  </w:style>
  <w:style w:type="character" w:customStyle="1" w:styleId="PiedepginaCar">
    <w:name w:val="Pie de página Car"/>
    <w:basedOn w:val="Fuentedeprrafopredeter"/>
    <w:link w:val="Piedepgina"/>
    <w:uiPriority w:val="99"/>
    <w:rsid w:val="0061694F"/>
    <w:rPr>
      <w:lang w:val="es-SV"/>
    </w:rPr>
  </w:style>
  <w:style w:type="paragraph" w:styleId="Ttulo">
    <w:name w:val="Title"/>
    <w:basedOn w:val="Normal"/>
    <w:link w:val="TtuloCar"/>
    <w:qFormat/>
    <w:rsid w:val="0061694F"/>
    <w:pPr>
      <w:spacing w:after="0" w:line="240" w:lineRule="auto"/>
      <w:jc w:val="center"/>
    </w:pPr>
    <w:rPr>
      <w:rFonts w:ascii="Times New Roman" w:eastAsia="Times New Roman" w:hAnsi="Times New Roman" w:cs="Times New Roman"/>
      <w:b/>
      <w:bCs/>
      <w:sz w:val="48"/>
      <w:szCs w:val="24"/>
      <w:lang w:val="es-SV" w:eastAsia="es-SV"/>
    </w:rPr>
  </w:style>
  <w:style w:type="character" w:customStyle="1" w:styleId="TtuloCar">
    <w:name w:val="Título Car"/>
    <w:basedOn w:val="Fuentedeprrafopredeter"/>
    <w:link w:val="Ttulo"/>
    <w:rsid w:val="0061694F"/>
    <w:rPr>
      <w:rFonts w:ascii="Times New Roman" w:eastAsia="Times New Roman" w:hAnsi="Times New Roman" w:cs="Times New Roman"/>
      <w:b/>
      <w:bCs/>
      <w:sz w:val="48"/>
      <w:szCs w:val="24"/>
      <w:lang w:val="es-SV" w:eastAsia="es-SV"/>
    </w:rPr>
  </w:style>
  <w:style w:type="paragraph" w:customStyle="1" w:styleId="Default">
    <w:name w:val="Default"/>
    <w:rsid w:val="0061694F"/>
    <w:pPr>
      <w:autoSpaceDE w:val="0"/>
      <w:autoSpaceDN w:val="0"/>
      <w:adjustRightInd w:val="0"/>
      <w:spacing w:after="0" w:line="240" w:lineRule="auto"/>
    </w:pPr>
    <w:rPr>
      <w:rFonts w:ascii="Arial" w:hAnsi="Arial" w:cs="Arial"/>
      <w:color w:val="000000"/>
      <w:sz w:val="24"/>
      <w:szCs w:val="24"/>
      <w:lang w:val="es-SV"/>
    </w:rPr>
  </w:style>
  <w:style w:type="paragraph" w:styleId="Textodeglobo">
    <w:name w:val="Balloon Text"/>
    <w:basedOn w:val="Normal"/>
    <w:link w:val="TextodegloboCar"/>
    <w:uiPriority w:val="99"/>
    <w:semiHidden/>
    <w:unhideWhenUsed/>
    <w:rsid w:val="0061694F"/>
    <w:pPr>
      <w:spacing w:after="0" w:line="240" w:lineRule="auto"/>
    </w:pPr>
    <w:rPr>
      <w:rFonts w:ascii="Tahoma" w:hAnsi="Tahoma" w:cs="Tahoma"/>
      <w:sz w:val="16"/>
      <w:szCs w:val="16"/>
      <w:lang w:val="es-SV"/>
    </w:rPr>
  </w:style>
  <w:style w:type="character" w:customStyle="1" w:styleId="TextodegloboCar">
    <w:name w:val="Texto de globo Car"/>
    <w:basedOn w:val="Fuentedeprrafopredeter"/>
    <w:link w:val="Textodeglobo"/>
    <w:uiPriority w:val="99"/>
    <w:semiHidden/>
    <w:rsid w:val="0061694F"/>
    <w:rPr>
      <w:rFonts w:ascii="Tahoma" w:hAnsi="Tahoma" w:cs="Tahoma"/>
      <w:sz w:val="16"/>
      <w:szCs w:val="16"/>
      <w:lang w:val="es-SV"/>
    </w:rPr>
  </w:style>
  <w:style w:type="paragraph" w:styleId="Prrafodelista">
    <w:name w:val="List Paragraph"/>
    <w:basedOn w:val="Normal"/>
    <w:uiPriority w:val="34"/>
    <w:qFormat/>
    <w:rsid w:val="0061694F"/>
    <w:pPr>
      <w:spacing w:after="200" w:line="276" w:lineRule="auto"/>
      <w:ind w:left="720"/>
      <w:contextualSpacing/>
    </w:pPr>
    <w:rPr>
      <w:lang w:val="es-SV"/>
    </w:rPr>
  </w:style>
  <w:style w:type="character" w:customStyle="1" w:styleId="TextodegloboCar1">
    <w:name w:val="Texto de globo Car1"/>
    <w:basedOn w:val="Fuentedeprrafopredeter"/>
    <w:uiPriority w:val="99"/>
    <w:semiHidden/>
    <w:rsid w:val="0061694F"/>
    <w:rPr>
      <w:rFonts w:ascii="Tahoma" w:hAnsi="Tahoma" w:cs="Tahoma"/>
      <w:sz w:val="16"/>
      <w:szCs w:val="16"/>
    </w:rPr>
  </w:style>
  <w:style w:type="paragraph" w:styleId="NormalWeb">
    <w:name w:val="Normal (Web)"/>
    <w:basedOn w:val="Normal"/>
    <w:uiPriority w:val="99"/>
    <w:unhideWhenUsed/>
    <w:rsid w:val="0061694F"/>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table" w:customStyle="1" w:styleId="Tablaconcuadrcula1">
    <w:name w:val="Tabla con cuadrícula1"/>
    <w:basedOn w:val="Tablanormal"/>
    <w:next w:val="Tablaconcuadrcula"/>
    <w:uiPriority w:val="59"/>
    <w:rsid w:val="0061694F"/>
    <w:pPr>
      <w:spacing w:after="0" w:line="240" w:lineRule="auto"/>
    </w:pPr>
    <w:rPr>
      <w:lang w:val="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rsid w:val="0061694F"/>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rsid w:val="0061694F"/>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61694F"/>
    <w:pPr>
      <w:spacing w:after="0" w:line="240" w:lineRule="auto"/>
    </w:pPr>
    <w:rPr>
      <w:lang w:val="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rsid w:val="0061694F"/>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61694F"/>
  </w:style>
  <w:style w:type="character" w:styleId="Hipervnculo">
    <w:name w:val="Hyperlink"/>
    <w:rsid w:val="0061694F"/>
    <w:rPr>
      <w:color w:val="0000FF"/>
      <w:u w:val="single"/>
    </w:rPr>
  </w:style>
  <w:style w:type="paragraph" w:styleId="Sinespaciado">
    <w:name w:val="No Spacing"/>
    <w:uiPriority w:val="1"/>
    <w:qFormat/>
    <w:rsid w:val="0061694F"/>
    <w:pPr>
      <w:spacing w:after="0" w:line="240" w:lineRule="auto"/>
    </w:pPr>
    <w:rPr>
      <w:lang w:val="es-SV"/>
    </w:rPr>
  </w:style>
  <w:style w:type="paragraph" w:styleId="Textoindependiente">
    <w:name w:val="Body Text"/>
    <w:basedOn w:val="Normal"/>
    <w:link w:val="TextoindependienteCar"/>
    <w:uiPriority w:val="99"/>
    <w:unhideWhenUsed/>
    <w:rsid w:val="0061694F"/>
    <w:pPr>
      <w:spacing w:after="120"/>
    </w:pPr>
    <w:rPr>
      <w:lang w:val="es-ES"/>
    </w:rPr>
  </w:style>
  <w:style w:type="character" w:customStyle="1" w:styleId="TextoindependienteCar">
    <w:name w:val="Texto independiente Car"/>
    <w:basedOn w:val="Fuentedeprrafopredeter"/>
    <w:link w:val="Textoindependiente"/>
    <w:uiPriority w:val="99"/>
    <w:rsid w:val="0061694F"/>
    <w:rPr>
      <w:lang w:val="es-ES"/>
    </w:rPr>
  </w:style>
  <w:style w:type="paragraph" w:styleId="Listaconvietas">
    <w:name w:val="List Bullet"/>
    <w:basedOn w:val="Normal"/>
    <w:uiPriority w:val="99"/>
    <w:unhideWhenUsed/>
    <w:rsid w:val="0061694F"/>
    <w:pPr>
      <w:numPr>
        <w:numId w:val="11"/>
      </w:numPr>
      <w:tabs>
        <w:tab w:val="clear" w:pos="360"/>
      </w:tabs>
      <w:spacing w:after="200" w:line="276" w:lineRule="auto"/>
      <w:ind w:left="720"/>
      <w:contextualSpacing/>
    </w:pPr>
    <w:rPr>
      <w:lang w:val="es-SV"/>
    </w:rPr>
  </w:style>
  <w:style w:type="table" w:customStyle="1" w:styleId="Sombreadoclaro1">
    <w:name w:val="Sombreado claro1"/>
    <w:basedOn w:val="Tablanormal"/>
    <w:next w:val="Sombreadoclaro"/>
    <w:uiPriority w:val="60"/>
    <w:rsid w:val="0061694F"/>
    <w:pPr>
      <w:spacing w:after="0" w:line="240" w:lineRule="auto"/>
    </w:pPr>
    <w:rPr>
      <w:color w:val="000000"/>
      <w:lang w:val="es-SV"/>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
    <w:name w:val="Light Shading"/>
    <w:basedOn w:val="Tablanormal"/>
    <w:uiPriority w:val="60"/>
    <w:semiHidden/>
    <w:unhideWhenUsed/>
    <w:rsid w:val="0061694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1694F"/>
    <w:pPr>
      <w:keepNext/>
      <w:spacing w:after="0" w:line="240" w:lineRule="auto"/>
      <w:jc w:val="both"/>
      <w:outlineLvl w:val="0"/>
    </w:pPr>
    <w:rPr>
      <w:rFonts w:ascii="Times New Roman" w:eastAsia="Times New Roman" w:hAnsi="Times New Roman" w:cs="Times New Roman"/>
      <w:b/>
      <w:bCs/>
      <w:color w:val="0000FF"/>
      <w:sz w:val="24"/>
      <w:szCs w:val="24"/>
      <w:lang w:val="es-SV" w:eastAsia="es-SV"/>
    </w:rPr>
  </w:style>
  <w:style w:type="paragraph" w:styleId="Ttulo2">
    <w:name w:val="heading 2"/>
    <w:basedOn w:val="Normal"/>
    <w:next w:val="Normal"/>
    <w:link w:val="Ttulo2Car"/>
    <w:semiHidden/>
    <w:unhideWhenUsed/>
    <w:qFormat/>
    <w:rsid w:val="0061694F"/>
    <w:pPr>
      <w:keepNext/>
      <w:spacing w:after="0" w:line="480" w:lineRule="auto"/>
      <w:jc w:val="both"/>
      <w:outlineLvl w:val="1"/>
    </w:pPr>
    <w:rPr>
      <w:rFonts w:ascii="Times New Roman" w:eastAsia="Times New Roman" w:hAnsi="Times New Roman" w:cs="Times New Roman"/>
      <w:b/>
      <w:bCs/>
      <w:sz w:val="24"/>
      <w:szCs w:val="24"/>
      <w:lang w:val="es-SV"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922BD"/>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basedOn w:val="Fuentedeprrafopredeter"/>
    <w:link w:val="Ttulo1"/>
    <w:rsid w:val="0061694F"/>
    <w:rPr>
      <w:rFonts w:ascii="Times New Roman" w:eastAsia="Times New Roman" w:hAnsi="Times New Roman" w:cs="Times New Roman"/>
      <w:b/>
      <w:bCs/>
      <w:color w:val="0000FF"/>
      <w:sz w:val="24"/>
      <w:szCs w:val="24"/>
      <w:lang w:val="es-SV" w:eastAsia="es-SV"/>
    </w:rPr>
  </w:style>
  <w:style w:type="character" w:customStyle="1" w:styleId="Ttulo2Car">
    <w:name w:val="Título 2 Car"/>
    <w:basedOn w:val="Fuentedeprrafopredeter"/>
    <w:link w:val="Ttulo2"/>
    <w:semiHidden/>
    <w:rsid w:val="0061694F"/>
    <w:rPr>
      <w:rFonts w:ascii="Times New Roman" w:eastAsia="Times New Roman" w:hAnsi="Times New Roman" w:cs="Times New Roman"/>
      <w:b/>
      <w:bCs/>
      <w:sz w:val="24"/>
      <w:szCs w:val="24"/>
      <w:lang w:val="es-SV" w:eastAsia="es-SV"/>
    </w:rPr>
  </w:style>
  <w:style w:type="numbering" w:customStyle="1" w:styleId="Sinlista1">
    <w:name w:val="Sin lista1"/>
    <w:next w:val="Sinlista"/>
    <w:uiPriority w:val="99"/>
    <w:semiHidden/>
    <w:unhideWhenUsed/>
    <w:rsid w:val="0061694F"/>
  </w:style>
  <w:style w:type="paragraph" w:styleId="Encabezado">
    <w:name w:val="header"/>
    <w:basedOn w:val="Normal"/>
    <w:link w:val="EncabezadoCar"/>
    <w:uiPriority w:val="99"/>
    <w:unhideWhenUsed/>
    <w:rsid w:val="0061694F"/>
    <w:pPr>
      <w:tabs>
        <w:tab w:val="center" w:pos="4419"/>
        <w:tab w:val="right" w:pos="8838"/>
      </w:tabs>
      <w:spacing w:after="0" w:line="240" w:lineRule="auto"/>
    </w:pPr>
    <w:rPr>
      <w:lang w:val="es-SV"/>
    </w:rPr>
  </w:style>
  <w:style w:type="character" w:customStyle="1" w:styleId="EncabezadoCar">
    <w:name w:val="Encabezado Car"/>
    <w:basedOn w:val="Fuentedeprrafopredeter"/>
    <w:link w:val="Encabezado"/>
    <w:uiPriority w:val="99"/>
    <w:rsid w:val="0061694F"/>
    <w:rPr>
      <w:lang w:val="es-SV"/>
    </w:rPr>
  </w:style>
  <w:style w:type="paragraph" w:styleId="Piedepgina">
    <w:name w:val="footer"/>
    <w:basedOn w:val="Normal"/>
    <w:link w:val="PiedepginaCar"/>
    <w:uiPriority w:val="99"/>
    <w:unhideWhenUsed/>
    <w:rsid w:val="0061694F"/>
    <w:pPr>
      <w:tabs>
        <w:tab w:val="center" w:pos="4419"/>
        <w:tab w:val="right" w:pos="8838"/>
      </w:tabs>
      <w:spacing w:after="0" w:line="240" w:lineRule="auto"/>
    </w:pPr>
    <w:rPr>
      <w:lang w:val="es-SV"/>
    </w:rPr>
  </w:style>
  <w:style w:type="character" w:customStyle="1" w:styleId="PiedepginaCar">
    <w:name w:val="Pie de página Car"/>
    <w:basedOn w:val="Fuentedeprrafopredeter"/>
    <w:link w:val="Piedepgina"/>
    <w:uiPriority w:val="99"/>
    <w:rsid w:val="0061694F"/>
    <w:rPr>
      <w:lang w:val="es-SV"/>
    </w:rPr>
  </w:style>
  <w:style w:type="paragraph" w:styleId="Ttulo">
    <w:name w:val="Title"/>
    <w:basedOn w:val="Normal"/>
    <w:link w:val="TtuloCar"/>
    <w:qFormat/>
    <w:rsid w:val="0061694F"/>
    <w:pPr>
      <w:spacing w:after="0" w:line="240" w:lineRule="auto"/>
      <w:jc w:val="center"/>
    </w:pPr>
    <w:rPr>
      <w:rFonts w:ascii="Times New Roman" w:eastAsia="Times New Roman" w:hAnsi="Times New Roman" w:cs="Times New Roman"/>
      <w:b/>
      <w:bCs/>
      <w:sz w:val="48"/>
      <w:szCs w:val="24"/>
      <w:lang w:val="es-SV" w:eastAsia="es-SV"/>
    </w:rPr>
  </w:style>
  <w:style w:type="character" w:customStyle="1" w:styleId="TtuloCar">
    <w:name w:val="Título Car"/>
    <w:basedOn w:val="Fuentedeprrafopredeter"/>
    <w:link w:val="Ttulo"/>
    <w:rsid w:val="0061694F"/>
    <w:rPr>
      <w:rFonts w:ascii="Times New Roman" w:eastAsia="Times New Roman" w:hAnsi="Times New Roman" w:cs="Times New Roman"/>
      <w:b/>
      <w:bCs/>
      <w:sz w:val="48"/>
      <w:szCs w:val="24"/>
      <w:lang w:val="es-SV" w:eastAsia="es-SV"/>
    </w:rPr>
  </w:style>
  <w:style w:type="paragraph" w:customStyle="1" w:styleId="Default">
    <w:name w:val="Default"/>
    <w:rsid w:val="0061694F"/>
    <w:pPr>
      <w:autoSpaceDE w:val="0"/>
      <w:autoSpaceDN w:val="0"/>
      <w:adjustRightInd w:val="0"/>
      <w:spacing w:after="0" w:line="240" w:lineRule="auto"/>
    </w:pPr>
    <w:rPr>
      <w:rFonts w:ascii="Arial" w:hAnsi="Arial" w:cs="Arial"/>
      <w:color w:val="000000"/>
      <w:sz w:val="24"/>
      <w:szCs w:val="24"/>
      <w:lang w:val="es-SV"/>
    </w:rPr>
  </w:style>
  <w:style w:type="paragraph" w:styleId="Textodeglobo">
    <w:name w:val="Balloon Text"/>
    <w:basedOn w:val="Normal"/>
    <w:link w:val="TextodegloboCar"/>
    <w:uiPriority w:val="99"/>
    <w:semiHidden/>
    <w:unhideWhenUsed/>
    <w:rsid w:val="0061694F"/>
    <w:pPr>
      <w:spacing w:after="0" w:line="240" w:lineRule="auto"/>
    </w:pPr>
    <w:rPr>
      <w:rFonts w:ascii="Tahoma" w:hAnsi="Tahoma" w:cs="Tahoma"/>
      <w:sz w:val="16"/>
      <w:szCs w:val="16"/>
      <w:lang w:val="es-SV"/>
    </w:rPr>
  </w:style>
  <w:style w:type="character" w:customStyle="1" w:styleId="TextodegloboCar">
    <w:name w:val="Texto de globo Car"/>
    <w:basedOn w:val="Fuentedeprrafopredeter"/>
    <w:link w:val="Textodeglobo"/>
    <w:uiPriority w:val="99"/>
    <w:semiHidden/>
    <w:rsid w:val="0061694F"/>
    <w:rPr>
      <w:rFonts w:ascii="Tahoma" w:hAnsi="Tahoma" w:cs="Tahoma"/>
      <w:sz w:val="16"/>
      <w:szCs w:val="16"/>
      <w:lang w:val="es-SV"/>
    </w:rPr>
  </w:style>
  <w:style w:type="paragraph" w:styleId="Prrafodelista">
    <w:name w:val="List Paragraph"/>
    <w:basedOn w:val="Normal"/>
    <w:uiPriority w:val="34"/>
    <w:qFormat/>
    <w:rsid w:val="0061694F"/>
    <w:pPr>
      <w:spacing w:after="200" w:line="276" w:lineRule="auto"/>
      <w:ind w:left="720"/>
      <w:contextualSpacing/>
    </w:pPr>
    <w:rPr>
      <w:lang w:val="es-SV"/>
    </w:rPr>
  </w:style>
  <w:style w:type="character" w:customStyle="1" w:styleId="TextodegloboCar1">
    <w:name w:val="Texto de globo Car1"/>
    <w:basedOn w:val="Fuentedeprrafopredeter"/>
    <w:uiPriority w:val="99"/>
    <w:semiHidden/>
    <w:rsid w:val="0061694F"/>
    <w:rPr>
      <w:rFonts w:ascii="Tahoma" w:hAnsi="Tahoma" w:cs="Tahoma"/>
      <w:sz w:val="16"/>
      <w:szCs w:val="16"/>
    </w:rPr>
  </w:style>
  <w:style w:type="paragraph" w:styleId="NormalWeb">
    <w:name w:val="Normal (Web)"/>
    <w:basedOn w:val="Normal"/>
    <w:uiPriority w:val="99"/>
    <w:unhideWhenUsed/>
    <w:rsid w:val="0061694F"/>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table" w:customStyle="1" w:styleId="Tablaconcuadrcula1">
    <w:name w:val="Tabla con cuadrícula1"/>
    <w:basedOn w:val="Tablanormal"/>
    <w:next w:val="Tablaconcuadrcula"/>
    <w:uiPriority w:val="59"/>
    <w:rsid w:val="0061694F"/>
    <w:pPr>
      <w:spacing w:after="0" w:line="240" w:lineRule="auto"/>
    </w:pPr>
    <w:rPr>
      <w:lang w:val="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rsid w:val="0061694F"/>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rsid w:val="0061694F"/>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61694F"/>
    <w:pPr>
      <w:spacing w:after="0" w:line="240" w:lineRule="auto"/>
    </w:pPr>
    <w:rPr>
      <w:lang w:val="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rsid w:val="0061694F"/>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61694F"/>
  </w:style>
  <w:style w:type="character" w:styleId="Hipervnculo">
    <w:name w:val="Hyperlink"/>
    <w:rsid w:val="0061694F"/>
    <w:rPr>
      <w:color w:val="0000FF"/>
      <w:u w:val="single"/>
    </w:rPr>
  </w:style>
  <w:style w:type="paragraph" w:styleId="Sinespaciado">
    <w:name w:val="No Spacing"/>
    <w:uiPriority w:val="1"/>
    <w:qFormat/>
    <w:rsid w:val="0061694F"/>
    <w:pPr>
      <w:spacing w:after="0" w:line="240" w:lineRule="auto"/>
    </w:pPr>
    <w:rPr>
      <w:lang w:val="es-SV"/>
    </w:rPr>
  </w:style>
  <w:style w:type="paragraph" w:styleId="Textoindependiente">
    <w:name w:val="Body Text"/>
    <w:basedOn w:val="Normal"/>
    <w:link w:val="TextoindependienteCar"/>
    <w:uiPriority w:val="99"/>
    <w:unhideWhenUsed/>
    <w:rsid w:val="0061694F"/>
    <w:pPr>
      <w:spacing w:after="120"/>
    </w:pPr>
    <w:rPr>
      <w:lang w:val="es-ES"/>
    </w:rPr>
  </w:style>
  <w:style w:type="character" w:customStyle="1" w:styleId="TextoindependienteCar">
    <w:name w:val="Texto independiente Car"/>
    <w:basedOn w:val="Fuentedeprrafopredeter"/>
    <w:link w:val="Textoindependiente"/>
    <w:uiPriority w:val="99"/>
    <w:rsid w:val="0061694F"/>
    <w:rPr>
      <w:lang w:val="es-ES"/>
    </w:rPr>
  </w:style>
  <w:style w:type="paragraph" w:styleId="Listaconvietas">
    <w:name w:val="List Bullet"/>
    <w:basedOn w:val="Normal"/>
    <w:uiPriority w:val="99"/>
    <w:unhideWhenUsed/>
    <w:rsid w:val="0061694F"/>
    <w:pPr>
      <w:numPr>
        <w:numId w:val="11"/>
      </w:numPr>
      <w:tabs>
        <w:tab w:val="clear" w:pos="360"/>
      </w:tabs>
      <w:spacing w:after="200" w:line="276" w:lineRule="auto"/>
      <w:ind w:left="720"/>
      <w:contextualSpacing/>
    </w:pPr>
    <w:rPr>
      <w:lang w:val="es-SV"/>
    </w:rPr>
  </w:style>
  <w:style w:type="table" w:customStyle="1" w:styleId="Sombreadoclaro1">
    <w:name w:val="Sombreado claro1"/>
    <w:basedOn w:val="Tablanormal"/>
    <w:next w:val="Sombreadoclaro"/>
    <w:uiPriority w:val="60"/>
    <w:rsid w:val="0061694F"/>
    <w:pPr>
      <w:spacing w:after="0" w:line="240" w:lineRule="auto"/>
    </w:pPr>
    <w:rPr>
      <w:color w:val="000000"/>
      <w:lang w:val="es-SV"/>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
    <w:name w:val="Light Shading"/>
    <w:basedOn w:val="Tablanormal"/>
    <w:uiPriority w:val="60"/>
    <w:semiHidden/>
    <w:unhideWhenUsed/>
    <w:rsid w:val="0061694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PRESUPUESTO\PRESUPUESTO%202021\Presupuesto%20General%202020%20DISTRIBUIDO%201%20(Recuperado).xlsx" TargetMode="External"/><Relationship Id="rId13" Type="http://schemas.openxmlformats.org/officeDocument/2006/relationships/hyperlink" Target="file:///F:\PRESUPUESTO\PRESUPUESTO%202021\Presupuesto%20General%202020%20DISTRIBUIDO%201%20(Recuperado).xlsx" TargetMode="External"/><Relationship Id="rId18" Type="http://schemas.openxmlformats.org/officeDocument/2006/relationships/hyperlink" Target="file:///F:\PRESUPUESTO\PRESUPUESTO%202021\Presupuesto%20General%202020%20DISTRIBUIDO%201%20(Recuperado).xlsx" TargetMode="External"/><Relationship Id="rId3" Type="http://schemas.microsoft.com/office/2007/relationships/stylesWithEffects" Target="stylesWithEffects.xml"/><Relationship Id="rId21" Type="http://schemas.openxmlformats.org/officeDocument/2006/relationships/hyperlink" Target="file:///F:\PRESUPUESTO\PRESUPUESTO%202021\Presupuesto%20General%202020%20DISTRIBUIDO%201%20(Recuperado).xlsx" TargetMode="External"/><Relationship Id="rId7" Type="http://schemas.openxmlformats.org/officeDocument/2006/relationships/hyperlink" Target="file:///F:\PRESUPUESTO\PRESUPUESTO%202021\Presupuesto%20General%202020%20DISTRIBUIDO%201%20(Recuperado).xlsx" TargetMode="External"/><Relationship Id="rId12" Type="http://schemas.openxmlformats.org/officeDocument/2006/relationships/hyperlink" Target="file:///F:\PRESUPUESTO\PRESUPUESTO%202021\Presupuesto%20General%202020%20DISTRIBUIDO%201%20(Recuperado).xlsx" TargetMode="External"/><Relationship Id="rId17" Type="http://schemas.openxmlformats.org/officeDocument/2006/relationships/hyperlink" Target="file:///F:\PRESUPUESTO\PRESUPUESTO%202021\Presupuesto%20General%202020%20DISTRIBUIDO%201%20(Recuperado).xlsx" TargetMode="External"/><Relationship Id="rId2" Type="http://schemas.openxmlformats.org/officeDocument/2006/relationships/styles" Target="styles.xml"/><Relationship Id="rId16" Type="http://schemas.openxmlformats.org/officeDocument/2006/relationships/hyperlink" Target="file:///F:\PRESUPUESTO\PRESUPUESTO%202021\Presupuesto%20General%202020%20DISTRIBUIDO%201%20(Recuperado).xlsx" TargetMode="External"/><Relationship Id="rId20" Type="http://schemas.openxmlformats.org/officeDocument/2006/relationships/hyperlink" Target="file:///F:\PRESUPUESTO\PRESUPUESTO%202021\Presupuesto%20General%202020%20DISTRIBUIDO%201%20(Recuperado).xlsx" TargetMode="External"/><Relationship Id="rId1" Type="http://schemas.openxmlformats.org/officeDocument/2006/relationships/numbering" Target="numbering.xml"/><Relationship Id="rId6" Type="http://schemas.openxmlformats.org/officeDocument/2006/relationships/hyperlink" Target="file:///F:\PRESUPUESTO\PRESUPUESTO%202021\Presupuesto%20General%202020%20DISTRIBUIDO%201%20(Recuperado).xlsx" TargetMode="External"/><Relationship Id="rId11" Type="http://schemas.openxmlformats.org/officeDocument/2006/relationships/hyperlink" Target="file:///F:\PRESUPUESTO\PRESUPUESTO%202021\Presupuesto%20General%202020%20DISTRIBUIDO%201%20(Recuperado).xlsx" TargetMode="External"/><Relationship Id="rId5" Type="http://schemas.openxmlformats.org/officeDocument/2006/relationships/webSettings" Target="webSettings.xml"/><Relationship Id="rId15" Type="http://schemas.openxmlformats.org/officeDocument/2006/relationships/hyperlink" Target="file:///F:\PRESUPUESTO\PRESUPUESTO%202021\Presupuesto%20General%202020%20DISTRIBUIDO%201%20(Recuperado).xlsx" TargetMode="External"/><Relationship Id="rId23" Type="http://schemas.openxmlformats.org/officeDocument/2006/relationships/theme" Target="theme/theme1.xml"/><Relationship Id="rId10" Type="http://schemas.openxmlformats.org/officeDocument/2006/relationships/hyperlink" Target="file:///F:\PRESUPUESTO\PRESUPUESTO%202021\Presupuesto%20General%202020%20DISTRIBUIDO%201%20(Recuperado).xlsx" TargetMode="External"/><Relationship Id="rId19" Type="http://schemas.openxmlformats.org/officeDocument/2006/relationships/hyperlink" Target="file:///F:\PRESUPUESTO\PRESUPUESTO%202021\Presupuesto%20General%202020%20DISTRIBUIDO%201%20(Recuperado).xlsx" TargetMode="External"/><Relationship Id="rId4" Type="http://schemas.openxmlformats.org/officeDocument/2006/relationships/settings" Target="settings.xml"/><Relationship Id="rId9" Type="http://schemas.openxmlformats.org/officeDocument/2006/relationships/hyperlink" Target="file:///F:\PRESUPUESTO\PRESUPUESTO%202021\Presupuesto%20General%202020%20DISTRIBUIDO%201%20(Recuperado).xlsx" TargetMode="External"/><Relationship Id="rId14" Type="http://schemas.openxmlformats.org/officeDocument/2006/relationships/hyperlink" Target="file:///F:\PRESUPUESTO\PRESUPUESTO%202021\Presupuesto%20General%202020%20DISTRIBUIDO%201%20(Recuperado).xlsx"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5574</Words>
  <Characters>30661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2021-01-13T13:16:00Z</dcterms:created>
  <dcterms:modified xsi:type="dcterms:W3CDTF">2021-02-05T16:11:00Z</dcterms:modified>
</cp:coreProperties>
</file>