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2015 Definitivo                                      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8F580C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8F580C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     ³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8F580C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IMPUESTOS                                              25,764.69                22,606.26                 3,158.43     87.74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TASAS Y DERECHOS                                      205,533.31               194,519.72                11,013.59     94.64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VENTAS DE BIENES Y SERVICIOS                              712.82                   703.17                     9.65     98.65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FINANCIEROS Y OTROS                           3,529.60                 3,341.30                   188.30     94.67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TRANSFERENCIAS CORRIENTES                             430,720.15               431,180.15   (               460.00)   100.11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8F580C">
        <w:rPr>
          <w:rFonts w:ascii="Courier New" w:hAnsi="Courier New" w:cs="Courier New"/>
          <w:sz w:val="11"/>
          <w:szCs w:val="11"/>
        </w:rPr>
        <w:t>,290,660.33</w:t>
      </w:r>
      <w:proofErr w:type="gramEnd"/>
      <w:r w:rsidRPr="008F580C">
        <w:rPr>
          <w:rFonts w:ascii="Courier New" w:hAnsi="Courier New" w:cs="Courier New"/>
          <w:sz w:val="11"/>
          <w:szCs w:val="11"/>
        </w:rPr>
        <w:t xml:space="preserve">             1,325,300.49   (            34,640.16)   102.68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ENDEUDAMIENTO PUBLICO                                 500,000.00                                 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500,000.00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    0.00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SALDOS A¥OS ANTERIORES                                 41,385.13                                  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41,385.13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    0.00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8F580C">
        <w:rPr>
          <w:rFonts w:ascii="Courier New" w:hAnsi="Courier New" w:cs="Courier New"/>
          <w:sz w:val="11"/>
          <w:szCs w:val="11"/>
        </w:rPr>
        <w:t>,498,306.03</w:t>
      </w:r>
      <w:proofErr w:type="gramEnd"/>
      <w:r w:rsidRPr="008F580C">
        <w:rPr>
          <w:rFonts w:ascii="Courier New" w:hAnsi="Courier New" w:cs="Courier New"/>
          <w:sz w:val="11"/>
          <w:szCs w:val="11"/>
        </w:rPr>
        <w:t xml:space="preserve">             1,977,651.09               520,654.94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8F580C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REMUNERACIONES                                        596,826.30               574,206.14                22,620.16     96.21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ADQUISICIONES DE BIENES Y SERVICIOS                   978,577.70               966,468.44                12,109.26     98.76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GASTOS FINANCIEROS Y OTROS                             34,039.66                30,213.80                 3,825.86     88.76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TRANSFERENCIAS CORRIENTES                              45,653.00                44,705.88                   947.12     97.93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INVERSIONES EN ACTIVOS FIJOS                          586,400.58                77,837.71               508,562.87     13.27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AMORTIZACION DE  ENDEUDAMIENTO PUBLICO                256,808.79               228,472.34                28,336.45     88.97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SUPERAVIT PRESUPUESTARIO                                                        55,746.78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8F580C">
        <w:rPr>
          <w:rFonts w:ascii="Courier New" w:hAnsi="Courier New" w:cs="Courier New"/>
          <w:sz w:val="11"/>
          <w:szCs w:val="11"/>
        </w:rPr>
        <w:t>,498,306.03</w:t>
      </w:r>
      <w:proofErr w:type="gramEnd"/>
      <w:r w:rsidRPr="008F580C">
        <w:rPr>
          <w:rFonts w:ascii="Courier New" w:hAnsi="Courier New" w:cs="Courier New"/>
          <w:sz w:val="11"/>
          <w:szCs w:val="11"/>
        </w:rPr>
        <w:t xml:space="preserve">             1,977,651.09               576,401.72 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8F580C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8F580C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93DE3" w:rsidRPr="008F580C" w:rsidRDefault="00F93DE3" w:rsidP="00E77274">
      <w:pPr>
        <w:pStyle w:val="Textosinformato"/>
        <w:rPr>
          <w:rFonts w:ascii="Courier New" w:hAnsi="Courier New" w:cs="Courier New"/>
          <w:sz w:val="11"/>
          <w:szCs w:val="11"/>
        </w:rPr>
      </w:pPr>
      <w:r w:rsidRPr="008F580C">
        <w:rPr>
          <w:rFonts w:ascii="Courier New" w:hAnsi="Courier New" w:cs="Courier New"/>
          <w:sz w:val="11"/>
          <w:szCs w:val="11"/>
        </w:rPr>
        <w:t xml:space="preserve">        Informe M_R01eje.Lst Generado el: 29/01/2018 a las: 11:09:06                      </w:t>
      </w:r>
      <w:r w:rsidRPr="008F580C">
        <w:rPr>
          <w:rFonts w:ascii="Courier New" w:hAnsi="Courier New" w:cs="Courier New"/>
          <w:sz w:val="11"/>
          <w:szCs w:val="11"/>
        </w:rPr>
        <w:br w:type="page"/>
      </w:r>
      <w:r w:rsidRPr="008F580C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F93DE3" w:rsidRPr="008F580C" w:rsidSect="00E77274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8F580C"/>
    <w:rsid w:val="00962601"/>
    <w:rsid w:val="00F9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772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727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2018-01-29T17:36:00Z</dcterms:created>
  <dcterms:modified xsi:type="dcterms:W3CDTF">2018-01-29T17:36:00Z</dcterms:modified>
</cp:coreProperties>
</file>