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4D5BE4">
        <w:rPr>
          <w:rFonts w:ascii="Courier New" w:hAnsi="Courier New" w:cs="Courier New"/>
          <w:sz w:val="11"/>
          <w:szCs w:val="11"/>
        </w:rPr>
        <w:t>. :</w:t>
      </w:r>
      <w:proofErr w:type="gramEnd"/>
      <w:r w:rsidRPr="004D5BE4">
        <w:rPr>
          <w:rFonts w:ascii="Courier New" w:hAnsi="Courier New" w:cs="Courier New"/>
          <w:sz w:val="11"/>
          <w:szCs w:val="11"/>
        </w:rPr>
        <w:t xml:space="preserve">     1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2015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4D5BE4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CUENTA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GASTOS DE GESTION                                                                              928,152.73                781,995.11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GASTOS DE INVERSIONES </w:t>
      </w:r>
      <w:proofErr w:type="gramStart"/>
      <w:r w:rsidRPr="004D5BE4">
        <w:rPr>
          <w:rFonts w:ascii="Courier New" w:hAnsi="Courier New" w:cs="Courier New"/>
          <w:sz w:val="11"/>
          <w:szCs w:val="11"/>
        </w:rPr>
        <w:t>PUBLICAS</w:t>
      </w:r>
      <w:proofErr w:type="gramEnd"/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460,418.76                336,445.24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01PROYECTOS DE CONSTRUCION DE INFRAESTRUCTURA                                               174,685.50                 97,717.28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PROYECTOS Y PROGRAMAS EDUCACIONALES                                                         123,198.82                102,202.75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PROYECTOS Y PROGRAMAS DE SALUD </w:t>
      </w:r>
      <w:proofErr w:type="gramStart"/>
      <w:r w:rsidRPr="004D5BE4">
        <w:rPr>
          <w:rFonts w:ascii="Courier New" w:hAnsi="Courier New" w:cs="Courier New"/>
          <w:sz w:val="11"/>
          <w:szCs w:val="11"/>
        </w:rPr>
        <w:t>PUBLICA</w:t>
      </w:r>
      <w:proofErr w:type="gramEnd"/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131,643.59                128,232.27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PROYECTOS Y PROGRAMAS DE VIVIENDAS BASICAS                                                    9,190.85                  4,692.94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PROYECTOS Y PROGRAMAS DE FOMENTO DIVERSOS                                                    21,700.00                  3,600.00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GASTOS EN PERSONAL                                                                             176,883.45                176,290.92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REMUNERACIONES PERSONAL PERMANENTE                                                          153,076.80                151,249.90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REMUNERACIONES POR SERVICIOS EXTRAORDINARIOS                                                                              691.60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CONTRIB. PATRON. A INST. DE SEG. SOC. PUBLICA                                                 5,230.40                  5,565.10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CONTRIB. PATRON. A INST. DE SEG. SOC. PRIVADA                                                 5,230.65                  5,622.00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INDEMNIZACIONES                                                                                 568.00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OTRAS REMUNERACIONES                                                                         12,777.60                 13,162.32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GASTOS EN BIENES DE CONSUMO Y SERVICIOS                                                        214,604.22                190,282.21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PRODUCTOS ALIMENTICIOS AGROPECUARIOS Y                                                       22,576.93                 23,555.93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PRODUCTOS TEXTILES Y VESTUARIOS                                                                 358.50                    242.00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PRODUCTOS DE PAPEL, CART¢N E IMPRESOS                                                         3,990.12                  2,777.59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4D5BE4">
        <w:rPr>
          <w:rFonts w:ascii="Courier New" w:hAnsi="Courier New" w:cs="Courier New"/>
          <w:sz w:val="11"/>
          <w:szCs w:val="11"/>
        </w:rPr>
        <w:br w:type="page"/>
      </w:r>
      <w:r w:rsidRPr="004D5BE4">
        <w:rPr>
          <w:rFonts w:ascii="Courier New" w:hAnsi="Courier New" w:cs="Courier New"/>
          <w:sz w:val="11"/>
          <w:szCs w:val="11"/>
        </w:rPr>
        <w:lastRenderedPageBreak/>
        <w:cr/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4D5BE4">
        <w:rPr>
          <w:rFonts w:ascii="Courier New" w:hAnsi="Courier New" w:cs="Courier New"/>
          <w:sz w:val="11"/>
          <w:szCs w:val="11"/>
        </w:rPr>
        <w:t>. :</w:t>
      </w:r>
      <w:proofErr w:type="gramEnd"/>
      <w:r w:rsidRPr="004D5BE4">
        <w:rPr>
          <w:rFonts w:ascii="Courier New" w:hAnsi="Courier New" w:cs="Courier New"/>
          <w:sz w:val="11"/>
          <w:szCs w:val="11"/>
        </w:rPr>
        <w:t xml:space="preserve">     2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2015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4D5BE4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CUENTA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PRODUCTOS DE CUERO Y CAUCHO                                                                                               240.00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PRODUCTOS </w:t>
      </w:r>
      <w:proofErr w:type="gramStart"/>
      <w:r w:rsidRPr="004D5BE4">
        <w:rPr>
          <w:rFonts w:ascii="Courier New" w:hAnsi="Courier New" w:cs="Courier New"/>
          <w:sz w:val="11"/>
          <w:szCs w:val="11"/>
        </w:rPr>
        <w:t>QU¡</w:t>
      </w:r>
      <w:proofErr w:type="gramEnd"/>
      <w:r w:rsidRPr="004D5BE4">
        <w:rPr>
          <w:rFonts w:ascii="Courier New" w:hAnsi="Courier New" w:cs="Courier New"/>
          <w:sz w:val="11"/>
          <w:szCs w:val="11"/>
        </w:rPr>
        <w:t xml:space="preserve">MICOS COMBUSTIBLES Y LUBRICANTES                                                 5,798.72                  9,175.35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MINERALES Y PRODUCTOS DERIVADOS                                                               3,170.90                  4,140.55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MATERIALES DE USO O CONSUMO                                                                  17,575.79                 13,164.17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BIENES DE USO Y CONSUMO DIVERSO                                                              60,093.76                 36,811.95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SERVICIOS B SICOS                                                                            69,376.71                 75,382.38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MANTENIMIENTO Y REPARACI¢N                                                                    2,104.00                  3,381.50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SERVICIOS COMERCIALES                                                                         4,709.17                  2,293.69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OTROS SERVICIOS Y ARRENDAMIENTOS DIVERSOS                                                    15,191.93                 10,352.03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PASAJES Y VI TICOS                                                                               20.00                     95.00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SERVICIOS TCNICOS Y PROFESIONALES                                                            7,116.00                  8,670.07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ESPECIES MUNICIPALES                                                                          2,521.69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GASTOS EN BIENES CAPITALIZABLES                                                                  1,782.51                 11,029.60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MAQUINARIAS, EQUIPOS Y MOBILIARIO DIVERSO                                                     1,782.51                 11,029.60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GASTOS FINANCIEROS Y OTROS                                                                      16,076.14                 23,731.17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PRIMAS Y GASTOS POR SEGUROS Y COMISIONES                                                      1,326.56                  1,219.53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INTERESES Y COMISIONES DE LA DEUDA INTERNA                                                   14,745.86                 22,511.64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GASTOS CORRIENTES DIVERSOS                                                                        3.72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GASTOS EN TRANSFERENCIAS OTORGADAS                                                              58,387.65                 44,215.97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4D5BE4">
        <w:rPr>
          <w:rFonts w:ascii="Courier New" w:hAnsi="Courier New" w:cs="Courier New"/>
          <w:sz w:val="11"/>
          <w:szCs w:val="11"/>
        </w:rPr>
        <w:br w:type="page"/>
      </w:r>
      <w:r w:rsidRPr="004D5BE4">
        <w:rPr>
          <w:rFonts w:ascii="Courier New" w:hAnsi="Courier New" w:cs="Courier New"/>
          <w:sz w:val="11"/>
          <w:szCs w:val="11"/>
        </w:rPr>
        <w:lastRenderedPageBreak/>
        <w:cr/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4D5BE4">
        <w:rPr>
          <w:rFonts w:ascii="Courier New" w:hAnsi="Courier New" w:cs="Courier New"/>
          <w:sz w:val="11"/>
          <w:szCs w:val="11"/>
        </w:rPr>
        <w:t>. :</w:t>
      </w:r>
      <w:proofErr w:type="gramEnd"/>
      <w:r w:rsidRPr="004D5BE4">
        <w:rPr>
          <w:rFonts w:ascii="Courier New" w:hAnsi="Courier New" w:cs="Courier New"/>
          <w:sz w:val="11"/>
          <w:szCs w:val="11"/>
        </w:rPr>
        <w:t xml:space="preserve">     3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2015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4D5BE4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CUENTA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TRANSFERENCIAS CORRIENTES AL SECTOR PRIVADO                                                   7,101.26                  7,614.46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 51,286.39                 36,601.51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T O T A L     D E    </w:t>
      </w:r>
      <w:proofErr w:type="spellStart"/>
      <w:r w:rsidRPr="004D5BE4">
        <w:rPr>
          <w:rFonts w:ascii="Courier New" w:hAnsi="Courier New" w:cs="Courier New"/>
          <w:sz w:val="11"/>
          <w:szCs w:val="11"/>
        </w:rPr>
        <w:t>E</w:t>
      </w:r>
      <w:proofErr w:type="spellEnd"/>
      <w:r w:rsidRPr="004D5BE4">
        <w:rPr>
          <w:rFonts w:ascii="Courier New" w:hAnsi="Courier New" w:cs="Courier New"/>
          <w:sz w:val="11"/>
          <w:szCs w:val="11"/>
        </w:rPr>
        <w:t xml:space="preserve"> G R E S O S                                                              928,152.73                781,995.11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  928,152.73                 841,538.35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4D5BE4">
        <w:rPr>
          <w:rFonts w:ascii="Courier New" w:hAnsi="Courier New" w:cs="Courier New"/>
          <w:sz w:val="11"/>
          <w:szCs w:val="11"/>
        </w:rPr>
        <w:br w:type="page"/>
      </w:r>
      <w:r w:rsidRPr="004D5BE4">
        <w:rPr>
          <w:rFonts w:ascii="Courier New" w:hAnsi="Courier New" w:cs="Courier New"/>
          <w:sz w:val="11"/>
          <w:szCs w:val="11"/>
        </w:rPr>
        <w:lastRenderedPageBreak/>
        <w:cr/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4D5BE4">
        <w:rPr>
          <w:rFonts w:ascii="Courier New" w:hAnsi="Courier New" w:cs="Courier New"/>
          <w:sz w:val="11"/>
          <w:szCs w:val="11"/>
        </w:rPr>
        <w:t>. :</w:t>
      </w:r>
      <w:proofErr w:type="gramEnd"/>
      <w:r w:rsidRPr="004D5BE4">
        <w:rPr>
          <w:rFonts w:ascii="Courier New" w:hAnsi="Courier New" w:cs="Courier New"/>
          <w:sz w:val="11"/>
          <w:szCs w:val="11"/>
        </w:rPr>
        <w:t xml:space="preserve">     4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2015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4D5BE4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CUENTA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INGRESOS DE GESTION                                                                            885,150.76                841,538.35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INGRESOS TRIBUTARIOS                                                                            11,969.74                 14,475.79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IMPUESTOS MUNICIPALES                                                                        11,969.74                 14,475.79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INGRESOS POR TRANSFERENCIAS CORRIENTES RECIBIDAS                                               229,887.63                210,238.58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MULTAS E INTERESES POR MORA                                                                   1,242.84                  1,349.92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TRANSFERENCIAS CORRIENTES DEL SECTOR P£BLICO                                                179,258.40                172,287.15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 49,386.39                 36,601.51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INGRESOS POR TRANSFERENCIAS DE CAPITAL RECIBIDAS                                               537,775.15                537,108.01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TRANSFERENCIAS DE CAPITAL DEL SECTOR P£BLICO                                                537,775.15                537,108.01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INGRESOS POR VENTAS DE BIENES Y SERVICIOS                                                      105,143.20                 79,324.46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TASAS DE SERVICIOS P£BLICOS                                                                  93,769.37                 75,149.75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DERECHOS                                                                                     11,066.68                  3,726.15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VENTA DE SERVICIOS P£BLICOS                                                                     307.15                    448.56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INGRESOS POR ACTUALIZACIONES Y AJUSTES                                                             375.04                    391.51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INGRESOS DIVERSOS                                                                               375.04                    391.51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4D5BE4">
        <w:rPr>
          <w:rFonts w:ascii="Courier New" w:hAnsi="Courier New" w:cs="Courier New"/>
          <w:sz w:val="11"/>
          <w:szCs w:val="11"/>
        </w:rPr>
        <w:t>el :</w:t>
      </w:r>
      <w:proofErr w:type="gramEnd"/>
      <w:r w:rsidRPr="004D5BE4">
        <w:rPr>
          <w:rFonts w:ascii="Courier New" w:hAnsi="Courier New" w:cs="Courier New"/>
          <w:sz w:val="11"/>
          <w:szCs w:val="11"/>
        </w:rPr>
        <w:t xml:space="preserve">  29/01/2018    a las :  11:04:45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4D5BE4">
        <w:rPr>
          <w:rFonts w:ascii="Courier New" w:hAnsi="Courier New" w:cs="Courier New"/>
          <w:sz w:val="11"/>
          <w:szCs w:val="11"/>
        </w:rPr>
        <w:br w:type="page"/>
      </w:r>
      <w:r w:rsidRPr="004D5BE4">
        <w:rPr>
          <w:rFonts w:ascii="Courier New" w:hAnsi="Courier New" w:cs="Courier New"/>
          <w:sz w:val="11"/>
          <w:szCs w:val="11"/>
        </w:rPr>
        <w:lastRenderedPageBreak/>
        <w:cr/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4D5BE4">
        <w:rPr>
          <w:rFonts w:ascii="Courier New" w:hAnsi="Courier New" w:cs="Courier New"/>
          <w:sz w:val="11"/>
          <w:szCs w:val="11"/>
        </w:rPr>
        <w:t>. :</w:t>
      </w:r>
      <w:proofErr w:type="gramEnd"/>
      <w:r w:rsidRPr="004D5BE4">
        <w:rPr>
          <w:rFonts w:ascii="Courier New" w:hAnsi="Courier New" w:cs="Courier New"/>
          <w:sz w:val="11"/>
          <w:szCs w:val="11"/>
        </w:rPr>
        <w:t xml:space="preserve">     5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2015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4D5BE4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CUENTA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T O T A L     D E    I N G R E S O S                                                            885,150.76                841,538.35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RESULTADO DEL EJERCICIO (DEFICIT)                                                              43,001.97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  928,152.73                 841,538.35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4D5BE4">
        <w:rPr>
          <w:rFonts w:ascii="Courier New" w:hAnsi="Courier New" w:cs="Courier New"/>
          <w:sz w:val="11"/>
          <w:szCs w:val="11"/>
        </w:rPr>
        <w:t>el :</w:t>
      </w:r>
      <w:proofErr w:type="gramEnd"/>
      <w:r w:rsidRPr="004D5BE4">
        <w:rPr>
          <w:rFonts w:ascii="Courier New" w:hAnsi="Courier New" w:cs="Courier New"/>
          <w:sz w:val="11"/>
          <w:szCs w:val="11"/>
        </w:rPr>
        <w:t xml:space="preserve">  29/01/2018    a las :  11:04:45                </w:t>
      </w:r>
    </w:p>
    <w:p w:rsidR="00141983" w:rsidRPr="004D5BE4" w:rsidRDefault="00141983" w:rsidP="00FF0009">
      <w:pPr>
        <w:pStyle w:val="Textosinformato"/>
        <w:rPr>
          <w:rFonts w:ascii="Courier New" w:hAnsi="Courier New" w:cs="Courier New"/>
          <w:sz w:val="11"/>
          <w:szCs w:val="11"/>
        </w:rPr>
      </w:pPr>
      <w:r w:rsidRPr="004D5BE4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4D5BE4">
        <w:rPr>
          <w:rFonts w:ascii="Courier New" w:hAnsi="Courier New" w:cs="Courier New"/>
          <w:sz w:val="11"/>
          <w:szCs w:val="11"/>
        </w:rPr>
        <w:br w:type="page"/>
      </w:r>
      <w:r w:rsidRPr="004D5BE4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141983" w:rsidRPr="004D5BE4" w:rsidSect="00FF0009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D3E0C"/>
    <w:rsid w:val="00141983"/>
    <w:rsid w:val="004D5BE4"/>
    <w:rsid w:val="005D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FF00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000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3196</Words>
  <Characters>17584</Characters>
  <Application>Microsoft Office Word</Application>
  <DocSecurity>0</DocSecurity>
  <Lines>146</Lines>
  <Paragraphs>41</Paragraphs>
  <ScaleCrop>false</ScaleCrop>
  <Company>Alcaldia Guazapa</Company>
  <LinksUpToDate>false</LinksUpToDate>
  <CharactersWithSpaces>20739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2018-01-29T17:24:00Z</dcterms:created>
  <dcterms:modified xsi:type="dcterms:W3CDTF">2018-01-29T17:24:00Z</dcterms:modified>
</cp:coreProperties>
</file>