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19349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105,410.91                109,098.92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105,410.91                109,098.92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RESULTADO OPERACIONAL NETO                                                              96,982.58                172,292.20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FUENTES OPERACIONALES                                                             1</w:t>
      </w:r>
      <w:proofErr w:type="gramStart"/>
      <w:r w:rsidRPr="00193494">
        <w:rPr>
          <w:rFonts w:ascii="Courier New" w:hAnsi="Courier New" w:cs="Courier New"/>
          <w:sz w:val="11"/>
          <w:szCs w:val="11"/>
        </w:rPr>
        <w:t>,031,286.21</w:t>
      </w:r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  969,950.41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(-)USOS OPERACIONALES                                                               934,303.63                797,658.21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FINANCIAMIENTO DE TERCEROS NETO                                            (           112,220.50)   (           104,454.72)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(-)SERVICIOS DE LA DEUDA                                                            112,220.50                104,454.72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RESULTADO NO OPERACIONAL NETO                                              (             1,186.53)   (             1,889.92)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FUENTES NO OPERACIONALES                                                              1,490.49                  1,208.18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(-)USOS NO OPERACIONALES                                                              2,677.02                  3,098.10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 88,986.46                175,046.48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br w:type="page"/>
      </w:r>
      <w:r w:rsidRPr="00193494">
        <w:rPr>
          <w:rFonts w:ascii="Courier New" w:hAnsi="Courier New" w:cs="Courier New"/>
          <w:sz w:val="11"/>
          <w:szCs w:val="11"/>
        </w:rPr>
        <w:lastRenderedPageBreak/>
        <w:cr/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2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19349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ÿÿÿÿÿF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U E N T E S                                                                           ACTUAL                  ANTERIOR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1</w:t>
      </w:r>
      <w:proofErr w:type="gramStart"/>
      <w:r w:rsidRPr="00193494">
        <w:rPr>
          <w:rFonts w:ascii="Courier New" w:hAnsi="Courier New" w:cs="Courier New"/>
          <w:sz w:val="11"/>
          <w:szCs w:val="11"/>
        </w:rPr>
        <w:t>,031,286.21</w:t>
      </w:r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  969,950.41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IMPUESTOS MUNICIPALES                                                        11,969.74                 14,475.79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TASAS Y DERECHOS                                                            104,836.05                 78,875.90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VENTA DE BIENES Y SERVICIOS                                                     307.15                    448.56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INGRESOS FINANCIEROS Y OTROS                                                  1,617.88                  1,741.43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TRANSFERENCIAS CORRIENTES RECIBIDA                                          179,258.40                172,287.15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TRANSFERENCIAS DE CAPITAL RECIBIDA                                          537,775.15                537,108.01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TRANSFERENCIAS ENTRE DEPENDENCIAS                                            51,286.39                 36,601.51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D. M. X OPERACIONES DE EJERCICIOS ANTERIOR                                          144,235.45                128,412.06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1,490.49                  1,208.18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1,490.49                  1,208.18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DISMINUCION NETO DE DISPONIBILIDADES                                                   102,178.01                 42,655.56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TOTAL FUENTES                                                                        1</w:t>
      </w:r>
      <w:proofErr w:type="gramStart"/>
      <w:r w:rsidRPr="00193494">
        <w:rPr>
          <w:rFonts w:ascii="Courier New" w:hAnsi="Courier New" w:cs="Courier New"/>
          <w:sz w:val="11"/>
          <w:szCs w:val="11"/>
        </w:rPr>
        <w:t>,134,954.71</w:t>
      </w:r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1,013,814.15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br w:type="page"/>
      </w:r>
      <w:r w:rsidRPr="00193494">
        <w:rPr>
          <w:rFonts w:ascii="Courier New" w:hAnsi="Courier New" w:cs="Courier New"/>
          <w:sz w:val="11"/>
          <w:szCs w:val="11"/>
        </w:rPr>
        <w:lastRenderedPageBreak/>
        <w:cr/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3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19349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193494">
        <w:rPr>
          <w:rFonts w:ascii="Courier New" w:hAnsi="Courier New" w:cs="Courier New"/>
          <w:sz w:val="11"/>
          <w:szCs w:val="11"/>
        </w:rPr>
        <w:t>ÿÿÿÿÿU</w:t>
      </w:r>
      <w:proofErr w:type="spellEnd"/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S O S                                                                                 ACTUAL                  ANTERIOR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  934,303.63                797,658.21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   259,132.36                258,056.45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ADQUISICIONES DE BIENES Y SERVICIO                                          542,767.89                400,618.12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GASTOS FINANCIEROS Y OTROS                                                   16,157.82                 23,933.36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TRANSFERENCIAS CORRIENTES OTORGADA                                           20,564.01                 30,796.11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INVERSIONES EN ACTIVOS FIJOS                                                 38,764.11                 32,087.59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TRANSF. ENTRE DEPENDENCIAS INSTITU                                           51,286.39                 36,601.51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OPERACIONES DE EJERCICIOS ANTERIOR                                            5,631.05                 15,565.07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SERVICIOS DE LA DEUDA                                                                  112,220.50                104,454.72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A. M. X AMORTIZACION DE ENDEUDAMIENTO PUBL                                          112,220.50                104,454.72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2,677.02                  3,098.10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           135.73                  1,000.00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2,541.29                  2,098.10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93494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AUMENTO NETO DE DISPONIBILIDADES                                                        85,753.56                108,603.12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TOTAL USOS                                                                           1</w:t>
      </w:r>
      <w:proofErr w:type="gramStart"/>
      <w:r w:rsidRPr="00193494">
        <w:rPr>
          <w:rFonts w:ascii="Courier New" w:hAnsi="Courier New" w:cs="Courier New"/>
          <w:sz w:val="11"/>
          <w:szCs w:val="11"/>
        </w:rPr>
        <w:t>,134,954.71</w:t>
      </w:r>
      <w:proofErr w:type="gramEnd"/>
      <w:r w:rsidRPr="00193494">
        <w:rPr>
          <w:rFonts w:ascii="Courier New" w:hAnsi="Courier New" w:cs="Courier New"/>
          <w:sz w:val="11"/>
          <w:szCs w:val="11"/>
        </w:rPr>
        <w:t xml:space="preserve">              1,013,814.15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t xml:space="preserve">                                               </w:t>
      </w:r>
    </w:p>
    <w:p w:rsidR="00FD25DC" w:rsidRPr="00193494" w:rsidRDefault="00FD25DC" w:rsidP="00FE7053">
      <w:pPr>
        <w:pStyle w:val="Textosinformato"/>
        <w:rPr>
          <w:rFonts w:ascii="Courier New" w:hAnsi="Courier New" w:cs="Courier New"/>
          <w:sz w:val="11"/>
          <w:szCs w:val="11"/>
        </w:rPr>
      </w:pPr>
      <w:r w:rsidRPr="00193494">
        <w:rPr>
          <w:rFonts w:ascii="Courier New" w:hAnsi="Courier New" w:cs="Courier New"/>
          <w:sz w:val="11"/>
          <w:szCs w:val="11"/>
        </w:rPr>
        <w:br w:type="page"/>
      </w:r>
      <w:r w:rsidRPr="00193494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FD25DC" w:rsidRPr="00193494" w:rsidSect="00FE7053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193494"/>
    <w:rsid w:val="006E4DFF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E70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705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8184</Characters>
  <Application>Microsoft Office Word</Application>
  <DocSecurity>0</DocSecurity>
  <Lines>68</Lines>
  <Paragraphs>19</Paragraphs>
  <ScaleCrop>false</ScaleCrop>
  <Company>Alcaldia Guazapa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2018-01-29T17:30:00Z</dcterms:created>
  <dcterms:modified xsi:type="dcterms:W3CDTF">2018-01-29T17:30:00Z</dcterms:modified>
</cp:coreProperties>
</file>