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Pr="00B2428D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es-SV"/>
        </w:rPr>
      </w:pPr>
      <w:r w:rsidRPr="00B2428D">
        <w:rPr>
          <w:rFonts w:ascii="Arial" w:eastAsia="Times New Roman" w:hAnsi="Arial" w:cs="Arial"/>
          <w:color w:val="222222"/>
          <w:lang w:eastAsia="es-SV"/>
        </w:rPr>
        <w:t xml:space="preserve">DECLARATORIA DE </w:t>
      </w:r>
      <w:r w:rsidR="003F7534" w:rsidRPr="00B2428D">
        <w:rPr>
          <w:rFonts w:ascii="Arial" w:eastAsia="Times New Roman" w:hAnsi="Arial" w:cs="Arial"/>
          <w:color w:val="222222"/>
          <w:lang w:eastAsia="es-SV"/>
        </w:rPr>
        <w:t>INEXISTENCIA</w:t>
      </w:r>
    </w:p>
    <w:p w:rsidR="0083660D" w:rsidRPr="00B2428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</w:p>
    <w:p w:rsidR="009E1740" w:rsidRPr="00B2428D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  <w:r w:rsidRPr="00B2428D">
        <w:rPr>
          <w:rFonts w:ascii="Arial" w:eastAsia="Times New Roman" w:hAnsi="Arial" w:cs="Arial"/>
          <w:color w:val="222222"/>
          <w:lang w:eastAsia="es-SV"/>
        </w:rPr>
        <w:t xml:space="preserve">La Municipalidad de Guazapa, a la población en general, </w:t>
      </w:r>
      <w:r w:rsidR="008A7A1D" w:rsidRPr="00B2428D">
        <w:rPr>
          <w:rFonts w:ascii="Arial" w:eastAsia="Times New Roman" w:hAnsi="Arial" w:cs="Arial"/>
          <w:color w:val="222222"/>
          <w:lang w:eastAsia="es-SV"/>
        </w:rPr>
        <w:t>comunica</w:t>
      </w:r>
      <w:r w:rsidRPr="00B2428D">
        <w:rPr>
          <w:rFonts w:ascii="Arial" w:eastAsia="Times New Roman" w:hAnsi="Arial" w:cs="Arial"/>
          <w:color w:val="222222"/>
          <w:lang w:eastAsia="es-SV"/>
        </w:rPr>
        <w:t>:</w:t>
      </w:r>
    </w:p>
    <w:p w:rsidR="009E1740" w:rsidRPr="00B2428D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</w:p>
    <w:p w:rsidR="007576E8" w:rsidRPr="00B2428D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  <w:r w:rsidRPr="00B2428D">
        <w:rPr>
          <w:rFonts w:ascii="Arial" w:eastAsia="Times New Roman" w:hAnsi="Arial" w:cs="Arial"/>
          <w:color w:val="222222"/>
          <w:lang w:eastAsia="es-SV"/>
        </w:rPr>
        <w:t>Que en el marco de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>l</w:t>
      </w:r>
      <w:r w:rsidRPr="00B2428D">
        <w:rPr>
          <w:rFonts w:ascii="Arial" w:eastAsia="Times New Roman" w:hAnsi="Arial" w:cs="Arial"/>
          <w:color w:val="222222"/>
          <w:lang w:eastAsia="es-SV"/>
        </w:rPr>
        <w:t xml:space="preserve"> cumplim</w:t>
      </w:r>
      <w:r w:rsidR="00263C89" w:rsidRPr="00B2428D">
        <w:rPr>
          <w:rFonts w:ascii="Arial" w:eastAsia="Times New Roman" w:hAnsi="Arial" w:cs="Arial"/>
          <w:color w:val="222222"/>
          <w:lang w:eastAsia="es-SV"/>
        </w:rPr>
        <w:t>iento de la Ley de Acceso a la I</w:t>
      </w:r>
      <w:r w:rsidRPr="00B2428D">
        <w:rPr>
          <w:rFonts w:ascii="Arial" w:eastAsia="Times New Roman" w:hAnsi="Arial" w:cs="Arial"/>
          <w:color w:val="222222"/>
          <w:lang w:eastAsia="es-SV"/>
        </w:rPr>
        <w:t>nformación Pública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 xml:space="preserve">, </w:t>
      </w:r>
      <w:r w:rsidR="00032230" w:rsidRPr="00B2428D">
        <w:rPr>
          <w:rFonts w:ascii="Arial" w:eastAsia="Times New Roman" w:hAnsi="Arial" w:cs="Arial"/>
          <w:color w:val="222222"/>
          <w:lang w:eastAsia="es-SV"/>
        </w:rPr>
        <w:t xml:space="preserve">en adelante </w:t>
      </w:r>
      <w:proofErr w:type="spellStart"/>
      <w:r w:rsidR="00032230" w:rsidRPr="00B2428D">
        <w:rPr>
          <w:rFonts w:ascii="Arial" w:eastAsia="Times New Roman" w:hAnsi="Arial" w:cs="Arial"/>
          <w:color w:val="222222"/>
          <w:lang w:eastAsia="es-SV"/>
        </w:rPr>
        <w:t>LAIP</w:t>
      </w:r>
      <w:proofErr w:type="spellEnd"/>
      <w:r w:rsidR="00032230" w:rsidRPr="00B2428D">
        <w:rPr>
          <w:rFonts w:ascii="Arial" w:eastAsia="Times New Roman" w:hAnsi="Arial" w:cs="Arial"/>
          <w:color w:val="222222"/>
          <w:lang w:eastAsia="es-SV"/>
        </w:rPr>
        <w:t xml:space="preserve">, 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>todas las instituciones del Estado estamos obligadas a poner a disposición de los usuarios, la información genera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>da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>, administra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>da</w:t>
      </w:r>
      <w:r w:rsidR="00145C5B" w:rsidRPr="00B2428D">
        <w:rPr>
          <w:rFonts w:ascii="Arial" w:eastAsia="Times New Roman" w:hAnsi="Arial" w:cs="Arial"/>
          <w:color w:val="222222"/>
          <w:lang w:eastAsia="es-SV"/>
        </w:rPr>
        <w:t xml:space="preserve"> o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 xml:space="preserve"> </w:t>
      </w:r>
      <w:r w:rsidR="00E87594" w:rsidRPr="00B2428D">
        <w:rPr>
          <w:rFonts w:ascii="Arial" w:eastAsia="Times New Roman" w:hAnsi="Arial" w:cs="Arial"/>
          <w:color w:val="222222"/>
          <w:lang w:eastAsia="es-SV"/>
        </w:rPr>
        <w:t>en poder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 xml:space="preserve"> como resultado del quehacer diario de la administración</w:t>
      </w:r>
      <w:r w:rsidR="0078670E" w:rsidRPr="00B2428D">
        <w:rPr>
          <w:rFonts w:ascii="Arial" w:eastAsia="Times New Roman" w:hAnsi="Arial" w:cs="Arial"/>
          <w:color w:val="222222"/>
          <w:lang w:eastAsia="es-SV"/>
        </w:rPr>
        <w:t xml:space="preserve"> pública.</w:t>
      </w:r>
    </w:p>
    <w:p w:rsidR="00EC4D2A" w:rsidRPr="00B2428D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eastAsia="es-SV"/>
        </w:rPr>
      </w:pPr>
    </w:p>
    <w:p w:rsidR="005D4B4A" w:rsidRPr="00B2428D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Que el Art. 10 de la </w:t>
      </w:r>
      <w:proofErr w:type="spellStart"/>
      <w:r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Pr="00B2428D">
        <w:rPr>
          <w:rFonts w:ascii="Arial" w:eastAsia="Times New Roman" w:hAnsi="Arial" w:cs="Arial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7953DB" w:rsidRPr="00B2428D" w:rsidRDefault="00061D75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Lineamiento No. 2 para la Publicación de Información Oficiosa, Art. 1. Las instituciones obligadas a la </w:t>
      </w:r>
      <w:proofErr w:type="spellStart"/>
      <w:r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Pr="00B2428D">
        <w:rPr>
          <w:rFonts w:ascii="Arial" w:eastAsia="Times New Roman" w:hAnsi="Arial" w:cs="Arial"/>
          <w:lang w:eastAsia="es-SV"/>
        </w:rPr>
        <w:t xml:space="preserve"> deberán publicar, y </w:t>
      </w:r>
      <w:r w:rsidR="00D24C6D" w:rsidRPr="00B2428D">
        <w:rPr>
          <w:rFonts w:ascii="Arial" w:eastAsia="Times New Roman" w:hAnsi="Arial" w:cs="Arial"/>
          <w:lang w:eastAsia="es-SV"/>
        </w:rPr>
        <w:t>mantener</w:t>
      </w:r>
      <w:r w:rsidRPr="00B2428D">
        <w:rPr>
          <w:rFonts w:ascii="Arial" w:eastAsia="Times New Roman" w:hAnsi="Arial" w:cs="Arial"/>
          <w:lang w:eastAsia="es-SV"/>
        </w:rPr>
        <w:t xml:space="preserve"> a disposición permanente del público la información oficiosa que les corresponde de acuerdo a la </w:t>
      </w:r>
      <w:proofErr w:type="spellStart"/>
      <w:r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Pr="00B2428D">
        <w:rPr>
          <w:rFonts w:ascii="Arial" w:eastAsia="Times New Roman" w:hAnsi="Arial" w:cs="Arial"/>
          <w:lang w:eastAsia="es-SV"/>
        </w:rPr>
        <w:t>, su reglamento</w:t>
      </w:r>
      <w:r w:rsidR="007953DB" w:rsidRPr="00B2428D">
        <w:rPr>
          <w:rFonts w:ascii="Arial" w:eastAsia="Times New Roman" w:hAnsi="Arial" w:cs="Arial"/>
          <w:lang w:eastAsia="es-SV"/>
        </w:rPr>
        <w:t>, y demás normativa aplicable, desagregada en las categorías independientes que se indican a continuación:</w:t>
      </w:r>
    </w:p>
    <w:p w:rsidR="000155EE" w:rsidRPr="00B2428D" w:rsidRDefault="007953DB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1.26. </w:t>
      </w:r>
      <w:r w:rsidR="006723F2" w:rsidRPr="006723F2">
        <w:rPr>
          <w:rFonts w:ascii="Arial" w:eastAsia="Times New Roman" w:hAnsi="Arial" w:cs="Arial"/>
          <w:b/>
          <w:lang w:eastAsia="es-SV"/>
        </w:rPr>
        <w:t>Guía de organización de archivos</w:t>
      </w:r>
      <w:r w:rsidR="006723F2">
        <w:rPr>
          <w:rFonts w:ascii="Arial" w:eastAsia="Times New Roman" w:hAnsi="Arial" w:cs="Arial"/>
          <w:lang w:eastAsia="es-SV"/>
        </w:rPr>
        <w:t>. Deberá incluirse la información relacionada con la gestión de documentos y archivos a lo que se refiere el Lineamiento No. 8 de Gestión Documental y Archivos emitido por el Instituto, una vez entre en vigencia.</w:t>
      </w:r>
    </w:p>
    <w:p w:rsidR="000155EE" w:rsidRPr="00B2428D" w:rsidRDefault="000155EE" w:rsidP="000155EE">
      <w:pPr>
        <w:pStyle w:val="Prrafodelista"/>
        <w:rPr>
          <w:rFonts w:ascii="Arial" w:eastAsia="Times New Roman" w:hAnsi="Arial" w:cs="Arial"/>
          <w:lang w:eastAsia="es-SV"/>
        </w:rPr>
      </w:pPr>
    </w:p>
    <w:p w:rsidR="004522B0" w:rsidRPr="00B2428D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Que el Art. 62 párrafo primero </w:t>
      </w:r>
      <w:r w:rsidR="00832FEC" w:rsidRPr="00B2428D">
        <w:rPr>
          <w:rFonts w:ascii="Arial" w:eastAsia="Times New Roman" w:hAnsi="Arial" w:cs="Arial"/>
          <w:lang w:eastAsia="es-SV"/>
        </w:rPr>
        <w:t xml:space="preserve">de la </w:t>
      </w:r>
      <w:proofErr w:type="spellStart"/>
      <w:r w:rsidR="00832FEC"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="00832FEC" w:rsidRPr="00B2428D">
        <w:rPr>
          <w:rFonts w:ascii="Arial" w:eastAsia="Times New Roman" w:hAnsi="Arial" w:cs="Arial"/>
          <w:lang w:eastAsia="es-SV"/>
        </w:rPr>
        <w:t xml:space="preserve"> </w:t>
      </w:r>
      <w:r w:rsidRPr="00B2428D">
        <w:rPr>
          <w:rFonts w:ascii="Arial" w:eastAsia="Times New Roman" w:hAnsi="Arial" w:cs="Arial"/>
          <w:lang w:eastAsia="es-SV"/>
        </w:rPr>
        <w:t xml:space="preserve">establece “Los entes obligados deberán entregar únicamente información que se encuentre en su poder”; y </w:t>
      </w:r>
      <w:r w:rsidR="00832FEC" w:rsidRPr="00B2428D">
        <w:rPr>
          <w:rFonts w:ascii="Arial" w:eastAsia="Times New Roman" w:hAnsi="Arial" w:cs="Arial"/>
          <w:lang w:eastAsia="es-SV"/>
        </w:rPr>
        <w:t xml:space="preserve">en </w:t>
      </w:r>
      <w:r w:rsidRPr="00B2428D">
        <w:rPr>
          <w:rFonts w:ascii="Arial" w:eastAsia="Times New Roman" w:hAnsi="Arial" w:cs="Arial"/>
          <w:lang w:eastAsia="es-SV"/>
        </w:rPr>
        <w:t xml:space="preserve">el Art. 73 </w:t>
      </w:r>
      <w:r w:rsidR="00832FEC" w:rsidRPr="00B2428D">
        <w:rPr>
          <w:rFonts w:ascii="Arial" w:eastAsia="Times New Roman" w:hAnsi="Arial" w:cs="Arial"/>
          <w:lang w:eastAsia="es-SV"/>
        </w:rPr>
        <w:t xml:space="preserve">de la misma Ley, </w:t>
      </w:r>
      <w:r w:rsidR="00BA7541" w:rsidRPr="00B2428D">
        <w:rPr>
          <w:rFonts w:ascii="Arial" w:eastAsia="Times New Roman" w:hAnsi="Arial" w:cs="Arial"/>
          <w:lang w:eastAsia="es-SV"/>
        </w:rPr>
        <w:t>se faculta al</w:t>
      </w:r>
      <w:r w:rsidRPr="00B2428D">
        <w:rPr>
          <w:rFonts w:ascii="Arial" w:eastAsia="Times New Roman" w:hAnsi="Arial" w:cs="Arial"/>
          <w:lang w:eastAsia="es-SV"/>
        </w:rPr>
        <w:t xml:space="preserve"> Oficial de Información</w:t>
      </w:r>
      <w:r w:rsidR="00BA7541" w:rsidRPr="00B2428D">
        <w:rPr>
          <w:rFonts w:ascii="Arial" w:eastAsia="Times New Roman" w:hAnsi="Arial" w:cs="Arial"/>
          <w:lang w:eastAsia="es-SV"/>
        </w:rPr>
        <w:t xml:space="preserve"> para </w:t>
      </w:r>
      <w:r w:rsidR="00832FEC" w:rsidRPr="00B2428D">
        <w:rPr>
          <w:rFonts w:ascii="Arial" w:eastAsia="Times New Roman" w:hAnsi="Arial" w:cs="Arial"/>
          <w:lang w:eastAsia="es-SV"/>
        </w:rPr>
        <w:t>que, en caso de no encontrar la información expida una resolución que confirme la inexistencia.</w:t>
      </w:r>
    </w:p>
    <w:p w:rsidR="00EC4D2A" w:rsidRPr="00B2428D" w:rsidRDefault="00EC4D2A" w:rsidP="00FE13DF">
      <w:pPr>
        <w:rPr>
          <w:rFonts w:ascii="Arial" w:eastAsia="Times New Roman" w:hAnsi="Arial" w:cs="Arial"/>
          <w:lang w:eastAsia="es-SV"/>
        </w:rPr>
      </w:pPr>
    </w:p>
    <w:p w:rsidR="00ED1B0A" w:rsidRPr="00B2428D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Por lo anterior</w:t>
      </w:r>
      <w:r w:rsidR="00A5776C" w:rsidRPr="00B2428D">
        <w:rPr>
          <w:rFonts w:ascii="Arial" w:eastAsia="Times New Roman" w:hAnsi="Arial" w:cs="Arial"/>
          <w:lang w:eastAsia="es-SV"/>
        </w:rPr>
        <w:t>mente expuesto</w:t>
      </w:r>
      <w:r w:rsidR="00ED1B0A" w:rsidRPr="00B2428D">
        <w:rPr>
          <w:rFonts w:ascii="Arial" w:eastAsia="Times New Roman" w:hAnsi="Arial" w:cs="Arial"/>
          <w:lang w:eastAsia="es-SV"/>
        </w:rPr>
        <w:t xml:space="preserve"> </w:t>
      </w:r>
      <w:r w:rsidR="00A5776C" w:rsidRPr="00B2428D">
        <w:rPr>
          <w:rFonts w:ascii="Arial" w:eastAsia="Times New Roman" w:hAnsi="Arial" w:cs="Arial"/>
          <w:lang w:eastAsia="es-SV"/>
        </w:rPr>
        <w:t>DECLARO</w:t>
      </w:r>
    </w:p>
    <w:p w:rsidR="00ED1B0A" w:rsidRPr="00B2428D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EC4D2A" w:rsidRPr="00B2428D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Q</w:t>
      </w:r>
      <w:r w:rsidR="00A5776C" w:rsidRPr="00B2428D">
        <w:rPr>
          <w:rFonts w:ascii="Arial" w:eastAsia="Times New Roman" w:hAnsi="Arial" w:cs="Arial"/>
          <w:lang w:eastAsia="es-SV"/>
        </w:rPr>
        <w:t>ue</w:t>
      </w:r>
      <w:r w:rsidR="00946CE9" w:rsidRPr="00B2428D">
        <w:rPr>
          <w:rFonts w:ascii="Arial" w:eastAsia="Times New Roman" w:hAnsi="Arial" w:cs="Arial"/>
          <w:lang w:eastAsia="es-SV"/>
        </w:rPr>
        <w:t>:</w:t>
      </w:r>
      <w:r w:rsidR="00EC4D2A" w:rsidRPr="00B2428D">
        <w:rPr>
          <w:rFonts w:ascii="Arial" w:eastAsia="Times New Roman" w:hAnsi="Arial" w:cs="Arial"/>
          <w:lang w:eastAsia="es-SV"/>
        </w:rPr>
        <w:t xml:space="preserve"> </w:t>
      </w:r>
      <w:r w:rsidR="00220D05" w:rsidRPr="00B2428D">
        <w:rPr>
          <w:rFonts w:ascii="Arial" w:eastAsia="Times New Roman" w:hAnsi="Arial" w:cs="Arial"/>
          <w:lang w:eastAsia="es-SV"/>
        </w:rPr>
        <w:t>“</w:t>
      </w:r>
      <w:r w:rsidR="00F509EA" w:rsidRPr="00B2428D">
        <w:rPr>
          <w:rFonts w:ascii="Arial" w:eastAsia="Times New Roman" w:hAnsi="Arial" w:cs="Arial"/>
          <w:lang w:eastAsia="es-SV"/>
        </w:rPr>
        <w:t>L</w:t>
      </w:r>
      <w:r w:rsidR="00C116A4" w:rsidRPr="00B2428D">
        <w:rPr>
          <w:rFonts w:ascii="Arial" w:eastAsia="Times New Roman" w:hAnsi="Arial" w:cs="Arial"/>
          <w:lang w:eastAsia="es-SV"/>
        </w:rPr>
        <w:t>A</w:t>
      </w:r>
      <w:r w:rsidR="00F509EA" w:rsidRPr="00B2428D">
        <w:rPr>
          <w:rFonts w:ascii="Arial" w:eastAsia="Times New Roman" w:hAnsi="Arial" w:cs="Arial"/>
          <w:lang w:eastAsia="es-SV"/>
        </w:rPr>
        <w:t xml:space="preserve"> </w:t>
      </w:r>
      <w:r w:rsidR="008A1D17" w:rsidRPr="00B2428D">
        <w:rPr>
          <w:rFonts w:ascii="Arial" w:eastAsia="Times New Roman" w:hAnsi="Arial" w:cs="Arial"/>
          <w:lang w:eastAsia="es-SV"/>
        </w:rPr>
        <w:t>GUÍA DE ORGANIZACIÓN</w:t>
      </w:r>
      <w:r w:rsidR="0051569F" w:rsidRPr="00B2428D">
        <w:rPr>
          <w:rFonts w:ascii="Arial" w:eastAsia="Times New Roman" w:hAnsi="Arial" w:cs="Arial"/>
          <w:lang w:eastAsia="es-SV"/>
        </w:rPr>
        <w:t xml:space="preserve"> DE </w:t>
      </w:r>
      <w:r w:rsidR="008A1D17" w:rsidRPr="00B2428D">
        <w:rPr>
          <w:rFonts w:ascii="Arial" w:eastAsia="Times New Roman" w:hAnsi="Arial" w:cs="Arial"/>
          <w:lang w:eastAsia="es-SV"/>
        </w:rPr>
        <w:t>ARCHIVOS</w:t>
      </w:r>
      <w:r w:rsidR="005A2AC9" w:rsidRPr="00B2428D">
        <w:rPr>
          <w:rFonts w:ascii="Arial" w:eastAsia="Times New Roman" w:hAnsi="Arial" w:cs="Arial"/>
          <w:lang w:eastAsia="es-SV"/>
        </w:rPr>
        <w:t>”,</w:t>
      </w:r>
      <w:r w:rsidR="00946CE9" w:rsidRPr="00B2428D">
        <w:rPr>
          <w:rFonts w:ascii="Arial" w:hAnsi="Arial" w:cs="Arial"/>
        </w:rPr>
        <w:t xml:space="preserve"> </w:t>
      </w:r>
      <w:r w:rsidR="000C1D8C" w:rsidRPr="00B2428D">
        <w:rPr>
          <w:rFonts w:ascii="Arial" w:hAnsi="Arial" w:cs="Arial"/>
        </w:rPr>
        <w:t xml:space="preserve">a la fecha </w:t>
      </w:r>
      <w:r w:rsidR="00EC4D2A" w:rsidRPr="00B2428D">
        <w:rPr>
          <w:rFonts w:ascii="Arial" w:eastAsia="Times New Roman" w:hAnsi="Arial" w:cs="Arial"/>
          <w:lang w:eastAsia="es-SV"/>
        </w:rPr>
        <w:t xml:space="preserve">es </w:t>
      </w:r>
      <w:r w:rsidR="00946CE9" w:rsidRPr="00B2428D">
        <w:rPr>
          <w:rFonts w:ascii="Arial" w:eastAsia="Times New Roman" w:hAnsi="Arial" w:cs="Arial"/>
          <w:lang w:eastAsia="es-SV"/>
        </w:rPr>
        <w:t>INEXISTENTE</w:t>
      </w:r>
      <w:r w:rsidR="00EC4D2A" w:rsidRPr="00B2428D">
        <w:rPr>
          <w:rFonts w:ascii="Arial" w:eastAsia="Times New Roman" w:hAnsi="Arial" w:cs="Arial"/>
          <w:lang w:eastAsia="es-SV"/>
        </w:rPr>
        <w:t xml:space="preserve"> </w:t>
      </w:r>
      <w:r w:rsidR="00220D05" w:rsidRPr="00B2428D">
        <w:rPr>
          <w:rFonts w:ascii="Arial" w:eastAsia="Times New Roman" w:hAnsi="Arial" w:cs="Arial"/>
          <w:lang w:eastAsia="es-SV"/>
        </w:rPr>
        <w:t>e</w:t>
      </w:r>
      <w:r w:rsidR="00701A74" w:rsidRPr="00B2428D">
        <w:rPr>
          <w:rFonts w:ascii="Arial" w:eastAsia="Times New Roman" w:hAnsi="Arial" w:cs="Arial"/>
          <w:lang w:eastAsia="es-SV"/>
        </w:rPr>
        <w:t>n</w:t>
      </w:r>
      <w:r w:rsidR="00EC4D2A" w:rsidRPr="00B2428D">
        <w:rPr>
          <w:rFonts w:ascii="Arial" w:eastAsia="Times New Roman" w:hAnsi="Arial" w:cs="Arial"/>
          <w:lang w:eastAsia="es-SV"/>
        </w:rPr>
        <w:t xml:space="preserve"> nuestra Municipalidad</w:t>
      </w:r>
      <w:r w:rsidR="0000235C" w:rsidRPr="00B2428D">
        <w:rPr>
          <w:rFonts w:ascii="Arial" w:eastAsia="Times New Roman" w:hAnsi="Arial" w:cs="Arial"/>
          <w:lang w:eastAsia="es-SV"/>
        </w:rPr>
        <w:t>.</w:t>
      </w:r>
      <w:r w:rsidR="0000235C" w:rsidRPr="00B2428D">
        <w:t xml:space="preserve"> </w:t>
      </w:r>
      <w:r w:rsidR="0000235C" w:rsidRPr="00B2428D">
        <w:rPr>
          <w:rFonts w:ascii="Arial" w:eastAsia="Times New Roman" w:hAnsi="Arial" w:cs="Arial"/>
          <w:lang w:eastAsia="es-SV"/>
        </w:rPr>
        <w:t>No obstante, en caso de generarse se publicará para su consulta, de manera oportuna y veraz.</w:t>
      </w:r>
    </w:p>
    <w:p w:rsidR="00EC4D2A" w:rsidRPr="00B2428D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EC4D2A" w:rsidRPr="00B2428D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No habiendo más que declarar</w:t>
      </w:r>
      <w:r w:rsidR="00A30B43" w:rsidRPr="00B2428D">
        <w:rPr>
          <w:rFonts w:ascii="Arial" w:eastAsia="Times New Roman" w:hAnsi="Arial" w:cs="Arial"/>
          <w:lang w:eastAsia="es-SV"/>
        </w:rPr>
        <w:t>,</w:t>
      </w:r>
      <w:r w:rsidRPr="00B2428D">
        <w:rPr>
          <w:rFonts w:ascii="Arial" w:eastAsia="Times New Roman" w:hAnsi="Arial" w:cs="Arial"/>
          <w:lang w:eastAsia="es-SV"/>
        </w:rPr>
        <w:t xml:space="preserve"> </w:t>
      </w:r>
      <w:r w:rsidR="00A30B43" w:rsidRPr="00B2428D">
        <w:rPr>
          <w:rFonts w:ascii="Arial" w:eastAsia="Times New Roman" w:hAnsi="Arial" w:cs="Arial"/>
          <w:lang w:eastAsia="es-SV"/>
        </w:rPr>
        <w:t>y para constancia firmo y sello la presente</w:t>
      </w:r>
      <w:r w:rsidR="008A7A1D" w:rsidRPr="00B2428D">
        <w:rPr>
          <w:rFonts w:ascii="Arial" w:eastAsia="Times New Roman" w:hAnsi="Arial" w:cs="Arial"/>
          <w:lang w:eastAsia="es-SV"/>
        </w:rPr>
        <w:t xml:space="preserve"> Declaratoria de Inexistencia. </w:t>
      </w:r>
      <w:r w:rsidR="00C76899" w:rsidRPr="00B2428D">
        <w:rPr>
          <w:rFonts w:ascii="Arial" w:eastAsia="Times New Roman" w:hAnsi="Arial" w:cs="Arial"/>
          <w:lang w:eastAsia="es-SV"/>
        </w:rPr>
        <w:t xml:space="preserve">En la </w:t>
      </w:r>
      <w:r w:rsidR="008A7A1D" w:rsidRPr="00B2428D">
        <w:rPr>
          <w:rFonts w:ascii="Arial" w:eastAsia="Times New Roman" w:hAnsi="Arial" w:cs="Arial"/>
          <w:lang w:eastAsia="es-SV"/>
        </w:rPr>
        <w:t>Ciudad de</w:t>
      </w:r>
      <w:r w:rsidR="00946CE9" w:rsidRPr="00B2428D">
        <w:rPr>
          <w:rFonts w:ascii="Arial" w:eastAsia="Times New Roman" w:hAnsi="Arial" w:cs="Arial"/>
          <w:lang w:eastAsia="es-SV"/>
        </w:rPr>
        <w:t xml:space="preserve"> Guazapa,</w:t>
      </w:r>
      <w:r w:rsidR="008A7A1D" w:rsidRPr="00B2428D">
        <w:rPr>
          <w:rFonts w:ascii="Arial" w:eastAsia="Times New Roman" w:hAnsi="Arial" w:cs="Arial"/>
          <w:lang w:eastAsia="es-SV"/>
        </w:rPr>
        <w:t xml:space="preserve"> a los </w:t>
      </w:r>
      <w:r w:rsidR="00233B3C" w:rsidRPr="00B2428D">
        <w:rPr>
          <w:rFonts w:ascii="Arial" w:eastAsia="Times New Roman" w:hAnsi="Arial" w:cs="Arial"/>
          <w:lang w:eastAsia="es-SV"/>
        </w:rPr>
        <w:t>tre</w:t>
      </w:r>
      <w:r w:rsidR="00142D8E" w:rsidRPr="00B2428D">
        <w:rPr>
          <w:rFonts w:ascii="Arial" w:eastAsia="Times New Roman" w:hAnsi="Arial" w:cs="Arial"/>
          <w:lang w:eastAsia="es-SV"/>
        </w:rPr>
        <w:t xml:space="preserve">inta </w:t>
      </w:r>
      <w:r w:rsidR="00C77AC9">
        <w:rPr>
          <w:rFonts w:ascii="Arial" w:eastAsia="Times New Roman" w:hAnsi="Arial" w:cs="Arial"/>
          <w:lang w:eastAsia="es-SV"/>
        </w:rPr>
        <w:t xml:space="preserve">y uno </w:t>
      </w:r>
      <w:r w:rsidR="008A7A1D" w:rsidRPr="00B2428D">
        <w:rPr>
          <w:rFonts w:ascii="Arial" w:eastAsia="Times New Roman" w:hAnsi="Arial" w:cs="Arial"/>
          <w:lang w:eastAsia="es-SV"/>
        </w:rPr>
        <w:t xml:space="preserve">días del mes de </w:t>
      </w:r>
      <w:r w:rsidR="00C77AC9">
        <w:rPr>
          <w:rFonts w:ascii="Arial" w:eastAsia="Times New Roman" w:hAnsi="Arial" w:cs="Arial"/>
          <w:lang w:eastAsia="es-SV"/>
        </w:rPr>
        <w:t>enero</w:t>
      </w:r>
      <w:r w:rsidR="008A7A1D" w:rsidRPr="00B2428D">
        <w:rPr>
          <w:rFonts w:ascii="Arial" w:eastAsia="Times New Roman" w:hAnsi="Arial" w:cs="Arial"/>
          <w:lang w:eastAsia="es-SV"/>
        </w:rPr>
        <w:t xml:space="preserve"> de </w:t>
      </w:r>
      <w:r w:rsidRPr="00B2428D">
        <w:rPr>
          <w:rFonts w:ascii="Arial" w:eastAsia="Times New Roman" w:hAnsi="Arial" w:cs="Arial"/>
          <w:lang w:eastAsia="es-SV"/>
        </w:rPr>
        <w:t>dos mil dieci</w:t>
      </w:r>
      <w:r w:rsidR="00C77AC9">
        <w:rPr>
          <w:rFonts w:ascii="Arial" w:eastAsia="Times New Roman" w:hAnsi="Arial" w:cs="Arial"/>
          <w:lang w:eastAsia="es-SV"/>
        </w:rPr>
        <w:t>nueve</w:t>
      </w:r>
      <w:r w:rsidRPr="00B2428D">
        <w:rPr>
          <w:rFonts w:ascii="Arial" w:eastAsia="Times New Roman" w:hAnsi="Arial" w:cs="Arial"/>
          <w:lang w:eastAsia="es-SV"/>
        </w:rPr>
        <w:t>.</w:t>
      </w:r>
      <w:bookmarkStart w:id="0" w:name="_GoBack"/>
      <w:bookmarkEnd w:id="0"/>
    </w:p>
    <w:p w:rsidR="00174A04" w:rsidRPr="00B2428D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B2428D" w:rsidRDefault="00B2428D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B2428D" w:rsidRPr="00B2428D" w:rsidRDefault="00B2428D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EC4D2A" w:rsidRPr="00B2428D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86766A" w:rsidRPr="00B2428D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Miguel Ángel Cisneros Marín</w:t>
      </w:r>
    </w:p>
    <w:p w:rsidR="00EC4D2A" w:rsidRPr="00B2428D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Oficial de Información</w:t>
      </w:r>
    </w:p>
    <w:p w:rsidR="009B6BD6" w:rsidRPr="00B2428D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Correo electrónico:</w:t>
      </w:r>
      <w:r w:rsidR="009B6BD6" w:rsidRPr="00B2428D">
        <w:rPr>
          <w:rFonts w:ascii="Arial" w:eastAsia="Times New Roman" w:hAnsi="Arial" w:cs="Arial"/>
          <w:lang w:eastAsia="es-SV"/>
        </w:rPr>
        <w:t xml:space="preserve"> uaip@alcaldiaguazapa.gob.sv</w:t>
      </w:r>
    </w:p>
    <w:p w:rsidR="00393CEE" w:rsidRPr="00B2428D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B2428D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0235C"/>
    <w:rsid w:val="000155EE"/>
    <w:rsid w:val="00032230"/>
    <w:rsid w:val="00061D75"/>
    <w:rsid w:val="00073993"/>
    <w:rsid w:val="000C1D8C"/>
    <w:rsid w:val="000F435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D663E"/>
    <w:rsid w:val="003F7534"/>
    <w:rsid w:val="00413C53"/>
    <w:rsid w:val="004522B0"/>
    <w:rsid w:val="004E40BB"/>
    <w:rsid w:val="004F1D9B"/>
    <w:rsid w:val="0051569F"/>
    <w:rsid w:val="005763E6"/>
    <w:rsid w:val="00576ED5"/>
    <w:rsid w:val="005A2037"/>
    <w:rsid w:val="005A209D"/>
    <w:rsid w:val="005A2AC9"/>
    <w:rsid w:val="005B631A"/>
    <w:rsid w:val="005C680C"/>
    <w:rsid w:val="005D4B4A"/>
    <w:rsid w:val="00646C11"/>
    <w:rsid w:val="00654AAF"/>
    <w:rsid w:val="006723F2"/>
    <w:rsid w:val="00701A74"/>
    <w:rsid w:val="007576E8"/>
    <w:rsid w:val="00775363"/>
    <w:rsid w:val="0078670E"/>
    <w:rsid w:val="007953DB"/>
    <w:rsid w:val="007B1C66"/>
    <w:rsid w:val="007C0F6E"/>
    <w:rsid w:val="00832FEC"/>
    <w:rsid w:val="0083660D"/>
    <w:rsid w:val="00837975"/>
    <w:rsid w:val="0086766A"/>
    <w:rsid w:val="008A1D17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AD2231"/>
    <w:rsid w:val="00B05E98"/>
    <w:rsid w:val="00B2428D"/>
    <w:rsid w:val="00B556FE"/>
    <w:rsid w:val="00B61E57"/>
    <w:rsid w:val="00B815D5"/>
    <w:rsid w:val="00BA7541"/>
    <w:rsid w:val="00C05291"/>
    <w:rsid w:val="00C116A4"/>
    <w:rsid w:val="00C66232"/>
    <w:rsid w:val="00C76899"/>
    <w:rsid w:val="00C77AC9"/>
    <w:rsid w:val="00C9666D"/>
    <w:rsid w:val="00CA1AFA"/>
    <w:rsid w:val="00CB222F"/>
    <w:rsid w:val="00CE4172"/>
    <w:rsid w:val="00D24C6D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48</cp:revision>
  <cp:lastPrinted>2018-05-11T13:55:00Z</cp:lastPrinted>
  <dcterms:created xsi:type="dcterms:W3CDTF">2017-07-12T22:32:00Z</dcterms:created>
  <dcterms:modified xsi:type="dcterms:W3CDTF">2019-05-17T11:32:00Z</dcterms:modified>
</cp:coreProperties>
</file>