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2CA6C" w14:textId="77777777" w:rsidR="007455A9" w:rsidRDefault="007455A9" w:rsidP="007455A9">
      <w:pPr>
        <w:spacing w:after="0" w:line="240" w:lineRule="auto"/>
        <w:jc w:val="center"/>
        <w:rPr>
          <w:rFonts w:ascii="Arial" w:eastAsia="Times New Roman" w:hAnsi="Arial" w:cs="Arial"/>
          <w:b/>
          <w:sz w:val="24"/>
          <w:szCs w:val="24"/>
          <w:lang w:eastAsia="es-SV"/>
        </w:rPr>
      </w:pPr>
      <w:r>
        <w:rPr>
          <w:rFonts w:ascii="Arial" w:eastAsia="Times New Roman" w:hAnsi="Arial" w:cs="Arial"/>
          <w:b/>
          <w:sz w:val="24"/>
          <w:szCs w:val="24"/>
          <w:lang w:eastAsia="es-SV"/>
        </w:rPr>
        <w:t>UNIDAD DE ACCESO A LA INFORMACIÓN PÚBLICA</w:t>
      </w:r>
    </w:p>
    <w:p w14:paraId="1FBC6A2D" w14:textId="77777777" w:rsidR="007455A9" w:rsidRDefault="007455A9" w:rsidP="007455A9">
      <w:pPr>
        <w:spacing w:after="0" w:line="240" w:lineRule="auto"/>
        <w:jc w:val="center"/>
        <w:rPr>
          <w:rFonts w:ascii="Arial" w:eastAsia="Times New Roman" w:hAnsi="Arial" w:cs="Arial"/>
          <w:b/>
          <w:sz w:val="24"/>
          <w:szCs w:val="24"/>
          <w:lang w:eastAsia="es-SV"/>
        </w:rPr>
      </w:pPr>
      <w:r>
        <w:rPr>
          <w:rFonts w:ascii="Arial" w:eastAsia="Times New Roman" w:hAnsi="Arial" w:cs="Arial"/>
          <w:b/>
          <w:sz w:val="24"/>
          <w:szCs w:val="24"/>
          <w:lang w:eastAsia="es-SV"/>
        </w:rPr>
        <w:t>Municipalidad de Guazapa, Departamento de San Salvador</w:t>
      </w:r>
    </w:p>
    <w:p w14:paraId="1A420B21" w14:textId="77777777" w:rsidR="007455A9" w:rsidRDefault="007455A9" w:rsidP="007455A9">
      <w:pPr>
        <w:spacing w:after="0" w:line="240" w:lineRule="auto"/>
        <w:jc w:val="both"/>
        <w:rPr>
          <w:rFonts w:ascii="Arial" w:eastAsia="Times New Roman" w:hAnsi="Arial" w:cs="Arial"/>
          <w:sz w:val="24"/>
          <w:szCs w:val="24"/>
          <w:lang w:eastAsia="es-SV"/>
        </w:rPr>
      </w:pPr>
    </w:p>
    <w:p w14:paraId="72B1AF1A" w14:textId="77777777" w:rsidR="007455A9" w:rsidRDefault="007455A9" w:rsidP="007455A9">
      <w:pPr>
        <w:spacing w:after="0" w:line="240" w:lineRule="auto"/>
        <w:jc w:val="center"/>
        <w:rPr>
          <w:rFonts w:ascii="Arial" w:eastAsia="Times New Roman" w:hAnsi="Arial" w:cs="Arial"/>
          <w:sz w:val="24"/>
          <w:szCs w:val="24"/>
          <w:lang w:eastAsia="es-SV"/>
        </w:rPr>
      </w:pPr>
      <w:r>
        <w:rPr>
          <w:rFonts w:ascii="Arial" w:eastAsia="Times New Roman" w:hAnsi="Arial" w:cs="Arial"/>
          <w:sz w:val="24"/>
          <w:szCs w:val="24"/>
          <w:lang w:eastAsia="es-SV"/>
        </w:rPr>
        <w:t>RESOLUCIÓN DE SOLICITUD</w:t>
      </w:r>
    </w:p>
    <w:p w14:paraId="2597688A" w14:textId="77777777" w:rsidR="007455A9" w:rsidRDefault="007455A9" w:rsidP="007455A9">
      <w:pPr>
        <w:spacing w:after="0" w:line="240" w:lineRule="auto"/>
        <w:jc w:val="both"/>
        <w:rPr>
          <w:rFonts w:ascii="Arial" w:eastAsia="Times New Roman" w:hAnsi="Arial" w:cs="Arial"/>
          <w:sz w:val="24"/>
          <w:szCs w:val="24"/>
          <w:lang w:eastAsia="es-SV"/>
        </w:rPr>
      </w:pPr>
    </w:p>
    <w:p w14:paraId="3C9245C8" w14:textId="77777777" w:rsidR="007455A9" w:rsidRPr="0039586E" w:rsidRDefault="007455A9" w:rsidP="007455A9">
      <w:p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En la Unidad de Acceso a la Información</w:t>
      </w:r>
      <w:r>
        <w:rPr>
          <w:rFonts w:ascii="Arial" w:eastAsia="Times New Roman" w:hAnsi="Arial" w:cs="Arial"/>
          <w:sz w:val="24"/>
          <w:szCs w:val="24"/>
          <w:lang w:eastAsia="es-SV"/>
        </w:rPr>
        <w:t xml:space="preserve"> Pública</w:t>
      </w:r>
      <w:r w:rsidRPr="0039586E">
        <w:rPr>
          <w:rFonts w:ascii="Arial" w:eastAsia="Times New Roman" w:hAnsi="Arial" w:cs="Arial"/>
          <w:sz w:val="24"/>
          <w:szCs w:val="24"/>
          <w:lang w:eastAsia="es-SV"/>
        </w:rPr>
        <w:t xml:space="preserve"> </w:t>
      </w:r>
      <w:r>
        <w:rPr>
          <w:rFonts w:ascii="Arial" w:eastAsia="Times New Roman" w:hAnsi="Arial" w:cs="Arial"/>
          <w:sz w:val="24"/>
          <w:szCs w:val="24"/>
          <w:lang w:eastAsia="es-SV"/>
        </w:rPr>
        <w:t xml:space="preserve">de la </w:t>
      </w:r>
      <w:r w:rsidRPr="0039586E">
        <w:rPr>
          <w:rFonts w:ascii="Arial" w:eastAsia="Times New Roman" w:hAnsi="Arial" w:cs="Arial"/>
          <w:sz w:val="24"/>
          <w:szCs w:val="24"/>
          <w:lang w:eastAsia="es-SV"/>
        </w:rPr>
        <w:t xml:space="preserve">Municipalidad de Guazapa, Departamento de San Salvador, a las </w:t>
      </w:r>
      <w:r>
        <w:rPr>
          <w:rFonts w:ascii="Arial" w:eastAsia="Times New Roman" w:hAnsi="Arial" w:cs="Arial"/>
          <w:sz w:val="24"/>
          <w:szCs w:val="24"/>
          <w:lang w:eastAsia="es-SV"/>
        </w:rPr>
        <w:t xml:space="preserve">catorce </w:t>
      </w:r>
      <w:r w:rsidRPr="0039586E">
        <w:rPr>
          <w:rFonts w:ascii="Arial" w:eastAsia="Times New Roman" w:hAnsi="Arial" w:cs="Arial"/>
          <w:sz w:val="24"/>
          <w:szCs w:val="24"/>
          <w:lang w:eastAsia="es-SV"/>
        </w:rPr>
        <w:t>horas</w:t>
      </w:r>
      <w:r>
        <w:rPr>
          <w:rFonts w:ascii="Arial" w:eastAsia="Times New Roman" w:hAnsi="Arial" w:cs="Arial"/>
          <w:sz w:val="24"/>
          <w:szCs w:val="24"/>
          <w:lang w:eastAsia="es-SV"/>
        </w:rPr>
        <w:t xml:space="preserve"> </w:t>
      </w:r>
      <w:r w:rsidRPr="0039586E">
        <w:rPr>
          <w:rFonts w:ascii="Arial" w:eastAsia="Times New Roman" w:hAnsi="Arial" w:cs="Arial"/>
          <w:sz w:val="24"/>
          <w:szCs w:val="24"/>
          <w:lang w:eastAsia="es-SV"/>
        </w:rPr>
        <w:t>del día</w:t>
      </w:r>
      <w:r>
        <w:rPr>
          <w:rFonts w:ascii="Arial" w:eastAsia="Times New Roman" w:hAnsi="Arial" w:cs="Arial"/>
          <w:sz w:val="24"/>
          <w:szCs w:val="24"/>
          <w:lang w:eastAsia="es-SV"/>
        </w:rPr>
        <w:t xml:space="preserve"> doce de agosto</w:t>
      </w:r>
      <w:r w:rsidRPr="0039586E">
        <w:rPr>
          <w:rFonts w:ascii="Arial" w:eastAsia="Times New Roman" w:hAnsi="Arial" w:cs="Arial"/>
          <w:sz w:val="24"/>
          <w:szCs w:val="24"/>
          <w:lang w:eastAsia="es-SV"/>
        </w:rPr>
        <w:t xml:space="preserve"> de dos mil </w:t>
      </w:r>
      <w:r>
        <w:rPr>
          <w:rFonts w:ascii="Arial" w:eastAsia="Times New Roman" w:hAnsi="Arial" w:cs="Arial"/>
          <w:sz w:val="24"/>
          <w:szCs w:val="24"/>
          <w:lang w:eastAsia="es-SV"/>
        </w:rPr>
        <w:t>ve</w:t>
      </w:r>
      <w:r w:rsidRPr="0039586E">
        <w:rPr>
          <w:rFonts w:ascii="Arial" w:eastAsia="Times New Roman" w:hAnsi="Arial" w:cs="Arial"/>
          <w:sz w:val="24"/>
          <w:szCs w:val="24"/>
          <w:lang w:eastAsia="es-SV"/>
        </w:rPr>
        <w:t>in</w:t>
      </w:r>
      <w:r>
        <w:rPr>
          <w:rFonts w:ascii="Arial" w:eastAsia="Times New Roman" w:hAnsi="Arial" w:cs="Arial"/>
          <w:sz w:val="24"/>
          <w:szCs w:val="24"/>
          <w:lang w:eastAsia="es-SV"/>
        </w:rPr>
        <w:t>t</w:t>
      </w:r>
      <w:r w:rsidRPr="0039586E">
        <w:rPr>
          <w:rFonts w:ascii="Arial" w:eastAsia="Times New Roman" w:hAnsi="Arial" w:cs="Arial"/>
          <w:sz w:val="24"/>
          <w:szCs w:val="24"/>
          <w:lang w:eastAsia="es-SV"/>
        </w:rPr>
        <w:t>e.</w:t>
      </w:r>
    </w:p>
    <w:p w14:paraId="528BE6B7" w14:textId="77777777" w:rsidR="007455A9" w:rsidRPr="0039586E" w:rsidRDefault="007455A9" w:rsidP="007455A9">
      <w:pPr>
        <w:spacing w:after="0" w:line="240" w:lineRule="auto"/>
        <w:jc w:val="both"/>
        <w:rPr>
          <w:rFonts w:ascii="Arial" w:eastAsia="Times New Roman" w:hAnsi="Arial" w:cs="Arial"/>
          <w:sz w:val="24"/>
          <w:szCs w:val="24"/>
          <w:lang w:eastAsia="es-SV"/>
        </w:rPr>
      </w:pPr>
    </w:p>
    <w:p w14:paraId="5C1EEB3F" w14:textId="22B20F91" w:rsidR="007455A9" w:rsidRPr="0039586E" w:rsidRDefault="007455A9" w:rsidP="007455A9">
      <w:p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 xml:space="preserve">Las presentes diligencias clasificadas con la referencia </w:t>
      </w:r>
      <w:r w:rsidRPr="00627B04">
        <w:rPr>
          <w:rFonts w:ascii="Arial" w:eastAsia="Times New Roman" w:hAnsi="Arial" w:cs="Arial"/>
          <w:b/>
          <w:sz w:val="24"/>
          <w:szCs w:val="24"/>
          <w:lang w:eastAsia="es-SV"/>
        </w:rPr>
        <w:t>SIP 2020 0</w:t>
      </w:r>
      <w:r>
        <w:rPr>
          <w:rFonts w:ascii="Arial" w:eastAsia="Times New Roman" w:hAnsi="Arial" w:cs="Arial"/>
          <w:b/>
          <w:sz w:val="24"/>
          <w:szCs w:val="24"/>
          <w:lang w:eastAsia="es-SV"/>
        </w:rPr>
        <w:t>9</w:t>
      </w:r>
      <w:r w:rsidRPr="0039586E">
        <w:rPr>
          <w:rFonts w:ascii="Arial" w:eastAsia="Times New Roman" w:hAnsi="Arial" w:cs="Arial"/>
          <w:sz w:val="24"/>
          <w:szCs w:val="24"/>
          <w:lang w:eastAsia="es-SV"/>
        </w:rPr>
        <w:t>,</w:t>
      </w:r>
      <w:r>
        <w:rPr>
          <w:rFonts w:ascii="Arial" w:eastAsia="Times New Roman" w:hAnsi="Arial" w:cs="Arial"/>
          <w:sz w:val="24"/>
          <w:szCs w:val="24"/>
          <w:lang w:eastAsia="es-SV"/>
        </w:rPr>
        <w:t xml:space="preserve"> </w:t>
      </w:r>
      <w:r w:rsidRPr="0039586E">
        <w:rPr>
          <w:rFonts w:ascii="Arial" w:eastAsia="Times New Roman" w:hAnsi="Arial" w:cs="Arial"/>
          <w:sz w:val="24"/>
          <w:szCs w:val="24"/>
          <w:lang w:eastAsia="es-SV"/>
        </w:rPr>
        <w:t>originad</w:t>
      </w:r>
      <w:r>
        <w:rPr>
          <w:rFonts w:ascii="Arial" w:eastAsia="Times New Roman" w:hAnsi="Arial" w:cs="Arial"/>
          <w:sz w:val="24"/>
          <w:szCs w:val="24"/>
          <w:lang w:eastAsia="es-SV"/>
        </w:rPr>
        <w:t>a</w:t>
      </w:r>
      <w:r w:rsidRPr="0039586E">
        <w:rPr>
          <w:rFonts w:ascii="Arial" w:eastAsia="Times New Roman" w:hAnsi="Arial" w:cs="Arial"/>
          <w:sz w:val="24"/>
          <w:szCs w:val="24"/>
          <w:lang w:eastAsia="es-SV"/>
        </w:rPr>
        <w:t xml:space="preserve">s por solicitud de información pública interpuesta por </w:t>
      </w:r>
      <w:r w:rsidRPr="007455A9">
        <w:rPr>
          <w:rFonts w:ascii="Arial" w:eastAsia="Times New Roman" w:hAnsi="Arial" w:cs="Arial"/>
          <w:b/>
          <w:bCs/>
          <w:sz w:val="24"/>
          <w:szCs w:val="24"/>
          <w:highlight w:val="black"/>
          <w:lang w:eastAsia="es-SV"/>
        </w:rPr>
        <w:t>xxxxxxxxxxxxxxxxxxxxxxxxx xxxxxxxxxxxxxxxxxxx</w:t>
      </w:r>
      <w:r w:rsidRPr="0039586E">
        <w:rPr>
          <w:rFonts w:ascii="Arial" w:eastAsia="Times New Roman" w:hAnsi="Arial" w:cs="Arial"/>
          <w:sz w:val="24"/>
          <w:szCs w:val="24"/>
          <w:lang w:eastAsia="es-SV"/>
        </w:rPr>
        <w:t>;</w:t>
      </w:r>
      <w:r>
        <w:rPr>
          <w:rFonts w:ascii="Arial" w:eastAsia="Times New Roman" w:hAnsi="Arial" w:cs="Arial"/>
          <w:sz w:val="24"/>
          <w:szCs w:val="24"/>
          <w:lang w:eastAsia="es-SV"/>
        </w:rPr>
        <w:t xml:space="preserve"> </w:t>
      </w:r>
      <w:r w:rsidRPr="0039586E">
        <w:rPr>
          <w:rFonts w:ascii="Arial" w:eastAsia="Times New Roman" w:hAnsi="Arial" w:cs="Arial"/>
          <w:sz w:val="24"/>
          <w:szCs w:val="24"/>
          <w:lang w:eastAsia="es-SV"/>
        </w:rPr>
        <w:t xml:space="preserve">en su carácter personal y titular del Derecho de Acceso a la Información Pública, </w:t>
      </w:r>
      <w:r w:rsidRPr="00EF0ADA">
        <w:rPr>
          <w:rFonts w:ascii="Arial" w:eastAsia="Times New Roman" w:hAnsi="Arial" w:cs="Arial"/>
          <w:sz w:val="24"/>
          <w:szCs w:val="24"/>
          <w:lang w:eastAsia="es-SV"/>
        </w:rPr>
        <w:t xml:space="preserve">a las </w:t>
      </w:r>
      <w:r>
        <w:rPr>
          <w:rFonts w:ascii="Arial" w:eastAsia="Times New Roman" w:hAnsi="Arial" w:cs="Arial"/>
          <w:sz w:val="24"/>
          <w:szCs w:val="24"/>
          <w:lang w:eastAsia="es-SV"/>
        </w:rPr>
        <w:t>catorce</w:t>
      </w:r>
      <w:r w:rsidRPr="00EF0ADA">
        <w:rPr>
          <w:rFonts w:ascii="Arial" w:eastAsia="Times New Roman" w:hAnsi="Arial" w:cs="Arial"/>
          <w:sz w:val="24"/>
          <w:szCs w:val="24"/>
          <w:lang w:eastAsia="es-SV"/>
        </w:rPr>
        <w:t xml:space="preserve"> horas </w:t>
      </w:r>
      <w:r>
        <w:rPr>
          <w:rFonts w:ascii="Arial" w:eastAsia="Times New Roman" w:hAnsi="Arial" w:cs="Arial"/>
          <w:sz w:val="24"/>
          <w:szCs w:val="24"/>
          <w:lang w:eastAsia="es-SV"/>
        </w:rPr>
        <w:t>veintiocho</w:t>
      </w:r>
      <w:r w:rsidRPr="00EF0ADA">
        <w:rPr>
          <w:rFonts w:ascii="Arial" w:eastAsia="Times New Roman" w:hAnsi="Arial" w:cs="Arial"/>
          <w:sz w:val="24"/>
          <w:szCs w:val="24"/>
          <w:lang w:eastAsia="es-SV"/>
        </w:rPr>
        <w:t xml:space="preserve"> minutos del día veintis</w:t>
      </w:r>
      <w:r>
        <w:rPr>
          <w:rFonts w:ascii="Arial" w:eastAsia="Times New Roman" w:hAnsi="Arial" w:cs="Arial"/>
          <w:sz w:val="24"/>
          <w:szCs w:val="24"/>
          <w:lang w:eastAsia="es-SV"/>
        </w:rPr>
        <w:t>iete</w:t>
      </w:r>
      <w:r w:rsidRPr="00EF0ADA">
        <w:rPr>
          <w:rFonts w:ascii="Arial" w:eastAsia="Times New Roman" w:hAnsi="Arial" w:cs="Arial"/>
          <w:sz w:val="24"/>
          <w:szCs w:val="24"/>
          <w:lang w:eastAsia="es-SV"/>
        </w:rPr>
        <w:t xml:space="preserve"> de ju</w:t>
      </w:r>
      <w:r>
        <w:rPr>
          <w:rFonts w:ascii="Arial" w:eastAsia="Times New Roman" w:hAnsi="Arial" w:cs="Arial"/>
          <w:sz w:val="24"/>
          <w:szCs w:val="24"/>
          <w:lang w:eastAsia="es-SV"/>
        </w:rPr>
        <w:t>l</w:t>
      </w:r>
      <w:r w:rsidRPr="00EF0ADA">
        <w:rPr>
          <w:rFonts w:ascii="Arial" w:eastAsia="Times New Roman" w:hAnsi="Arial" w:cs="Arial"/>
          <w:sz w:val="24"/>
          <w:szCs w:val="24"/>
          <w:lang w:eastAsia="es-SV"/>
        </w:rPr>
        <w:t xml:space="preserve">io </w:t>
      </w:r>
      <w:r>
        <w:rPr>
          <w:rFonts w:ascii="Arial" w:eastAsia="Times New Roman" w:hAnsi="Arial" w:cs="Arial"/>
          <w:sz w:val="24"/>
          <w:szCs w:val="24"/>
          <w:lang w:eastAsia="es-SV"/>
        </w:rPr>
        <w:t>d</w:t>
      </w:r>
      <w:r w:rsidRPr="0039586E">
        <w:rPr>
          <w:rFonts w:ascii="Arial" w:eastAsia="Times New Roman" w:hAnsi="Arial" w:cs="Arial"/>
          <w:sz w:val="24"/>
          <w:szCs w:val="24"/>
          <w:lang w:eastAsia="es-SV"/>
        </w:rPr>
        <w:t>el presente año, para obtener información pública generada, administrada o en poder de este Ente Obligado</w:t>
      </w:r>
      <w:r>
        <w:rPr>
          <w:rFonts w:ascii="Arial" w:eastAsia="Times New Roman" w:hAnsi="Arial" w:cs="Arial"/>
          <w:sz w:val="24"/>
          <w:szCs w:val="24"/>
          <w:lang w:eastAsia="es-SV"/>
        </w:rPr>
        <w:t>. Donde s</w:t>
      </w:r>
      <w:r w:rsidRPr="0039586E">
        <w:rPr>
          <w:rFonts w:ascii="Arial" w:eastAsia="Times New Roman" w:hAnsi="Arial" w:cs="Arial"/>
          <w:sz w:val="24"/>
          <w:szCs w:val="24"/>
          <w:lang w:eastAsia="es-SV"/>
        </w:rPr>
        <w:t>olicit</w:t>
      </w:r>
      <w:r>
        <w:rPr>
          <w:rFonts w:ascii="Arial" w:eastAsia="Times New Roman" w:hAnsi="Arial" w:cs="Arial"/>
          <w:sz w:val="24"/>
          <w:szCs w:val="24"/>
          <w:lang w:eastAsia="es-SV"/>
        </w:rPr>
        <w:t>a</w:t>
      </w:r>
      <w:r w:rsidRPr="0039586E">
        <w:rPr>
          <w:rFonts w:ascii="Arial" w:eastAsia="Times New Roman" w:hAnsi="Arial" w:cs="Arial"/>
          <w:sz w:val="24"/>
          <w:szCs w:val="24"/>
          <w:lang w:eastAsia="es-SV"/>
        </w:rPr>
        <w:t xml:space="preserve"> lo siguiente:</w:t>
      </w:r>
    </w:p>
    <w:p w14:paraId="2933B7E4" w14:textId="77777777" w:rsidR="007455A9" w:rsidRDefault="007455A9" w:rsidP="007455A9">
      <w:pPr>
        <w:spacing w:after="0" w:line="240" w:lineRule="auto"/>
        <w:jc w:val="both"/>
        <w:rPr>
          <w:rFonts w:ascii="Arial" w:eastAsia="Times New Roman" w:hAnsi="Arial" w:cs="Arial"/>
          <w:sz w:val="24"/>
          <w:szCs w:val="24"/>
          <w:lang w:eastAsia="es-SV"/>
        </w:rPr>
      </w:pPr>
    </w:p>
    <w:p w14:paraId="40225DCD" w14:textId="77777777" w:rsidR="007455A9" w:rsidRDefault="007455A9" w:rsidP="007455A9">
      <w:pPr>
        <w:pStyle w:val="Prrafodelista"/>
        <w:numPr>
          <w:ilvl w:val="0"/>
          <w:numId w:val="26"/>
        </w:numPr>
        <w:autoSpaceDE w:val="0"/>
        <w:autoSpaceDN w:val="0"/>
        <w:adjustRightInd w:val="0"/>
        <w:spacing w:after="0" w:line="240" w:lineRule="auto"/>
        <w:jc w:val="both"/>
        <w:rPr>
          <w:rFonts w:ascii="Arial" w:hAnsi="Arial" w:cs="Arial"/>
          <w:sz w:val="24"/>
          <w:szCs w:val="24"/>
        </w:rPr>
      </w:pPr>
      <w:bookmarkStart w:id="0" w:name="_Hlk43794558"/>
      <w:r w:rsidRPr="00A24E92">
        <w:rPr>
          <w:rFonts w:ascii="Arial" w:hAnsi="Arial" w:cs="Arial"/>
          <w:sz w:val="24"/>
          <w:szCs w:val="24"/>
        </w:rPr>
        <w:t>Las listas de compras realizadas desde el 22 de junio del año 2020 hasta el día 26 de julio del año en 2020. Para cada compra, se pide el nombre del proveedor, la descripción de lo que se adquirió, la fecha en la que se adjudicó la compra, el número de la orden de compra, el código o identificador de la compra (de haberlo), la modalidad de la compra (Libre gestión, contratación directa, licitación pública o cualquier otra, de haberla), el número o código identificador de la orden de compra respectiva, y si esta se financió de fondos provenientes del FOPROMID o de fondos ordinarios del presupuesto de la institución. En formato CSV o archivo EXCEL.</w:t>
      </w:r>
    </w:p>
    <w:p w14:paraId="01754F41" w14:textId="77777777" w:rsidR="007455A9" w:rsidRDefault="007455A9" w:rsidP="007455A9">
      <w:pPr>
        <w:pStyle w:val="Prrafodelista"/>
        <w:autoSpaceDE w:val="0"/>
        <w:autoSpaceDN w:val="0"/>
        <w:adjustRightInd w:val="0"/>
        <w:spacing w:after="0" w:line="240" w:lineRule="auto"/>
        <w:jc w:val="both"/>
        <w:rPr>
          <w:rFonts w:ascii="Arial" w:hAnsi="Arial" w:cs="Arial"/>
          <w:sz w:val="24"/>
          <w:szCs w:val="24"/>
        </w:rPr>
      </w:pPr>
    </w:p>
    <w:p w14:paraId="0C6E128F" w14:textId="77777777" w:rsidR="007455A9" w:rsidRDefault="007455A9" w:rsidP="007455A9">
      <w:pPr>
        <w:pStyle w:val="Prrafodelista"/>
        <w:numPr>
          <w:ilvl w:val="0"/>
          <w:numId w:val="26"/>
        </w:numPr>
        <w:autoSpaceDE w:val="0"/>
        <w:autoSpaceDN w:val="0"/>
        <w:adjustRightInd w:val="0"/>
        <w:spacing w:after="0" w:line="240" w:lineRule="auto"/>
        <w:jc w:val="both"/>
        <w:rPr>
          <w:rFonts w:ascii="Arial" w:hAnsi="Arial" w:cs="Arial"/>
          <w:sz w:val="24"/>
          <w:szCs w:val="24"/>
        </w:rPr>
      </w:pPr>
      <w:r w:rsidRPr="00A24E92">
        <w:rPr>
          <w:rFonts w:ascii="Arial" w:hAnsi="Arial" w:cs="Arial"/>
          <w:sz w:val="24"/>
          <w:szCs w:val="24"/>
        </w:rPr>
        <w:t>Copia de todas las órdenes de compra emitidas por la institución, desde el 1 de enero del 2019 hasta el 26 de julio del año 2020 (ambas fechas inclusive). En formato PDF.</w:t>
      </w:r>
    </w:p>
    <w:p w14:paraId="75CAB64A" w14:textId="77777777" w:rsidR="007455A9" w:rsidRPr="00A24E92" w:rsidRDefault="007455A9" w:rsidP="007455A9">
      <w:pPr>
        <w:pStyle w:val="Prrafodelista"/>
        <w:rPr>
          <w:rFonts w:ascii="Arial" w:hAnsi="Arial" w:cs="Arial"/>
          <w:sz w:val="24"/>
          <w:szCs w:val="24"/>
        </w:rPr>
      </w:pPr>
    </w:p>
    <w:p w14:paraId="7CC01F04" w14:textId="77777777" w:rsidR="007455A9" w:rsidRDefault="007455A9" w:rsidP="007455A9">
      <w:pPr>
        <w:pStyle w:val="Prrafodelista"/>
        <w:numPr>
          <w:ilvl w:val="0"/>
          <w:numId w:val="26"/>
        </w:numPr>
        <w:autoSpaceDE w:val="0"/>
        <w:autoSpaceDN w:val="0"/>
        <w:adjustRightInd w:val="0"/>
        <w:spacing w:after="0" w:line="240" w:lineRule="auto"/>
        <w:jc w:val="both"/>
        <w:rPr>
          <w:rFonts w:ascii="Arial" w:hAnsi="Arial" w:cs="Arial"/>
          <w:sz w:val="24"/>
          <w:szCs w:val="24"/>
        </w:rPr>
      </w:pPr>
      <w:r w:rsidRPr="00A24E92">
        <w:rPr>
          <w:rFonts w:ascii="Arial" w:hAnsi="Arial" w:cs="Arial"/>
          <w:sz w:val="24"/>
          <w:szCs w:val="24"/>
        </w:rPr>
        <w:t xml:space="preserve">Listado de proveedores de la institución, incluyendo para cada proveedor, el nombre completo y el monto anual que se le hubiese contratado o comprado, en formato procesable para </w:t>
      </w:r>
      <w:r>
        <w:rPr>
          <w:rFonts w:ascii="Arial" w:hAnsi="Arial" w:cs="Arial"/>
          <w:sz w:val="24"/>
          <w:szCs w:val="24"/>
        </w:rPr>
        <w:t>e</w:t>
      </w:r>
      <w:r w:rsidRPr="00A24E92">
        <w:rPr>
          <w:rFonts w:ascii="Arial" w:hAnsi="Arial" w:cs="Arial"/>
          <w:sz w:val="24"/>
          <w:szCs w:val="24"/>
        </w:rPr>
        <w:t>l</w:t>
      </w:r>
      <w:r>
        <w:rPr>
          <w:rFonts w:ascii="Arial" w:hAnsi="Arial" w:cs="Arial"/>
          <w:sz w:val="24"/>
          <w:szCs w:val="24"/>
        </w:rPr>
        <w:t xml:space="preserve"> a</w:t>
      </w:r>
      <w:r w:rsidRPr="00A24E92">
        <w:rPr>
          <w:rFonts w:ascii="Arial" w:hAnsi="Arial" w:cs="Arial"/>
          <w:sz w:val="24"/>
          <w:szCs w:val="24"/>
        </w:rPr>
        <w:t>ño 2020 (hasta el 26 de julio). En formato CSV o archivo EXCEL.</w:t>
      </w:r>
    </w:p>
    <w:p w14:paraId="7172D4DC" w14:textId="77777777" w:rsidR="007455A9" w:rsidRPr="00A24E92" w:rsidRDefault="007455A9" w:rsidP="007455A9">
      <w:pPr>
        <w:pStyle w:val="Prrafodelista"/>
        <w:rPr>
          <w:rFonts w:ascii="Arial" w:hAnsi="Arial" w:cs="Arial"/>
          <w:sz w:val="24"/>
          <w:szCs w:val="24"/>
        </w:rPr>
      </w:pPr>
    </w:p>
    <w:p w14:paraId="5D5CF83A" w14:textId="77777777" w:rsidR="007455A9" w:rsidRPr="00A24E92" w:rsidRDefault="007455A9" w:rsidP="007455A9">
      <w:pPr>
        <w:pStyle w:val="Prrafodelista"/>
        <w:numPr>
          <w:ilvl w:val="0"/>
          <w:numId w:val="26"/>
        </w:numPr>
        <w:autoSpaceDE w:val="0"/>
        <w:autoSpaceDN w:val="0"/>
        <w:adjustRightInd w:val="0"/>
        <w:spacing w:after="0" w:line="240" w:lineRule="auto"/>
        <w:jc w:val="both"/>
        <w:rPr>
          <w:rFonts w:ascii="Arial" w:hAnsi="Arial" w:cs="Arial"/>
          <w:sz w:val="24"/>
          <w:szCs w:val="24"/>
        </w:rPr>
      </w:pPr>
      <w:r w:rsidRPr="00A24E92">
        <w:rPr>
          <w:rFonts w:ascii="Arial" w:hAnsi="Arial" w:cs="Arial"/>
          <w:sz w:val="24"/>
          <w:szCs w:val="24"/>
        </w:rPr>
        <w:t>Listado de personas que recibieron dinero con cargo a los objetos específicos 56301, 56302, 56303, 56304, 56305 (donaciones) de parte de la entidad del Estado de la cual usted es oficial de información, incluyendo el nombre completo de cada una de estas, el motivo de la transferencia y el monto recibido, para los años 2020 (hasta el 26 de julio del año 2020). En formato CSV o archivo EXCEL.</w:t>
      </w:r>
    </w:p>
    <w:p w14:paraId="52ABB019" w14:textId="77777777" w:rsidR="007455A9" w:rsidRPr="00E9059F" w:rsidRDefault="007455A9" w:rsidP="007455A9">
      <w:pPr>
        <w:pStyle w:val="Prrafodelista"/>
        <w:rPr>
          <w:rFonts w:ascii="Arial" w:hAnsi="Arial" w:cs="Arial"/>
          <w:color w:val="000000"/>
          <w:sz w:val="24"/>
          <w:szCs w:val="24"/>
        </w:rPr>
      </w:pPr>
    </w:p>
    <w:p w14:paraId="1F8F7F8F" w14:textId="77777777" w:rsidR="007455A9" w:rsidRPr="00EF0ADA" w:rsidRDefault="007455A9" w:rsidP="007455A9">
      <w:pPr>
        <w:pStyle w:val="Prrafodelista"/>
        <w:autoSpaceDE w:val="0"/>
        <w:autoSpaceDN w:val="0"/>
        <w:adjustRightInd w:val="0"/>
        <w:spacing w:after="37" w:line="240" w:lineRule="auto"/>
        <w:jc w:val="both"/>
        <w:rPr>
          <w:rFonts w:ascii="Arial" w:hAnsi="Arial" w:cs="Arial"/>
          <w:color w:val="000000"/>
          <w:sz w:val="24"/>
          <w:szCs w:val="24"/>
        </w:rPr>
      </w:pPr>
    </w:p>
    <w:p w14:paraId="5F1D4792" w14:textId="77777777" w:rsidR="007455A9" w:rsidRPr="00EF0ADA" w:rsidRDefault="007455A9" w:rsidP="007455A9">
      <w:pPr>
        <w:pStyle w:val="Prrafodelista"/>
        <w:autoSpaceDE w:val="0"/>
        <w:autoSpaceDN w:val="0"/>
        <w:adjustRightInd w:val="0"/>
        <w:spacing w:after="37" w:line="240" w:lineRule="auto"/>
        <w:jc w:val="both"/>
        <w:rPr>
          <w:rFonts w:ascii="Arial" w:hAnsi="Arial" w:cs="Arial"/>
          <w:color w:val="000000"/>
          <w:sz w:val="24"/>
          <w:szCs w:val="24"/>
        </w:rPr>
      </w:pPr>
    </w:p>
    <w:bookmarkEnd w:id="0"/>
    <w:p w14:paraId="014F95D8" w14:textId="77777777" w:rsidR="007455A9" w:rsidRPr="00E67074" w:rsidRDefault="007455A9" w:rsidP="007455A9">
      <w:pPr>
        <w:spacing w:after="0" w:line="240" w:lineRule="auto"/>
        <w:jc w:val="both"/>
        <w:rPr>
          <w:rFonts w:ascii="Arial" w:eastAsia="Times New Roman" w:hAnsi="Arial" w:cs="Arial"/>
          <w:b/>
          <w:bCs/>
          <w:sz w:val="24"/>
          <w:szCs w:val="24"/>
          <w:lang w:eastAsia="es-SV"/>
        </w:rPr>
      </w:pPr>
      <w:r w:rsidRPr="00E67074">
        <w:rPr>
          <w:rFonts w:ascii="Arial" w:eastAsia="Times New Roman" w:hAnsi="Arial" w:cs="Arial"/>
          <w:b/>
          <w:bCs/>
          <w:sz w:val="24"/>
          <w:szCs w:val="24"/>
          <w:lang w:eastAsia="es-SV"/>
        </w:rPr>
        <w:lastRenderedPageBreak/>
        <w:t>Leídos los autos, y CONSIDERANDO:</w:t>
      </w:r>
    </w:p>
    <w:p w14:paraId="65341EDD" w14:textId="77777777" w:rsidR="007455A9" w:rsidRPr="0039586E" w:rsidRDefault="007455A9" w:rsidP="007455A9">
      <w:pPr>
        <w:spacing w:after="0" w:line="240" w:lineRule="auto"/>
        <w:jc w:val="both"/>
        <w:rPr>
          <w:rFonts w:ascii="Arial" w:eastAsia="Times New Roman" w:hAnsi="Arial" w:cs="Arial"/>
          <w:sz w:val="24"/>
          <w:szCs w:val="24"/>
          <w:lang w:eastAsia="es-SV"/>
        </w:rPr>
      </w:pPr>
    </w:p>
    <w:p w14:paraId="1B90E240" w14:textId="77777777" w:rsidR="007455A9" w:rsidRPr="007A5034" w:rsidRDefault="007455A9" w:rsidP="007455A9">
      <w:pPr>
        <w:pStyle w:val="Prrafodelista"/>
        <w:numPr>
          <w:ilvl w:val="0"/>
          <w:numId w:val="19"/>
        </w:numPr>
        <w:spacing w:after="0" w:line="240" w:lineRule="auto"/>
        <w:ind w:left="709"/>
        <w:jc w:val="both"/>
        <w:rPr>
          <w:rFonts w:ascii="Arial" w:eastAsia="Times New Roman" w:hAnsi="Arial" w:cs="Arial"/>
          <w:sz w:val="24"/>
          <w:szCs w:val="24"/>
          <w:lang w:eastAsia="es-SV"/>
        </w:rPr>
      </w:pPr>
      <w:r w:rsidRPr="007A5034">
        <w:rPr>
          <w:rFonts w:ascii="Arial" w:eastAsia="Times New Roman" w:hAnsi="Arial" w:cs="Arial"/>
          <w:sz w:val="24"/>
          <w:szCs w:val="24"/>
          <w:lang w:eastAsia="es-SV"/>
        </w:rPr>
        <w:t>Que por resolución de</w:t>
      </w:r>
      <w:r w:rsidRPr="00821CB5">
        <w:rPr>
          <w:rFonts w:ascii="Arial" w:eastAsia="Times New Roman" w:hAnsi="Arial" w:cs="Arial"/>
          <w:sz w:val="24"/>
          <w:szCs w:val="24"/>
          <w:lang w:eastAsia="es-SV"/>
        </w:rPr>
        <w:t xml:space="preserve"> las </w:t>
      </w:r>
      <w:r>
        <w:rPr>
          <w:rFonts w:ascii="Arial" w:eastAsia="Times New Roman" w:hAnsi="Arial" w:cs="Arial"/>
          <w:sz w:val="24"/>
          <w:szCs w:val="24"/>
          <w:lang w:eastAsia="es-SV"/>
        </w:rPr>
        <w:t>dieciséis</w:t>
      </w:r>
      <w:r w:rsidRPr="00821CB5">
        <w:rPr>
          <w:rFonts w:ascii="Arial" w:eastAsia="Times New Roman" w:hAnsi="Arial" w:cs="Arial"/>
          <w:sz w:val="24"/>
          <w:szCs w:val="24"/>
          <w:lang w:eastAsia="es-SV"/>
        </w:rPr>
        <w:t xml:space="preserve"> horas del día </w:t>
      </w:r>
      <w:r>
        <w:rPr>
          <w:rFonts w:ascii="Arial" w:eastAsia="Times New Roman" w:hAnsi="Arial" w:cs="Arial"/>
          <w:sz w:val="24"/>
          <w:szCs w:val="24"/>
          <w:lang w:eastAsia="es-SV"/>
        </w:rPr>
        <w:t>veintisiete</w:t>
      </w:r>
      <w:r w:rsidRPr="00821CB5">
        <w:rPr>
          <w:rFonts w:ascii="Arial" w:eastAsia="Times New Roman" w:hAnsi="Arial" w:cs="Arial"/>
          <w:sz w:val="24"/>
          <w:szCs w:val="24"/>
          <w:lang w:eastAsia="es-SV"/>
        </w:rPr>
        <w:t xml:space="preserve"> de ju</w:t>
      </w:r>
      <w:r>
        <w:rPr>
          <w:rFonts w:ascii="Arial" w:eastAsia="Times New Roman" w:hAnsi="Arial" w:cs="Arial"/>
          <w:sz w:val="24"/>
          <w:szCs w:val="24"/>
          <w:lang w:eastAsia="es-SV"/>
        </w:rPr>
        <w:t>l</w:t>
      </w:r>
      <w:r w:rsidRPr="00821CB5">
        <w:rPr>
          <w:rFonts w:ascii="Arial" w:eastAsia="Times New Roman" w:hAnsi="Arial" w:cs="Arial"/>
          <w:sz w:val="24"/>
          <w:szCs w:val="24"/>
          <w:lang w:eastAsia="es-SV"/>
        </w:rPr>
        <w:t>io de dos mil veinte</w:t>
      </w:r>
      <w:r w:rsidRPr="007A5034">
        <w:rPr>
          <w:rFonts w:ascii="Arial" w:eastAsia="Times New Roman" w:hAnsi="Arial" w:cs="Arial"/>
          <w:sz w:val="24"/>
          <w:szCs w:val="24"/>
          <w:lang w:eastAsia="es-SV"/>
        </w:rPr>
        <w:t xml:space="preserve">, este Oficial recibió y analizó la solicitud de información interpuesta. 1) Se determinó el procedimiento a seguir para su trámite y resolución; respetando las garantías del debido proceso. 2) Que las actuaciones estén sujetas a los principios de legalidad, economía, gratuidad, celeridad, eficacia y oficiosidad, entre otros. </w:t>
      </w:r>
    </w:p>
    <w:p w14:paraId="204467A6" w14:textId="77777777" w:rsidR="007455A9" w:rsidRPr="0039586E" w:rsidRDefault="007455A9" w:rsidP="007455A9">
      <w:pPr>
        <w:pStyle w:val="Prrafodelista"/>
        <w:spacing w:after="0" w:line="240" w:lineRule="auto"/>
        <w:ind w:left="1080"/>
        <w:jc w:val="both"/>
        <w:rPr>
          <w:rFonts w:ascii="Arial" w:eastAsia="Times New Roman" w:hAnsi="Arial" w:cs="Arial"/>
          <w:sz w:val="24"/>
          <w:szCs w:val="24"/>
          <w:lang w:eastAsia="es-SV"/>
        </w:rPr>
      </w:pPr>
    </w:p>
    <w:p w14:paraId="7B492032" w14:textId="77777777" w:rsidR="007455A9" w:rsidRPr="0039586E" w:rsidRDefault="007455A9" w:rsidP="007455A9">
      <w:pPr>
        <w:spacing w:after="0" w:line="240" w:lineRule="auto"/>
        <w:ind w:left="360"/>
        <w:contextualSpacing/>
        <w:jc w:val="both"/>
        <w:rPr>
          <w:rFonts w:ascii="Arial" w:eastAsia="Times New Roman" w:hAnsi="Arial" w:cs="Arial"/>
          <w:sz w:val="24"/>
          <w:szCs w:val="24"/>
          <w:lang w:eastAsia="es-SV"/>
        </w:rPr>
      </w:pPr>
      <w:r>
        <w:rPr>
          <w:rFonts w:ascii="Arial" w:eastAsia="Times New Roman" w:hAnsi="Arial" w:cs="Arial"/>
          <w:sz w:val="24"/>
          <w:szCs w:val="24"/>
          <w:lang w:eastAsia="es-SV"/>
        </w:rPr>
        <w:t xml:space="preserve"> </w:t>
      </w:r>
    </w:p>
    <w:p w14:paraId="3F6516A6" w14:textId="77777777" w:rsidR="007455A9" w:rsidRDefault="007455A9" w:rsidP="007455A9">
      <w:pPr>
        <w:pStyle w:val="Prrafodelista"/>
        <w:numPr>
          <w:ilvl w:val="0"/>
          <w:numId w:val="19"/>
        </w:num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 xml:space="preserve">Con memorandos del día </w:t>
      </w:r>
      <w:r>
        <w:rPr>
          <w:rFonts w:ascii="Arial" w:eastAsia="Times New Roman" w:hAnsi="Arial" w:cs="Arial"/>
          <w:sz w:val="24"/>
          <w:szCs w:val="24"/>
          <w:lang w:eastAsia="es-SV"/>
        </w:rPr>
        <w:t xml:space="preserve">veintiocho </w:t>
      </w:r>
      <w:r w:rsidRPr="0039586E">
        <w:rPr>
          <w:rFonts w:ascii="Arial" w:eastAsia="Times New Roman" w:hAnsi="Arial" w:cs="Arial"/>
          <w:sz w:val="24"/>
          <w:szCs w:val="24"/>
          <w:lang w:eastAsia="es-SV"/>
        </w:rPr>
        <w:t xml:space="preserve">de </w:t>
      </w:r>
      <w:r>
        <w:rPr>
          <w:rFonts w:ascii="Arial" w:eastAsia="Times New Roman" w:hAnsi="Arial" w:cs="Arial"/>
          <w:sz w:val="24"/>
          <w:szCs w:val="24"/>
          <w:lang w:eastAsia="es-SV"/>
        </w:rPr>
        <w:t>juli</w:t>
      </w:r>
      <w:r w:rsidRPr="0039586E">
        <w:rPr>
          <w:rFonts w:ascii="Arial" w:eastAsia="Times New Roman" w:hAnsi="Arial" w:cs="Arial"/>
          <w:sz w:val="24"/>
          <w:szCs w:val="24"/>
          <w:lang w:eastAsia="es-SV"/>
        </w:rPr>
        <w:t>o, se solicitó apoyo de la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unidad</w:t>
      </w:r>
      <w:r>
        <w:rPr>
          <w:rFonts w:ascii="Arial" w:eastAsia="Times New Roman" w:hAnsi="Arial" w:cs="Arial"/>
          <w:sz w:val="24"/>
          <w:szCs w:val="24"/>
          <w:lang w:eastAsia="es-SV"/>
        </w:rPr>
        <w:t>es</w:t>
      </w:r>
      <w:r w:rsidRPr="0039586E">
        <w:rPr>
          <w:rFonts w:ascii="Arial" w:eastAsia="Times New Roman" w:hAnsi="Arial" w:cs="Arial"/>
          <w:sz w:val="24"/>
          <w:szCs w:val="24"/>
          <w:lang w:eastAsia="es-SV"/>
        </w:rPr>
        <w:t xml:space="preserve"> administrativa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w:t>
      </w:r>
      <w:r>
        <w:rPr>
          <w:rFonts w:ascii="Arial" w:hAnsi="Arial" w:cs="Arial"/>
          <w:b/>
          <w:bCs/>
          <w:sz w:val="24"/>
          <w:szCs w:val="24"/>
        </w:rPr>
        <w:t>UACI y PRESUPUESTO</w:t>
      </w:r>
      <w:r w:rsidRPr="0039586E">
        <w:rPr>
          <w:rFonts w:ascii="Arial" w:eastAsia="Times New Roman" w:hAnsi="Arial" w:cs="Arial"/>
          <w:sz w:val="24"/>
          <w:szCs w:val="24"/>
          <w:lang w:eastAsia="es-SV"/>
        </w:rPr>
        <w:t>”, de esta Municipalidad, con el objeto que esta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localice</w:t>
      </w:r>
      <w:r>
        <w:rPr>
          <w:rFonts w:ascii="Arial" w:eastAsia="Times New Roman" w:hAnsi="Arial" w:cs="Arial"/>
          <w:sz w:val="24"/>
          <w:szCs w:val="24"/>
          <w:lang w:eastAsia="es-SV"/>
        </w:rPr>
        <w:t>n</w:t>
      </w:r>
      <w:r w:rsidRPr="0039586E">
        <w:rPr>
          <w:rFonts w:ascii="Arial" w:eastAsia="Times New Roman" w:hAnsi="Arial" w:cs="Arial"/>
          <w:sz w:val="24"/>
          <w:szCs w:val="24"/>
          <w:lang w:eastAsia="es-SV"/>
        </w:rPr>
        <w:t xml:space="preserve"> la información</w:t>
      </w:r>
      <w:r>
        <w:rPr>
          <w:rFonts w:ascii="Arial" w:eastAsia="Times New Roman" w:hAnsi="Arial" w:cs="Arial"/>
          <w:sz w:val="24"/>
          <w:szCs w:val="24"/>
          <w:lang w:eastAsia="es-SV"/>
        </w:rPr>
        <w:t xml:space="preserve"> y</w:t>
      </w:r>
      <w:r w:rsidRPr="0039586E">
        <w:rPr>
          <w:rFonts w:ascii="Arial" w:eastAsia="Times New Roman" w:hAnsi="Arial" w:cs="Arial"/>
          <w:sz w:val="24"/>
          <w:szCs w:val="24"/>
          <w:lang w:eastAsia="es-SV"/>
        </w:rPr>
        <w:t xml:space="preserve"> verifique</w:t>
      </w:r>
      <w:r>
        <w:rPr>
          <w:rFonts w:ascii="Arial" w:eastAsia="Times New Roman" w:hAnsi="Arial" w:cs="Arial"/>
          <w:sz w:val="24"/>
          <w:szCs w:val="24"/>
          <w:lang w:eastAsia="es-SV"/>
        </w:rPr>
        <w:t xml:space="preserve">n </w:t>
      </w:r>
      <w:r w:rsidRPr="0039586E">
        <w:rPr>
          <w:rFonts w:ascii="Arial" w:eastAsia="Times New Roman" w:hAnsi="Arial" w:cs="Arial"/>
          <w:sz w:val="24"/>
          <w:szCs w:val="24"/>
          <w:lang w:eastAsia="es-SV"/>
        </w:rPr>
        <w:t>su clasificación, es decir si es pública, reservada o confidencial; y, según el caso, entregue</w:t>
      </w:r>
      <w:r>
        <w:rPr>
          <w:rFonts w:ascii="Arial" w:eastAsia="Times New Roman" w:hAnsi="Arial" w:cs="Arial"/>
          <w:sz w:val="24"/>
          <w:szCs w:val="24"/>
          <w:lang w:eastAsia="es-SV"/>
        </w:rPr>
        <w:t>n</w:t>
      </w:r>
      <w:r w:rsidRPr="0039586E">
        <w:rPr>
          <w:rFonts w:ascii="Arial" w:eastAsia="Times New Roman" w:hAnsi="Arial" w:cs="Arial"/>
          <w:sz w:val="24"/>
          <w:szCs w:val="24"/>
          <w:lang w:eastAsia="es-SV"/>
        </w:rPr>
        <w:t xml:space="preserve"> la información solicitada, prepare</w:t>
      </w:r>
      <w:r>
        <w:rPr>
          <w:rFonts w:ascii="Arial" w:eastAsia="Times New Roman" w:hAnsi="Arial" w:cs="Arial"/>
          <w:sz w:val="24"/>
          <w:szCs w:val="24"/>
          <w:lang w:eastAsia="es-SV"/>
        </w:rPr>
        <w:t>n</w:t>
      </w:r>
      <w:r w:rsidRPr="0039586E">
        <w:rPr>
          <w:rFonts w:ascii="Arial" w:eastAsia="Times New Roman" w:hAnsi="Arial" w:cs="Arial"/>
          <w:sz w:val="24"/>
          <w:szCs w:val="24"/>
          <w:lang w:eastAsia="es-SV"/>
        </w:rPr>
        <w:t xml:space="preserve"> la versión pública que se pueda mostrar </w:t>
      </w:r>
      <w:r>
        <w:rPr>
          <w:rFonts w:ascii="Arial" w:eastAsia="Times New Roman" w:hAnsi="Arial" w:cs="Arial"/>
          <w:sz w:val="24"/>
          <w:szCs w:val="24"/>
          <w:lang w:eastAsia="es-SV"/>
        </w:rPr>
        <w:t>a</w:t>
      </w:r>
      <w:r w:rsidRPr="0039586E">
        <w:rPr>
          <w:rFonts w:ascii="Arial" w:eastAsia="Times New Roman" w:hAnsi="Arial" w:cs="Arial"/>
          <w:sz w:val="24"/>
          <w:szCs w:val="24"/>
          <w:lang w:eastAsia="es-SV"/>
        </w:rPr>
        <w:t>l solicitante, y lo comunique</w:t>
      </w:r>
      <w:r>
        <w:rPr>
          <w:rFonts w:ascii="Arial" w:eastAsia="Times New Roman" w:hAnsi="Arial" w:cs="Arial"/>
          <w:sz w:val="24"/>
          <w:szCs w:val="24"/>
          <w:lang w:eastAsia="es-SV"/>
        </w:rPr>
        <w:t>n</w:t>
      </w:r>
      <w:r w:rsidRPr="0039586E">
        <w:rPr>
          <w:rFonts w:ascii="Arial" w:eastAsia="Times New Roman" w:hAnsi="Arial" w:cs="Arial"/>
          <w:sz w:val="24"/>
          <w:szCs w:val="24"/>
          <w:lang w:eastAsia="es-SV"/>
        </w:rPr>
        <w:t xml:space="preserve"> así a este Oficial</w:t>
      </w:r>
      <w:r>
        <w:rPr>
          <w:rFonts w:ascii="Arial" w:eastAsia="Times New Roman" w:hAnsi="Arial" w:cs="Arial"/>
          <w:sz w:val="24"/>
          <w:szCs w:val="24"/>
          <w:lang w:eastAsia="es-SV"/>
        </w:rPr>
        <w:t>; o</w:t>
      </w:r>
      <w:r w:rsidRPr="0039586E">
        <w:rPr>
          <w:rFonts w:ascii="Arial" w:eastAsia="Times New Roman" w:hAnsi="Arial" w:cs="Arial"/>
          <w:sz w:val="24"/>
          <w:szCs w:val="24"/>
          <w:lang w:eastAsia="es-SV"/>
        </w:rPr>
        <w:t xml:space="preserve"> </w:t>
      </w:r>
      <w:r>
        <w:rPr>
          <w:rFonts w:ascii="Arial" w:eastAsia="Times New Roman" w:hAnsi="Arial" w:cs="Arial"/>
          <w:sz w:val="24"/>
          <w:szCs w:val="24"/>
          <w:lang w:eastAsia="es-SV"/>
        </w:rPr>
        <w:t>e</w:t>
      </w:r>
      <w:r w:rsidRPr="0039586E">
        <w:rPr>
          <w:rFonts w:ascii="Arial" w:eastAsia="Times New Roman" w:hAnsi="Arial" w:cs="Arial"/>
          <w:sz w:val="24"/>
          <w:szCs w:val="24"/>
          <w:lang w:eastAsia="es-SV"/>
        </w:rPr>
        <w:t>n todo caso, indique</w:t>
      </w:r>
      <w:r>
        <w:rPr>
          <w:rFonts w:ascii="Arial" w:eastAsia="Times New Roman" w:hAnsi="Arial" w:cs="Arial"/>
          <w:sz w:val="24"/>
          <w:szCs w:val="24"/>
          <w:lang w:eastAsia="es-SV"/>
        </w:rPr>
        <w:t>n</w:t>
      </w:r>
      <w:r w:rsidRPr="0039586E">
        <w:rPr>
          <w:rFonts w:ascii="Arial" w:eastAsia="Times New Roman" w:hAnsi="Arial" w:cs="Arial"/>
          <w:sz w:val="24"/>
          <w:szCs w:val="24"/>
          <w:lang w:eastAsia="es-SV"/>
        </w:rPr>
        <w:t xml:space="preserve"> la </w:t>
      </w:r>
      <w:r>
        <w:rPr>
          <w:rFonts w:ascii="Arial" w:eastAsia="Times New Roman" w:hAnsi="Arial" w:cs="Arial"/>
          <w:sz w:val="24"/>
          <w:szCs w:val="24"/>
          <w:lang w:eastAsia="es-SV"/>
        </w:rPr>
        <w:t>forma</w:t>
      </w:r>
      <w:r w:rsidRPr="0039586E">
        <w:rPr>
          <w:rFonts w:ascii="Arial" w:eastAsia="Times New Roman" w:hAnsi="Arial" w:cs="Arial"/>
          <w:sz w:val="24"/>
          <w:szCs w:val="24"/>
          <w:lang w:eastAsia="es-SV"/>
        </w:rPr>
        <w:t xml:space="preserve"> en que se encuentra disponible; concediéndole</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cinco días hábiles para realizar estos trámites, plazo que </w:t>
      </w:r>
      <w:r>
        <w:rPr>
          <w:rFonts w:ascii="Arial" w:eastAsia="Times New Roman" w:hAnsi="Arial" w:cs="Arial"/>
          <w:sz w:val="24"/>
          <w:szCs w:val="24"/>
          <w:lang w:eastAsia="es-SV"/>
        </w:rPr>
        <w:t xml:space="preserve">finalizaría </w:t>
      </w:r>
      <w:r w:rsidRPr="0039586E">
        <w:rPr>
          <w:rFonts w:ascii="Arial" w:eastAsia="Times New Roman" w:hAnsi="Arial" w:cs="Arial"/>
          <w:sz w:val="24"/>
          <w:szCs w:val="24"/>
          <w:lang w:eastAsia="es-SV"/>
        </w:rPr>
        <w:t xml:space="preserve">el </w:t>
      </w:r>
      <w:r>
        <w:rPr>
          <w:rFonts w:ascii="Arial" w:eastAsia="Times New Roman" w:hAnsi="Arial" w:cs="Arial"/>
          <w:sz w:val="24"/>
          <w:szCs w:val="24"/>
          <w:lang w:eastAsia="es-SV"/>
        </w:rPr>
        <w:t>tres</w:t>
      </w:r>
      <w:r w:rsidRPr="0039586E">
        <w:rPr>
          <w:rFonts w:ascii="Arial" w:eastAsia="Times New Roman" w:hAnsi="Arial" w:cs="Arial"/>
          <w:sz w:val="24"/>
          <w:szCs w:val="24"/>
          <w:lang w:eastAsia="es-SV"/>
        </w:rPr>
        <w:t xml:space="preserve"> de </w:t>
      </w:r>
      <w:r>
        <w:rPr>
          <w:rFonts w:ascii="Arial" w:eastAsia="Times New Roman" w:hAnsi="Arial" w:cs="Arial"/>
          <w:sz w:val="24"/>
          <w:szCs w:val="24"/>
          <w:lang w:eastAsia="es-SV"/>
        </w:rPr>
        <w:t>agost</w:t>
      </w:r>
      <w:r w:rsidRPr="0039586E">
        <w:rPr>
          <w:rFonts w:ascii="Arial" w:eastAsia="Times New Roman" w:hAnsi="Arial" w:cs="Arial"/>
          <w:sz w:val="24"/>
          <w:szCs w:val="24"/>
          <w:lang w:eastAsia="es-SV"/>
        </w:rPr>
        <w:t>o del presente año.</w:t>
      </w:r>
    </w:p>
    <w:p w14:paraId="2422BB25" w14:textId="77777777" w:rsidR="007455A9" w:rsidRDefault="007455A9" w:rsidP="007455A9">
      <w:pPr>
        <w:pStyle w:val="Prrafodelista"/>
        <w:spacing w:after="0" w:line="240" w:lineRule="auto"/>
        <w:jc w:val="both"/>
        <w:rPr>
          <w:rFonts w:ascii="Arial" w:eastAsia="Times New Roman" w:hAnsi="Arial" w:cs="Arial"/>
          <w:sz w:val="24"/>
          <w:szCs w:val="24"/>
          <w:lang w:eastAsia="es-SV"/>
        </w:rPr>
      </w:pPr>
    </w:p>
    <w:p w14:paraId="63722FF0" w14:textId="77777777" w:rsidR="007455A9" w:rsidRDefault="007455A9" w:rsidP="007455A9">
      <w:pPr>
        <w:pStyle w:val="Prrafodelista"/>
        <w:numPr>
          <w:ilvl w:val="0"/>
          <w:numId w:val="19"/>
        </w:num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Que la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respuesta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de la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mencionada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unidad</w:t>
      </w:r>
      <w:r>
        <w:rPr>
          <w:rFonts w:ascii="Arial" w:eastAsia="Times New Roman" w:hAnsi="Arial" w:cs="Arial"/>
          <w:sz w:val="24"/>
          <w:szCs w:val="24"/>
          <w:lang w:eastAsia="es-SV"/>
        </w:rPr>
        <w:t>es</w:t>
      </w:r>
      <w:r w:rsidRPr="0039586E">
        <w:rPr>
          <w:rFonts w:ascii="Arial" w:eastAsia="Times New Roman" w:hAnsi="Arial" w:cs="Arial"/>
          <w:sz w:val="24"/>
          <w:szCs w:val="24"/>
          <w:lang w:eastAsia="es-SV"/>
        </w:rPr>
        <w:t xml:space="preserve"> administrativa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fueron de la siguiente manera:</w:t>
      </w:r>
    </w:p>
    <w:p w14:paraId="2EA5FE8D" w14:textId="77777777" w:rsidR="007455A9" w:rsidRPr="009753CA" w:rsidRDefault="007455A9" w:rsidP="007455A9">
      <w:pPr>
        <w:pStyle w:val="Prrafodelista"/>
        <w:rPr>
          <w:rFonts w:ascii="Arial" w:eastAsia="Times New Roman" w:hAnsi="Arial" w:cs="Arial"/>
          <w:sz w:val="24"/>
          <w:szCs w:val="24"/>
          <w:lang w:eastAsia="es-SV"/>
        </w:rPr>
      </w:pPr>
    </w:p>
    <w:p w14:paraId="3123446F" w14:textId="77777777" w:rsidR="007455A9" w:rsidRPr="00970B0C" w:rsidRDefault="007455A9" w:rsidP="007455A9">
      <w:pPr>
        <w:pStyle w:val="Prrafodelista"/>
        <w:numPr>
          <w:ilvl w:val="0"/>
          <w:numId w:val="24"/>
        </w:numPr>
        <w:autoSpaceDE w:val="0"/>
        <w:autoSpaceDN w:val="0"/>
        <w:adjustRightInd w:val="0"/>
        <w:spacing w:after="0" w:line="240" w:lineRule="auto"/>
        <w:ind w:left="1070"/>
        <w:jc w:val="both"/>
        <w:rPr>
          <w:rFonts w:ascii="Arial" w:eastAsia="Times New Roman" w:hAnsi="Arial" w:cs="Arial"/>
          <w:sz w:val="40"/>
          <w:szCs w:val="40"/>
          <w:lang w:eastAsia="es-SV"/>
        </w:rPr>
      </w:pPr>
      <w:r w:rsidRPr="0026163F">
        <w:rPr>
          <w:rFonts w:ascii="Arial" w:eastAsia="Times New Roman" w:hAnsi="Arial" w:cs="Arial"/>
          <w:b/>
          <w:bCs/>
          <w:sz w:val="24"/>
          <w:szCs w:val="24"/>
          <w:lang w:eastAsia="es-SV"/>
        </w:rPr>
        <w:t>UACI:</w:t>
      </w:r>
      <w:r w:rsidRPr="0026163F">
        <w:rPr>
          <w:rFonts w:ascii="Arial" w:eastAsia="Times New Roman" w:hAnsi="Arial" w:cs="Arial"/>
          <w:sz w:val="24"/>
          <w:szCs w:val="24"/>
          <w:lang w:eastAsia="es-SV"/>
        </w:rPr>
        <w:t xml:space="preserve"> </w:t>
      </w:r>
      <w:r w:rsidRPr="0026163F">
        <w:rPr>
          <w:rFonts w:ascii="Arial" w:hAnsi="Arial" w:cs="Arial"/>
          <w:sz w:val="24"/>
          <w:szCs w:val="24"/>
        </w:rPr>
        <w:t>Por medio de la presente me dirijo a usted referente a nota recibida el día 28 de julio de 2020, Referencia U</w:t>
      </w:r>
      <w:r>
        <w:rPr>
          <w:rFonts w:ascii="Arial" w:hAnsi="Arial" w:cs="Arial"/>
          <w:sz w:val="24"/>
          <w:szCs w:val="24"/>
        </w:rPr>
        <w:t>AI</w:t>
      </w:r>
      <w:r w:rsidRPr="0026163F">
        <w:rPr>
          <w:rFonts w:ascii="Arial" w:hAnsi="Arial" w:cs="Arial"/>
          <w:sz w:val="24"/>
          <w:szCs w:val="24"/>
        </w:rPr>
        <w:t>P INT2020-09</w:t>
      </w:r>
      <w:r>
        <w:rPr>
          <w:rFonts w:ascii="Arial" w:hAnsi="Arial" w:cs="Arial"/>
          <w:sz w:val="24"/>
          <w:szCs w:val="24"/>
        </w:rPr>
        <w:t xml:space="preserve"> </w:t>
      </w:r>
      <w:r w:rsidRPr="00970B0C">
        <w:rPr>
          <w:rFonts w:ascii="Arial" w:hAnsi="Arial" w:cs="Arial"/>
          <w:sz w:val="24"/>
          <w:szCs w:val="24"/>
        </w:rPr>
        <w:t>Adjunto respuestas ante nota recibida.</w:t>
      </w:r>
    </w:p>
    <w:p w14:paraId="31052EAA" w14:textId="77777777" w:rsidR="007455A9" w:rsidRDefault="007455A9" w:rsidP="007455A9">
      <w:pPr>
        <w:pStyle w:val="Sinespaciado"/>
        <w:ind w:left="720"/>
        <w:jc w:val="both"/>
        <w:rPr>
          <w:rFonts w:ascii="Arial" w:eastAsia="Times New Roman" w:hAnsi="Arial" w:cs="Arial"/>
          <w:b/>
          <w:bCs/>
          <w:sz w:val="24"/>
          <w:szCs w:val="24"/>
          <w:lang w:eastAsia="es-SV"/>
        </w:rPr>
      </w:pPr>
    </w:p>
    <w:p w14:paraId="2EDC0F84" w14:textId="77777777" w:rsidR="007455A9" w:rsidRPr="00FB67EC" w:rsidRDefault="007455A9" w:rsidP="007455A9">
      <w:pPr>
        <w:pStyle w:val="Sinespaciado"/>
        <w:numPr>
          <w:ilvl w:val="0"/>
          <w:numId w:val="24"/>
        </w:numPr>
        <w:ind w:left="1070"/>
        <w:jc w:val="both"/>
        <w:rPr>
          <w:rFonts w:ascii="Arial" w:hAnsi="Arial" w:cs="Arial"/>
          <w:sz w:val="24"/>
          <w:szCs w:val="24"/>
        </w:rPr>
      </w:pPr>
      <w:r>
        <w:rPr>
          <w:rFonts w:ascii="Arial" w:eastAsia="Times New Roman" w:hAnsi="Arial" w:cs="Arial"/>
          <w:b/>
          <w:bCs/>
          <w:sz w:val="24"/>
          <w:szCs w:val="24"/>
          <w:lang w:eastAsia="es-SV"/>
        </w:rPr>
        <w:t>PRESUPUESTO:</w:t>
      </w:r>
      <w:r>
        <w:rPr>
          <w:rFonts w:ascii="Arial" w:eastAsia="Times New Roman" w:hAnsi="Arial" w:cs="Arial"/>
          <w:sz w:val="24"/>
          <w:szCs w:val="24"/>
          <w:lang w:eastAsia="es-SV"/>
        </w:rPr>
        <w:t xml:space="preserve"> </w:t>
      </w:r>
      <w:r w:rsidRPr="00FB67EC">
        <w:rPr>
          <w:rFonts w:ascii="Arial" w:hAnsi="Arial" w:cs="Arial"/>
          <w:sz w:val="24"/>
          <w:szCs w:val="24"/>
        </w:rPr>
        <w:t xml:space="preserve">En relación a dicha solicitud le informo que no tengo conocimiento alguno de que haya habido cargo a los siguientes específicos: </w:t>
      </w:r>
      <w:r w:rsidRPr="00FB67EC">
        <w:rPr>
          <w:rFonts w:ascii="Arial" w:hAnsi="Arial" w:cs="Arial"/>
          <w:b/>
          <w:sz w:val="24"/>
          <w:szCs w:val="24"/>
        </w:rPr>
        <w:t>56301 A empresas Privadas no Financieras, 56302 A Empresas Privadas Financieras,</w:t>
      </w:r>
      <w:r w:rsidRPr="00FB67EC">
        <w:rPr>
          <w:rFonts w:ascii="Arial" w:hAnsi="Arial" w:cs="Arial"/>
          <w:sz w:val="24"/>
          <w:szCs w:val="24"/>
        </w:rPr>
        <w:t xml:space="preserve"> </w:t>
      </w:r>
      <w:r w:rsidRPr="00FB67EC">
        <w:rPr>
          <w:rFonts w:ascii="Arial" w:hAnsi="Arial" w:cs="Arial"/>
          <w:b/>
          <w:sz w:val="24"/>
          <w:szCs w:val="24"/>
        </w:rPr>
        <w:t>56303 A Organismos sin Fines de Lucro, 56304 A Personas Naturales.</w:t>
      </w:r>
    </w:p>
    <w:p w14:paraId="4B4C1A09" w14:textId="77777777" w:rsidR="007455A9" w:rsidRPr="00FB67EC" w:rsidRDefault="007455A9" w:rsidP="007455A9">
      <w:pPr>
        <w:pStyle w:val="Sinespaciado"/>
        <w:ind w:left="720"/>
        <w:jc w:val="both"/>
        <w:rPr>
          <w:rFonts w:ascii="Arial" w:hAnsi="Arial" w:cs="Arial"/>
          <w:sz w:val="24"/>
          <w:szCs w:val="24"/>
        </w:rPr>
      </w:pPr>
    </w:p>
    <w:p w14:paraId="418FB85E" w14:textId="77777777" w:rsidR="007455A9" w:rsidRPr="00FB67EC" w:rsidRDefault="007455A9" w:rsidP="007455A9">
      <w:pPr>
        <w:pStyle w:val="Sinespaciado"/>
        <w:ind w:left="993"/>
        <w:jc w:val="both"/>
        <w:rPr>
          <w:rFonts w:ascii="Arial" w:hAnsi="Arial" w:cs="Arial"/>
          <w:b/>
          <w:sz w:val="24"/>
          <w:szCs w:val="24"/>
        </w:rPr>
      </w:pPr>
      <w:r w:rsidRPr="00FB67EC">
        <w:rPr>
          <w:rFonts w:ascii="Arial" w:hAnsi="Arial" w:cs="Arial"/>
          <w:sz w:val="24"/>
          <w:szCs w:val="24"/>
        </w:rPr>
        <w:t xml:space="preserve">Si hay cargo en el específico </w:t>
      </w:r>
      <w:r w:rsidRPr="00FB67EC">
        <w:rPr>
          <w:rFonts w:ascii="Arial" w:hAnsi="Arial" w:cs="Arial"/>
          <w:b/>
          <w:sz w:val="24"/>
          <w:szCs w:val="24"/>
        </w:rPr>
        <w:t xml:space="preserve">56305 Becas </w:t>
      </w:r>
      <w:r w:rsidRPr="00FB67EC">
        <w:rPr>
          <w:rFonts w:ascii="Arial" w:hAnsi="Arial" w:cs="Arial"/>
          <w:sz w:val="24"/>
          <w:szCs w:val="24"/>
        </w:rPr>
        <w:t>ya que está contemplado en el programa Fortalecimiento a la Educación que esta Municipalidad desarrolla a favor de jóvenes de escasos recursos económicos, sin embargo, nadie recibe dinero en efectivo, sino que todo trámite se hace mediante diferentes universidades del país.</w:t>
      </w:r>
    </w:p>
    <w:p w14:paraId="41A0B39B" w14:textId="77777777" w:rsidR="007455A9" w:rsidRPr="0039586E" w:rsidRDefault="007455A9" w:rsidP="007455A9">
      <w:pPr>
        <w:autoSpaceDE w:val="0"/>
        <w:autoSpaceDN w:val="0"/>
        <w:adjustRightInd w:val="0"/>
        <w:spacing w:after="0" w:line="240" w:lineRule="auto"/>
        <w:jc w:val="both"/>
        <w:rPr>
          <w:rFonts w:ascii="Arial" w:hAnsi="Arial" w:cs="Arial"/>
          <w:sz w:val="24"/>
          <w:szCs w:val="24"/>
        </w:rPr>
      </w:pPr>
    </w:p>
    <w:p w14:paraId="0CA9D943" w14:textId="77777777" w:rsidR="007455A9" w:rsidRPr="0039586E" w:rsidRDefault="007455A9" w:rsidP="007455A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Por consiguiente, y considerando que e</w:t>
      </w:r>
      <w:r w:rsidRPr="0039586E">
        <w:rPr>
          <w:rFonts w:ascii="Arial" w:hAnsi="Arial" w:cs="Arial"/>
          <w:sz w:val="24"/>
          <w:szCs w:val="24"/>
        </w:rPr>
        <w:t>l Derecho de Acceso a la Información Pública, tiene una condición indiscutible de derecho fundamental, anclado en el reconocimiento constitucional del Derech</w:t>
      </w:r>
      <w:r>
        <w:rPr>
          <w:rFonts w:ascii="Arial" w:hAnsi="Arial" w:cs="Arial"/>
          <w:sz w:val="24"/>
          <w:szCs w:val="24"/>
        </w:rPr>
        <w:t>o</w:t>
      </w:r>
      <w:r w:rsidRPr="0039586E">
        <w:rPr>
          <w:rFonts w:ascii="Arial" w:hAnsi="Arial" w:cs="Arial"/>
          <w:sz w:val="24"/>
          <w:szCs w:val="24"/>
        </w:rPr>
        <w:t xml:space="preserve"> a la Libertad de Expresión (art. 6 de la Cn.) que tiene como presupuesto el derecho de investigar o buscar y recibir informaciones de toda índole, pública o privada, que tenga interés público, y en el </w:t>
      </w:r>
      <w:r w:rsidRPr="0039586E">
        <w:rPr>
          <w:rFonts w:ascii="Arial" w:hAnsi="Arial" w:cs="Arial"/>
          <w:sz w:val="24"/>
          <w:szCs w:val="24"/>
        </w:rPr>
        <w:lastRenderedPageBreak/>
        <w:t xml:space="preserve">principio Democrático del Estado de Derecho </w:t>
      </w:r>
      <w:r>
        <w:rPr>
          <w:rFonts w:ascii="Arial" w:hAnsi="Arial" w:cs="Arial"/>
          <w:sz w:val="24"/>
          <w:szCs w:val="24"/>
        </w:rPr>
        <w:t>d</w:t>
      </w:r>
      <w:r w:rsidRPr="0039586E">
        <w:rPr>
          <w:rFonts w:ascii="Arial" w:hAnsi="Arial" w:cs="Arial"/>
          <w:sz w:val="24"/>
          <w:szCs w:val="24"/>
        </w:rPr>
        <w:t>e la República como forma de Estado- (Art. 85 Cn.) que impone a los poderes públicos el deber de garantizar la transparencia y la publicidad en la administración, así como la rendición de cuentas sobre el destino de los recursos y fondos públicos. (Sala de lo Constitucional de la Corte Suprema de Justicia, amparo 155-2103, del 6/3/2013, y las que en él se citan: Inc. 13-2011, del 5/12/2012; Inc. 1-2010, del 25/8/2010; Inc. 91-2007, del 24/9/2010.).</w:t>
      </w:r>
    </w:p>
    <w:p w14:paraId="6B009463" w14:textId="77777777" w:rsidR="007455A9" w:rsidRPr="0039586E" w:rsidRDefault="007455A9" w:rsidP="007455A9">
      <w:pPr>
        <w:autoSpaceDE w:val="0"/>
        <w:autoSpaceDN w:val="0"/>
        <w:adjustRightInd w:val="0"/>
        <w:spacing w:after="0" w:line="240" w:lineRule="auto"/>
        <w:jc w:val="both"/>
        <w:rPr>
          <w:rFonts w:ascii="Arial" w:hAnsi="Arial" w:cs="Arial"/>
          <w:sz w:val="24"/>
          <w:szCs w:val="24"/>
        </w:rPr>
      </w:pPr>
    </w:p>
    <w:p w14:paraId="10498AE3" w14:textId="77777777" w:rsidR="007455A9" w:rsidRDefault="007455A9" w:rsidP="007455A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Y a sabiendas que e</w:t>
      </w:r>
      <w:r w:rsidRPr="0039586E">
        <w:rPr>
          <w:rFonts w:ascii="Arial" w:hAnsi="Arial" w:cs="Arial"/>
          <w:sz w:val="24"/>
          <w:szCs w:val="24"/>
        </w:rPr>
        <w:t>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pública, y las funcionarias y funcionarios actúen bajo un régimen de transparencia.</w:t>
      </w:r>
    </w:p>
    <w:p w14:paraId="7061CFBF" w14:textId="77777777" w:rsidR="007455A9" w:rsidRPr="0039586E" w:rsidRDefault="007455A9" w:rsidP="007455A9">
      <w:pPr>
        <w:autoSpaceDE w:val="0"/>
        <w:autoSpaceDN w:val="0"/>
        <w:adjustRightInd w:val="0"/>
        <w:spacing w:after="0" w:line="240" w:lineRule="auto"/>
        <w:jc w:val="both"/>
        <w:rPr>
          <w:rFonts w:ascii="Arial" w:hAnsi="Arial" w:cs="Arial"/>
          <w:sz w:val="24"/>
          <w:szCs w:val="24"/>
        </w:rPr>
      </w:pPr>
    </w:p>
    <w:p w14:paraId="736BD5CF" w14:textId="243A75C0" w:rsidR="007455A9" w:rsidRPr="0039586E" w:rsidRDefault="007455A9" w:rsidP="007455A9">
      <w:pPr>
        <w:autoSpaceDE w:val="0"/>
        <w:autoSpaceDN w:val="0"/>
        <w:adjustRightInd w:val="0"/>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 xml:space="preserve">En este sentido corresponde pasar a resolver la solicitud planteada por </w:t>
      </w:r>
      <w:r w:rsidRPr="007455A9">
        <w:rPr>
          <w:rFonts w:ascii="Arial" w:eastAsia="Times New Roman" w:hAnsi="Arial" w:cs="Arial"/>
          <w:b/>
          <w:bCs/>
          <w:sz w:val="24"/>
          <w:szCs w:val="24"/>
          <w:highlight w:val="black"/>
          <w:lang w:eastAsia="es-SV"/>
        </w:rPr>
        <w:t>xxxxxxx xxxxxxxxxxxxxxxxxxxxxxx</w:t>
      </w:r>
      <w:r w:rsidRPr="007455A9">
        <w:rPr>
          <w:rFonts w:ascii="Arial" w:eastAsia="Times New Roman" w:hAnsi="Arial" w:cs="Arial"/>
          <w:sz w:val="24"/>
          <w:szCs w:val="24"/>
          <w:highlight w:val="black"/>
          <w:lang w:eastAsia="es-SV"/>
        </w:rPr>
        <w:t>.</w:t>
      </w:r>
    </w:p>
    <w:p w14:paraId="0AF6571F" w14:textId="77777777" w:rsidR="007455A9" w:rsidRPr="0039586E" w:rsidRDefault="007455A9" w:rsidP="007455A9">
      <w:pPr>
        <w:autoSpaceDE w:val="0"/>
        <w:autoSpaceDN w:val="0"/>
        <w:adjustRightInd w:val="0"/>
        <w:spacing w:after="0" w:line="240" w:lineRule="auto"/>
        <w:jc w:val="both"/>
        <w:rPr>
          <w:rFonts w:ascii="Arial" w:eastAsia="Times New Roman" w:hAnsi="Arial" w:cs="Arial"/>
          <w:sz w:val="24"/>
          <w:szCs w:val="24"/>
          <w:lang w:eastAsia="es-SV"/>
        </w:rPr>
      </w:pPr>
    </w:p>
    <w:p w14:paraId="2778E98D" w14:textId="77777777" w:rsidR="007455A9" w:rsidRDefault="007455A9" w:rsidP="007455A9">
      <w:pPr>
        <w:spacing w:after="0" w:line="240" w:lineRule="auto"/>
        <w:jc w:val="both"/>
        <w:rPr>
          <w:rFonts w:ascii="Arial" w:hAnsi="Arial" w:cs="Arial"/>
          <w:sz w:val="24"/>
          <w:szCs w:val="24"/>
        </w:rPr>
      </w:pPr>
    </w:p>
    <w:p w14:paraId="64A47CEB" w14:textId="77777777" w:rsidR="007455A9" w:rsidRPr="005F0EE3" w:rsidRDefault="007455A9" w:rsidP="007455A9">
      <w:pPr>
        <w:autoSpaceDE w:val="0"/>
        <w:autoSpaceDN w:val="0"/>
        <w:adjustRightInd w:val="0"/>
        <w:spacing w:after="0" w:line="240" w:lineRule="auto"/>
        <w:jc w:val="both"/>
        <w:rPr>
          <w:rFonts w:ascii="Arial" w:eastAsia="Times New Roman" w:hAnsi="Arial" w:cs="Arial"/>
          <w:sz w:val="24"/>
          <w:szCs w:val="24"/>
          <w:lang w:eastAsia="es-SV"/>
        </w:rPr>
      </w:pPr>
      <w:r w:rsidRPr="005F0EE3">
        <w:rPr>
          <w:rFonts w:ascii="Arial" w:eastAsia="Times New Roman" w:hAnsi="Arial" w:cs="Arial"/>
          <w:sz w:val="24"/>
          <w:szCs w:val="24"/>
          <w:lang w:eastAsia="es-SV"/>
        </w:rPr>
        <w:t xml:space="preserve">Por tanto, con fundamento en lo expuesto </w:t>
      </w:r>
      <w:r>
        <w:rPr>
          <w:rFonts w:ascii="Arial" w:eastAsia="Times New Roman" w:hAnsi="Arial" w:cs="Arial"/>
          <w:sz w:val="24"/>
          <w:szCs w:val="24"/>
          <w:lang w:eastAsia="es-SV"/>
        </w:rPr>
        <w:t xml:space="preserve">en el </w:t>
      </w:r>
      <w:r w:rsidRPr="005F0EE3">
        <w:rPr>
          <w:rFonts w:ascii="Arial" w:eastAsia="Times New Roman" w:hAnsi="Arial" w:cs="Arial"/>
          <w:sz w:val="24"/>
          <w:szCs w:val="24"/>
          <w:lang w:eastAsia="es-SV"/>
        </w:rPr>
        <w:t>artículo 62, 71 y 72 de la Ley de Acceso a la Información Pública, 56 y 57 del Reglamento de la misma Ley, este Oficial RESUELVE:</w:t>
      </w:r>
    </w:p>
    <w:p w14:paraId="15593424" w14:textId="77777777" w:rsidR="007455A9" w:rsidRPr="005F0EE3" w:rsidRDefault="007455A9" w:rsidP="007455A9">
      <w:pPr>
        <w:autoSpaceDE w:val="0"/>
        <w:autoSpaceDN w:val="0"/>
        <w:adjustRightInd w:val="0"/>
        <w:spacing w:after="0" w:line="240" w:lineRule="auto"/>
        <w:ind w:left="1417" w:hanging="568"/>
        <w:jc w:val="both"/>
        <w:rPr>
          <w:rFonts w:ascii="Arial" w:hAnsi="Arial" w:cs="Arial"/>
          <w:color w:val="000000"/>
          <w:sz w:val="32"/>
          <w:szCs w:val="32"/>
        </w:rPr>
      </w:pPr>
    </w:p>
    <w:p w14:paraId="1A320AB8" w14:textId="77777777" w:rsidR="007455A9" w:rsidRPr="0039586E" w:rsidRDefault="007455A9" w:rsidP="007455A9">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Concede</w:t>
      </w:r>
      <w:r>
        <w:rPr>
          <w:rFonts w:ascii="Arial" w:eastAsia="Times New Roman" w:hAnsi="Arial" w:cs="Arial"/>
          <w:sz w:val="24"/>
          <w:szCs w:val="24"/>
          <w:lang w:eastAsia="es-SV"/>
        </w:rPr>
        <w:t>r</w:t>
      </w:r>
      <w:r w:rsidRPr="0039586E">
        <w:rPr>
          <w:rFonts w:ascii="Arial" w:eastAsia="Times New Roman" w:hAnsi="Arial" w:cs="Arial"/>
          <w:sz w:val="24"/>
          <w:szCs w:val="24"/>
          <w:lang w:eastAsia="es-SV"/>
        </w:rPr>
        <w:t xml:space="preserve"> el acceso a la información;</w:t>
      </w:r>
    </w:p>
    <w:p w14:paraId="0CD1ECD2" w14:textId="77777777" w:rsidR="007455A9" w:rsidRPr="0039586E" w:rsidRDefault="007455A9" w:rsidP="007455A9">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Notifíquese al solicitante por el medio fijado para ello;</w:t>
      </w:r>
    </w:p>
    <w:p w14:paraId="6C76DBB3" w14:textId="77777777" w:rsidR="007455A9" w:rsidRDefault="007455A9" w:rsidP="007455A9">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5045DF">
        <w:rPr>
          <w:rFonts w:ascii="Arial" w:eastAsia="Times New Roman" w:hAnsi="Arial" w:cs="Arial"/>
          <w:sz w:val="24"/>
          <w:szCs w:val="24"/>
          <w:lang w:eastAsia="es-SV"/>
        </w:rPr>
        <w:t>Entréguese la información proporcionada por la</w:t>
      </w:r>
      <w:r>
        <w:rPr>
          <w:rFonts w:ascii="Arial" w:eastAsia="Times New Roman" w:hAnsi="Arial" w:cs="Arial"/>
          <w:sz w:val="24"/>
          <w:szCs w:val="24"/>
          <w:lang w:eastAsia="es-SV"/>
        </w:rPr>
        <w:t>s</w:t>
      </w:r>
      <w:r w:rsidRPr="005045DF">
        <w:rPr>
          <w:rFonts w:ascii="Arial" w:eastAsia="Times New Roman" w:hAnsi="Arial" w:cs="Arial"/>
          <w:sz w:val="24"/>
          <w:szCs w:val="24"/>
          <w:lang w:eastAsia="es-SV"/>
        </w:rPr>
        <w:t xml:space="preserve"> unidad</w:t>
      </w:r>
      <w:r>
        <w:rPr>
          <w:rFonts w:ascii="Arial" w:eastAsia="Times New Roman" w:hAnsi="Arial" w:cs="Arial"/>
          <w:sz w:val="24"/>
          <w:szCs w:val="24"/>
          <w:lang w:eastAsia="es-SV"/>
        </w:rPr>
        <w:t>es</w:t>
      </w:r>
      <w:r w:rsidRPr="005045DF">
        <w:rPr>
          <w:rFonts w:ascii="Arial" w:eastAsia="Times New Roman" w:hAnsi="Arial" w:cs="Arial"/>
          <w:sz w:val="24"/>
          <w:szCs w:val="24"/>
          <w:lang w:eastAsia="es-SV"/>
        </w:rPr>
        <w:t xml:space="preserve"> administrativa</w:t>
      </w:r>
      <w:r>
        <w:rPr>
          <w:rFonts w:ascii="Arial" w:eastAsia="Times New Roman" w:hAnsi="Arial" w:cs="Arial"/>
          <w:sz w:val="24"/>
          <w:szCs w:val="24"/>
          <w:lang w:eastAsia="es-SV"/>
        </w:rPr>
        <w:t>s</w:t>
      </w:r>
      <w:r w:rsidRPr="005045DF">
        <w:rPr>
          <w:rFonts w:ascii="Arial" w:eastAsia="Times New Roman" w:hAnsi="Arial" w:cs="Arial"/>
          <w:sz w:val="24"/>
          <w:szCs w:val="24"/>
          <w:lang w:eastAsia="es-SV"/>
        </w:rPr>
        <w:t xml:space="preserve"> correspondiente</w:t>
      </w:r>
      <w:r>
        <w:rPr>
          <w:rFonts w:ascii="Arial" w:eastAsia="Times New Roman" w:hAnsi="Arial" w:cs="Arial"/>
          <w:sz w:val="24"/>
          <w:szCs w:val="24"/>
          <w:lang w:eastAsia="es-SV"/>
        </w:rPr>
        <w:t>s</w:t>
      </w:r>
      <w:r w:rsidRPr="005045DF">
        <w:rPr>
          <w:rFonts w:ascii="Arial" w:eastAsia="Times New Roman" w:hAnsi="Arial" w:cs="Arial"/>
          <w:sz w:val="24"/>
          <w:szCs w:val="24"/>
          <w:lang w:eastAsia="es-SV"/>
        </w:rPr>
        <w:t>, en el soporte que fue enviado</w:t>
      </w:r>
      <w:r>
        <w:rPr>
          <w:rFonts w:ascii="Arial" w:eastAsia="Times New Roman" w:hAnsi="Arial" w:cs="Arial"/>
          <w:sz w:val="24"/>
          <w:szCs w:val="24"/>
          <w:lang w:eastAsia="es-SV"/>
        </w:rPr>
        <w:t>;</w:t>
      </w:r>
    </w:p>
    <w:p w14:paraId="26D750B3" w14:textId="07556C72" w:rsidR="007455A9" w:rsidRPr="005045DF" w:rsidRDefault="007455A9" w:rsidP="007455A9">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Pr>
          <w:rFonts w:ascii="Arial" w:eastAsia="Times New Roman" w:hAnsi="Arial" w:cs="Arial"/>
          <w:noProof/>
          <w:sz w:val="20"/>
          <w:szCs w:val="20"/>
          <w:lang w:eastAsia="es-SV"/>
        </w:rPr>
        <w:drawing>
          <wp:anchor distT="0" distB="0" distL="114300" distR="114300" simplePos="0" relativeHeight="251658752" behindDoc="1" locked="0" layoutInCell="1" allowOverlap="1" wp14:anchorId="0355ED04" wp14:editId="26FEFF1C">
            <wp:simplePos x="0" y="0"/>
            <wp:positionH relativeFrom="column">
              <wp:posOffset>2286000</wp:posOffset>
            </wp:positionH>
            <wp:positionV relativeFrom="paragraph">
              <wp:posOffset>151765</wp:posOffset>
            </wp:positionV>
            <wp:extent cx="2516505" cy="1152525"/>
            <wp:effectExtent l="0" t="0" r="0" b="9525"/>
            <wp:wrapNone/>
            <wp:docPr id="1" name="Imagen 1" descr="C:\Users\ALCALDIA DE GUAZAPA\Desktop\UAIP Solicitudes\Solicitudes de Información 2020\firma y sell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DE GUAZAPA\Desktop\UAIP Solicitudes\Solicitudes de Información 2020\firma y sello A.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1650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5DF">
        <w:rPr>
          <w:rFonts w:ascii="Arial" w:eastAsia="Times New Roman" w:hAnsi="Arial" w:cs="Arial"/>
          <w:sz w:val="24"/>
          <w:szCs w:val="24"/>
          <w:lang w:eastAsia="es-SV"/>
        </w:rPr>
        <w:t>Archívese el expediente. -</w:t>
      </w:r>
    </w:p>
    <w:p w14:paraId="2D3FA172" w14:textId="77777777" w:rsidR="007455A9" w:rsidRPr="0039586E" w:rsidRDefault="007455A9" w:rsidP="007455A9">
      <w:pPr>
        <w:autoSpaceDE w:val="0"/>
        <w:autoSpaceDN w:val="0"/>
        <w:adjustRightInd w:val="0"/>
        <w:spacing w:after="0" w:line="240" w:lineRule="auto"/>
        <w:jc w:val="both"/>
        <w:rPr>
          <w:rFonts w:ascii="Arial" w:eastAsia="Times New Roman" w:hAnsi="Arial" w:cs="Arial"/>
          <w:sz w:val="24"/>
          <w:szCs w:val="24"/>
          <w:lang w:eastAsia="es-SV"/>
        </w:rPr>
      </w:pPr>
    </w:p>
    <w:p w14:paraId="3907AFAA" w14:textId="515A1145" w:rsidR="007455A9" w:rsidRPr="0039586E" w:rsidRDefault="007455A9" w:rsidP="007455A9">
      <w:pPr>
        <w:spacing w:after="0" w:line="240" w:lineRule="auto"/>
        <w:jc w:val="both"/>
        <w:rPr>
          <w:rFonts w:ascii="Arial" w:eastAsia="Times New Roman" w:hAnsi="Arial" w:cs="Arial"/>
          <w:sz w:val="24"/>
          <w:szCs w:val="24"/>
          <w:lang w:eastAsia="es-SV"/>
        </w:rPr>
      </w:pPr>
    </w:p>
    <w:p w14:paraId="76EAE9E4" w14:textId="77777777" w:rsidR="007455A9" w:rsidRPr="0039586E" w:rsidRDefault="007455A9" w:rsidP="007455A9">
      <w:pPr>
        <w:spacing w:after="0" w:line="240" w:lineRule="auto"/>
        <w:jc w:val="both"/>
        <w:rPr>
          <w:rFonts w:ascii="Arial" w:eastAsia="Times New Roman" w:hAnsi="Arial" w:cs="Arial"/>
          <w:sz w:val="24"/>
          <w:szCs w:val="24"/>
          <w:lang w:eastAsia="es-SV"/>
        </w:rPr>
      </w:pPr>
    </w:p>
    <w:p w14:paraId="2D1BC791" w14:textId="77777777" w:rsidR="007455A9" w:rsidRPr="0039586E" w:rsidRDefault="007455A9" w:rsidP="007455A9">
      <w:pPr>
        <w:spacing w:after="0" w:line="240" w:lineRule="auto"/>
        <w:jc w:val="both"/>
        <w:rPr>
          <w:rFonts w:ascii="Arial" w:eastAsia="Times New Roman" w:hAnsi="Arial" w:cs="Arial"/>
          <w:sz w:val="24"/>
          <w:szCs w:val="24"/>
          <w:lang w:eastAsia="es-SV"/>
        </w:rPr>
      </w:pPr>
    </w:p>
    <w:p w14:paraId="1DC3C358" w14:textId="77777777" w:rsidR="007455A9" w:rsidRPr="0039586E" w:rsidRDefault="007455A9" w:rsidP="007455A9">
      <w:pPr>
        <w:spacing w:after="0" w:line="240" w:lineRule="auto"/>
        <w:jc w:val="center"/>
        <w:rPr>
          <w:rFonts w:ascii="Arial" w:eastAsia="Times New Roman" w:hAnsi="Arial" w:cs="Arial"/>
          <w:sz w:val="24"/>
          <w:szCs w:val="24"/>
          <w:lang w:eastAsia="es-SV"/>
        </w:rPr>
      </w:pPr>
      <w:r>
        <w:rPr>
          <w:rFonts w:ascii="Arial" w:eastAsia="Times New Roman" w:hAnsi="Arial" w:cs="Arial"/>
          <w:sz w:val="24"/>
          <w:szCs w:val="24"/>
          <w:lang w:eastAsia="es-SV"/>
        </w:rPr>
        <w:t>José Alberto Alvarado Rivas</w:t>
      </w:r>
    </w:p>
    <w:p w14:paraId="7A29CD40" w14:textId="77777777" w:rsidR="007455A9" w:rsidRPr="0039586E" w:rsidRDefault="007455A9" w:rsidP="007455A9">
      <w:pPr>
        <w:spacing w:after="0" w:line="240" w:lineRule="auto"/>
        <w:jc w:val="center"/>
        <w:rPr>
          <w:rFonts w:ascii="Arial" w:eastAsia="Times New Roman" w:hAnsi="Arial" w:cs="Arial"/>
          <w:sz w:val="24"/>
          <w:szCs w:val="24"/>
          <w:lang w:eastAsia="es-SV"/>
        </w:rPr>
      </w:pPr>
      <w:r w:rsidRPr="0039586E">
        <w:rPr>
          <w:rFonts w:ascii="Arial" w:eastAsia="Times New Roman" w:hAnsi="Arial" w:cs="Arial"/>
          <w:sz w:val="24"/>
          <w:szCs w:val="24"/>
          <w:lang w:eastAsia="es-SV"/>
        </w:rPr>
        <w:t>Oficial de Información</w:t>
      </w:r>
    </w:p>
    <w:p w14:paraId="30B3F8A0" w14:textId="77777777" w:rsidR="007455A9" w:rsidRPr="0039586E" w:rsidRDefault="007455A9" w:rsidP="007455A9">
      <w:pPr>
        <w:spacing w:after="0" w:line="240" w:lineRule="auto"/>
        <w:jc w:val="both"/>
        <w:rPr>
          <w:rFonts w:ascii="Arial" w:eastAsia="Times New Roman" w:hAnsi="Arial" w:cs="Arial"/>
          <w:sz w:val="24"/>
          <w:szCs w:val="24"/>
          <w:lang w:eastAsia="es-SV"/>
        </w:rPr>
      </w:pPr>
    </w:p>
    <w:p w14:paraId="145C737E" w14:textId="77777777" w:rsidR="00F32ADB" w:rsidRDefault="00F32ADB" w:rsidP="00BB7844">
      <w:pPr>
        <w:spacing w:after="0" w:line="240" w:lineRule="auto"/>
        <w:jc w:val="both"/>
        <w:rPr>
          <w:rFonts w:ascii="Arial" w:eastAsia="Times New Roman" w:hAnsi="Arial" w:cs="Arial"/>
          <w:b/>
          <w:bCs/>
          <w:sz w:val="24"/>
          <w:szCs w:val="24"/>
          <w:lang w:eastAsia="es-SV"/>
        </w:rPr>
      </w:pPr>
    </w:p>
    <w:p w14:paraId="0A2C40A1" w14:textId="444BFD12" w:rsidR="00BB7844" w:rsidRPr="00F32ADB" w:rsidRDefault="00BB7844" w:rsidP="00BB7844">
      <w:pPr>
        <w:spacing w:after="0" w:line="240" w:lineRule="auto"/>
        <w:jc w:val="both"/>
        <w:rPr>
          <w:rFonts w:ascii="Arial" w:eastAsia="Times New Roman" w:hAnsi="Arial" w:cs="Arial"/>
          <w:b/>
          <w:bCs/>
          <w:sz w:val="24"/>
          <w:szCs w:val="24"/>
          <w:lang w:eastAsia="es-SV"/>
        </w:rPr>
      </w:pPr>
      <w:r w:rsidRPr="00F32ADB">
        <w:rPr>
          <w:rFonts w:ascii="Arial" w:eastAsia="Times New Roman" w:hAnsi="Arial" w:cs="Arial"/>
          <w:b/>
          <w:bCs/>
          <w:sz w:val="24"/>
          <w:szCs w:val="24"/>
          <w:lang w:eastAsia="es-SV"/>
        </w:rPr>
        <w:t>Este archivo es un documento en “Versión Pública” preparada en la Unidad de Acceso a la Información Pública, suprimiendo datos personales como el nombre del solicitante</w:t>
      </w:r>
      <w:r w:rsidR="00F32ADB">
        <w:rPr>
          <w:rFonts w:ascii="Arial" w:eastAsia="Times New Roman" w:hAnsi="Arial" w:cs="Arial"/>
          <w:b/>
          <w:bCs/>
          <w:sz w:val="24"/>
          <w:szCs w:val="24"/>
          <w:lang w:eastAsia="es-SV"/>
        </w:rPr>
        <w:t xml:space="preserve"> (Art. 30 LAIP)</w:t>
      </w:r>
      <w:r w:rsidRPr="00F32ADB">
        <w:rPr>
          <w:rFonts w:ascii="Arial" w:eastAsia="Times New Roman" w:hAnsi="Arial" w:cs="Arial"/>
          <w:b/>
          <w:bCs/>
          <w:sz w:val="24"/>
          <w:szCs w:val="24"/>
          <w:lang w:eastAsia="es-SV"/>
        </w:rPr>
        <w:t xml:space="preserve">. Guazapa, a las </w:t>
      </w:r>
      <w:r w:rsidR="00976496">
        <w:rPr>
          <w:rFonts w:ascii="Arial" w:eastAsia="Times New Roman" w:hAnsi="Arial" w:cs="Arial"/>
          <w:b/>
          <w:bCs/>
          <w:sz w:val="24"/>
          <w:szCs w:val="24"/>
          <w:lang w:eastAsia="es-SV"/>
        </w:rPr>
        <w:t>quince</w:t>
      </w:r>
      <w:r w:rsidRPr="00F32ADB">
        <w:rPr>
          <w:rFonts w:ascii="Arial" w:eastAsia="Times New Roman" w:hAnsi="Arial" w:cs="Arial"/>
          <w:b/>
          <w:bCs/>
          <w:sz w:val="24"/>
          <w:szCs w:val="24"/>
          <w:lang w:eastAsia="es-SV"/>
        </w:rPr>
        <w:t xml:space="preserve"> horas cero minutos del día d</w:t>
      </w:r>
      <w:r w:rsidR="00976496">
        <w:rPr>
          <w:rFonts w:ascii="Arial" w:eastAsia="Times New Roman" w:hAnsi="Arial" w:cs="Arial"/>
          <w:b/>
          <w:bCs/>
          <w:sz w:val="24"/>
          <w:szCs w:val="24"/>
          <w:lang w:eastAsia="es-SV"/>
        </w:rPr>
        <w:t>oce</w:t>
      </w:r>
      <w:r w:rsidRPr="00F32ADB">
        <w:rPr>
          <w:rFonts w:ascii="Arial" w:eastAsia="Times New Roman" w:hAnsi="Arial" w:cs="Arial"/>
          <w:b/>
          <w:bCs/>
          <w:sz w:val="24"/>
          <w:szCs w:val="24"/>
          <w:lang w:eastAsia="es-SV"/>
        </w:rPr>
        <w:t xml:space="preserve"> de </w:t>
      </w:r>
      <w:r w:rsidR="00976496">
        <w:rPr>
          <w:rFonts w:ascii="Arial" w:eastAsia="Times New Roman" w:hAnsi="Arial" w:cs="Arial"/>
          <w:b/>
          <w:bCs/>
          <w:sz w:val="24"/>
          <w:szCs w:val="24"/>
          <w:lang w:eastAsia="es-SV"/>
        </w:rPr>
        <w:t>agost</w:t>
      </w:r>
      <w:r w:rsidRPr="00F32ADB">
        <w:rPr>
          <w:rFonts w:ascii="Arial" w:eastAsia="Times New Roman" w:hAnsi="Arial" w:cs="Arial"/>
          <w:b/>
          <w:bCs/>
          <w:sz w:val="24"/>
          <w:szCs w:val="24"/>
          <w:lang w:eastAsia="es-SV"/>
        </w:rPr>
        <w:t>o de dos mil veinte.</w:t>
      </w:r>
    </w:p>
    <w:p w14:paraId="58610B33" w14:textId="7FB179A8" w:rsidR="00BB7844" w:rsidRPr="00F32ADB" w:rsidRDefault="00BB7844" w:rsidP="00BB7844">
      <w:pPr>
        <w:spacing w:after="0" w:line="240" w:lineRule="auto"/>
        <w:jc w:val="center"/>
        <w:rPr>
          <w:rFonts w:ascii="Arial" w:eastAsia="Times New Roman" w:hAnsi="Arial" w:cs="Arial"/>
          <w:b/>
          <w:bCs/>
          <w:sz w:val="24"/>
          <w:szCs w:val="24"/>
          <w:lang w:eastAsia="es-SV"/>
        </w:rPr>
      </w:pPr>
    </w:p>
    <w:p w14:paraId="5DF84E23" w14:textId="3B959BC0" w:rsidR="005F01EE" w:rsidRDefault="005F01EE" w:rsidP="005F01EE">
      <w:pPr>
        <w:spacing w:after="0" w:line="240" w:lineRule="auto"/>
        <w:jc w:val="both"/>
        <w:rPr>
          <w:rFonts w:ascii="Arial" w:eastAsia="Times New Roman" w:hAnsi="Arial" w:cs="Arial"/>
          <w:b/>
          <w:bCs/>
          <w:sz w:val="24"/>
          <w:szCs w:val="24"/>
          <w:lang w:eastAsia="es-SV"/>
        </w:rPr>
      </w:pPr>
      <w:r>
        <w:rPr>
          <w:rFonts w:ascii="Arial" w:eastAsia="Times New Roman" w:hAnsi="Arial" w:cs="Arial"/>
          <w:b/>
          <w:bCs/>
          <w:sz w:val="24"/>
          <w:szCs w:val="24"/>
          <w:lang w:eastAsia="es-SV"/>
        </w:rPr>
        <w:t>Los anexos a la presente solicitud podrá encontrarlos con la referencia SIP 2020 - 0</w:t>
      </w:r>
      <w:r>
        <w:rPr>
          <w:rFonts w:ascii="Arial" w:eastAsia="Times New Roman" w:hAnsi="Arial" w:cs="Arial"/>
          <w:b/>
          <w:bCs/>
          <w:sz w:val="24"/>
          <w:szCs w:val="24"/>
          <w:lang w:eastAsia="es-SV"/>
        </w:rPr>
        <w:t>9</w:t>
      </w:r>
      <w:r>
        <w:rPr>
          <w:rFonts w:ascii="Arial" w:eastAsia="Times New Roman" w:hAnsi="Arial" w:cs="Arial"/>
          <w:b/>
          <w:bCs/>
          <w:sz w:val="24"/>
          <w:szCs w:val="24"/>
          <w:lang w:eastAsia="es-SV"/>
        </w:rPr>
        <w:t xml:space="preserve"> en: </w:t>
      </w:r>
    </w:p>
    <w:p w14:paraId="1894E06E" w14:textId="6C378A9A" w:rsidR="00BB7844" w:rsidRDefault="005F01EE" w:rsidP="00014DDC">
      <w:pPr>
        <w:spacing w:after="0" w:line="240" w:lineRule="auto"/>
        <w:rPr>
          <w:rFonts w:eastAsia="Times New Roman" w:cstheme="minorHAnsi"/>
          <w:sz w:val="20"/>
          <w:szCs w:val="20"/>
          <w:lang w:eastAsia="es-SV"/>
        </w:rPr>
      </w:pPr>
      <w:hyperlink r:id="rId7" w:history="1">
        <w:r>
          <w:rPr>
            <w:rStyle w:val="Hipervnculo"/>
            <w:sz w:val="24"/>
            <w:szCs w:val="24"/>
          </w:rPr>
          <w:t>https://www.transparencia.gob.sv/institutions/alc-guazapa/documents/anexos-de-solicitudes</w:t>
        </w:r>
      </w:hyperlink>
    </w:p>
    <w:sectPr w:rsidR="00BB7844" w:rsidSect="0039586E">
      <w:pgSz w:w="12240" w:h="15840" w:code="1"/>
      <w:pgMar w:top="2268" w:right="1134" w:bottom="1134" w:left="226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6073"/>
    <w:multiLevelType w:val="hybridMultilevel"/>
    <w:tmpl w:val="99969E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58325C"/>
    <w:multiLevelType w:val="hybridMultilevel"/>
    <w:tmpl w:val="E9F617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0D57EE0"/>
    <w:multiLevelType w:val="hybridMultilevel"/>
    <w:tmpl w:val="F37EC1A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3A966F7"/>
    <w:multiLevelType w:val="hybridMultilevel"/>
    <w:tmpl w:val="D248C1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43273F4"/>
    <w:multiLevelType w:val="hybridMultilevel"/>
    <w:tmpl w:val="ECA2B6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5A6236"/>
    <w:multiLevelType w:val="hybridMultilevel"/>
    <w:tmpl w:val="4C280F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2F565C"/>
    <w:multiLevelType w:val="hybridMultilevel"/>
    <w:tmpl w:val="9A1A7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9B092B"/>
    <w:multiLevelType w:val="hybridMultilevel"/>
    <w:tmpl w:val="F37EC1A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8732785"/>
    <w:multiLevelType w:val="hybridMultilevel"/>
    <w:tmpl w:val="BC908746"/>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F1639C8"/>
    <w:multiLevelType w:val="hybridMultilevel"/>
    <w:tmpl w:val="5804ECB8"/>
    <w:lvl w:ilvl="0" w:tplc="D70220C8">
      <w:start w:val="1"/>
      <w:numFmt w:val="decimal"/>
      <w:lvlText w:val="%1."/>
      <w:lvlJc w:val="left"/>
      <w:pPr>
        <w:ind w:left="72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1CA05B3"/>
    <w:multiLevelType w:val="hybridMultilevel"/>
    <w:tmpl w:val="67F6B0F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3B76B1F"/>
    <w:multiLevelType w:val="hybridMultilevel"/>
    <w:tmpl w:val="ECA2B6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F2B2E66"/>
    <w:multiLevelType w:val="hybridMultilevel"/>
    <w:tmpl w:val="9A1A7F82"/>
    <w:lvl w:ilvl="0" w:tplc="440A0017">
      <w:start w:val="1"/>
      <w:numFmt w:val="lowerLetter"/>
      <w:lvlText w:val="%1)"/>
      <w:lvlJc w:val="left"/>
      <w:pPr>
        <w:ind w:left="1776" w:hanging="360"/>
      </w:p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3" w15:restartNumberingAfterBreak="0">
    <w:nsid w:val="339102D4"/>
    <w:multiLevelType w:val="hybridMultilevel"/>
    <w:tmpl w:val="6E6EFE7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66A43B4"/>
    <w:multiLevelType w:val="hybridMultilevel"/>
    <w:tmpl w:val="29FE39E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EAA44E9"/>
    <w:multiLevelType w:val="hybridMultilevel"/>
    <w:tmpl w:val="611E1DAE"/>
    <w:lvl w:ilvl="0" w:tplc="97B6C50E">
      <w:start w:val="1"/>
      <w:numFmt w:val="lowerLetter"/>
      <w:lvlText w:val="%1)"/>
      <w:lvlJc w:val="left"/>
      <w:pPr>
        <w:ind w:left="1440" w:hanging="360"/>
      </w:pPr>
      <w:rPr>
        <w:rFonts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15:restartNumberingAfterBreak="0">
    <w:nsid w:val="4B3F7F7E"/>
    <w:multiLevelType w:val="hybridMultilevel"/>
    <w:tmpl w:val="18060416"/>
    <w:lvl w:ilvl="0" w:tplc="06487206">
      <w:start w:val="1"/>
      <w:numFmt w:val="upperRoman"/>
      <w:lvlText w:val="%1."/>
      <w:lvlJc w:val="right"/>
      <w:pPr>
        <w:ind w:left="1428" w:hanging="360"/>
      </w:pPr>
      <w:rPr>
        <w:b w:val="0"/>
        <w:bCs w:val="0"/>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 w15:restartNumberingAfterBreak="0">
    <w:nsid w:val="4E3C16AA"/>
    <w:multiLevelType w:val="hybridMultilevel"/>
    <w:tmpl w:val="C7047B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F647EAE"/>
    <w:multiLevelType w:val="hybridMultilevel"/>
    <w:tmpl w:val="3D5E97B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EE25D84"/>
    <w:multiLevelType w:val="hybridMultilevel"/>
    <w:tmpl w:val="3D5E97B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BC243DC"/>
    <w:multiLevelType w:val="hybridMultilevel"/>
    <w:tmpl w:val="1A8A8A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8D25D33"/>
    <w:multiLevelType w:val="hybridMultilevel"/>
    <w:tmpl w:val="81E6F2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9D35A4C"/>
    <w:multiLevelType w:val="hybridMultilevel"/>
    <w:tmpl w:val="E67CE66E"/>
    <w:lvl w:ilvl="0" w:tplc="99E2F190">
      <w:start w:val="1"/>
      <w:numFmt w:val="lowerLetter"/>
      <w:lvlText w:val="%1)"/>
      <w:lvlJc w:val="left"/>
      <w:pPr>
        <w:ind w:left="720" w:hanging="360"/>
      </w:pPr>
      <w:rPr>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AFA0950"/>
    <w:multiLevelType w:val="hybridMultilevel"/>
    <w:tmpl w:val="E74A823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F972567"/>
    <w:multiLevelType w:val="hybridMultilevel"/>
    <w:tmpl w:val="9E9C5B18"/>
    <w:lvl w:ilvl="0" w:tplc="37E002CC">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FCF71D9"/>
    <w:multiLevelType w:val="hybridMultilevel"/>
    <w:tmpl w:val="6BE0C8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1"/>
  </w:num>
  <w:num w:numId="2">
    <w:abstractNumId w:val="0"/>
  </w:num>
  <w:num w:numId="3">
    <w:abstractNumId w:val="25"/>
  </w:num>
  <w:num w:numId="4">
    <w:abstractNumId w:val="4"/>
  </w:num>
  <w:num w:numId="5">
    <w:abstractNumId w:val="20"/>
  </w:num>
  <w:num w:numId="6">
    <w:abstractNumId w:val="3"/>
  </w:num>
  <w:num w:numId="7">
    <w:abstractNumId w:val="7"/>
  </w:num>
  <w:num w:numId="8">
    <w:abstractNumId w:val="6"/>
  </w:num>
  <w:num w:numId="9">
    <w:abstractNumId w:val="17"/>
  </w:num>
  <w:num w:numId="10">
    <w:abstractNumId w:val="8"/>
  </w:num>
  <w:num w:numId="11">
    <w:abstractNumId w:val="12"/>
  </w:num>
  <w:num w:numId="12">
    <w:abstractNumId w:val="10"/>
  </w:num>
  <w:num w:numId="13">
    <w:abstractNumId w:val="18"/>
  </w:num>
  <w:num w:numId="14">
    <w:abstractNumId w:val="2"/>
  </w:num>
  <w:num w:numId="15">
    <w:abstractNumId w:val="19"/>
  </w:num>
  <w:num w:numId="16">
    <w:abstractNumId w:val="15"/>
  </w:num>
  <w:num w:numId="17">
    <w:abstractNumId w:val="24"/>
  </w:num>
  <w:num w:numId="18">
    <w:abstractNumId w:val="9"/>
  </w:num>
  <w:num w:numId="19">
    <w:abstractNumId w:val="23"/>
  </w:num>
  <w:num w:numId="20">
    <w:abstractNumId w:val="14"/>
  </w:num>
  <w:num w:numId="21">
    <w:abstractNumId w:val="1"/>
  </w:num>
  <w:num w:numId="22">
    <w:abstractNumId w:val="16"/>
  </w:num>
  <w:num w:numId="23">
    <w:abstractNumId w:val="21"/>
  </w:num>
  <w:num w:numId="24">
    <w:abstractNumId w:val="22"/>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A39"/>
    <w:rsid w:val="0001036F"/>
    <w:rsid w:val="000122BE"/>
    <w:rsid w:val="00014DDC"/>
    <w:rsid w:val="00042661"/>
    <w:rsid w:val="00050487"/>
    <w:rsid w:val="0005225C"/>
    <w:rsid w:val="00056DAE"/>
    <w:rsid w:val="00063B36"/>
    <w:rsid w:val="0006662D"/>
    <w:rsid w:val="00073993"/>
    <w:rsid w:val="0007638C"/>
    <w:rsid w:val="00082FB1"/>
    <w:rsid w:val="0009329A"/>
    <w:rsid w:val="00093B09"/>
    <w:rsid w:val="000A62E7"/>
    <w:rsid w:val="000C775B"/>
    <w:rsid w:val="000C7EB8"/>
    <w:rsid w:val="000D12B5"/>
    <w:rsid w:val="000D13DF"/>
    <w:rsid w:val="000D4DBE"/>
    <w:rsid w:val="000F3208"/>
    <w:rsid w:val="00101994"/>
    <w:rsid w:val="001179F4"/>
    <w:rsid w:val="00133625"/>
    <w:rsid w:val="0013484A"/>
    <w:rsid w:val="001351FD"/>
    <w:rsid w:val="00136A40"/>
    <w:rsid w:val="001376C9"/>
    <w:rsid w:val="00145727"/>
    <w:rsid w:val="00164605"/>
    <w:rsid w:val="00174A04"/>
    <w:rsid w:val="0017721D"/>
    <w:rsid w:val="0019087F"/>
    <w:rsid w:val="001940B5"/>
    <w:rsid w:val="00197763"/>
    <w:rsid w:val="001A2D65"/>
    <w:rsid w:val="001A49DB"/>
    <w:rsid w:val="001A7871"/>
    <w:rsid w:val="001C2A0B"/>
    <w:rsid w:val="001C3D23"/>
    <w:rsid w:val="001C3EED"/>
    <w:rsid w:val="001D0A1F"/>
    <w:rsid w:val="001D7317"/>
    <w:rsid w:val="001F0EBC"/>
    <w:rsid w:val="0020035F"/>
    <w:rsid w:val="00201BA7"/>
    <w:rsid w:val="00213453"/>
    <w:rsid w:val="00227402"/>
    <w:rsid w:val="0025403A"/>
    <w:rsid w:val="00267369"/>
    <w:rsid w:val="00282781"/>
    <w:rsid w:val="0029488E"/>
    <w:rsid w:val="002C3661"/>
    <w:rsid w:val="002C39D7"/>
    <w:rsid w:val="002C578B"/>
    <w:rsid w:val="002E0B8A"/>
    <w:rsid w:val="002E0ED7"/>
    <w:rsid w:val="002F2C80"/>
    <w:rsid w:val="002F7686"/>
    <w:rsid w:val="00301288"/>
    <w:rsid w:val="00303357"/>
    <w:rsid w:val="00330734"/>
    <w:rsid w:val="00333C39"/>
    <w:rsid w:val="00350638"/>
    <w:rsid w:val="00357325"/>
    <w:rsid w:val="0037316D"/>
    <w:rsid w:val="0038704E"/>
    <w:rsid w:val="0039586E"/>
    <w:rsid w:val="00395F4A"/>
    <w:rsid w:val="003A4E58"/>
    <w:rsid w:val="003A78A0"/>
    <w:rsid w:val="003C5AA2"/>
    <w:rsid w:val="003D2ADF"/>
    <w:rsid w:val="003E2374"/>
    <w:rsid w:val="003F66EB"/>
    <w:rsid w:val="004066DA"/>
    <w:rsid w:val="00430429"/>
    <w:rsid w:val="00437C47"/>
    <w:rsid w:val="004416D8"/>
    <w:rsid w:val="00450082"/>
    <w:rsid w:val="00472201"/>
    <w:rsid w:val="00476A31"/>
    <w:rsid w:val="00486360"/>
    <w:rsid w:val="00490B55"/>
    <w:rsid w:val="00491B24"/>
    <w:rsid w:val="004931C5"/>
    <w:rsid w:val="004A684E"/>
    <w:rsid w:val="004B3E74"/>
    <w:rsid w:val="004B5905"/>
    <w:rsid w:val="004C35C9"/>
    <w:rsid w:val="004E4FE5"/>
    <w:rsid w:val="004F1D9B"/>
    <w:rsid w:val="005045DF"/>
    <w:rsid w:val="00514DE1"/>
    <w:rsid w:val="005217F3"/>
    <w:rsid w:val="005257D4"/>
    <w:rsid w:val="005267E9"/>
    <w:rsid w:val="00531D70"/>
    <w:rsid w:val="00534EB1"/>
    <w:rsid w:val="00534F86"/>
    <w:rsid w:val="005470BF"/>
    <w:rsid w:val="00556FAA"/>
    <w:rsid w:val="00561FB0"/>
    <w:rsid w:val="00573C6E"/>
    <w:rsid w:val="00575CF2"/>
    <w:rsid w:val="005763E6"/>
    <w:rsid w:val="00590F85"/>
    <w:rsid w:val="005A2037"/>
    <w:rsid w:val="005B125B"/>
    <w:rsid w:val="005B1862"/>
    <w:rsid w:val="005B5BCA"/>
    <w:rsid w:val="005C680C"/>
    <w:rsid w:val="005C6A69"/>
    <w:rsid w:val="005C6BC3"/>
    <w:rsid w:val="005D4EB3"/>
    <w:rsid w:val="005D7CBB"/>
    <w:rsid w:val="005E2C1D"/>
    <w:rsid w:val="005F01EE"/>
    <w:rsid w:val="005F070F"/>
    <w:rsid w:val="005F0EE3"/>
    <w:rsid w:val="005F444D"/>
    <w:rsid w:val="005F603B"/>
    <w:rsid w:val="00624768"/>
    <w:rsid w:val="00627B04"/>
    <w:rsid w:val="0063071A"/>
    <w:rsid w:val="00636E71"/>
    <w:rsid w:val="0064049F"/>
    <w:rsid w:val="006452A1"/>
    <w:rsid w:val="00646D6E"/>
    <w:rsid w:val="006570D6"/>
    <w:rsid w:val="00660274"/>
    <w:rsid w:val="006637BD"/>
    <w:rsid w:val="0069204C"/>
    <w:rsid w:val="006A227D"/>
    <w:rsid w:val="006B5D86"/>
    <w:rsid w:val="006C4E4F"/>
    <w:rsid w:val="006C71F2"/>
    <w:rsid w:val="006D1AE0"/>
    <w:rsid w:val="006D4E63"/>
    <w:rsid w:val="006D6D60"/>
    <w:rsid w:val="006D6E8F"/>
    <w:rsid w:val="006E1EF3"/>
    <w:rsid w:val="006E2741"/>
    <w:rsid w:val="006E27F2"/>
    <w:rsid w:val="006E67C4"/>
    <w:rsid w:val="006F542A"/>
    <w:rsid w:val="006F6519"/>
    <w:rsid w:val="00703C41"/>
    <w:rsid w:val="0071394E"/>
    <w:rsid w:val="00734B95"/>
    <w:rsid w:val="00737C98"/>
    <w:rsid w:val="007404E5"/>
    <w:rsid w:val="00744FDC"/>
    <w:rsid w:val="007455A9"/>
    <w:rsid w:val="00745868"/>
    <w:rsid w:val="00754E8D"/>
    <w:rsid w:val="00771FCA"/>
    <w:rsid w:val="00774364"/>
    <w:rsid w:val="00775363"/>
    <w:rsid w:val="00777FD5"/>
    <w:rsid w:val="0078703A"/>
    <w:rsid w:val="00791493"/>
    <w:rsid w:val="007A1B9E"/>
    <w:rsid w:val="007A5034"/>
    <w:rsid w:val="007B0394"/>
    <w:rsid w:val="007B5ABC"/>
    <w:rsid w:val="007C301A"/>
    <w:rsid w:val="007C668B"/>
    <w:rsid w:val="007D0822"/>
    <w:rsid w:val="007D7AB8"/>
    <w:rsid w:val="007E46A9"/>
    <w:rsid w:val="007E6504"/>
    <w:rsid w:val="007F1AC2"/>
    <w:rsid w:val="00804B89"/>
    <w:rsid w:val="00812F0C"/>
    <w:rsid w:val="00835EF7"/>
    <w:rsid w:val="0083660D"/>
    <w:rsid w:val="0083749F"/>
    <w:rsid w:val="00837BF4"/>
    <w:rsid w:val="0084095C"/>
    <w:rsid w:val="00846B12"/>
    <w:rsid w:val="00852723"/>
    <w:rsid w:val="0086766A"/>
    <w:rsid w:val="00887533"/>
    <w:rsid w:val="00893FA6"/>
    <w:rsid w:val="00895C23"/>
    <w:rsid w:val="008B49E1"/>
    <w:rsid w:val="008C343F"/>
    <w:rsid w:val="008D3ED5"/>
    <w:rsid w:val="008D5B47"/>
    <w:rsid w:val="008D649B"/>
    <w:rsid w:val="008E3036"/>
    <w:rsid w:val="008E702B"/>
    <w:rsid w:val="008F22D3"/>
    <w:rsid w:val="008F54FF"/>
    <w:rsid w:val="008F7DCF"/>
    <w:rsid w:val="0090029F"/>
    <w:rsid w:val="00902538"/>
    <w:rsid w:val="00904A39"/>
    <w:rsid w:val="0091245A"/>
    <w:rsid w:val="009127FC"/>
    <w:rsid w:val="00912DCD"/>
    <w:rsid w:val="0091436A"/>
    <w:rsid w:val="009245D8"/>
    <w:rsid w:val="009272A0"/>
    <w:rsid w:val="00927E52"/>
    <w:rsid w:val="009545B9"/>
    <w:rsid w:val="00956272"/>
    <w:rsid w:val="009576BB"/>
    <w:rsid w:val="00961ACB"/>
    <w:rsid w:val="009719DB"/>
    <w:rsid w:val="009753CA"/>
    <w:rsid w:val="00976496"/>
    <w:rsid w:val="00984CEE"/>
    <w:rsid w:val="009A1446"/>
    <w:rsid w:val="009A3641"/>
    <w:rsid w:val="009B268B"/>
    <w:rsid w:val="009D677D"/>
    <w:rsid w:val="009E2B47"/>
    <w:rsid w:val="009E360B"/>
    <w:rsid w:val="009F2E44"/>
    <w:rsid w:val="00A0696C"/>
    <w:rsid w:val="00A1167E"/>
    <w:rsid w:val="00A14B08"/>
    <w:rsid w:val="00A15865"/>
    <w:rsid w:val="00A212DD"/>
    <w:rsid w:val="00A37B45"/>
    <w:rsid w:val="00A44602"/>
    <w:rsid w:val="00A51F65"/>
    <w:rsid w:val="00A536B5"/>
    <w:rsid w:val="00A539C2"/>
    <w:rsid w:val="00A61613"/>
    <w:rsid w:val="00A65A28"/>
    <w:rsid w:val="00A74FE6"/>
    <w:rsid w:val="00A94253"/>
    <w:rsid w:val="00AB415B"/>
    <w:rsid w:val="00AB4CA4"/>
    <w:rsid w:val="00AB7D9B"/>
    <w:rsid w:val="00AC422A"/>
    <w:rsid w:val="00AE4DD7"/>
    <w:rsid w:val="00AF536C"/>
    <w:rsid w:val="00B00B7E"/>
    <w:rsid w:val="00B02419"/>
    <w:rsid w:val="00B0473E"/>
    <w:rsid w:val="00B05E98"/>
    <w:rsid w:val="00B15B2C"/>
    <w:rsid w:val="00B22AF9"/>
    <w:rsid w:val="00B43465"/>
    <w:rsid w:val="00B470F9"/>
    <w:rsid w:val="00B66A0D"/>
    <w:rsid w:val="00B72105"/>
    <w:rsid w:val="00B736F3"/>
    <w:rsid w:val="00B76664"/>
    <w:rsid w:val="00B76EEA"/>
    <w:rsid w:val="00B86750"/>
    <w:rsid w:val="00B9079D"/>
    <w:rsid w:val="00B94738"/>
    <w:rsid w:val="00BA4994"/>
    <w:rsid w:val="00BB3419"/>
    <w:rsid w:val="00BB7844"/>
    <w:rsid w:val="00BC10F3"/>
    <w:rsid w:val="00BC4157"/>
    <w:rsid w:val="00BC53AE"/>
    <w:rsid w:val="00BC7823"/>
    <w:rsid w:val="00BD0EB0"/>
    <w:rsid w:val="00BF237A"/>
    <w:rsid w:val="00C1018F"/>
    <w:rsid w:val="00C3191A"/>
    <w:rsid w:val="00C43A28"/>
    <w:rsid w:val="00C5146D"/>
    <w:rsid w:val="00C54165"/>
    <w:rsid w:val="00C60DDD"/>
    <w:rsid w:val="00C72AF3"/>
    <w:rsid w:val="00C76899"/>
    <w:rsid w:val="00C94CD3"/>
    <w:rsid w:val="00CA767E"/>
    <w:rsid w:val="00CB1BCA"/>
    <w:rsid w:val="00CB4BAF"/>
    <w:rsid w:val="00CB51C3"/>
    <w:rsid w:val="00CC3E62"/>
    <w:rsid w:val="00CD1AED"/>
    <w:rsid w:val="00CE406E"/>
    <w:rsid w:val="00CF1A13"/>
    <w:rsid w:val="00CF26E0"/>
    <w:rsid w:val="00CF509A"/>
    <w:rsid w:val="00D01038"/>
    <w:rsid w:val="00D011D3"/>
    <w:rsid w:val="00D10272"/>
    <w:rsid w:val="00D1790F"/>
    <w:rsid w:val="00D31D1E"/>
    <w:rsid w:val="00D41D2A"/>
    <w:rsid w:val="00D54AE3"/>
    <w:rsid w:val="00D553C7"/>
    <w:rsid w:val="00D57E0A"/>
    <w:rsid w:val="00D62F2C"/>
    <w:rsid w:val="00D700D5"/>
    <w:rsid w:val="00D71CA7"/>
    <w:rsid w:val="00D8009A"/>
    <w:rsid w:val="00D83B7B"/>
    <w:rsid w:val="00D84A91"/>
    <w:rsid w:val="00D909A9"/>
    <w:rsid w:val="00D96614"/>
    <w:rsid w:val="00D972EA"/>
    <w:rsid w:val="00DB4152"/>
    <w:rsid w:val="00DB5C13"/>
    <w:rsid w:val="00DB6FBD"/>
    <w:rsid w:val="00DC35D8"/>
    <w:rsid w:val="00DE3D73"/>
    <w:rsid w:val="00E165EA"/>
    <w:rsid w:val="00E2083E"/>
    <w:rsid w:val="00E22E69"/>
    <w:rsid w:val="00E236AF"/>
    <w:rsid w:val="00E23BD9"/>
    <w:rsid w:val="00E24613"/>
    <w:rsid w:val="00E24DD4"/>
    <w:rsid w:val="00E36BAF"/>
    <w:rsid w:val="00E447B7"/>
    <w:rsid w:val="00E654F1"/>
    <w:rsid w:val="00E6565B"/>
    <w:rsid w:val="00E72084"/>
    <w:rsid w:val="00E7243D"/>
    <w:rsid w:val="00E72942"/>
    <w:rsid w:val="00E84ECB"/>
    <w:rsid w:val="00E936A1"/>
    <w:rsid w:val="00E93A1A"/>
    <w:rsid w:val="00EB3DCB"/>
    <w:rsid w:val="00EB7E03"/>
    <w:rsid w:val="00EC5ABD"/>
    <w:rsid w:val="00EF29F1"/>
    <w:rsid w:val="00EF3C71"/>
    <w:rsid w:val="00F07EE2"/>
    <w:rsid w:val="00F144C9"/>
    <w:rsid w:val="00F1702F"/>
    <w:rsid w:val="00F27524"/>
    <w:rsid w:val="00F32ADB"/>
    <w:rsid w:val="00F33225"/>
    <w:rsid w:val="00F51F02"/>
    <w:rsid w:val="00F533FD"/>
    <w:rsid w:val="00F72535"/>
    <w:rsid w:val="00FA2F80"/>
    <w:rsid w:val="00FB10D4"/>
    <w:rsid w:val="00FB67EC"/>
    <w:rsid w:val="00FB7D5F"/>
    <w:rsid w:val="00FC34FC"/>
    <w:rsid w:val="00FD2702"/>
    <w:rsid w:val="00FD37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2CE9"/>
  <w15:docId w15:val="{4B675B05-60F9-40C6-B9CA-ADC37186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40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0B5"/>
    <w:rPr>
      <w:rFonts w:ascii="Segoe UI" w:hAnsi="Segoe UI" w:cs="Segoe UI"/>
      <w:sz w:val="18"/>
      <w:szCs w:val="18"/>
    </w:rPr>
  </w:style>
  <w:style w:type="paragraph" w:styleId="Prrafodelista">
    <w:name w:val="List Paragraph"/>
    <w:basedOn w:val="Normal"/>
    <w:uiPriority w:val="34"/>
    <w:qFormat/>
    <w:rsid w:val="00174A04"/>
    <w:pPr>
      <w:ind w:left="720"/>
      <w:contextualSpacing/>
    </w:pPr>
  </w:style>
  <w:style w:type="character" w:styleId="Hipervnculo">
    <w:name w:val="Hyperlink"/>
    <w:basedOn w:val="Fuentedeprrafopredeter"/>
    <w:uiPriority w:val="99"/>
    <w:unhideWhenUsed/>
    <w:rsid w:val="0020035F"/>
    <w:rPr>
      <w:color w:val="0563C1" w:themeColor="hyperlink"/>
      <w:u w:val="single"/>
    </w:rPr>
  </w:style>
  <w:style w:type="paragraph" w:customStyle="1" w:styleId="Default">
    <w:name w:val="Default"/>
    <w:rsid w:val="0019087F"/>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DE3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3990">
      <w:bodyDiv w:val="1"/>
      <w:marLeft w:val="0"/>
      <w:marRight w:val="0"/>
      <w:marTop w:val="0"/>
      <w:marBottom w:val="0"/>
      <w:divBdr>
        <w:top w:val="none" w:sz="0" w:space="0" w:color="auto"/>
        <w:left w:val="none" w:sz="0" w:space="0" w:color="auto"/>
        <w:bottom w:val="none" w:sz="0" w:space="0" w:color="auto"/>
        <w:right w:val="none" w:sz="0" w:space="0" w:color="auto"/>
      </w:divBdr>
    </w:div>
    <w:div w:id="178276816">
      <w:bodyDiv w:val="1"/>
      <w:marLeft w:val="0"/>
      <w:marRight w:val="0"/>
      <w:marTop w:val="0"/>
      <w:marBottom w:val="0"/>
      <w:divBdr>
        <w:top w:val="none" w:sz="0" w:space="0" w:color="auto"/>
        <w:left w:val="none" w:sz="0" w:space="0" w:color="auto"/>
        <w:bottom w:val="none" w:sz="0" w:space="0" w:color="auto"/>
        <w:right w:val="none" w:sz="0" w:space="0" w:color="auto"/>
      </w:divBdr>
      <w:divsChild>
        <w:div w:id="984744523">
          <w:marLeft w:val="0"/>
          <w:marRight w:val="0"/>
          <w:marTop w:val="0"/>
          <w:marBottom w:val="0"/>
          <w:divBdr>
            <w:top w:val="none" w:sz="0" w:space="0" w:color="auto"/>
            <w:left w:val="none" w:sz="0" w:space="0" w:color="auto"/>
            <w:bottom w:val="none" w:sz="0" w:space="0" w:color="auto"/>
            <w:right w:val="none" w:sz="0" w:space="0" w:color="auto"/>
          </w:divBdr>
        </w:div>
        <w:div w:id="200749385">
          <w:marLeft w:val="0"/>
          <w:marRight w:val="0"/>
          <w:marTop w:val="0"/>
          <w:marBottom w:val="0"/>
          <w:divBdr>
            <w:top w:val="none" w:sz="0" w:space="0" w:color="auto"/>
            <w:left w:val="none" w:sz="0" w:space="0" w:color="auto"/>
            <w:bottom w:val="none" w:sz="0" w:space="0" w:color="auto"/>
            <w:right w:val="none" w:sz="0" w:space="0" w:color="auto"/>
          </w:divBdr>
        </w:div>
        <w:div w:id="1099906983">
          <w:marLeft w:val="0"/>
          <w:marRight w:val="0"/>
          <w:marTop w:val="0"/>
          <w:marBottom w:val="0"/>
          <w:divBdr>
            <w:top w:val="none" w:sz="0" w:space="0" w:color="auto"/>
            <w:left w:val="none" w:sz="0" w:space="0" w:color="auto"/>
            <w:bottom w:val="none" w:sz="0" w:space="0" w:color="auto"/>
            <w:right w:val="none" w:sz="0" w:space="0" w:color="auto"/>
          </w:divBdr>
          <w:divsChild>
            <w:div w:id="11312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4120">
      <w:bodyDiv w:val="1"/>
      <w:marLeft w:val="0"/>
      <w:marRight w:val="0"/>
      <w:marTop w:val="0"/>
      <w:marBottom w:val="0"/>
      <w:divBdr>
        <w:top w:val="none" w:sz="0" w:space="0" w:color="auto"/>
        <w:left w:val="none" w:sz="0" w:space="0" w:color="auto"/>
        <w:bottom w:val="none" w:sz="0" w:space="0" w:color="auto"/>
        <w:right w:val="none" w:sz="0" w:space="0" w:color="auto"/>
      </w:divBdr>
    </w:div>
    <w:div w:id="1668510821">
      <w:bodyDiv w:val="1"/>
      <w:marLeft w:val="0"/>
      <w:marRight w:val="0"/>
      <w:marTop w:val="0"/>
      <w:marBottom w:val="0"/>
      <w:divBdr>
        <w:top w:val="none" w:sz="0" w:space="0" w:color="auto"/>
        <w:left w:val="none" w:sz="0" w:space="0" w:color="auto"/>
        <w:bottom w:val="none" w:sz="0" w:space="0" w:color="auto"/>
        <w:right w:val="none" w:sz="0" w:space="0" w:color="auto"/>
      </w:divBdr>
      <w:divsChild>
        <w:div w:id="1362972248">
          <w:marLeft w:val="0"/>
          <w:marRight w:val="0"/>
          <w:marTop w:val="0"/>
          <w:marBottom w:val="0"/>
          <w:divBdr>
            <w:top w:val="none" w:sz="0" w:space="0" w:color="auto"/>
            <w:left w:val="none" w:sz="0" w:space="0" w:color="auto"/>
            <w:bottom w:val="none" w:sz="0" w:space="0" w:color="auto"/>
            <w:right w:val="none" w:sz="0" w:space="0" w:color="auto"/>
          </w:divBdr>
          <w:divsChild>
            <w:div w:id="1577742936">
              <w:marLeft w:val="0"/>
              <w:marRight w:val="0"/>
              <w:marTop w:val="0"/>
              <w:marBottom w:val="0"/>
              <w:divBdr>
                <w:top w:val="none" w:sz="0" w:space="0" w:color="auto"/>
                <w:left w:val="none" w:sz="0" w:space="0" w:color="auto"/>
                <w:bottom w:val="none" w:sz="0" w:space="0" w:color="auto"/>
                <w:right w:val="none" w:sz="0" w:space="0" w:color="auto"/>
              </w:divBdr>
              <w:divsChild>
                <w:div w:id="516240597">
                  <w:marLeft w:val="0"/>
                  <w:marRight w:val="15"/>
                  <w:marTop w:val="180"/>
                  <w:marBottom w:val="135"/>
                  <w:divBdr>
                    <w:top w:val="none" w:sz="0" w:space="0" w:color="auto"/>
                    <w:left w:val="none" w:sz="0" w:space="0" w:color="auto"/>
                    <w:bottom w:val="none" w:sz="0" w:space="0" w:color="auto"/>
                    <w:right w:val="none" w:sz="0" w:space="0" w:color="auto"/>
                  </w:divBdr>
                  <w:divsChild>
                    <w:div w:id="16286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569">
          <w:marLeft w:val="0"/>
          <w:marRight w:val="0"/>
          <w:marTop w:val="0"/>
          <w:marBottom w:val="0"/>
          <w:divBdr>
            <w:top w:val="none" w:sz="0" w:space="0" w:color="auto"/>
            <w:left w:val="none" w:sz="0" w:space="0" w:color="auto"/>
            <w:bottom w:val="none" w:sz="0" w:space="0" w:color="auto"/>
            <w:right w:val="none" w:sz="0" w:space="0" w:color="auto"/>
          </w:divBdr>
          <w:divsChild>
            <w:div w:id="614403956">
              <w:marLeft w:val="0"/>
              <w:marRight w:val="0"/>
              <w:marTop w:val="0"/>
              <w:marBottom w:val="0"/>
              <w:divBdr>
                <w:top w:val="none" w:sz="0" w:space="0" w:color="auto"/>
                <w:left w:val="none" w:sz="0" w:space="0" w:color="auto"/>
                <w:bottom w:val="none" w:sz="0" w:space="0" w:color="auto"/>
                <w:right w:val="none" w:sz="0" w:space="0" w:color="auto"/>
              </w:divBdr>
              <w:divsChild>
                <w:div w:id="1370716363">
                  <w:marLeft w:val="0"/>
                  <w:marRight w:val="0"/>
                  <w:marTop w:val="0"/>
                  <w:marBottom w:val="0"/>
                  <w:divBdr>
                    <w:top w:val="none" w:sz="0" w:space="0" w:color="auto"/>
                    <w:left w:val="none" w:sz="0" w:space="0" w:color="auto"/>
                    <w:bottom w:val="none" w:sz="0" w:space="0" w:color="auto"/>
                    <w:right w:val="none" w:sz="0" w:space="0" w:color="auto"/>
                  </w:divBdr>
                  <w:divsChild>
                    <w:div w:id="1875657107">
                      <w:marLeft w:val="0"/>
                      <w:marRight w:val="0"/>
                      <w:marTop w:val="0"/>
                      <w:marBottom w:val="0"/>
                      <w:divBdr>
                        <w:top w:val="none" w:sz="0" w:space="0" w:color="auto"/>
                        <w:left w:val="none" w:sz="0" w:space="0" w:color="auto"/>
                        <w:bottom w:val="none" w:sz="0" w:space="0" w:color="auto"/>
                        <w:right w:val="none" w:sz="0" w:space="0" w:color="auto"/>
                      </w:divBdr>
                      <w:divsChild>
                        <w:div w:id="943226078">
                          <w:marLeft w:val="0"/>
                          <w:marRight w:val="0"/>
                          <w:marTop w:val="0"/>
                          <w:marBottom w:val="0"/>
                          <w:divBdr>
                            <w:top w:val="single" w:sz="2" w:space="0" w:color="EFEFEF"/>
                            <w:left w:val="none" w:sz="0" w:space="0" w:color="auto"/>
                            <w:bottom w:val="none" w:sz="0" w:space="0" w:color="auto"/>
                            <w:right w:val="none" w:sz="0" w:space="0" w:color="auto"/>
                          </w:divBdr>
                          <w:divsChild>
                            <w:div w:id="601105485">
                              <w:marLeft w:val="0"/>
                              <w:marRight w:val="0"/>
                              <w:marTop w:val="0"/>
                              <w:marBottom w:val="0"/>
                              <w:divBdr>
                                <w:top w:val="single" w:sz="6" w:space="0" w:color="D8D8D8"/>
                                <w:left w:val="none" w:sz="0" w:space="0" w:color="auto"/>
                                <w:bottom w:val="none" w:sz="0" w:space="0" w:color="D8D8D8"/>
                                <w:right w:val="none" w:sz="0" w:space="0" w:color="auto"/>
                              </w:divBdr>
                              <w:divsChild>
                                <w:div w:id="1243755261">
                                  <w:marLeft w:val="0"/>
                                  <w:marRight w:val="0"/>
                                  <w:marTop w:val="0"/>
                                  <w:marBottom w:val="0"/>
                                  <w:divBdr>
                                    <w:top w:val="none" w:sz="0" w:space="0" w:color="auto"/>
                                    <w:left w:val="none" w:sz="0" w:space="0" w:color="auto"/>
                                    <w:bottom w:val="none" w:sz="0" w:space="0" w:color="auto"/>
                                    <w:right w:val="none" w:sz="0" w:space="0" w:color="auto"/>
                                  </w:divBdr>
                                  <w:divsChild>
                                    <w:div w:id="1877737887">
                                      <w:marLeft w:val="0"/>
                                      <w:marRight w:val="0"/>
                                      <w:marTop w:val="0"/>
                                      <w:marBottom w:val="0"/>
                                      <w:divBdr>
                                        <w:top w:val="none" w:sz="0" w:space="0" w:color="auto"/>
                                        <w:left w:val="none" w:sz="0" w:space="0" w:color="auto"/>
                                        <w:bottom w:val="none" w:sz="0" w:space="0" w:color="auto"/>
                                        <w:right w:val="none" w:sz="0" w:space="0" w:color="auto"/>
                                      </w:divBdr>
                                      <w:divsChild>
                                        <w:div w:id="1097479728">
                                          <w:marLeft w:val="0"/>
                                          <w:marRight w:val="0"/>
                                          <w:marTop w:val="0"/>
                                          <w:marBottom w:val="0"/>
                                          <w:divBdr>
                                            <w:top w:val="none" w:sz="0" w:space="0" w:color="auto"/>
                                            <w:left w:val="none" w:sz="0" w:space="0" w:color="auto"/>
                                            <w:bottom w:val="none" w:sz="0" w:space="0" w:color="auto"/>
                                            <w:right w:val="none" w:sz="0" w:space="0" w:color="auto"/>
                                          </w:divBdr>
                                          <w:divsChild>
                                            <w:div w:id="757748590">
                                              <w:marLeft w:val="0"/>
                                              <w:marRight w:val="0"/>
                                              <w:marTop w:val="0"/>
                                              <w:marBottom w:val="0"/>
                                              <w:divBdr>
                                                <w:top w:val="none" w:sz="0" w:space="0" w:color="auto"/>
                                                <w:left w:val="none" w:sz="0" w:space="0" w:color="auto"/>
                                                <w:bottom w:val="none" w:sz="0" w:space="0" w:color="auto"/>
                                                <w:right w:val="none" w:sz="0" w:space="0" w:color="auto"/>
                                              </w:divBdr>
                                              <w:divsChild>
                                                <w:div w:id="384917405">
                                                  <w:marLeft w:val="0"/>
                                                  <w:marRight w:val="0"/>
                                                  <w:marTop w:val="0"/>
                                                  <w:marBottom w:val="0"/>
                                                  <w:divBdr>
                                                    <w:top w:val="none" w:sz="0" w:space="0" w:color="auto"/>
                                                    <w:left w:val="none" w:sz="0" w:space="0" w:color="auto"/>
                                                    <w:bottom w:val="none" w:sz="0" w:space="0" w:color="auto"/>
                                                    <w:right w:val="none" w:sz="0" w:space="0" w:color="auto"/>
                                                  </w:divBdr>
                                                </w:div>
                                              </w:divsChild>
                                            </w:div>
                                            <w:div w:id="1245531466">
                                              <w:marLeft w:val="660"/>
                                              <w:marRight w:val="0"/>
                                              <w:marTop w:val="0"/>
                                              <w:marBottom w:val="0"/>
                                              <w:divBdr>
                                                <w:top w:val="none" w:sz="0" w:space="0" w:color="auto"/>
                                                <w:left w:val="none" w:sz="0" w:space="0" w:color="auto"/>
                                                <w:bottom w:val="none" w:sz="0" w:space="0" w:color="auto"/>
                                                <w:right w:val="none" w:sz="0" w:space="0" w:color="auto"/>
                                              </w:divBdr>
                                              <w:divsChild>
                                                <w:div w:id="596207853">
                                                  <w:marLeft w:val="0"/>
                                                  <w:marRight w:val="0"/>
                                                  <w:marTop w:val="0"/>
                                                  <w:marBottom w:val="0"/>
                                                  <w:divBdr>
                                                    <w:top w:val="none" w:sz="0" w:space="0" w:color="auto"/>
                                                    <w:left w:val="none" w:sz="0" w:space="0" w:color="auto"/>
                                                    <w:bottom w:val="none" w:sz="0" w:space="0" w:color="auto"/>
                                                    <w:right w:val="none" w:sz="0" w:space="0" w:color="auto"/>
                                                  </w:divBdr>
                                                  <w:divsChild>
                                                    <w:div w:id="1715231524">
                                                      <w:marLeft w:val="0"/>
                                                      <w:marRight w:val="0"/>
                                                      <w:marTop w:val="0"/>
                                                      <w:marBottom w:val="0"/>
                                                      <w:divBdr>
                                                        <w:top w:val="none" w:sz="0" w:space="0" w:color="auto"/>
                                                        <w:left w:val="none" w:sz="0" w:space="0" w:color="auto"/>
                                                        <w:bottom w:val="none" w:sz="0" w:space="0" w:color="auto"/>
                                                        <w:right w:val="none" w:sz="0" w:space="0" w:color="auto"/>
                                                      </w:divBdr>
                                                      <w:divsChild>
                                                        <w:div w:id="116029277">
                                                          <w:marLeft w:val="0"/>
                                                          <w:marRight w:val="0"/>
                                                          <w:marTop w:val="0"/>
                                                          <w:marBottom w:val="0"/>
                                                          <w:divBdr>
                                                            <w:top w:val="none" w:sz="0" w:space="0" w:color="auto"/>
                                                            <w:left w:val="none" w:sz="0" w:space="0" w:color="auto"/>
                                                            <w:bottom w:val="none" w:sz="0" w:space="0" w:color="auto"/>
                                                            <w:right w:val="none" w:sz="0" w:space="0" w:color="auto"/>
                                                          </w:divBdr>
                                                        </w:div>
                                                      </w:divsChild>
                                                    </w:div>
                                                    <w:div w:id="643316806">
                                                      <w:marLeft w:val="-15"/>
                                                      <w:marRight w:val="0"/>
                                                      <w:marTop w:val="0"/>
                                                      <w:marBottom w:val="0"/>
                                                      <w:divBdr>
                                                        <w:top w:val="none" w:sz="0" w:space="0" w:color="auto"/>
                                                        <w:left w:val="none" w:sz="0" w:space="0" w:color="auto"/>
                                                        <w:bottom w:val="none" w:sz="0" w:space="0" w:color="auto"/>
                                                        <w:right w:val="none" w:sz="0" w:space="0" w:color="auto"/>
                                                      </w:divBdr>
                                                    </w:div>
                                                    <w:div w:id="1886284831">
                                                      <w:marLeft w:val="0"/>
                                                      <w:marRight w:val="0"/>
                                                      <w:marTop w:val="0"/>
                                                      <w:marBottom w:val="0"/>
                                                      <w:divBdr>
                                                        <w:top w:val="none" w:sz="0" w:space="0" w:color="auto"/>
                                                        <w:left w:val="none" w:sz="0" w:space="0" w:color="auto"/>
                                                        <w:bottom w:val="none" w:sz="0" w:space="0" w:color="auto"/>
                                                        <w:right w:val="none" w:sz="0" w:space="0" w:color="auto"/>
                                                      </w:divBdr>
                                                    </w:div>
                                                    <w:div w:id="419840265">
                                                      <w:marLeft w:val="75"/>
                                                      <w:marRight w:val="0"/>
                                                      <w:marTop w:val="0"/>
                                                      <w:marBottom w:val="0"/>
                                                      <w:divBdr>
                                                        <w:top w:val="none" w:sz="0" w:space="0" w:color="auto"/>
                                                        <w:left w:val="none" w:sz="0" w:space="0" w:color="auto"/>
                                                        <w:bottom w:val="none" w:sz="0" w:space="0" w:color="auto"/>
                                                        <w:right w:val="none" w:sz="0" w:space="0" w:color="auto"/>
                                                      </w:divBdr>
                                                    </w:div>
                                                  </w:divsChild>
                                                </w:div>
                                                <w:div w:id="1336111931">
                                                  <w:marLeft w:val="0"/>
                                                  <w:marRight w:val="225"/>
                                                  <w:marTop w:val="75"/>
                                                  <w:marBottom w:val="0"/>
                                                  <w:divBdr>
                                                    <w:top w:val="none" w:sz="0" w:space="0" w:color="auto"/>
                                                    <w:left w:val="none" w:sz="0" w:space="0" w:color="auto"/>
                                                    <w:bottom w:val="none" w:sz="0" w:space="0" w:color="auto"/>
                                                    <w:right w:val="none" w:sz="0" w:space="0" w:color="auto"/>
                                                  </w:divBdr>
                                                  <w:divsChild>
                                                    <w:div w:id="356203353">
                                                      <w:marLeft w:val="0"/>
                                                      <w:marRight w:val="0"/>
                                                      <w:marTop w:val="0"/>
                                                      <w:marBottom w:val="0"/>
                                                      <w:divBdr>
                                                        <w:top w:val="none" w:sz="0" w:space="0" w:color="auto"/>
                                                        <w:left w:val="none" w:sz="0" w:space="0" w:color="auto"/>
                                                        <w:bottom w:val="none" w:sz="0" w:space="0" w:color="auto"/>
                                                        <w:right w:val="none" w:sz="0" w:space="0" w:color="auto"/>
                                                      </w:divBdr>
                                                      <w:divsChild>
                                                        <w:div w:id="989021019">
                                                          <w:marLeft w:val="0"/>
                                                          <w:marRight w:val="0"/>
                                                          <w:marTop w:val="0"/>
                                                          <w:marBottom w:val="0"/>
                                                          <w:divBdr>
                                                            <w:top w:val="none" w:sz="0" w:space="0" w:color="auto"/>
                                                            <w:left w:val="none" w:sz="0" w:space="0" w:color="auto"/>
                                                            <w:bottom w:val="none" w:sz="0" w:space="0" w:color="auto"/>
                                                            <w:right w:val="none" w:sz="0" w:space="0" w:color="auto"/>
                                                          </w:divBdr>
                                                          <w:divsChild>
                                                            <w:div w:id="1257903747">
                                                              <w:marLeft w:val="0"/>
                                                              <w:marRight w:val="0"/>
                                                              <w:marTop w:val="0"/>
                                                              <w:marBottom w:val="0"/>
                                                              <w:divBdr>
                                                                <w:top w:val="none" w:sz="0" w:space="0" w:color="auto"/>
                                                                <w:left w:val="none" w:sz="0" w:space="0" w:color="auto"/>
                                                                <w:bottom w:val="none" w:sz="0" w:space="0" w:color="auto"/>
                                                                <w:right w:val="none" w:sz="0" w:space="0" w:color="auto"/>
                                                              </w:divBdr>
                                                            </w:div>
                                                            <w:div w:id="1332488857">
                                                              <w:marLeft w:val="0"/>
                                                              <w:marRight w:val="0"/>
                                                              <w:marTop w:val="0"/>
                                                              <w:marBottom w:val="0"/>
                                                              <w:divBdr>
                                                                <w:top w:val="none" w:sz="0" w:space="0" w:color="auto"/>
                                                                <w:left w:val="none" w:sz="0" w:space="0" w:color="auto"/>
                                                                <w:bottom w:val="none" w:sz="0" w:space="0" w:color="auto"/>
                                                                <w:right w:val="none" w:sz="0" w:space="0" w:color="auto"/>
                                                              </w:divBdr>
                                                              <w:divsChild>
                                                                <w:div w:id="468935274">
                                                                  <w:marLeft w:val="0"/>
                                                                  <w:marRight w:val="0"/>
                                                                  <w:marTop w:val="0"/>
                                                                  <w:marBottom w:val="0"/>
                                                                  <w:divBdr>
                                                                    <w:top w:val="none" w:sz="0" w:space="0" w:color="auto"/>
                                                                    <w:left w:val="none" w:sz="0" w:space="0" w:color="auto"/>
                                                                    <w:bottom w:val="none" w:sz="0" w:space="0" w:color="auto"/>
                                                                    <w:right w:val="none" w:sz="0" w:space="0" w:color="auto"/>
                                                                  </w:divBdr>
                                                                </w:div>
                                                                <w:div w:id="555700286">
                                                                  <w:marLeft w:val="0"/>
                                                                  <w:marRight w:val="0"/>
                                                                  <w:marTop w:val="0"/>
                                                                  <w:marBottom w:val="0"/>
                                                                  <w:divBdr>
                                                                    <w:top w:val="none" w:sz="0" w:space="0" w:color="auto"/>
                                                                    <w:left w:val="none" w:sz="0" w:space="0" w:color="auto"/>
                                                                    <w:bottom w:val="none" w:sz="0" w:space="0" w:color="auto"/>
                                                                    <w:right w:val="none" w:sz="0" w:space="0" w:color="auto"/>
                                                                  </w:divBdr>
                                                                </w:div>
                                                                <w:div w:id="82266556">
                                                                  <w:marLeft w:val="0"/>
                                                                  <w:marRight w:val="0"/>
                                                                  <w:marTop w:val="0"/>
                                                                  <w:marBottom w:val="0"/>
                                                                  <w:divBdr>
                                                                    <w:top w:val="none" w:sz="0" w:space="0" w:color="auto"/>
                                                                    <w:left w:val="none" w:sz="0" w:space="0" w:color="auto"/>
                                                                    <w:bottom w:val="none" w:sz="0" w:space="0" w:color="auto"/>
                                                                    <w:right w:val="none" w:sz="0" w:space="0" w:color="auto"/>
                                                                  </w:divBdr>
                                                                </w:div>
                                                                <w:div w:id="159397353">
                                                                  <w:marLeft w:val="0"/>
                                                                  <w:marRight w:val="0"/>
                                                                  <w:marTop w:val="0"/>
                                                                  <w:marBottom w:val="0"/>
                                                                  <w:divBdr>
                                                                    <w:top w:val="none" w:sz="0" w:space="0" w:color="auto"/>
                                                                    <w:left w:val="none" w:sz="0" w:space="0" w:color="auto"/>
                                                                    <w:bottom w:val="none" w:sz="0" w:space="0" w:color="auto"/>
                                                                    <w:right w:val="none" w:sz="0" w:space="0" w:color="auto"/>
                                                                  </w:divBdr>
                                                                  <w:divsChild>
                                                                    <w:div w:id="1369718264">
                                                                      <w:marLeft w:val="0"/>
                                                                      <w:marRight w:val="0"/>
                                                                      <w:marTop w:val="0"/>
                                                                      <w:marBottom w:val="0"/>
                                                                      <w:divBdr>
                                                                        <w:top w:val="none" w:sz="0" w:space="0" w:color="auto"/>
                                                                        <w:left w:val="none" w:sz="0" w:space="0" w:color="auto"/>
                                                                        <w:bottom w:val="none" w:sz="0" w:space="0" w:color="auto"/>
                                                                        <w:right w:val="none" w:sz="0" w:space="0" w:color="auto"/>
                                                                      </w:divBdr>
                                                                    </w:div>
                                                                    <w:div w:id="16671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2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nsparencia.gob.sv/institutions/alc-guazapa/documents/anexos-de-solicitudes"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2708</TotalTime>
  <Pages>3</Pages>
  <Words>1016</Words>
  <Characters>5591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dc:creator>
  <cp:lastModifiedBy>GUAZAPA</cp:lastModifiedBy>
  <cp:revision>269</cp:revision>
  <cp:lastPrinted>2019-02-12T01:35:00Z</cp:lastPrinted>
  <dcterms:created xsi:type="dcterms:W3CDTF">2017-03-27T16:07:00Z</dcterms:created>
  <dcterms:modified xsi:type="dcterms:W3CDTF">2020-10-26T20:51:00Z</dcterms:modified>
</cp:coreProperties>
</file>