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4A2F8A0F"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4E5220">
        <w:rPr>
          <w:rFonts w:ascii="Times New Roman" w:hAnsi="Times New Roman" w:cs="Times New Roman"/>
          <w:b/>
          <w:szCs w:val="24"/>
        </w:rPr>
        <w:t>4</w:t>
      </w:r>
      <w:r w:rsidR="00F53421">
        <w:rPr>
          <w:rFonts w:ascii="Times New Roman" w:hAnsi="Times New Roman" w:cs="Times New Roman"/>
          <w:b/>
          <w:szCs w:val="24"/>
        </w:rPr>
        <w:t>6</w:t>
      </w:r>
    </w:p>
    <w:p w14:paraId="1CD05105" w14:textId="7EC0F20C" w:rsidR="00F53421" w:rsidRDefault="00F53421" w:rsidP="00E4166D">
      <w:pPr>
        <w:pStyle w:val="Sinespaciado"/>
        <w:keepNext w:val="0"/>
        <w:keepLines w:val="0"/>
        <w:widowControl/>
        <w:rPr>
          <w:rFonts w:ascii="Times New Roman" w:hAnsi="Times New Roman" w:cs="Times New Roman"/>
          <w:b/>
          <w:szCs w:val="24"/>
        </w:rPr>
      </w:pPr>
    </w:p>
    <w:p w14:paraId="6EA654FD" w14:textId="592AEC20" w:rsidR="00F53421" w:rsidRPr="00447E41" w:rsidRDefault="00F53421" w:rsidP="00F53421">
      <w:pPr>
        <w:jc w:val="both"/>
        <w:rPr>
          <w:szCs w:val="24"/>
        </w:rPr>
      </w:pPr>
      <w:r w:rsidRPr="00041E71">
        <w:rPr>
          <w:b/>
          <w:szCs w:val="24"/>
          <w:shd w:val="clear" w:color="auto" w:fill="FFFFFF"/>
        </w:rPr>
        <w:t xml:space="preserve">ACTA NÚMERO </w:t>
      </w:r>
      <w:r>
        <w:rPr>
          <w:b/>
          <w:szCs w:val="24"/>
          <w:shd w:val="clear" w:color="auto" w:fill="FFFFFF"/>
        </w:rPr>
        <w:t>CUARENTA Y SEIS</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dieciocho de octubre</w:t>
      </w:r>
      <w:r w:rsidRPr="00041E71">
        <w:rPr>
          <w:szCs w:val="24"/>
          <w:shd w:val="clear" w:color="auto" w:fill="FFFFFF"/>
        </w:rPr>
        <w:t xml:space="preserve"> del año dos mil veintitrés. Convocada y Presidida por el Señor ALCALDE</w:t>
      </w:r>
      <w:r>
        <w:rPr>
          <w:szCs w:val="24"/>
          <w:shd w:val="clear" w:color="auto" w:fill="FFFFFF"/>
        </w:rPr>
        <w:t xml:space="preserve"> INTERINO</w:t>
      </w:r>
      <w:r w:rsidRPr="00041E71">
        <w:rPr>
          <w:szCs w:val="24"/>
          <w:shd w:val="clear" w:color="auto" w:fill="FFFFFF"/>
        </w:rPr>
        <w:t xml:space="preserve">, </w:t>
      </w:r>
      <w:r>
        <w:rPr>
          <w:szCs w:val="24"/>
          <w:shd w:val="clear" w:color="auto" w:fill="FFFFFF"/>
        </w:rPr>
        <w:t>Elenilson Marroquín Rivera</w:t>
      </w:r>
      <w:r w:rsidRPr="00041E71">
        <w:rPr>
          <w:szCs w:val="24"/>
          <w:shd w:val="clear" w:color="auto" w:fill="FFFFFF"/>
        </w:rPr>
        <w:t xml:space="preserve">, a la cual asistieron: SÍNDICO MUNICIPAL, Juan Dalton Martínez Pineda. REGIDORES PROPIETARIOS: Dinora Elizabeth Rodríguez de Rodríguez;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 xml:space="preserve"> Interino,</w:t>
      </w:r>
      <w:r w:rsidRPr="00041E71">
        <w:rPr>
          <w:szCs w:val="24"/>
          <w:shd w:val="clear" w:color="auto" w:fill="FFFFFF"/>
        </w:rPr>
        <w:t xml:space="preserve"> dio por abierta la SESIÓN. Acto seguido se emiten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sidRPr="00550585">
        <w:rPr>
          <w:szCs w:val="24"/>
        </w:rPr>
        <w:t>.</w:t>
      </w:r>
      <w:r>
        <w:rPr>
          <w:szCs w:val="24"/>
        </w:rPr>
        <w:t xml:space="preserve">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sidRPr="00F73CA2">
        <w:rPr>
          <w:b/>
          <w:szCs w:val="24"/>
        </w:rPr>
        <w:t>ACUERDA</w:t>
      </w:r>
      <w:r>
        <w:rPr>
          <w:szCs w:val="24"/>
        </w:rPr>
        <w:t xml:space="preserve">: Aprobar en todas sus partes la carpeta técnica del proyecto: Bacheo de Calles Urbanas en el Municipio de Guazapa, por un monto de: </w:t>
      </w:r>
      <w:r w:rsidRPr="00FA7B80">
        <w:rPr>
          <w:b/>
          <w:bCs/>
          <w:szCs w:val="24"/>
        </w:rPr>
        <w:t xml:space="preserve">sesenta y dos mil trescientos cuarenta y uno con ochenta y un centavos </w:t>
      </w:r>
      <w:r>
        <w:rPr>
          <w:b/>
          <w:bCs/>
          <w:szCs w:val="24"/>
        </w:rPr>
        <w:t xml:space="preserve">($62,341.81). </w:t>
      </w:r>
      <w:r w:rsidRPr="00FA7B80">
        <w:rPr>
          <w:b/>
          <w:bCs/>
          <w:szCs w:val="24"/>
        </w:rPr>
        <w:t xml:space="preserve">de dólares de los Estados Unidos de </w:t>
      </w:r>
      <w:proofErr w:type="spellStart"/>
      <w:r w:rsidRPr="00FA7B80">
        <w:rPr>
          <w:b/>
          <w:bCs/>
          <w:szCs w:val="24"/>
        </w:rPr>
        <w:t>America</w:t>
      </w:r>
      <w:proofErr w:type="spellEnd"/>
      <w:r w:rsidRPr="00FA7B80">
        <w:rPr>
          <w:b/>
          <w:bCs/>
          <w:szCs w:val="24"/>
        </w:rPr>
        <w:t xml:space="preserve">. </w:t>
      </w:r>
      <w:r>
        <w:rPr>
          <w:szCs w:val="24"/>
        </w:rPr>
        <w:t>se realizará</w:t>
      </w:r>
      <w:r w:rsidRPr="001D625F">
        <w:rPr>
          <w:szCs w:val="24"/>
        </w:rPr>
        <w:t xml:space="preserve"> por administración;</w:t>
      </w:r>
      <w:r>
        <w:rPr>
          <w:szCs w:val="24"/>
        </w:rPr>
        <w:t xml:space="preserve"> se autoriza a</w:t>
      </w:r>
      <w:r w:rsidRPr="001D625F">
        <w:rPr>
          <w:szCs w:val="24"/>
        </w:rPr>
        <w:t xml:space="preserve"> la jefa de la Unidad de </w:t>
      </w:r>
      <w:r>
        <w:rPr>
          <w:szCs w:val="24"/>
        </w:rPr>
        <w:t>Compras Públicas</w:t>
      </w:r>
      <w:r w:rsidRPr="001D625F">
        <w:rPr>
          <w:szCs w:val="24"/>
        </w:rPr>
        <w:t xml:space="preserve"> realice </w:t>
      </w:r>
      <w:r>
        <w:rPr>
          <w:szCs w:val="24"/>
        </w:rPr>
        <w:t>proceso de compras</w:t>
      </w:r>
      <w:r w:rsidRPr="001D625F">
        <w:rPr>
          <w:szCs w:val="24"/>
        </w:rPr>
        <w:t>, compare precios y se elijan las más convenientes a los intereses del Municipio; y a la Tesorera que realice los pagos correspondientes, hasta el límite del monto establecido en la Carpeta Técnica. se ejecutar</w:t>
      </w:r>
      <w:r>
        <w:rPr>
          <w:szCs w:val="24"/>
        </w:rPr>
        <w:t xml:space="preserve">á de la Cifra presupuestaria: </w:t>
      </w:r>
      <w:r w:rsidRPr="002F3F9D">
        <w:rPr>
          <w:b/>
          <w:bCs/>
          <w:szCs w:val="24"/>
        </w:rPr>
        <w:t>61601 Viales</w:t>
      </w:r>
      <w:r>
        <w:rPr>
          <w:b/>
          <w:bCs/>
          <w:szCs w:val="24"/>
        </w:rPr>
        <w:t>,</w:t>
      </w:r>
      <w:r>
        <w:rPr>
          <w:szCs w:val="24"/>
        </w:rPr>
        <w:t xml:space="preserve"> </w:t>
      </w:r>
      <w:r w:rsidRPr="00CC1867">
        <w:rPr>
          <w:b/>
          <w:bCs/>
          <w:szCs w:val="24"/>
        </w:rPr>
        <w:t>fuente de recursos</w:t>
      </w:r>
      <w:r>
        <w:rPr>
          <w:szCs w:val="24"/>
        </w:rPr>
        <w:t xml:space="preserve"> </w:t>
      </w:r>
      <w:r w:rsidRPr="00C16EE7">
        <w:rPr>
          <w:b/>
          <w:bCs/>
          <w:szCs w:val="24"/>
        </w:rPr>
        <w:t>Fondo General</w:t>
      </w:r>
      <w:r>
        <w:rPr>
          <w:szCs w:val="24"/>
        </w:rPr>
        <w:t xml:space="preserve"> </w:t>
      </w:r>
      <w:proofErr w:type="spellStart"/>
      <w:r w:rsidRPr="00ED1943">
        <w:rPr>
          <w:b/>
          <w:bCs/>
          <w:color w:val="000000"/>
          <w:szCs w:val="24"/>
        </w:rPr>
        <w:t>Fodes</w:t>
      </w:r>
      <w:proofErr w:type="spellEnd"/>
      <w:r w:rsidRPr="00ED1943">
        <w:rPr>
          <w:b/>
          <w:bCs/>
          <w:color w:val="000000"/>
          <w:szCs w:val="24"/>
        </w:rPr>
        <w:t xml:space="preserve"> 120 libre Disponibilidad.</w:t>
      </w:r>
      <w:r>
        <w:rPr>
          <w:b/>
          <w:bCs/>
          <w:color w:val="000000"/>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550585">
        <w:rPr>
          <w:b/>
          <w:szCs w:val="24"/>
        </w:rPr>
        <w:t xml:space="preserve">ACUERDO NÚMERO </w:t>
      </w:r>
      <w:r>
        <w:rPr>
          <w:b/>
          <w:szCs w:val="24"/>
        </w:rPr>
        <w:t>DOS</w:t>
      </w:r>
      <w:r w:rsidRPr="00550585">
        <w:rPr>
          <w:szCs w:val="24"/>
        </w:rPr>
        <w:t>.</w:t>
      </w:r>
      <w:r>
        <w:rPr>
          <w:szCs w:val="24"/>
        </w:rPr>
        <w:t xml:space="preserve">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sidRPr="00F73CA2">
        <w:rPr>
          <w:b/>
          <w:szCs w:val="24"/>
        </w:rPr>
        <w:t>ACUERDA</w:t>
      </w:r>
      <w:r>
        <w:rPr>
          <w:szCs w:val="24"/>
        </w:rPr>
        <w:t xml:space="preserve">: Priorizar y elaborar Carpeta Técnica para el Proyecto: Construcción de tramo de calle hacia Centro Escolar cantón Zacamil, </w:t>
      </w:r>
      <w:r w:rsidRPr="00CB6C7E">
        <w:rPr>
          <w:szCs w:val="24"/>
        </w:rPr>
        <w:t xml:space="preserve">Municipio de Guazapa, departamento de San Salvador. </w:t>
      </w:r>
      <w:r w:rsidRPr="00CB6C7E">
        <w:rPr>
          <w:b/>
          <w:bCs/>
          <w:szCs w:val="24"/>
        </w:rPr>
        <w:t>NOTIFÍQUESE</w:t>
      </w:r>
      <w:r w:rsidRPr="00CB6C7E">
        <w:rPr>
          <w:szCs w:val="24"/>
        </w:rPr>
        <w:t xml:space="preserve"> y </w:t>
      </w:r>
      <w:r w:rsidRPr="00CB6C7E">
        <w:rPr>
          <w:b/>
          <w:bCs/>
          <w:szCs w:val="24"/>
        </w:rPr>
        <w:t>COMUNÍQUESE.</w:t>
      </w:r>
      <w:r w:rsidRPr="00CB6C7E">
        <w:rPr>
          <w:b/>
          <w:szCs w:val="24"/>
        </w:rPr>
        <w:t xml:space="preserve"> </w:t>
      </w:r>
      <w:r w:rsidRPr="00F66ACA">
        <w:rPr>
          <w:b/>
          <w:szCs w:val="24"/>
        </w:rPr>
        <w:t xml:space="preserve">ACUERDO NÚMERO </w:t>
      </w:r>
      <w:r>
        <w:rPr>
          <w:b/>
          <w:szCs w:val="24"/>
        </w:rPr>
        <w:t>TRES</w:t>
      </w:r>
      <w:r>
        <w:rPr>
          <w:b/>
          <w:szCs w:val="24"/>
          <w:shd w:val="clear" w:color="auto" w:fill="FFFFFF"/>
        </w:rPr>
        <w:t xml:space="preserve">: </w:t>
      </w:r>
      <w:r w:rsidRPr="001D48EA">
        <w:rPr>
          <w:bCs/>
          <w:szCs w:val="24"/>
          <w:shd w:val="clear" w:color="auto" w:fill="FFFFFF"/>
        </w:rPr>
        <w:t xml:space="preserve">Vista la nota enviada por Licenciada </w:t>
      </w:r>
      <w:r w:rsidRPr="00F53421">
        <w:rPr>
          <w:bCs/>
          <w:szCs w:val="24"/>
          <w:highlight w:val="black"/>
          <w:shd w:val="clear" w:color="auto" w:fill="FFFFFF"/>
        </w:rPr>
        <w:t>XXXXXXXXXXXXXX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diecisiete de octubre del presente año en la cual notifica al concejo lo siguiente: Que se finalizó la fecha del proceso de compra número 8606-2023-P0019 denominado: </w:t>
      </w:r>
      <w:r>
        <w:rPr>
          <w:b/>
          <w:szCs w:val="24"/>
          <w:shd w:val="clear" w:color="auto" w:fill="FFFFFF"/>
        </w:rPr>
        <w:t>Compra de insumos para taller de dibujo y pintura,</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8606-2023-P0019 denominado: </w:t>
      </w:r>
      <w:r>
        <w:rPr>
          <w:b/>
          <w:szCs w:val="24"/>
          <w:shd w:val="clear" w:color="auto" w:fill="FFFFFF"/>
        </w:rPr>
        <w:t>Compra de insumos para taller de dibujo y pintura,</w:t>
      </w:r>
      <w:r>
        <w:rPr>
          <w:bCs/>
          <w:szCs w:val="24"/>
          <w:shd w:val="clear" w:color="auto" w:fill="FFFFFF"/>
        </w:rPr>
        <w:t xml:space="preserve"> el cual no fue concretizado exitosamente, por falta de oferentes razón por la cual se declara desierto. Se autoriza a la jefa de la UCP iniciar nuevo proceso. </w:t>
      </w:r>
      <w:r w:rsidRPr="00252151">
        <w:rPr>
          <w:b/>
          <w:szCs w:val="24"/>
          <w:shd w:val="clear" w:color="auto" w:fill="FFFFFF"/>
        </w:rPr>
        <w:t>NOTIFÍQUESE y COMUNÍQUESE</w:t>
      </w:r>
      <w:r>
        <w:rPr>
          <w:b/>
          <w:szCs w:val="24"/>
          <w:shd w:val="clear" w:color="auto" w:fill="FFFFFF"/>
        </w:rPr>
        <w:t>.</w:t>
      </w:r>
      <w:r>
        <w:rPr>
          <w:b/>
          <w:szCs w:val="24"/>
        </w:rPr>
        <w:t xml:space="preserve"> </w:t>
      </w:r>
      <w:r w:rsidRPr="00F66ACA">
        <w:rPr>
          <w:b/>
          <w:szCs w:val="24"/>
        </w:rPr>
        <w:t xml:space="preserve">ACUERDO NÚMERO </w:t>
      </w:r>
      <w:r>
        <w:rPr>
          <w:b/>
          <w:szCs w:val="24"/>
        </w:rPr>
        <w:t>CUATRO</w:t>
      </w:r>
      <w:r>
        <w:rPr>
          <w:b/>
          <w:szCs w:val="24"/>
          <w:shd w:val="clear" w:color="auto" w:fill="FFFFFF"/>
        </w:rPr>
        <w:t xml:space="preserve">: </w:t>
      </w:r>
      <w:r w:rsidRPr="001D48EA">
        <w:rPr>
          <w:bCs/>
          <w:szCs w:val="24"/>
          <w:shd w:val="clear" w:color="auto" w:fill="FFFFFF"/>
        </w:rPr>
        <w:t xml:space="preserve">Vista la nota enviada por Licenciada </w:t>
      </w:r>
      <w:r w:rsidRPr="00F53421">
        <w:rPr>
          <w:bCs/>
          <w:szCs w:val="24"/>
          <w:highlight w:val="black"/>
          <w:shd w:val="clear" w:color="auto" w:fill="FFFFFF"/>
        </w:rPr>
        <w:t>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diecisiete de octubre del presente año en la cual notifica al concejo lo siguiente: Que se finalizó la fecha del proceso de compra número 8606-2023-P0030 denominado: </w:t>
      </w:r>
      <w:r>
        <w:rPr>
          <w:b/>
          <w:szCs w:val="24"/>
          <w:shd w:val="clear" w:color="auto" w:fill="FFFFFF"/>
        </w:rPr>
        <w:t xml:space="preserve">Compra de herbicidas glifosato y </w:t>
      </w:r>
      <w:proofErr w:type="spellStart"/>
      <w:r>
        <w:rPr>
          <w:b/>
          <w:szCs w:val="24"/>
          <w:shd w:val="clear" w:color="auto" w:fill="FFFFFF"/>
        </w:rPr>
        <w:t>paraquat</w:t>
      </w:r>
      <w:proofErr w:type="spellEnd"/>
      <w:r>
        <w:rPr>
          <w:b/>
          <w:szCs w:val="24"/>
          <w:shd w:val="clear" w:color="auto" w:fill="FFFFFF"/>
        </w:rPr>
        <w:t>, para uso operativo de la Municipalidad de Guazapa,</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8606-2023-P0030 denominado: </w:t>
      </w:r>
      <w:r>
        <w:rPr>
          <w:b/>
          <w:szCs w:val="24"/>
          <w:shd w:val="clear" w:color="auto" w:fill="FFFFFF"/>
        </w:rPr>
        <w:t xml:space="preserve">Compra de herbicidas glifosato y </w:t>
      </w:r>
      <w:proofErr w:type="spellStart"/>
      <w:r>
        <w:rPr>
          <w:b/>
          <w:szCs w:val="24"/>
          <w:shd w:val="clear" w:color="auto" w:fill="FFFFFF"/>
        </w:rPr>
        <w:t>paraquat</w:t>
      </w:r>
      <w:proofErr w:type="spellEnd"/>
      <w:r>
        <w:rPr>
          <w:b/>
          <w:szCs w:val="24"/>
          <w:shd w:val="clear" w:color="auto" w:fill="FFFFFF"/>
        </w:rPr>
        <w:t>, para uso operativo de la Municipalidad de Guazapa,</w:t>
      </w:r>
      <w:r>
        <w:rPr>
          <w:bCs/>
          <w:szCs w:val="24"/>
          <w:shd w:val="clear" w:color="auto" w:fill="FFFFFF"/>
        </w:rPr>
        <w:t xml:space="preserve"> el cual no fue concretizado exitosamente, por falta de oferentes razón por la cual se declara desierto. </w:t>
      </w:r>
      <w:r w:rsidRPr="00252151">
        <w:rPr>
          <w:b/>
          <w:szCs w:val="24"/>
          <w:shd w:val="clear" w:color="auto" w:fill="FFFFFF"/>
        </w:rPr>
        <w:t>NOTIFÍQUESE y COMUNÍQUESE</w:t>
      </w:r>
      <w:r>
        <w:rPr>
          <w:b/>
          <w:szCs w:val="24"/>
          <w:shd w:val="clear" w:color="auto" w:fill="FFFFFF"/>
        </w:rPr>
        <w:t>.</w:t>
      </w:r>
      <w:r>
        <w:rPr>
          <w:b/>
          <w:szCs w:val="24"/>
        </w:rPr>
        <w:t xml:space="preserve"> </w:t>
      </w:r>
      <w:r w:rsidRPr="00F66ACA">
        <w:rPr>
          <w:b/>
          <w:szCs w:val="24"/>
        </w:rPr>
        <w:t xml:space="preserve">ACUERDO NÚMERO </w:t>
      </w:r>
      <w:r>
        <w:rPr>
          <w:b/>
          <w:szCs w:val="24"/>
        </w:rPr>
        <w:t>CINCO</w:t>
      </w:r>
      <w:r>
        <w:rPr>
          <w:b/>
          <w:szCs w:val="24"/>
          <w:shd w:val="clear" w:color="auto" w:fill="FFFFFF"/>
        </w:rPr>
        <w:t xml:space="preserve">: </w:t>
      </w:r>
      <w:r w:rsidRPr="001D48EA">
        <w:rPr>
          <w:bCs/>
          <w:szCs w:val="24"/>
          <w:shd w:val="clear" w:color="auto" w:fill="FFFFFF"/>
        </w:rPr>
        <w:t xml:space="preserve">Vista la nota enviada por Licenciada </w:t>
      </w:r>
      <w:r w:rsidRPr="00F53421">
        <w:rPr>
          <w:bCs/>
          <w:szCs w:val="24"/>
          <w:highlight w:val="black"/>
          <w:shd w:val="clear" w:color="auto" w:fill="FFFFFF"/>
        </w:rPr>
        <w:t>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diecisiete de octubre del presente año en la cual notifica al concejo lo siguiente: Que se finalizó la fecha del proceso de </w:t>
      </w:r>
      <w:r>
        <w:rPr>
          <w:bCs/>
          <w:szCs w:val="24"/>
          <w:shd w:val="clear" w:color="auto" w:fill="FFFFFF"/>
        </w:rPr>
        <w:lastRenderedPageBreak/>
        <w:t xml:space="preserve">compra número 8606-2023-P0021 denominado: </w:t>
      </w:r>
      <w:r>
        <w:rPr>
          <w:b/>
          <w:szCs w:val="24"/>
          <w:shd w:val="clear" w:color="auto" w:fill="FFFFFF"/>
        </w:rPr>
        <w:t>Compra de repuesto e instalación de cilindro hidráulico para retroexcavadora John Deere,</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8606-2023-P0021 denominado: </w:t>
      </w:r>
      <w:r>
        <w:rPr>
          <w:b/>
          <w:szCs w:val="24"/>
          <w:shd w:val="clear" w:color="auto" w:fill="FFFFFF"/>
        </w:rPr>
        <w:t>Compra de repuesto e instalación de cilindro hidráulico para retroexcavadora John Deere,</w:t>
      </w:r>
      <w:r>
        <w:rPr>
          <w:bCs/>
          <w:szCs w:val="24"/>
          <w:shd w:val="clear" w:color="auto" w:fill="FFFFFF"/>
        </w:rPr>
        <w:t xml:space="preserve"> el cual no fue concretizado exitosamente, por falta de oferentes razón por la cual se declara desierto. Se autoriza a la jefa de UCP iniciar nuevo proceso. </w:t>
      </w:r>
      <w:r w:rsidRPr="00252151">
        <w:rPr>
          <w:b/>
          <w:szCs w:val="24"/>
          <w:shd w:val="clear" w:color="auto" w:fill="FFFFFF"/>
        </w:rPr>
        <w:t>NOTIFÍQUESE y COMUNÍQUESE</w:t>
      </w:r>
      <w:r>
        <w:rPr>
          <w:b/>
          <w:szCs w:val="24"/>
          <w:shd w:val="clear" w:color="auto" w:fill="FFFFFF"/>
        </w:rPr>
        <w:t xml:space="preserve">. </w:t>
      </w:r>
      <w:r>
        <w:rPr>
          <w:b/>
          <w:szCs w:val="24"/>
        </w:rPr>
        <w:t xml:space="preserve"> </w:t>
      </w:r>
      <w:r w:rsidRPr="000B013B">
        <w:rPr>
          <w:b/>
          <w:szCs w:val="24"/>
        </w:rPr>
        <w:t xml:space="preserve">ACUERDO NÚMERO </w:t>
      </w:r>
      <w:r>
        <w:rPr>
          <w:b/>
          <w:szCs w:val="24"/>
        </w:rPr>
        <w:t>SEIS</w:t>
      </w:r>
      <w:r w:rsidRPr="000B013B">
        <w:rPr>
          <w:b/>
          <w:szCs w:val="24"/>
        </w:rPr>
        <w:t>.</w:t>
      </w:r>
      <w:r>
        <w:rPr>
          <w:b/>
          <w:szCs w:val="24"/>
        </w:rPr>
        <w:t xml:space="preserve"> </w:t>
      </w:r>
      <w:r w:rsidRPr="00F95127">
        <w:rPr>
          <w:bCs/>
          <w:szCs w:val="24"/>
        </w:rPr>
        <w:t>Vista</w:t>
      </w:r>
      <w:r>
        <w:rPr>
          <w:szCs w:val="24"/>
        </w:rPr>
        <w:t xml:space="preserve"> la solicitud recibida el día</w:t>
      </w:r>
      <w:r w:rsidRPr="000B013B">
        <w:rPr>
          <w:szCs w:val="24"/>
        </w:rPr>
        <w:t xml:space="preserve"> </w:t>
      </w:r>
      <w:r>
        <w:rPr>
          <w:szCs w:val="24"/>
        </w:rPr>
        <w:t xml:space="preserve">seis de septiembre del presente año, de parte de Ingeniero </w:t>
      </w:r>
      <w:r w:rsidR="00B75394" w:rsidRPr="00F53421">
        <w:rPr>
          <w:bCs/>
          <w:szCs w:val="24"/>
          <w:highlight w:val="black"/>
          <w:shd w:val="clear" w:color="auto" w:fill="FFFFFF"/>
        </w:rPr>
        <w:t>XXXXXXXXXXXXX</w:t>
      </w:r>
      <w:r>
        <w:rPr>
          <w:szCs w:val="24"/>
        </w:rPr>
        <w:t xml:space="preserve">, supervisor del proyecto: </w:t>
      </w:r>
      <w:r w:rsidRPr="009C0518">
        <w:rPr>
          <w:b/>
          <w:szCs w:val="24"/>
        </w:rPr>
        <w:t xml:space="preserve">Asfaltado de calle principal caserío Los Mayorga, Barrio San José </w:t>
      </w:r>
      <w:r w:rsidRPr="009C0518">
        <w:rPr>
          <w:b/>
          <w:szCs w:val="24"/>
          <w:lang w:val="es-ES"/>
        </w:rPr>
        <w:t>Municipio de Guazapa</w:t>
      </w:r>
      <w:r w:rsidRPr="009C0518">
        <w:rPr>
          <w:b/>
          <w:szCs w:val="24"/>
        </w:rPr>
        <w:t>, departamento de San Salvador</w:t>
      </w:r>
      <w:r w:rsidRPr="00943B92">
        <w:rPr>
          <w:b/>
          <w:bCs/>
          <w:szCs w:val="24"/>
        </w:rPr>
        <w:t>,</w:t>
      </w:r>
      <w:r w:rsidRPr="00943B92">
        <w:rPr>
          <w:szCs w:val="24"/>
        </w:rPr>
        <w:t xml:space="preserve"> </w:t>
      </w:r>
      <w:r>
        <w:rPr>
          <w:szCs w:val="24"/>
        </w:rPr>
        <w:t xml:space="preserve"> en la cual solicita al Concejo Municipal, autorización para utilizar los imprevistos  disponibles por el monto de: tres mil cuatrocientos doce con noventa y ocho centavos de dólares de los estados Unidos de </w:t>
      </w:r>
      <w:proofErr w:type="spellStart"/>
      <w:r>
        <w:rPr>
          <w:szCs w:val="24"/>
        </w:rPr>
        <w:t>America</w:t>
      </w:r>
      <w:proofErr w:type="spellEnd"/>
      <w:r>
        <w:rPr>
          <w:szCs w:val="24"/>
        </w:rPr>
        <w:t xml:space="preserve"> ($3,412.98), de la carpeta técnica del proyecto antes mencionado para reforzar la partida: 1.16: Suministro de materiales, colocación y compactación de mezcla asfáltica en caliente  E=5CM (terminado) ya que la mezcla asfáltica ha tenido un aumento considerable. Por tanto, este </w:t>
      </w:r>
      <w:r w:rsidRPr="000B013B">
        <w:rPr>
          <w:szCs w:val="24"/>
        </w:rPr>
        <w:t>Concejo Municipal en uso de las facultades que le confiere el Código Municipal</w:t>
      </w:r>
      <w:r>
        <w:rPr>
          <w:szCs w:val="24"/>
        </w:rPr>
        <w:t xml:space="preserve">. </w:t>
      </w:r>
      <w:r>
        <w:rPr>
          <w:b/>
          <w:szCs w:val="24"/>
        </w:rPr>
        <w:t>ACUERDA</w:t>
      </w:r>
      <w:r w:rsidRPr="000B013B">
        <w:rPr>
          <w:b/>
          <w:szCs w:val="24"/>
        </w:rPr>
        <w:t>:</w:t>
      </w:r>
      <w:r>
        <w:rPr>
          <w:b/>
          <w:szCs w:val="24"/>
        </w:rPr>
        <w:t xml:space="preserve"> </w:t>
      </w:r>
      <w:r w:rsidRPr="009D68DA">
        <w:rPr>
          <w:bCs/>
          <w:szCs w:val="24"/>
        </w:rPr>
        <w:t xml:space="preserve">Aprobar la solicitud envida por </w:t>
      </w:r>
      <w:r>
        <w:rPr>
          <w:szCs w:val="24"/>
        </w:rPr>
        <w:t xml:space="preserve">Ingeniero </w:t>
      </w:r>
      <w:r w:rsidR="00B75394" w:rsidRPr="00F53421">
        <w:rPr>
          <w:bCs/>
          <w:szCs w:val="24"/>
          <w:highlight w:val="black"/>
          <w:shd w:val="clear" w:color="auto" w:fill="FFFFFF"/>
        </w:rPr>
        <w:t>XXXXXXXXXXXXX</w:t>
      </w:r>
      <w:r>
        <w:rPr>
          <w:szCs w:val="24"/>
        </w:rPr>
        <w:t xml:space="preserve">, supervisor del proyecto: </w:t>
      </w:r>
      <w:r w:rsidRPr="007D2031">
        <w:rPr>
          <w:b/>
          <w:szCs w:val="24"/>
        </w:rPr>
        <w:t xml:space="preserve">Asfaltado de calle principal caserío Los Mayorga, Barrio San José </w:t>
      </w:r>
      <w:r w:rsidRPr="007D2031">
        <w:rPr>
          <w:b/>
          <w:szCs w:val="24"/>
          <w:lang w:val="es-ES"/>
        </w:rPr>
        <w:t>Municipio de Guazapa</w:t>
      </w:r>
      <w:r w:rsidRPr="007D2031">
        <w:rPr>
          <w:b/>
          <w:szCs w:val="24"/>
        </w:rPr>
        <w:t>, departamento de San Salvador</w:t>
      </w:r>
      <w:r w:rsidRPr="007D2031">
        <w:rPr>
          <w:b/>
          <w:bCs/>
          <w:szCs w:val="24"/>
        </w:rPr>
        <w:t>,</w:t>
      </w:r>
      <w:r w:rsidRPr="00CC54C4">
        <w:rPr>
          <w:szCs w:val="24"/>
        </w:rPr>
        <w:t xml:space="preserve"> </w:t>
      </w:r>
      <w:r>
        <w:rPr>
          <w:szCs w:val="24"/>
        </w:rPr>
        <w:t xml:space="preserve">en la cual el Concejo Municipal, autoriza para utilizar los imprevistos disponibles por el monto de: tres mil cuatrocientos doce con noventa y ocho centavos de dólares de los estados Unidos de </w:t>
      </w:r>
      <w:proofErr w:type="spellStart"/>
      <w:r>
        <w:rPr>
          <w:szCs w:val="24"/>
        </w:rPr>
        <w:t>America</w:t>
      </w:r>
      <w:proofErr w:type="spellEnd"/>
      <w:r>
        <w:rPr>
          <w:szCs w:val="24"/>
        </w:rPr>
        <w:t xml:space="preserve">. ($3,412.98) de la carpeta técnica del proyecto antes mencionado para reforzar la partida: 1.16: Suministro de materiales, colocación y compactación de mezcla asfáltica en caliente E=5CM (terminado) ya que la mezcla asfáltica ha tenido un aumento considerable. </w:t>
      </w:r>
      <w:r w:rsidRPr="00D02949">
        <w:rPr>
          <w:b/>
          <w:bCs/>
          <w:szCs w:val="24"/>
        </w:rPr>
        <w:t xml:space="preserve">NOTIFÍQUESE </w:t>
      </w:r>
      <w:r w:rsidRPr="009C4577">
        <w:rPr>
          <w:szCs w:val="24"/>
        </w:rPr>
        <w:t xml:space="preserve">y </w:t>
      </w:r>
      <w:r w:rsidRPr="00D02949">
        <w:rPr>
          <w:b/>
          <w:bCs/>
          <w:szCs w:val="24"/>
        </w:rPr>
        <w:t>COMUNÍQUESE</w:t>
      </w:r>
      <w:r>
        <w:rPr>
          <w:b/>
          <w:bCs/>
          <w:szCs w:val="24"/>
        </w:rPr>
        <w:t>.</w:t>
      </w:r>
      <w:r>
        <w:rPr>
          <w:b/>
          <w:szCs w:val="24"/>
        </w:rPr>
        <w:t xml:space="preserve"> </w:t>
      </w:r>
      <w:r w:rsidRPr="000B013B">
        <w:rPr>
          <w:b/>
          <w:szCs w:val="24"/>
        </w:rPr>
        <w:t xml:space="preserve">ACUERDO NÚMERO </w:t>
      </w:r>
      <w:r>
        <w:rPr>
          <w:b/>
          <w:szCs w:val="24"/>
        </w:rPr>
        <w:t>SIETE</w:t>
      </w:r>
      <w:r w:rsidRPr="000B013B">
        <w:rPr>
          <w:b/>
          <w:szCs w:val="24"/>
        </w:rPr>
        <w:t>.</w:t>
      </w:r>
      <w:r>
        <w:rPr>
          <w:b/>
          <w:szCs w:val="24"/>
        </w:rPr>
        <w:t xml:space="preserve"> </w:t>
      </w:r>
      <w:r w:rsidRPr="00F95127">
        <w:rPr>
          <w:bCs/>
          <w:szCs w:val="24"/>
        </w:rPr>
        <w:t>Vista</w:t>
      </w:r>
      <w:r>
        <w:rPr>
          <w:szCs w:val="24"/>
        </w:rPr>
        <w:t xml:space="preserve"> la solicitud recibida el día</w:t>
      </w:r>
      <w:r w:rsidRPr="000B013B">
        <w:rPr>
          <w:szCs w:val="24"/>
        </w:rPr>
        <w:t xml:space="preserve"> </w:t>
      </w:r>
      <w:r>
        <w:rPr>
          <w:szCs w:val="24"/>
        </w:rPr>
        <w:t xml:space="preserve">seis de septiembre del presente año, de parte de Ingeniero </w:t>
      </w:r>
      <w:r w:rsidR="00B75394" w:rsidRPr="00F53421">
        <w:rPr>
          <w:bCs/>
          <w:szCs w:val="24"/>
          <w:highlight w:val="black"/>
          <w:shd w:val="clear" w:color="auto" w:fill="FFFFFF"/>
        </w:rPr>
        <w:t>XXXXXXXXXXXXX</w:t>
      </w:r>
      <w:r>
        <w:rPr>
          <w:szCs w:val="24"/>
        </w:rPr>
        <w:t>, supervisor del proyecto</w:t>
      </w:r>
      <w:r w:rsidRPr="00DE4635">
        <w:rPr>
          <w:szCs w:val="24"/>
        </w:rPr>
        <w:t xml:space="preserve">: </w:t>
      </w:r>
      <w:r w:rsidRPr="00DE4635">
        <w:rPr>
          <w:b/>
          <w:szCs w:val="24"/>
        </w:rPr>
        <w:t xml:space="preserve">Asfaltado de calle principal caserío Los Mayorga, Barrio San José </w:t>
      </w:r>
      <w:r w:rsidRPr="00DE4635">
        <w:rPr>
          <w:b/>
          <w:szCs w:val="24"/>
          <w:lang w:val="es-ES"/>
        </w:rPr>
        <w:t>Municipio de Guazapa</w:t>
      </w:r>
      <w:r w:rsidRPr="00DE4635">
        <w:rPr>
          <w:b/>
          <w:szCs w:val="24"/>
        </w:rPr>
        <w:t>, departamento de San Salvador</w:t>
      </w:r>
      <w:r w:rsidRPr="00DE4635">
        <w:rPr>
          <w:b/>
          <w:bCs/>
          <w:szCs w:val="24"/>
        </w:rPr>
        <w:t>,</w:t>
      </w:r>
      <w:r w:rsidRPr="00943B92">
        <w:rPr>
          <w:szCs w:val="24"/>
        </w:rPr>
        <w:t xml:space="preserve"> </w:t>
      </w:r>
      <w:r>
        <w:rPr>
          <w:szCs w:val="24"/>
        </w:rPr>
        <w:t xml:space="preserve"> en la cual solicita al Concejo Municipal, autorización para utilizar las economías disponibles por el monto de: dos mil quinientos setenta y dos con doce centavos de dólares de los Estados Unidos de </w:t>
      </w:r>
      <w:proofErr w:type="spellStart"/>
      <w:r>
        <w:rPr>
          <w:szCs w:val="24"/>
        </w:rPr>
        <w:t>America</w:t>
      </w:r>
      <w:proofErr w:type="spellEnd"/>
      <w:r>
        <w:rPr>
          <w:szCs w:val="24"/>
        </w:rPr>
        <w:t xml:space="preserve">, ($2,572.12), de la carpeta técnica del proyecto antes mencionado para reforzar la partida: 1.16: Suministro de materiales, colocación y compactación de mezcla asfáltica en caliente  E=5CM (terminado) ya que la mezcla asfáltica ha tenido un aumento considerable. Por tanto, este </w:t>
      </w:r>
      <w:r w:rsidRPr="000B013B">
        <w:rPr>
          <w:szCs w:val="24"/>
        </w:rPr>
        <w:t>Concejo Municipal en uso de las facultades que le confiere el Código Municipal</w:t>
      </w:r>
      <w:r>
        <w:rPr>
          <w:szCs w:val="24"/>
        </w:rPr>
        <w:t xml:space="preserve">. </w:t>
      </w:r>
      <w:r>
        <w:rPr>
          <w:b/>
          <w:szCs w:val="24"/>
        </w:rPr>
        <w:t>ACUERDA</w:t>
      </w:r>
      <w:r w:rsidRPr="000B013B">
        <w:rPr>
          <w:b/>
          <w:szCs w:val="24"/>
        </w:rPr>
        <w:t>:</w:t>
      </w:r>
      <w:r>
        <w:rPr>
          <w:b/>
          <w:szCs w:val="24"/>
        </w:rPr>
        <w:t xml:space="preserve"> </w:t>
      </w:r>
      <w:r w:rsidRPr="009D68DA">
        <w:rPr>
          <w:bCs/>
          <w:szCs w:val="24"/>
        </w:rPr>
        <w:t xml:space="preserve">Aprobar la solicitud envida por </w:t>
      </w:r>
      <w:r>
        <w:rPr>
          <w:szCs w:val="24"/>
        </w:rPr>
        <w:t xml:space="preserve">Ingeniero </w:t>
      </w:r>
      <w:r w:rsidR="00B75394" w:rsidRPr="00F53421">
        <w:rPr>
          <w:bCs/>
          <w:szCs w:val="24"/>
          <w:highlight w:val="black"/>
          <w:shd w:val="clear" w:color="auto" w:fill="FFFFFF"/>
        </w:rPr>
        <w:t>XXXXXXXXXXXXX</w:t>
      </w:r>
      <w:r>
        <w:rPr>
          <w:szCs w:val="24"/>
        </w:rPr>
        <w:t xml:space="preserve">, supervisor del proyecto: </w:t>
      </w:r>
      <w:r w:rsidRPr="00A136C3">
        <w:rPr>
          <w:b/>
          <w:szCs w:val="24"/>
        </w:rPr>
        <w:t xml:space="preserve">Asfaltado de calle principal caserío Los Mayorga, Barrio San José </w:t>
      </w:r>
      <w:r w:rsidRPr="00A136C3">
        <w:rPr>
          <w:b/>
          <w:szCs w:val="24"/>
          <w:lang w:val="es-ES"/>
        </w:rPr>
        <w:t>Municipio de Guazapa</w:t>
      </w:r>
      <w:r w:rsidRPr="00A136C3">
        <w:rPr>
          <w:b/>
          <w:szCs w:val="24"/>
        </w:rPr>
        <w:t>, departamento de San Salvador</w:t>
      </w:r>
      <w:r w:rsidRPr="00A136C3">
        <w:rPr>
          <w:b/>
          <w:bCs/>
          <w:szCs w:val="24"/>
        </w:rPr>
        <w:t>,</w:t>
      </w:r>
      <w:r w:rsidRPr="00A136C3">
        <w:rPr>
          <w:szCs w:val="24"/>
        </w:rPr>
        <w:t xml:space="preserve"> en la cual solicita al Concejo Municipal, autoriza para utilizar los </w:t>
      </w:r>
      <w:r>
        <w:rPr>
          <w:szCs w:val="24"/>
        </w:rPr>
        <w:t>economías</w:t>
      </w:r>
      <w:r w:rsidRPr="00A136C3">
        <w:rPr>
          <w:szCs w:val="24"/>
        </w:rPr>
        <w:t xml:space="preserve"> disponibles por el monto de: dos mil quinientos setenta y dos con doce centavos de dólares de los Estados Unidos de América, ($2,572.12), de la carpeta técnica del proyecto antes mencionado para reforzar la partida: 1.16: Suministro de materiales, colocación y compactación de mezcla asfáltica en caliente E=5CM (terminado) ya que la mezcla asfáltica ha tenido un aumento considerable. </w:t>
      </w:r>
      <w:r w:rsidRPr="00A136C3">
        <w:rPr>
          <w:b/>
          <w:bCs/>
          <w:szCs w:val="24"/>
        </w:rPr>
        <w:t xml:space="preserve">NOTIFÍQUESE </w:t>
      </w:r>
      <w:r w:rsidRPr="00A136C3">
        <w:rPr>
          <w:szCs w:val="24"/>
        </w:rPr>
        <w:t xml:space="preserve">y </w:t>
      </w:r>
      <w:r w:rsidRPr="00A136C3">
        <w:rPr>
          <w:b/>
          <w:bCs/>
          <w:szCs w:val="24"/>
        </w:rPr>
        <w:t>COMUNÍQUESE.</w:t>
      </w:r>
      <w:r>
        <w:rPr>
          <w:b/>
          <w:szCs w:val="24"/>
        </w:rPr>
        <w:t xml:space="preserve"> </w:t>
      </w:r>
      <w:r w:rsidRPr="00A136C3">
        <w:rPr>
          <w:b/>
          <w:szCs w:val="24"/>
        </w:rPr>
        <w:t xml:space="preserve">ACUERDO NÚMERO </w:t>
      </w:r>
      <w:r>
        <w:rPr>
          <w:b/>
          <w:szCs w:val="24"/>
        </w:rPr>
        <w:t>OCHO</w:t>
      </w:r>
      <w:r w:rsidRPr="00A136C3">
        <w:rPr>
          <w:b/>
          <w:szCs w:val="24"/>
        </w:rPr>
        <w:t xml:space="preserve">. </w:t>
      </w:r>
      <w:r w:rsidRPr="00A136C3">
        <w:rPr>
          <w:bCs/>
          <w:szCs w:val="24"/>
        </w:rPr>
        <w:t>Vista la solicitud recibida el día seis de septiembre del presente año, de</w:t>
      </w:r>
      <w:r w:rsidRPr="00A136C3">
        <w:rPr>
          <w:szCs w:val="24"/>
        </w:rPr>
        <w:t xml:space="preserve">l Ingeniero </w:t>
      </w:r>
      <w:r w:rsidR="00B75394" w:rsidRPr="00F53421">
        <w:rPr>
          <w:bCs/>
          <w:szCs w:val="24"/>
          <w:highlight w:val="black"/>
          <w:shd w:val="clear" w:color="auto" w:fill="FFFFFF"/>
        </w:rPr>
        <w:t>XXXXXXXXXXXXX</w:t>
      </w:r>
      <w:r w:rsidRPr="00A136C3">
        <w:rPr>
          <w:szCs w:val="24"/>
        </w:rPr>
        <w:t xml:space="preserve">, supervisor del proyecto: </w:t>
      </w:r>
      <w:r w:rsidRPr="00A136C3">
        <w:rPr>
          <w:b/>
          <w:szCs w:val="24"/>
        </w:rPr>
        <w:t xml:space="preserve">Asfaltado de calle principal caserío Los Mayorga, Barrio San José </w:t>
      </w:r>
      <w:r w:rsidRPr="00A136C3">
        <w:rPr>
          <w:b/>
          <w:szCs w:val="24"/>
          <w:lang w:val="es-ES"/>
        </w:rPr>
        <w:t>Municipio de Guazapa</w:t>
      </w:r>
      <w:r w:rsidRPr="00A136C3">
        <w:rPr>
          <w:b/>
          <w:szCs w:val="24"/>
        </w:rPr>
        <w:t>, departamento de San Salvador</w:t>
      </w:r>
      <w:r w:rsidRPr="00A136C3">
        <w:rPr>
          <w:b/>
          <w:bCs/>
          <w:szCs w:val="24"/>
        </w:rPr>
        <w:t>,</w:t>
      </w:r>
      <w:r w:rsidRPr="00A136C3">
        <w:rPr>
          <w:szCs w:val="24"/>
        </w:rPr>
        <w:t xml:space="preserve"> en la cual solicita un refuerzo presupuestario para la partida: 1.</w:t>
      </w:r>
      <w:r>
        <w:rPr>
          <w:szCs w:val="24"/>
        </w:rPr>
        <w:t>16</w:t>
      </w:r>
      <w:r w:rsidRPr="00A136C3">
        <w:rPr>
          <w:szCs w:val="24"/>
        </w:rPr>
        <w:t xml:space="preserve">: Suministro de materiales, colocación y compactación de mezcla asfáltica en caliente  E=5CM (terminado), según la modificación al presupuesto de la carpeta técnica realizada por el formulador de la misma, se presenta cuadro anexo a esta nota del resumen final del refuerzo presupuestario </w:t>
      </w:r>
      <w:r w:rsidRPr="00A136C3">
        <w:rPr>
          <w:szCs w:val="24"/>
        </w:rPr>
        <w:lastRenderedPageBreak/>
        <w:t>necesario para ejecutar asfaltado,  riego de liga y túmulo(partida 1.</w:t>
      </w:r>
      <w:r>
        <w:rPr>
          <w:szCs w:val="24"/>
        </w:rPr>
        <w:t>15</w:t>
      </w:r>
      <w:r w:rsidRPr="00A136C3">
        <w:rPr>
          <w:szCs w:val="24"/>
        </w:rPr>
        <w:t>. 1.</w:t>
      </w:r>
      <w:r>
        <w:rPr>
          <w:szCs w:val="24"/>
        </w:rPr>
        <w:t>16</w:t>
      </w:r>
      <w:r w:rsidRPr="00A136C3">
        <w:rPr>
          <w:szCs w:val="24"/>
        </w:rPr>
        <w:t xml:space="preserve"> y 1.1</w:t>
      </w:r>
      <w:r>
        <w:rPr>
          <w:szCs w:val="24"/>
        </w:rPr>
        <w:t>7</w:t>
      </w:r>
      <w:r w:rsidRPr="00A136C3">
        <w:rPr>
          <w:szCs w:val="24"/>
        </w:rPr>
        <w:t>), utilizando ahorro de partidas ya</w:t>
      </w:r>
      <w:r>
        <w:rPr>
          <w:szCs w:val="24"/>
        </w:rPr>
        <w:t xml:space="preserve"> ejecutadas, imprevistos y sumando el 14.35% sugerido por el sondeo de mercado, </w:t>
      </w:r>
      <w:r>
        <w:rPr>
          <w:b/>
          <w:bCs/>
          <w:szCs w:val="24"/>
        </w:rPr>
        <w:t xml:space="preserve">por lo que se aprueba el </w:t>
      </w:r>
      <w:r w:rsidRPr="00171CC3">
        <w:rPr>
          <w:b/>
          <w:bCs/>
          <w:szCs w:val="24"/>
        </w:rPr>
        <w:t xml:space="preserve">refuerzo presupuestario de: </w:t>
      </w:r>
      <w:r>
        <w:rPr>
          <w:b/>
          <w:bCs/>
          <w:szCs w:val="24"/>
        </w:rPr>
        <w:t xml:space="preserve">ocho mil quinientos cincuenta y dos con quince </w:t>
      </w:r>
      <w:r w:rsidRPr="00171CC3">
        <w:rPr>
          <w:b/>
          <w:bCs/>
          <w:szCs w:val="24"/>
        </w:rPr>
        <w:t xml:space="preserve">centavos </w:t>
      </w:r>
      <w:r w:rsidRPr="00456ACE">
        <w:rPr>
          <w:b/>
          <w:bCs/>
          <w:szCs w:val="24"/>
        </w:rPr>
        <w:t>($8,552.15)</w:t>
      </w:r>
      <w:r>
        <w:rPr>
          <w:b/>
          <w:bCs/>
          <w:szCs w:val="24"/>
        </w:rPr>
        <w:t xml:space="preserve"> </w:t>
      </w:r>
      <w:r w:rsidRPr="00171CC3">
        <w:rPr>
          <w:b/>
          <w:bCs/>
          <w:szCs w:val="24"/>
        </w:rPr>
        <w:t>de dólares de los Estados Unidos de América</w:t>
      </w:r>
      <w:r>
        <w:rPr>
          <w:b/>
          <w:bCs/>
          <w:szCs w:val="24"/>
        </w:rPr>
        <w:t>.</w:t>
      </w:r>
      <w:r>
        <w:rPr>
          <w:szCs w:val="24"/>
        </w:rPr>
        <w:t xml:space="preserve"> por tanto, este</w:t>
      </w:r>
      <w:r w:rsidRPr="000B013B">
        <w:rPr>
          <w:szCs w:val="24"/>
        </w:rPr>
        <w:t xml:space="preserve"> Concejo Municipal en uso de las facultades que le confiere el Código Municipal</w:t>
      </w:r>
      <w:r>
        <w:rPr>
          <w:szCs w:val="24"/>
        </w:rPr>
        <w:t xml:space="preserve"> por unanimidad. </w:t>
      </w:r>
      <w:r w:rsidRPr="0034086E">
        <w:rPr>
          <w:b/>
          <w:bCs/>
          <w:szCs w:val="24"/>
        </w:rPr>
        <w:t>ACUERDA</w:t>
      </w:r>
      <w:r>
        <w:rPr>
          <w:b/>
          <w:bCs/>
          <w:szCs w:val="24"/>
        </w:rPr>
        <w:t xml:space="preserve">: </w:t>
      </w:r>
      <w:r w:rsidRPr="001C6D5C">
        <w:rPr>
          <w:szCs w:val="24"/>
        </w:rPr>
        <w:t>Aprobar la solicitud enviada por</w:t>
      </w:r>
      <w:r>
        <w:rPr>
          <w:szCs w:val="24"/>
        </w:rPr>
        <w:t xml:space="preserve"> el</w:t>
      </w:r>
      <w:r w:rsidRPr="001C6D5C">
        <w:rPr>
          <w:szCs w:val="24"/>
        </w:rPr>
        <w:t xml:space="preserve"> </w:t>
      </w:r>
      <w:r>
        <w:rPr>
          <w:szCs w:val="24"/>
        </w:rPr>
        <w:t xml:space="preserve">Ingeniero </w:t>
      </w:r>
      <w:r w:rsidR="00B75394" w:rsidRPr="00F53421">
        <w:rPr>
          <w:bCs/>
          <w:szCs w:val="24"/>
          <w:highlight w:val="black"/>
          <w:shd w:val="clear" w:color="auto" w:fill="FFFFFF"/>
        </w:rPr>
        <w:t>XXXXXXXXXXXXX</w:t>
      </w:r>
      <w:r>
        <w:rPr>
          <w:szCs w:val="24"/>
        </w:rPr>
        <w:t xml:space="preserve">, supervisor del proyecto: </w:t>
      </w:r>
      <w:r w:rsidRPr="00A136C3">
        <w:rPr>
          <w:b/>
          <w:szCs w:val="24"/>
        </w:rPr>
        <w:t xml:space="preserve">Asfaltado de calle principal caserío Los Mayorga, Barrio San José </w:t>
      </w:r>
      <w:r w:rsidRPr="00A136C3">
        <w:rPr>
          <w:b/>
          <w:szCs w:val="24"/>
          <w:lang w:val="es-ES"/>
        </w:rPr>
        <w:t>Municipio de Guazapa</w:t>
      </w:r>
      <w:r w:rsidRPr="00A136C3">
        <w:rPr>
          <w:b/>
          <w:szCs w:val="24"/>
        </w:rPr>
        <w:t>, departamento de San Salvador</w:t>
      </w:r>
      <w:r w:rsidRPr="00A136C3">
        <w:rPr>
          <w:b/>
          <w:bCs/>
          <w:szCs w:val="24"/>
        </w:rPr>
        <w:t>,</w:t>
      </w:r>
      <w:r>
        <w:rPr>
          <w:szCs w:val="24"/>
        </w:rPr>
        <w:t xml:space="preserve"> se aprueba</w:t>
      </w:r>
      <w:r w:rsidRPr="000B013B">
        <w:rPr>
          <w:szCs w:val="24"/>
        </w:rPr>
        <w:t xml:space="preserve"> </w:t>
      </w:r>
      <w:r>
        <w:rPr>
          <w:szCs w:val="24"/>
        </w:rPr>
        <w:t xml:space="preserve">un refuerzo presupuestario para la partida: 1.16: Suministro de materiales, colocación y compactación de mezcla asfáltica en caliente  E=5CM (terminado), según la modificación al presupuesto de la carpeta técnica realizada por el formulador de la misma, se presenta cuadro anexo a la presente solicitud del resumen final del refuerzo presupuestario necesario para ejecutar el asfaltado,  riego de liga y túmulo (partida </w:t>
      </w:r>
      <w:r w:rsidRPr="00A136C3">
        <w:rPr>
          <w:szCs w:val="24"/>
        </w:rPr>
        <w:t>1.</w:t>
      </w:r>
      <w:r>
        <w:rPr>
          <w:szCs w:val="24"/>
        </w:rPr>
        <w:t>15</w:t>
      </w:r>
      <w:r w:rsidRPr="00A136C3">
        <w:rPr>
          <w:szCs w:val="24"/>
        </w:rPr>
        <w:t>. 1.</w:t>
      </w:r>
      <w:r>
        <w:rPr>
          <w:szCs w:val="24"/>
        </w:rPr>
        <w:t>16</w:t>
      </w:r>
      <w:r w:rsidRPr="00A136C3">
        <w:rPr>
          <w:szCs w:val="24"/>
        </w:rPr>
        <w:t xml:space="preserve"> y 1.1</w:t>
      </w:r>
      <w:r>
        <w:rPr>
          <w:szCs w:val="24"/>
        </w:rPr>
        <w:t xml:space="preserve">7), utilizando ahorro de partidas ya ejecutadas, imprevistos y sumando el 14.35% sugerido por el sondeo de mercado, </w:t>
      </w:r>
      <w:r>
        <w:rPr>
          <w:b/>
          <w:bCs/>
          <w:szCs w:val="24"/>
        </w:rPr>
        <w:t xml:space="preserve">por lo que se aprueba el </w:t>
      </w:r>
      <w:r w:rsidRPr="00171CC3">
        <w:rPr>
          <w:b/>
          <w:bCs/>
          <w:szCs w:val="24"/>
        </w:rPr>
        <w:t xml:space="preserve">refuerzo presupuestario de: </w:t>
      </w:r>
      <w:r>
        <w:rPr>
          <w:b/>
          <w:bCs/>
          <w:szCs w:val="24"/>
        </w:rPr>
        <w:t xml:space="preserve">ocho mil quinientos cincuenta y dos con quince </w:t>
      </w:r>
      <w:r w:rsidRPr="00171CC3">
        <w:rPr>
          <w:b/>
          <w:bCs/>
          <w:szCs w:val="24"/>
        </w:rPr>
        <w:t xml:space="preserve">centavos </w:t>
      </w:r>
      <w:r w:rsidRPr="00456ACE">
        <w:rPr>
          <w:b/>
          <w:bCs/>
          <w:szCs w:val="24"/>
        </w:rPr>
        <w:t>($8,552.15)</w:t>
      </w:r>
      <w:r>
        <w:rPr>
          <w:b/>
          <w:bCs/>
          <w:szCs w:val="24"/>
        </w:rPr>
        <w:t xml:space="preserve"> </w:t>
      </w:r>
      <w:r w:rsidRPr="00171CC3">
        <w:rPr>
          <w:b/>
          <w:bCs/>
          <w:szCs w:val="24"/>
        </w:rPr>
        <w:t>de dólares de los Estados Unidos de América</w:t>
      </w:r>
      <w:r>
        <w:rPr>
          <w:b/>
          <w:bCs/>
          <w:szCs w:val="24"/>
        </w:rPr>
        <w:t>,</w:t>
      </w:r>
      <w:r w:rsidRPr="00171CC3">
        <w:rPr>
          <w:b/>
          <w:bCs/>
          <w:szCs w:val="24"/>
        </w:rPr>
        <w:t xml:space="preserve"> </w:t>
      </w:r>
      <w:r w:rsidRPr="00794AF8">
        <w:rPr>
          <w:szCs w:val="24"/>
        </w:rPr>
        <w:t xml:space="preserve">los fondos de desembolsaran </w:t>
      </w:r>
      <w:r>
        <w:rPr>
          <w:szCs w:val="24"/>
        </w:rPr>
        <w:t xml:space="preserve">de la cuenta: </w:t>
      </w:r>
      <w:r w:rsidR="00B75394" w:rsidRPr="00F53421">
        <w:rPr>
          <w:bCs/>
          <w:szCs w:val="24"/>
          <w:highlight w:val="black"/>
          <w:shd w:val="clear" w:color="auto" w:fill="FFFFFF"/>
        </w:rPr>
        <w:t>XXXXXXXXXXXXX</w:t>
      </w:r>
      <w:r w:rsidR="00B75394" w:rsidRPr="008324D0">
        <w:rPr>
          <w:szCs w:val="24"/>
        </w:rPr>
        <w:t xml:space="preserve"> </w:t>
      </w:r>
      <w:r w:rsidRPr="008324D0">
        <w:rPr>
          <w:szCs w:val="24"/>
        </w:rPr>
        <w:t xml:space="preserve">/Alcaldía Municipal de Guazapa/préstamo Banco </w:t>
      </w:r>
      <w:r w:rsidR="00B75394" w:rsidRPr="00F53421">
        <w:rPr>
          <w:bCs/>
          <w:szCs w:val="24"/>
          <w:highlight w:val="black"/>
          <w:shd w:val="clear" w:color="auto" w:fill="FFFFFF"/>
        </w:rPr>
        <w:t>XXXXXXXXXXXXX</w:t>
      </w:r>
      <w:r>
        <w:rPr>
          <w:szCs w:val="24"/>
        </w:rPr>
        <w:t xml:space="preserve">. </w:t>
      </w:r>
      <w:r w:rsidRPr="00D02949">
        <w:rPr>
          <w:b/>
          <w:bCs/>
          <w:szCs w:val="24"/>
        </w:rPr>
        <w:t xml:space="preserve">NOTIFÍQUESE </w:t>
      </w:r>
      <w:r w:rsidRPr="009C4577">
        <w:rPr>
          <w:szCs w:val="24"/>
        </w:rPr>
        <w:t xml:space="preserve">y </w:t>
      </w:r>
      <w:r w:rsidRPr="00D02949">
        <w:rPr>
          <w:b/>
          <w:bCs/>
          <w:szCs w:val="24"/>
        </w:rPr>
        <w:t>COMUNÍQUESE</w:t>
      </w:r>
      <w:r>
        <w:rPr>
          <w:b/>
          <w:bCs/>
          <w:szCs w:val="24"/>
        </w:rPr>
        <w:t>.</w:t>
      </w:r>
      <w:r>
        <w:rPr>
          <w:b/>
          <w:szCs w:val="24"/>
        </w:rPr>
        <w:t xml:space="preserve"> </w:t>
      </w:r>
      <w:r w:rsidRPr="00533537">
        <w:rPr>
          <w:b/>
          <w:szCs w:val="24"/>
        </w:rPr>
        <w:t xml:space="preserve">ACUERDO NÚMERO </w:t>
      </w:r>
      <w:r>
        <w:rPr>
          <w:b/>
          <w:szCs w:val="24"/>
        </w:rPr>
        <w:t>NUEVE</w:t>
      </w:r>
      <w:r w:rsidRPr="00533537">
        <w:rPr>
          <w:b/>
          <w:szCs w:val="24"/>
        </w:rPr>
        <w:t>.</w:t>
      </w:r>
      <w:r w:rsidRPr="00533537">
        <w:rPr>
          <w:szCs w:val="24"/>
        </w:rPr>
        <w:t xml:space="preserve"> El Concejo Municipal en uso de las facultades que le confiere el Código Municipal por unanimidad</w:t>
      </w:r>
      <w:r w:rsidRPr="00533537">
        <w:rPr>
          <w:b/>
          <w:szCs w:val="24"/>
        </w:rPr>
        <w:t xml:space="preserve">: ACUERDA: </w:t>
      </w:r>
      <w:r w:rsidRPr="00AB1C05">
        <w:rPr>
          <w:bCs/>
          <w:szCs w:val="24"/>
        </w:rPr>
        <w:t>Dejar sin efecto el acuerdo número uno de acta número treinta y dos de fecha veintiséis de julio, el que textualmente dice:</w:t>
      </w:r>
      <w:r>
        <w:rPr>
          <w:b/>
          <w:szCs w:val="24"/>
        </w:rPr>
        <w:t xml:space="preserve"> </w:t>
      </w:r>
      <w:r w:rsidRPr="00533537">
        <w:rPr>
          <w:bCs/>
          <w:szCs w:val="24"/>
        </w:rPr>
        <w:t>Aprobar</w:t>
      </w:r>
      <w:r w:rsidRPr="00533537">
        <w:rPr>
          <w:b/>
          <w:szCs w:val="24"/>
        </w:rPr>
        <w:t xml:space="preserve"> </w:t>
      </w:r>
      <w:r w:rsidRPr="00533537">
        <w:rPr>
          <w:bCs/>
          <w:szCs w:val="24"/>
        </w:rPr>
        <w:t xml:space="preserve">en todas sus partes el Reglamento Interno de Trabajo de la Municipalidad de Guazapa, </w:t>
      </w:r>
      <w:r>
        <w:rPr>
          <w:bCs/>
          <w:szCs w:val="24"/>
        </w:rPr>
        <w:t xml:space="preserve">departamento de San Salvador, </w:t>
      </w:r>
      <w:r w:rsidRPr="00533537">
        <w:rPr>
          <w:bCs/>
          <w:szCs w:val="24"/>
        </w:rPr>
        <w:t>el cual entrara en vigor</w:t>
      </w:r>
      <w:r>
        <w:rPr>
          <w:bCs/>
          <w:szCs w:val="24"/>
        </w:rPr>
        <w:t xml:space="preserve"> después de la ratificación y visto bueno por parte del Ministerio de Trabajo</w:t>
      </w:r>
      <w:r w:rsidRPr="00533537">
        <w:rPr>
          <w:bCs/>
          <w:szCs w:val="24"/>
        </w:rPr>
        <w:t xml:space="preserve">. </w:t>
      </w:r>
      <w:r w:rsidRPr="00533537">
        <w:rPr>
          <w:b/>
          <w:szCs w:val="24"/>
        </w:rPr>
        <w:t xml:space="preserve">NOTIFÍQUESE </w:t>
      </w:r>
      <w:r w:rsidRPr="00533537">
        <w:rPr>
          <w:bCs/>
          <w:szCs w:val="24"/>
        </w:rPr>
        <w:t>y</w:t>
      </w:r>
      <w:r w:rsidRPr="00533537">
        <w:rPr>
          <w:b/>
          <w:szCs w:val="24"/>
        </w:rPr>
        <w:t xml:space="preserve"> COMUNÍQUESE.</w:t>
      </w:r>
      <w:r>
        <w:rPr>
          <w:b/>
          <w:szCs w:val="24"/>
        </w:rPr>
        <w:t xml:space="preserve"> </w:t>
      </w:r>
      <w:r w:rsidRPr="00533537">
        <w:rPr>
          <w:b/>
          <w:szCs w:val="24"/>
        </w:rPr>
        <w:t xml:space="preserve">ACUERDO NÚMERO </w:t>
      </w:r>
      <w:r>
        <w:rPr>
          <w:b/>
          <w:szCs w:val="24"/>
        </w:rPr>
        <w:t>DIEZ</w:t>
      </w:r>
      <w:r w:rsidRPr="00533537">
        <w:rPr>
          <w:b/>
          <w:szCs w:val="24"/>
        </w:rPr>
        <w:t>.</w:t>
      </w:r>
      <w:r w:rsidRPr="00533537">
        <w:rPr>
          <w:szCs w:val="24"/>
        </w:rPr>
        <w:t xml:space="preserve"> </w:t>
      </w:r>
      <w:r>
        <w:rPr>
          <w:szCs w:val="24"/>
        </w:rPr>
        <w:t>De conformidad al Art. 34 del código municipal, el cual dice que los acuerdos son disposiciones específicas que expresan las decisiones del Concejo Municipal sobre asuntos de gobierno, administrativos de procedimientos con intereses particular. Surtirán efectos inmediatamente.</w:t>
      </w:r>
      <w:r w:rsidRPr="00533537">
        <w:rPr>
          <w:b/>
          <w:szCs w:val="24"/>
        </w:rPr>
        <w:t xml:space="preserve"> </w:t>
      </w:r>
      <w:r>
        <w:rPr>
          <w:szCs w:val="24"/>
        </w:rPr>
        <w:t>Por lo tanto, el</w:t>
      </w:r>
      <w:r w:rsidRPr="00533537">
        <w:rPr>
          <w:szCs w:val="24"/>
        </w:rPr>
        <w:t xml:space="preserve"> Concejo Municipal en uso de las facultades que le confiere el Art. 30 Núm. </w:t>
      </w:r>
      <w:r>
        <w:rPr>
          <w:szCs w:val="24"/>
        </w:rPr>
        <w:t>4</w:t>
      </w:r>
      <w:r w:rsidRPr="00533537">
        <w:rPr>
          <w:szCs w:val="24"/>
        </w:rPr>
        <w:t xml:space="preserve"> el Código Municipal por unanimidad</w:t>
      </w:r>
      <w:r>
        <w:rPr>
          <w:szCs w:val="24"/>
        </w:rPr>
        <w:t xml:space="preserve">, </w:t>
      </w:r>
      <w:r w:rsidRPr="00533537">
        <w:rPr>
          <w:b/>
          <w:szCs w:val="24"/>
        </w:rPr>
        <w:t>ACUERDA:</w:t>
      </w:r>
      <w:r>
        <w:rPr>
          <w:b/>
          <w:szCs w:val="24"/>
        </w:rPr>
        <w:t xml:space="preserve"> </w:t>
      </w:r>
      <w:r w:rsidRPr="00533537">
        <w:rPr>
          <w:bCs/>
          <w:szCs w:val="24"/>
        </w:rPr>
        <w:t>Aprobar</w:t>
      </w:r>
      <w:r w:rsidRPr="00533537">
        <w:rPr>
          <w:b/>
          <w:szCs w:val="24"/>
        </w:rPr>
        <w:t xml:space="preserve"> </w:t>
      </w:r>
      <w:r w:rsidRPr="00533537">
        <w:rPr>
          <w:bCs/>
          <w:szCs w:val="24"/>
        </w:rPr>
        <w:t xml:space="preserve">en todas sus partes el Reglamento Interno de Trabajo de la Municipalidad de Guazapa, </w:t>
      </w:r>
      <w:r>
        <w:rPr>
          <w:bCs/>
          <w:szCs w:val="24"/>
        </w:rPr>
        <w:t xml:space="preserve">departamento de San Salvador. </w:t>
      </w:r>
      <w:r>
        <w:rPr>
          <w:szCs w:val="24"/>
        </w:rPr>
        <w:t>Surtirán efectos inmediatamente después de su aprobación.</w:t>
      </w:r>
      <w:r>
        <w:rPr>
          <w:bCs/>
          <w:szCs w:val="24"/>
        </w:rPr>
        <w:t xml:space="preserve"> </w:t>
      </w:r>
      <w:r w:rsidRPr="00533537">
        <w:rPr>
          <w:b/>
          <w:szCs w:val="24"/>
        </w:rPr>
        <w:t xml:space="preserve">NOTIFÍQUESE </w:t>
      </w:r>
      <w:r w:rsidRPr="00533537">
        <w:rPr>
          <w:bCs/>
          <w:szCs w:val="24"/>
        </w:rPr>
        <w:t>y</w:t>
      </w:r>
      <w:r w:rsidRPr="00533537">
        <w:rPr>
          <w:b/>
          <w:szCs w:val="24"/>
        </w:rPr>
        <w:t xml:space="preserve"> COMUNÍQUESE.</w:t>
      </w:r>
      <w:r>
        <w:rPr>
          <w:b/>
          <w:szCs w:val="24"/>
        </w:rPr>
        <w:t xml:space="preserve"> </w:t>
      </w:r>
      <w:r w:rsidRPr="00533537">
        <w:rPr>
          <w:b/>
          <w:szCs w:val="24"/>
        </w:rPr>
        <w:t xml:space="preserve">ACUERDO NÚMERO </w:t>
      </w:r>
      <w:r>
        <w:rPr>
          <w:b/>
          <w:szCs w:val="24"/>
        </w:rPr>
        <w:t>ONCE</w:t>
      </w:r>
      <w:r w:rsidRPr="00533537">
        <w:rPr>
          <w:b/>
          <w:szCs w:val="24"/>
        </w:rPr>
        <w:t>.</w:t>
      </w:r>
      <w:r>
        <w:rPr>
          <w:b/>
          <w:szCs w:val="24"/>
        </w:rPr>
        <w:t xml:space="preserve"> </w:t>
      </w:r>
      <w:r w:rsidRPr="00401E6B">
        <w:rPr>
          <w:bCs/>
          <w:szCs w:val="24"/>
        </w:rPr>
        <w:t>El</w:t>
      </w:r>
      <w:r>
        <w:rPr>
          <w:b/>
          <w:szCs w:val="24"/>
        </w:rPr>
        <w:t xml:space="preserve"> </w:t>
      </w:r>
      <w:r w:rsidRPr="000B013B">
        <w:rPr>
          <w:szCs w:val="24"/>
        </w:rPr>
        <w:t>Concejo Municipal en uso de las facultades que le confiere el Código Municipal</w:t>
      </w:r>
      <w:r>
        <w:rPr>
          <w:szCs w:val="24"/>
        </w:rPr>
        <w:t xml:space="preserve"> por unanimidad. </w:t>
      </w:r>
      <w:r w:rsidRPr="0034086E">
        <w:rPr>
          <w:b/>
          <w:bCs/>
          <w:szCs w:val="24"/>
        </w:rPr>
        <w:t>ACUERDA</w:t>
      </w:r>
      <w:r>
        <w:rPr>
          <w:b/>
          <w:bCs/>
          <w:szCs w:val="24"/>
        </w:rPr>
        <w:t xml:space="preserve">: </w:t>
      </w:r>
      <w:r w:rsidRPr="00401E6B">
        <w:rPr>
          <w:szCs w:val="24"/>
        </w:rPr>
        <w:t>A</w:t>
      </w:r>
      <w:r>
        <w:rPr>
          <w:szCs w:val="24"/>
        </w:rPr>
        <w:t xml:space="preserve">utorizar a la Tesorera Municipal realizar los siguientes pagos por el método de baja cuantía del </w:t>
      </w:r>
      <w:proofErr w:type="spellStart"/>
      <w:r w:rsidRPr="00401E6B">
        <w:rPr>
          <w:b/>
          <w:bCs/>
          <w:szCs w:val="24"/>
        </w:rPr>
        <w:t>Fodes</w:t>
      </w:r>
      <w:proofErr w:type="spellEnd"/>
      <w:r w:rsidRPr="00401E6B">
        <w:rPr>
          <w:b/>
          <w:bCs/>
          <w:szCs w:val="24"/>
        </w:rPr>
        <w:t xml:space="preserve"> 120 Funcionamiento</w:t>
      </w:r>
      <w:r>
        <w:rPr>
          <w:szCs w:val="24"/>
        </w:rPr>
        <w:t xml:space="preserve"> a </w:t>
      </w:r>
      <w:r w:rsidR="00B75394" w:rsidRPr="00F53421">
        <w:rPr>
          <w:bCs/>
          <w:szCs w:val="24"/>
          <w:highlight w:val="black"/>
          <w:shd w:val="clear" w:color="auto" w:fill="FFFFFF"/>
        </w:rPr>
        <w:t>XXXXXXXXXXXXX</w:t>
      </w:r>
      <w:r w:rsidR="00B75394">
        <w:rPr>
          <w:szCs w:val="24"/>
        </w:rPr>
        <w:t xml:space="preserve"> </w:t>
      </w:r>
      <w:r>
        <w:rPr>
          <w:szCs w:val="24"/>
        </w:rPr>
        <w:t xml:space="preserve">el monto de: $226.80 dólares de los Estados Unidos de América, pago de agua para consumo de empleados y usuarios de esta Municipalidad; de </w:t>
      </w:r>
      <w:r w:rsidRPr="002A0802">
        <w:rPr>
          <w:b/>
          <w:bCs/>
          <w:szCs w:val="24"/>
        </w:rPr>
        <w:t>Fiestas Patronales</w:t>
      </w:r>
      <w:r>
        <w:rPr>
          <w:b/>
          <w:bCs/>
          <w:szCs w:val="24"/>
        </w:rPr>
        <w:t xml:space="preserve"> 2023</w:t>
      </w:r>
      <w:r>
        <w:rPr>
          <w:szCs w:val="24"/>
        </w:rPr>
        <w:t xml:space="preserve"> a </w:t>
      </w:r>
      <w:r w:rsidR="00B75394" w:rsidRPr="00F53421">
        <w:rPr>
          <w:bCs/>
          <w:szCs w:val="24"/>
          <w:highlight w:val="black"/>
          <w:shd w:val="clear" w:color="auto" w:fill="FFFFFF"/>
        </w:rPr>
        <w:t>XXXXXXXXXXXXX</w:t>
      </w:r>
      <w:r>
        <w:rPr>
          <w:szCs w:val="24"/>
        </w:rPr>
        <w:t xml:space="preserve">, el monto de: $11.50 dólares de los Estados Unidos de América, pago de refrigerios entregados a las candidatas a reina de las fiestas en honor a San Miguel Arcángel durante el evento de elección y coronación. </w:t>
      </w:r>
      <w:r w:rsidRPr="00533537">
        <w:rPr>
          <w:b/>
          <w:szCs w:val="24"/>
        </w:rPr>
        <w:t xml:space="preserve">NOTIFÍQUESE </w:t>
      </w:r>
      <w:r w:rsidRPr="00533537">
        <w:rPr>
          <w:bCs/>
          <w:szCs w:val="24"/>
        </w:rPr>
        <w:t>y</w:t>
      </w:r>
      <w:r w:rsidRPr="00533537">
        <w:rPr>
          <w:b/>
          <w:szCs w:val="24"/>
        </w:rPr>
        <w:t xml:space="preserve"> COMUNÍQUESE.</w:t>
      </w:r>
      <w:r>
        <w:rPr>
          <w:b/>
          <w:szCs w:val="24"/>
        </w:rPr>
        <w:t xml:space="preserve"> COMENTARIOS: </w:t>
      </w:r>
      <w:r w:rsidRPr="00B44833">
        <w:rPr>
          <w:szCs w:val="24"/>
        </w:rPr>
        <w:t xml:space="preserve">al momento de votar Hazell Evelyn Henríquez de Coto, </w:t>
      </w:r>
      <w:r>
        <w:rPr>
          <w:szCs w:val="24"/>
        </w:rPr>
        <w:t>de conformidad al artículo 45 del código Municipal, salva su voto en el acuerdo número ocho.</w:t>
      </w:r>
      <w:r>
        <w:rPr>
          <w:b/>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r>
        <w:rPr>
          <w:rFonts w:eastAsia="Calibri"/>
          <w:bCs/>
          <w:szCs w:val="24"/>
        </w:rPr>
        <w:t xml:space="preserve"> </w:t>
      </w:r>
    </w:p>
    <w:p w14:paraId="4B12B044" w14:textId="77777777" w:rsidR="00F53421" w:rsidRDefault="00F53421" w:rsidP="00E4166D">
      <w:pPr>
        <w:pStyle w:val="Sinespaciado"/>
        <w:keepNext w:val="0"/>
        <w:keepLines w:val="0"/>
        <w:widowControl/>
        <w:rPr>
          <w:rFonts w:ascii="Times New Roman" w:hAnsi="Times New Roman" w:cs="Times New Roman"/>
          <w:b/>
          <w:szCs w:val="24"/>
        </w:rPr>
      </w:pPr>
    </w:p>
    <w:bookmarkEnd w:id="0"/>
    <w:p w14:paraId="66C57409" w14:textId="77777777" w:rsidR="00E12A52" w:rsidRPr="00050600" w:rsidRDefault="00E12A52" w:rsidP="00E12A52">
      <w:pPr>
        <w:jc w:val="center"/>
        <w:rPr>
          <w:rFonts w:eastAsia="Calibri"/>
        </w:rPr>
      </w:pPr>
      <w:r>
        <w:rPr>
          <w:rFonts w:eastAsia="Calibri"/>
        </w:rPr>
        <w:t>Elenilson Marroquín Rivera</w:t>
      </w:r>
    </w:p>
    <w:p w14:paraId="40015DDA" w14:textId="77777777" w:rsidR="00E12A52" w:rsidRPr="00050600" w:rsidRDefault="00E12A52" w:rsidP="00E12A52">
      <w:pPr>
        <w:jc w:val="center"/>
        <w:rPr>
          <w:rFonts w:eastAsia="Calibri"/>
          <w:bCs/>
          <w:szCs w:val="24"/>
        </w:rPr>
      </w:pPr>
      <w:r w:rsidRPr="00050600">
        <w:rPr>
          <w:rFonts w:eastAsia="Calibri"/>
        </w:rPr>
        <w:t>Alcalde Municipal</w:t>
      </w:r>
      <w:r>
        <w:rPr>
          <w:rFonts w:eastAsia="Calibri"/>
        </w:rPr>
        <w:t xml:space="preserve"> Interino</w:t>
      </w:r>
    </w:p>
    <w:p w14:paraId="0F7A5335" w14:textId="77777777" w:rsidR="00E12A52" w:rsidRPr="00050600" w:rsidRDefault="00E12A52" w:rsidP="00E12A52">
      <w:pPr>
        <w:jc w:val="center"/>
        <w:rPr>
          <w:rFonts w:eastAsia="Calibri"/>
        </w:rPr>
      </w:pPr>
    </w:p>
    <w:p w14:paraId="62D6D804" w14:textId="77777777" w:rsidR="00E12A52" w:rsidRPr="00050600" w:rsidRDefault="00E12A52" w:rsidP="00E12A52">
      <w:pPr>
        <w:jc w:val="center"/>
        <w:rPr>
          <w:rFonts w:eastAsia="Calibri"/>
        </w:rPr>
      </w:pPr>
    </w:p>
    <w:p w14:paraId="672A0165" w14:textId="77777777" w:rsidR="00E12A52" w:rsidRDefault="00E12A52" w:rsidP="00E12A52">
      <w:pPr>
        <w:rPr>
          <w:rFonts w:eastAsia="Calibri"/>
        </w:rPr>
      </w:pPr>
    </w:p>
    <w:p w14:paraId="518467C4" w14:textId="77777777" w:rsidR="00E12A52" w:rsidRDefault="00E12A52" w:rsidP="00E12A52">
      <w:pPr>
        <w:rPr>
          <w:rFonts w:eastAsia="Calibri"/>
        </w:rPr>
      </w:pPr>
    </w:p>
    <w:p w14:paraId="5F8DAF81" w14:textId="77777777" w:rsidR="00E12A52" w:rsidRPr="00050600" w:rsidRDefault="00E12A52" w:rsidP="00E12A52">
      <w:pPr>
        <w:rPr>
          <w:rFonts w:eastAsia="Calibri"/>
        </w:rPr>
      </w:pPr>
      <w:r w:rsidRPr="00050600">
        <w:rPr>
          <w:rFonts w:eastAsia="Calibri"/>
        </w:rPr>
        <w:t xml:space="preserve">Juan Dalton Martínez Pineda                                </w:t>
      </w:r>
      <w:r>
        <w:rPr>
          <w:rFonts w:eastAsia="Calibri"/>
        </w:rPr>
        <w:t xml:space="preserve"> </w:t>
      </w:r>
      <w:r w:rsidRPr="00050600">
        <w:rPr>
          <w:rFonts w:eastAsia="Calibri"/>
        </w:rPr>
        <w:t xml:space="preserve"> </w:t>
      </w:r>
      <w:r>
        <w:rPr>
          <w:rFonts w:eastAsia="Calibri"/>
        </w:rPr>
        <w:t xml:space="preserve"> </w:t>
      </w:r>
      <w:r w:rsidRPr="00050600">
        <w:rPr>
          <w:rFonts w:eastAsia="Calibri"/>
        </w:rPr>
        <w:t xml:space="preserve">Dinora Elizabeth Rodríguez de Rodríguez Síndico Municipal                                                 </w:t>
      </w:r>
      <w:r>
        <w:rPr>
          <w:rFonts w:eastAsia="Calibri"/>
        </w:rPr>
        <w:t xml:space="preserve"> </w:t>
      </w:r>
      <w:r w:rsidRPr="00050600">
        <w:rPr>
          <w:rFonts w:eastAsia="Calibri"/>
        </w:rPr>
        <w:t xml:space="preserve"> </w:t>
      </w:r>
      <w:r>
        <w:rPr>
          <w:rFonts w:eastAsia="Calibri"/>
        </w:rPr>
        <w:t xml:space="preserve"> </w:t>
      </w:r>
      <w:r w:rsidRPr="00050600">
        <w:rPr>
          <w:rFonts w:eastAsia="Calibri"/>
        </w:rPr>
        <w:t xml:space="preserve">Primera Regidora                             </w:t>
      </w:r>
    </w:p>
    <w:p w14:paraId="5992D7E1" w14:textId="77777777" w:rsidR="00E12A52" w:rsidRDefault="00E12A52" w:rsidP="00E12A52">
      <w:pPr>
        <w:rPr>
          <w:rFonts w:eastAsia="Calibri"/>
        </w:rPr>
      </w:pPr>
    </w:p>
    <w:p w14:paraId="7170C1C8" w14:textId="77777777" w:rsidR="00E12A52" w:rsidRPr="00A335F2" w:rsidRDefault="00E12A52" w:rsidP="00E12A52">
      <w:pPr>
        <w:rPr>
          <w:rFonts w:eastAsia="Calibri"/>
        </w:rPr>
      </w:pPr>
      <w:r w:rsidRPr="007149E3">
        <w:rPr>
          <w:rFonts w:eastAsia="Calibri"/>
          <w:color w:val="FFFFFF" w:themeColor="background1"/>
        </w:rPr>
        <w:t xml:space="preserve">Elenilson Marroquín Rivera                                         </w:t>
      </w:r>
      <w:r w:rsidRPr="00A335F2">
        <w:rPr>
          <w:rFonts w:eastAsia="Calibri"/>
        </w:rPr>
        <w:t>Julio Cesar Estrada Alvarado</w:t>
      </w:r>
    </w:p>
    <w:p w14:paraId="0DC6F6D7" w14:textId="77777777" w:rsidR="00E12A52" w:rsidRPr="00A335F2" w:rsidRDefault="00E12A52" w:rsidP="00E12A52">
      <w:pPr>
        <w:rPr>
          <w:rFonts w:eastAsia="Calibri"/>
        </w:rPr>
      </w:pPr>
      <w:r w:rsidRPr="007149E3">
        <w:rPr>
          <w:rFonts w:eastAsia="Calibri"/>
          <w:color w:val="FFFFFF" w:themeColor="background1"/>
        </w:rPr>
        <w:t xml:space="preserve">Segundo Regidor                                                          </w:t>
      </w:r>
      <w:r w:rsidRPr="00A335F2">
        <w:rPr>
          <w:rFonts w:eastAsia="Calibri"/>
        </w:rPr>
        <w:t xml:space="preserve">Tercer Regidor                                    </w:t>
      </w:r>
    </w:p>
    <w:p w14:paraId="24F86036" w14:textId="77777777" w:rsidR="00E12A52" w:rsidRPr="00A335F2" w:rsidRDefault="00E12A52" w:rsidP="00E12A52">
      <w:pPr>
        <w:jc w:val="both"/>
        <w:rPr>
          <w:rFonts w:eastAsia="Calibri"/>
        </w:rPr>
      </w:pPr>
    </w:p>
    <w:p w14:paraId="678FC3BE" w14:textId="77777777" w:rsidR="00E12A52" w:rsidRPr="00A335F2" w:rsidRDefault="00E12A52" w:rsidP="00E12A52">
      <w:pPr>
        <w:jc w:val="both"/>
        <w:rPr>
          <w:rFonts w:eastAsia="Calibri"/>
        </w:rPr>
      </w:pPr>
      <w:r w:rsidRPr="00A335F2">
        <w:rPr>
          <w:rFonts w:eastAsia="Calibri"/>
        </w:rPr>
        <w:t>Juan José Quintanilla Díaz                                           Hazell Evelyn Henríquez de Coto</w:t>
      </w:r>
    </w:p>
    <w:p w14:paraId="11553ED8" w14:textId="77777777" w:rsidR="00E12A52" w:rsidRPr="00A335F2" w:rsidRDefault="00E12A52" w:rsidP="00E12A52">
      <w:pPr>
        <w:jc w:val="both"/>
        <w:rPr>
          <w:rFonts w:eastAsia="Calibri"/>
        </w:rPr>
      </w:pPr>
      <w:r w:rsidRPr="00A335F2">
        <w:rPr>
          <w:rFonts w:eastAsia="Calibri"/>
        </w:rPr>
        <w:t xml:space="preserve">Cuarto Regidor                                                             Quinta Regidora </w:t>
      </w:r>
    </w:p>
    <w:p w14:paraId="0E58B0C0" w14:textId="77777777" w:rsidR="00E12A52" w:rsidRDefault="00E12A52" w:rsidP="00E12A52">
      <w:pPr>
        <w:keepNext/>
        <w:keepLines/>
        <w:widowControl w:val="0"/>
        <w:spacing w:before="100" w:beforeAutospacing="1" w:after="100" w:afterAutospacing="1"/>
        <w:contextualSpacing/>
        <w:jc w:val="both"/>
        <w:rPr>
          <w:rFonts w:eastAsia="Calibri"/>
        </w:rPr>
      </w:pPr>
    </w:p>
    <w:p w14:paraId="7B8165C7" w14:textId="77777777" w:rsidR="00E12A52" w:rsidRDefault="00E12A52" w:rsidP="00E12A52">
      <w:pPr>
        <w:keepNext/>
        <w:keepLines/>
        <w:widowControl w:val="0"/>
        <w:spacing w:before="100" w:beforeAutospacing="1" w:after="100" w:afterAutospacing="1"/>
        <w:contextualSpacing/>
        <w:jc w:val="both"/>
        <w:rPr>
          <w:rFonts w:eastAsia="Calibri"/>
        </w:rPr>
      </w:pPr>
    </w:p>
    <w:p w14:paraId="2E2A6DB1" w14:textId="77777777" w:rsidR="00E12A52" w:rsidRPr="00A335F2" w:rsidRDefault="00E12A52" w:rsidP="00E12A52">
      <w:pPr>
        <w:keepNext/>
        <w:keepLines/>
        <w:widowControl w:val="0"/>
        <w:spacing w:before="100" w:beforeAutospacing="1" w:after="100" w:afterAutospacing="1"/>
        <w:contextualSpacing/>
        <w:jc w:val="both"/>
        <w:rPr>
          <w:rFonts w:eastAsia="Calibri"/>
        </w:rPr>
      </w:pPr>
      <w:r w:rsidRPr="00A335F2">
        <w:rPr>
          <w:rFonts w:eastAsia="Calibri"/>
        </w:rPr>
        <w:t>Antonio Escobar Hernández                                         Sara Segura de Rivera</w:t>
      </w:r>
    </w:p>
    <w:p w14:paraId="2CBEF672" w14:textId="77777777" w:rsidR="00E12A52" w:rsidRPr="00A335F2" w:rsidRDefault="00E12A52" w:rsidP="00E12A52">
      <w:pPr>
        <w:keepNext/>
        <w:keepLines/>
        <w:widowControl w:val="0"/>
        <w:spacing w:before="100" w:beforeAutospacing="1" w:after="100" w:afterAutospacing="1"/>
        <w:contextualSpacing/>
        <w:jc w:val="both"/>
        <w:rPr>
          <w:rFonts w:eastAsia="Calibri"/>
        </w:rPr>
      </w:pPr>
      <w:r w:rsidRPr="00A335F2">
        <w:rPr>
          <w:rFonts w:eastAsia="Calibri"/>
        </w:rPr>
        <w:t>Sexto Regidor                                                               Séptima Regidora</w:t>
      </w:r>
    </w:p>
    <w:p w14:paraId="35013068" w14:textId="77777777" w:rsidR="00E12A52" w:rsidRPr="00A335F2" w:rsidRDefault="00E12A52" w:rsidP="00E12A52">
      <w:pPr>
        <w:jc w:val="both"/>
        <w:rPr>
          <w:rFonts w:eastAsia="Calibri"/>
        </w:rPr>
      </w:pPr>
    </w:p>
    <w:p w14:paraId="09AADA14" w14:textId="77777777" w:rsidR="00E12A52" w:rsidRDefault="00E12A52" w:rsidP="00E12A52">
      <w:pPr>
        <w:jc w:val="both"/>
        <w:rPr>
          <w:rFonts w:eastAsia="Calibri"/>
        </w:rPr>
      </w:pPr>
    </w:p>
    <w:p w14:paraId="7A7CF200" w14:textId="77777777" w:rsidR="00E12A52" w:rsidRDefault="00E12A52" w:rsidP="00E12A52">
      <w:pPr>
        <w:jc w:val="both"/>
        <w:rPr>
          <w:rFonts w:eastAsia="Calibri"/>
        </w:rPr>
      </w:pPr>
    </w:p>
    <w:p w14:paraId="265CE7CE" w14:textId="77777777" w:rsidR="00E12A52" w:rsidRPr="00050600" w:rsidRDefault="00E12A52" w:rsidP="00E12A52">
      <w:pPr>
        <w:jc w:val="both"/>
        <w:rPr>
          <w:rFonts w:eastAsia="Calibri"/>
        </w:rPr>
      </w:pPr>
      <w:r w:rsidRPr="00050600">
        <w:rPr>
          <w:rFonts w:eastAsia="Calibri"/>
        </w:rPr>
        <w:t>Francisco Alberto Mayorga Pérez</w:t>
      </w:r>
      <w:r w:rsidRPr="00050600">
        <w:rPr>
          <w:rFonts w:eastAsia="Calibri"/>
        </w:rPr>
        <w:tab/>
      </w:r>
      <w:r w:rsidRPr="00050600">
        <w:rPr>
          <w:rFonts w:eastAsia="Calibri"/>
        </w:rPr>
        <w:tab/>
      </w:r>
      <w:r>
        <w:rPr>
          <w:rFonts w:eastAsia="Calibri"/>
        </w:rPr>
        <w:t xml:space="preserve"> </w:t>
      </w:r>
      <w:r w:rsidRPr="00050600">
        <w:rPr>
          <w:rFonts w:eastAsia="Calibri"/>
        </w:rPr>
        <w:tab/>
        <w:t xml:space="preserve">       Iris Ivette Hernández </w:t>
      </w:r>
      <w:r>
        <w:rPr>
          <w:rFonts w:eastAsia="Calibri"/>
        </w:rPr>
        <w:t>Valle</w:t>
      </w:r>
      <w:r w:rsidRPr="00050600">
        <w:rPr>
          <w:rFonts w:eastAsia="Calibri"/>
        </w:rPr>
        <w:t xml:space="preserve">       </w:t>
      </w:r>
      <w:r w:rsidRPr="00F2119A">
        <w:rPr>
          <w:rFonts w:eastAsia="Calibri"/>
          <w:color w:val="FFFFFF" w:themeColor="background1"/>
        </w:rPr>
        <w:t xml:space="preserve">Octavo </w:t>
      </w:r>
      <w:proofErr w:type="spellStart"/>
      <w:r>
        <w:rPr>
          <w:rFonts w:eastAsia="Calibri"/>
        </w:rPr>
        <w:t>Octavo</w:t>
      </w:r>
      <w:proofErr w:type="spellEnd"/>
      <w:r>
        <w:rPr>
          <w:rFonts w:eastAsia="Calibri"/>
        </w:rPr>
        <w:t xml:space="preserve"> </w:t>
      </w:r>
      <w:r w:rsidRPr="00050600">
        <w:rPr>
          <w:rFonts w:eastAsia="Calibri"/>
        </w:rPr>
        <w:t>Regidor                                                                Primera Suplente</w:t>
      </w:r>
    </w:p>
    <w:p w14:paraId="5535A2C6" w14:textId="77777777" w:rsidR="00E12A52" w:rsidRPr="00050600" w:rsidRDefault="00E12A52" w:rsidP="00E12A52">
      <w:pPr>
        <w:jc w:val="both"/>
        <w:rPr>
          <w:rFonts w:eastAsia="Calibri"/>
        </w:rPr>
      </w:pPr>
    </w:p>
    <w:p w14:paraId="05B27713" w14:textId="77777777" w:rsidR="00E12A52" w:rsidRDefault="00E12A52" w:rsidP="00E12A52">
      <w:pPr>
        <w:jc w:val="both"/>
        <w:rPr>
          <w:rFonts w:eastAsia="Calibri"/>
        </w:rPr>
      </w:pPr>
    </w:p>
    <w:p w14:paraId="2A8ED205" w14:textId="77777777" w:rsidR="00E12A52" w:rsidRPr="00A335F2" w:rsidRDefault="00E12A52" w:rsidP="00E12A52">
      <w:pPr>
        <w:jc w:val="both"/>
        <w:rPr>
          <w:rFonts w:eastAsia="Calibri"/>
        </w:rPr>
      </w:pPr>
      <w:r w:rsidRPr="00A335F2">
        <w:rPr>
          <w:rFonts w:eastAsia="Calibri"/>
        </w:rPr>
        <w:t>Reyna Isabel Valle Miranda                                               Santos Rafael Carpio</w:t>
      </w:r>
    </w:p>
    <w:p w14:paraId="441BD38C" w14:textId="77777777" w:rsidR="00E12A52" w:rsidRPr="00A335F2" w:rsidRDefault="00E12A52" w:rsidP="00E12A52">
      <w:pPr>
        <w:jc w:val="both"/>
        <w:rPr>
          <w:rFonts w:eastAsia="Calibri"/>
        </w:rPr>
      </w:pPr>
      <w:r w:rsidRPr="00A335F2">
        <w:rPr>
          <w:rFonts w:eastAsia="Calibri"/>
        </w:rPr>
        <w:t xml:space="preserve">Segunda Suplente                                                               </w:t>
      </w:r>
      <w:r>
        <w:rPr>
          <w:rFonts w:eastAsia="Calibri"/>
        </w:rPr>
        <w:t xml:space="preserve"> </w:t>
      </w:r>
      <w:r w:rsidRPr="00A335F2">
        <w:rPr>
          <w:rFonts w:eastAsia="Calibri"/>
        </w:rPr>
        <w:t>Tercer Suplente</w:t>
      </w:r>
    </w:p>
    <w:p w14:paraId="7A8F7181" w14:textId="77777777" w:rsidR="00E12A52" w:rsidRDefault="00E12A52" w:rsidP="00E12A52">
      <w:pPr>
        <w:jc w:val="both"/>
        <w:rPr>
          <w:rFonts w:eastAsia="Calibri"/>
        </w:rPr>
      </w:pPr>
    </w:p>
    <w:p w14:paraId="6C026549" w14:textId="77777777" w:rsidR="00E12A52" w:rsidRDefault="00E12A52" w:rsidP="00E12A52">
      <w:pPr>
        <w:jc w:val="both"/>
        <w:rPr>
          <w:rFonts w:eastAsia="Calibri"/>
        </w:rPr>
      </w:pPr>
    </w:p>
    <w:p w14:paraId="32F49270" w14:textId="77777777" w:rsidR="00E12A52" w:rsidRPr="00A335F2" w:rsidRDefault="00E12A52" w:rsidP="00E12A52">
      <w:pPr>
        <w:jc w:val="both"/>
        <w:rPr>
          <w:rFonts w:eastAsia="Calibri"/>
        </w:rPr>
      </w:pPr>
      <w:r>
        <w:rPr>
          <w:rFonts w:eastAsia="Calibri"/>
        </w:rPr>
        <w:t>R</w:t>
      </w:r>
      <w:r w:rsidRPr="00A335F2">
        <w:rPr>
          <w:rFonts w:eastAsia="Calibri"/>
        </w:rPr>
        <w:t xml:space="preserve">osa Guevara de Alas                                                       Silvia Aracely Chacón Urquilla  </w:t>
      </w:r>
    </w:p>
    <w:p w14:paraId="6BA2A255" w14:textId="77777777" w:rsidR="00E12A52" w:rsidRDefault="00E12A52" w:rsidP="00E12A52">
      <w:pPr>
        <w:jc w:val="both"/>
        <w:rPr>
          <w:b/>
          <w:szCs w:val="24"/>
          <w:highlight w:val="yellow"/>
        </w:rPr>
      </w:pPr>
      <w:r w:rsidRPr="00A335F2">
        <w:rPr>
          <w:rFonts w:eastAsia="Calibri"/>
        </w:rPr>
        <w:t>Cuarta Suplente                                                                 Secretaria Municipal</w:t>
      </w: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73E2" w14:textId="77777777" w:rsidR="000E35C5" w:rsidRDefault="000E35C5">
      <w:r>
        <w:separator/>
      </w:r>
    </w:p>
  </w:endnote>
  <w:endnote w:type="continuationSeparator" w:id="0">
    <w:p w14:paraId="24281291" w14:textId="77777777" w:rsidR="000E35C5" w:rsidRDefault="000E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EAAD" w14:textId="77777777" w:rsidR="000E35C5" w:rsidRDefault="000E35C5">
      <w:r>
        <w:separator/>
      </w:r>
    </w:p>
  </w:footnote>
  <w:footnote w:type="continuationSeparator" w:id="0">
    <w:p w14:paraId="70C638D9" w14:textId="77777777" w:rsidR="000E35C5" w:rsidRDefault="000E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35C5"/>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94376"/>
    <w:rsid w:val="005965D3"/>
    <w:rsid w:val="005A10DC"/>
    <w:rsid w:val="005A65C8"/>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A5A"/>
    <w:rsid w:val="00856B6E"/>
    <w:rsid w:val="00856BEC"/>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911AE"/>
    <w:rsid w:val="009A1F23"/>
    <w:rsid w:val="009B3419"/>
    <w:rsid w:val="009B5686"/>
    <w:rsid w:val="009C2C84"/>
    <w:rsid w:val="009D2A12"/>
    <w:rsid w:val="009D7D52"/>
    <w:rsid w:val="009E0E17"/>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394"/>
    <w:rsid w:val="00B75AE4"/>
    <w:rsid w:val="00B7660B"/>
    <w:rsid w:val="00B771C0"/>
    <w:rsid w:val="00B77B8F"/>
    <w:rsid w:val="00B81D27"/>
    <w:rsid w:val="00B82662"/>
    <w:rsid w:val="00B94DBA"/>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E5700"/>
    <w:rsid w:val="00CF09B8"/>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2A52"/>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013"/>
    <w:rsid w:val="00E82258"/>
    <w:rsid w:val="00E82CBD"/>
    <w:rsid w:val="00E91427"/>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2205</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4</cp:revision>
  <dcterms:created xsi:type="dcterms:W3CDTF">2024-01-17T17:25:00Z</dcterms:created>
  <dcterms:modified xsi:type="dcterms:W3CDTF">2024-01-17T20:40:00Z</dcterms:modified>
</cp:coreProperties>
</file>