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65D08507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4E5220">
        <w:rPr>
          <w:rFonts w:ascii="Times New Roman" w:hAnsi="Times New Roman" w:cs="Times New Roman"/>
          <w:b/>
          <w:szCs w:val="24"/>
        </w:rPr>
        <w:t>4</w:t>
      </w:r>
      <w:r w:rsidR="00BA1945">
        <w:rPr>
          <w:rFonts w:ascii="Times New Roman" w:hAnsi="Times New Roman" w:cs="Times New Roman"/>
          <w:b/>
          <w:szCs w:val="24"/>
        </w:rPr>
        <w:t>7</w:t>
      </w:r>
    </w:p>
    <w:p w14:paraId="0B8C5A27" w14:textId="226B4045" w:rsidR="00BA1945" w:rsidRDefault="00BA1945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48DC4EEB" w14:textId="7B22A47A" w:rsidR="00BA1945" w:rsidRPr="008A3588" w:rsidRDefault="00BA1945" w:rsidP="00BA1945">
      <w:pPr>
        <w:jc w:val="both"/>
        <w:rPr>
          <w:szCs w:val="24"/>
        </w:rPr>
      </w:pPr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CUARENTA Y SIETE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</w:t>
      </w:r>
      <w:r w:rsidRPr="00041E71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catorce</w:t>
      </w:r>
      <w:r w:rsidRPr="00041E71">
        <w:rPr>
          <w:szCs w:val="24"/>
          <w:shd w:val="clear" w:color="auto" w:fill="FFFFFF"/>
        </w:rPr>
        <w:t xml:space="preserve"> horas del </w:t>
      </w:r>
      <w:r>
        <w:rPr>
          <w:szCs w:val="24"/>
          <w:shd w:val="clear" w:color="auto" w:fill="FFFFFF"/>
        </w:rPr>
        <w:t>día veinticinco de octubre</w:t>
      </w:r>
      <w:r w:rsidRPr="00041E71">
        <w:rPr>
          <w:szCs w:val="24"/>
          <w:shd w:val="clear" w:color="auto" w:fill="FFFFFF"/>
        </w:rPr>
        <w:t xml:space="preserve"> del año dos mil veintitrés. Convocada y Presidida por el Señor ALCALDE</w:t>
      </w:r>
      <w:r>
        <w:rPr>
          <w:szCs w:val="24"/>
          <w:shd w:val="clear" w:color="auto" w:fill="FFFFFF"/>
        </w:rPr>
        <w:t xml:space="preserve"> INTERINO</w:t>
      </w:r>
      <w:r w:rsidRPr="00041E71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Elenilson Marroquín Rivera</w:t>
      </w:r>
      <w:r w:rsidRPr="00041E71">
        <w:rPr>
          <w:szCs w:val="24"/>
          <w:shd w:val="clear" w:color="auto" w:fill="FFFFFF"/>
        </w:rPr>
        <w:t xml:space="preserve">, a la cual asistieron: SÍNDICO MUNICIPAL, Juan Dalton Martínez Pineda. REGIDORES PROPIETARIOS: Dinora Elizabeth Rodríguez de Rodríguez;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</w:t>
      </w:r>
      <w:r>
        <w:rPr>
          <w:szCs w:val="24"/>
          <w:shd w:val="clear" w:color="auto" w:fill="FFFFFF"/>
        </w:rPr>
        <w:t xml:space="preserve"> Interino,</w:t>
      </w:r>
      <w:r w:rsidRPr="00041E71">
        <w:rPr>
          <w:szCs w:val="24"/>
          <w:shd w:val="clear" w:color="auto" w:fill="FFFFFF"/>
        </w:rPr>
        <w:t xml:space="preserve"> dio por abierta la SESIÓN. Acto seguido se emiten los siguientes Acuerdos</w:t>
      </w:r>
      <w:r w:rsidRPr="00041E71">
        <w:rPr>
          <w:b/>
          <w:szCs w:val="24"/>
          <w:shd w:val="clear" w:color="auto" w:fill="FFFFFF"/>
        </w:rPr>
        <w:t>:</w:t>
      </w:r>
      <w:r>
        <w:rPr>
          <w:b/>
          <w:szCs w:val="24"/>
          <w:shd w:val="clear" w:color="auto" w:fill="FFFFFF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UNO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la: </w:t>
      </w:r>
      <w:r>
        <w:rPr>
          <w:b/>
          <w:bCs/>
          <w:szCs w:val="24"/>
        </w:rPr>
        <w:t xml:space="preserve">Compra de refrigerios para el día vienes 27 de octubre de 2023, actividad de la conmemoración del cáncer de mama, </w:t>
      </w:r>
      <w:r>
        <w:rPr>
          <w:szCs w:val="24"/>
        </w:rPr>
        <w:t>las</w:t>
      </w:r>
      <w:r w:rsidRPr="00583180">
        <w:rPr>
          <w:szCs w:val="24"/>
        </w:rPr>
        <w:t xml:space="preserve">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 xml:space="preserve">, </w:t>
      </w:r>
      <w:r w:rsidRPr="00B64ED9">
        <w:rPr>
          <w:szCs w:val="24"/>
        </w:rPr>
        <w:t>conteniendo completos los formularios estipulados por la DINAC</w:t>
      </w:r>
      <w:r>
        <w:rPr>
          <w:b/>
          <w:bCs/>
          <w:szCs w:val="24"/>
        </w:rPr>
        <w:t xml:space="preserve">, </w:t>
      </w:r>
      <w:r w:rsidRPr="00493F98">
        <w:rPr>
          <w:szCs w:val="24"/>
        </w:rPr>
        <w:t>se verifico</w:t>
      </w:r>
      <w:r>
        <w:rPr>
          <w:szCs w:val="24"/>
        </w:rPr>
        <w:t xml:space="preserve"> que</w:t>
      </w:r>
      <w:r w:rsidRPr="00493F98">
        <w:rPr>
          <w:szCs w:val="24"/>
        </w:rPr>
        <w:t xml:space="preserve"> cumple con las especificaciones del requerimiento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de: $</w:t>
      </w:r>
      <w:r>
        <w:rPr>
          <w:szCs w:val="24"/>
        </w:rPr>
        <w:t>332.50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2</w:t>
      </w:r>
      <w:r w:rsidRPr="00583180">
        <w:rPr>
          <w:szCs w:val="24"/>
        </w:rPr>
        <w:t>)</w:t>
      </w:r>
      <w:r>
        <w:rPr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 w:rsidRPr="00795605">
        <w:rPr>
          <w:szCs w:val="24"/>
        </w:rPr>
        <w:t xml:space="preserve"> conteniendo completos los formularios establecidos por la DINAC,</w:t>
      </w:r>
      <w:r>
        <w:rPr>
          <w:szCs w:val="24"/>
        </w:rPr>
        <w:t xml:space="preserve"> se verifico que </w:t>
      </w:r>
      <w:r w:rsidRPr="00493F98">
        <w:rPr>
          <w:szCs w:val="24"/>
        </w:rPr>
        <w:t>cumple con las especificaciones del requerimiento</w:t>
      </w:r>
      <w:r>
        <w:rPr>
          <w:szCs w:val="24"/>
        </w:rPr>
        <w:t xml:space="preserve">,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280.00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 xml:space="preserve">, </w:t>
      </w:r>
      <w:r w:rsidRPr="00A828F5">
        <w:rPr>
          <w:szCs w:val="24"/>
        </w:rPr>
        <w:t>se verifico que</w:t>
      </w:r>
      <w:r>
        <w:rPr>
          <w:szCs w:val="24"/>
        </w:rPr>
        <w:t xml:space="preserve"> no cumple con las especificaciones solicitadas en el requerimiento, específicamente con las papas, </w:t>
      </w:r>
      <w:r w:rsidRPr="00583180">
        <w:rPr>
          <w:szCs w:val="24"/>
        </w:rPr>
        <w:t>con una oferta de: $</w:t>
      </w:r>
      <w:r>
        <w:rPr>
          <w:szCs w:val="24"/>
        </w:rPr>
        <w:t>367.50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 w:rsidRPr="00583180">
        <w:rPr>
          <w:szCs w:val="24"/>
        </w:rPr>
        <w:t xml:space="preserve">El panel Evaluador de Ofertas realizó los análisis respectivos 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y tomando los criterios de selección según el documento de solicitud de oferta. El PEO </w:t>
      </w:r>
      <w:r>
        <w:rPr>
          <w:szCs w:val="24"/>
        </w:rPr>
        <w:t>recomienda en base al artículo 96 de la Ley de compras Públicas</w:t>
      </w:r>
      <w:r w:rsidRPr="00583180">
        <w:rPr>
          <w:szCs w:val="24"/>
        </w:rPr>
        <w:t xml:space="preserve"> a la empresa: </w:t>
      </w:r>
      <w:r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 xml:space="preserve">., </w:t>
      </w:r>
      <w:r w:rsidRPr="004B2D5A">
        <w:rPr>
          <w:szCs w:val="24"/>
        </w:rPr>
        <w:t>ya</w:t>
      </w:r>
      <w:r>
        <w:rPr>
          <w:szCs w:val="24"/>
        </w:rPr>
        <w:t xml:space="preserve"> que el oferente </w:t>
      </w:r>
      <w:r w:rsidRPr="00583180">
        <w:rPr>
          <w:szCs w:val="24"/>
        </w:rPr>
        <w:t xml:space="preserve">cumple </w:t>
      </w:r>
      <w:r>
        <w:rPr>
          <w:szCs w:val="24"/>
        </w:rPr>
        <w:t>con todo lo solicitado en el requerimiento y</w:t>
      </w:r>
      <w:r w:rsidRPr="00583180">
        <w:rPr>
          <w:szCs w:val="24"/>
        </w:rPr>
        <w:t xml:space="preserve"> todos los requisitos establecidos </w:t>
      </w:r>
      <w:r>
        <w:rPr>
          <w:szCs w:val="24"/>
        </w:rPr>
        <w:t>por la DINAC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De acuerdo al</w:t>
      </w:r>
      <w:proofErr w:type="gramEnd"/>
      <w:r>
        <w:rPr>
          <w:szCs w:val="24"/>
        </w:rPr>
        <w:t xml:space="preserve"> análisis de razonamiento de precios son competitivos dentro del mercado y la calidad del producto es la más acertada. </w:t>
      </w:r>
      <w:r w:rsidRPr="00583180">
        <w:rPr>
          <w:szCs w:val="24"/>
        </w:rPr>
        <w:t xml:space="preserve">Por lo tanto, este Concejo Municipal de conformidad al Artículo 30 numeral 9 del Código Municipal y Artículo 21 de la Ley de Compras Públicas.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 xml:space="preserve">,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 xml:space="preserve">la oferta dentro del plazo establecido y haber cumplido con los formularios establecidos por la DINAC, y con las especificaciones del requerimiento, ya que dicho oferente cuenta con las calificaciones técnicas administrativas, calidad, tamaño y envió a domicilio. Para la </w:t>
      </w:r>
      <w:r>
        <w:rPr>
          <w:b/>
          <w:bCs/>
          <w:szCs w:val="24"/>
        </w:rPr>
        <w:t xml:space="preserve">Compra de refrigerios para el día vienes 27 de octubre de 2023, actividad de la conmemoración del cáncer de mama, </w:t>
      </w:r>
      <w:r w:rsidRPr="00583180">
        <w:rPr>
          <w:szCs w:val="24"/>
        </w:rPr>
        <w:t>con una oferta</w:t>
      </w:r>
      <w:r>
        <w:rPr>
          <w:szCs w:val="24"/>
        </w:rPr>
        <w:t xml:space="preserve"> total</w:t>
      </w:r>
      <w:r w:rsidRPr="00583180">
        <w:rPr>
          <w:szCs w:val="24"/>
        </w:rPr>
        <w:t xml:space="preserve"> de</w:t>
      </w:r>
      <w:r>
        <w:rPr>
          <w:szCs w:val="24"/>
        </w:rPr>
        <w:t xml:space="preserve">: </w:t>
      </w:r>
      <w:r w:rsidRPr="00583180">
        <w:rPr>
          <w:szCs w:val="24"/>
        </w:rPr>
        <w:t>$</w:t>
      </w:r>
      <w:r>
        <w:rPr>
          <w:szCs w:val="24"/>
        </w:rPr>
        <w:t>332.50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>.</w:t>
      </w:r>
      <w:r w:rsidRPr="00583180">
        <w:rPr>
          <w:szCs w:val="24"/>
        </w:rPr>
        <w:t xml:space="preserve"> Se autoriza a la jefa de la Unidad de Compras Públicas realizar los trámites correspondientes para la </w:t>
      </w:r>
      <w:r w:rsidRPr="00CC0A22">
        <w:rPr>
          <w:szCs w:val="24"/>
        </w:rPr>
        <w:t xml:space="preserve">Compra de refrigerios para el día vienes 27 de octubre de 2023, actividad de la conmemoración del cáncer de mama, </w:t>
      </w:r>
      <w:r w:rsidRPr="00583180">
        <w:rPr>
          <w:szCs w:val="24"/>
        </w:rPr>
        <w:t>y a la Tesorera</w:t>
      </w:r>
      <w:r>
        <w:rPr>
          <w:szCs w:val="24"/>
        </w:rPr>
        <w:t xml:space="preserve"> Municipal</w:t>
      </w:r>
      <w:r w:rsidRPr="00583180">
        <w:rPr>
          <w:szCs w:val="24"/>
        </w:rPr>
        <w:t xml:space="preserve"> realizar el pago del</w:t>
      </w:r>
      <w:r>
        <w:rPr>
          <w:szCs w:val="24"/>
        </w:rPr>
        <w:t xml:space="preserve"> </w:t>
      </w:r>
      <w:r w:rsidRPr="00B72C97">
        <w:rPr>
          <w:szCs w:val="24"/>
        </w:rPr>
        <w:t>programa</w:t>
      </w:r>
      <w:r>
        <w:rPr>
          <w:b/>
          <w:bCs/>
          <w:szCs w:val="24"/>
        </w:rPr>
        <w:t xml:space="preserve">: </w:t>
      </w:r>
      <w:r w:rsidRPr="00AA1767">
        <w:rPr>
          <w:b/>
          <w:bCs/>
          <w:szCs w:val="24"/>
        </w:rPr>
        <w:t>Apoyo y Atención a Mujeres</w:t>
      </w:r>
      <w:r>
        <w:rPr>
          <w:b/>
          <w:bCs/>
          <w:szCs w:val="24"/>
        </w:rPr>
        <w:t>.</w:t>
      </w:r>
      <w:r w:rsidRPr="00AA1767">
        <w:rPr>
          <w:b/>
          <w:bCs/>
          <w:szCs w:val="24"/>
        </w:rPr>
        <w:t xml:space="preserve">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b/>
          <w:szCs w:val="24"/>
          <w:shd w:val="clear" w:color="auto" w:fill="FFFFFF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DOS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>
        <w:rPr>
          <w:b/>
          <w:bCs/>
          <w:szCs w:val="24"/>
        </w:rPr>
        <w:t xml:space="preserve">Compra de alimentación para el personal voluntario de Protección Civil, día de los fieles difuntos dos de noviembre del presente año., </w:t>
      </w:r>
      <w:r>
        <w:rPr>
          <w:szCs w:val="24"/>
        </w:rPr>
        <w:t>las</w:t>
      </w:r>
      <w:r w:rsidRPr="00583180">
        <w:rPr>
          <w:szCs w:val="24"/>
        </w:rPr>
        <w:t xml:space="preserve">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 xml:space="preserve">, </w:t>
      </w:r>
      <w:r w:rsidRPr="00B64ED9">
        <w:rPr>
          <w:szCs w:val="24"/>
        </w:rPr>
        <w:t>conteniendo completos los formularios estipulados por la DINAC</w:t>
      </w:r>
      <w:r>
        <w:rPr>
          <w:b/>
          <w:bCs/>
          <w:szCs w:val="24"/>
        </w:rPr>
        <w:t xml:space="preserve">, </w:t>
      </w:r>
      <w:r w:rsidRPr="00583180">
        <w:rPr>
          <w:szCs w:val="24"/>
        </w:rPr>
        <w:t>con una oferta de: $</w:t>
      </w:r>
      <w:r>
        <w:rPr>
          <w:szCs w:val="24"/>
        </w:rPr>
        <w:t>617.50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2</w:t>
      </w:r>
      <w:r w:rsidRPr="00583180">
        <w:rPr>
          <w:szCs w:val="24"/>
        </w:rPr>
        <w:t>)</w:t>
      </w:r>
      <w:r>
        <w:rPr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 xml:space="preserve"> </w:t>
      </w:r>
      <w:r w:rsidRPr="00795605">
        <w:rPr>
          <w:szCs w:val="24"/>
        </w:rPr>
        <w:t>conteniendo completos los formularios establecidos por la DINAC</w:t>
      </w:r>
      <w:r>
        <w:rPr>
          <w:szCs w:val="24"/>
        </w:rPr>
        <w:t xml:space="preserve">,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672.75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>,</w:t>
      </w:r>
      <w:r>
        <w:rPr>
          <w:szCs w:val="24"/>
        </w:rPr>
        <w:t xml:space="preserve"> conteniendo completos los formularios establecidos por la DINAC, </w:t>
      </w:r>
      <w:r w:rsidRPr="00583180">
        <w:rPr>
          <w:szCs w:val="24"/>
        </w:rPr>
        <w:t>con una oferta de: $</w:t>
      </w:r>
      <w:r>
        <w:rPr>
          <w:szCs w:val="24"/>
        </w:rPr>
        <w:t>456.90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 w:rsidRPr="00583180">
        <w:rPr>
          <w:szCs w:val="24"/>
        </w:rPr>
        <w:t xml:space="preserve">El panel Evaluador de Ofertas realizó los análisis respectivos 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</w:t>
      </w:r>
      <w:r w:rsidRPr="00583180">
        <w:rPr>
          <w:szCs w:val="24"/>
        </w:rPr>
        <w:lastRenderedPageBreak/>
        <w:t xml:space="preserve">y tomando los criterios de selección según el documento de solicitud de oferta. El PEO </w:t>
      </w:r>
      <w:r>
        <w:rPr>
          <w:szCs w:val="24"/>
        </w:rPr>
        <w:t>recomienda en base al artículo 40 de la Ley de compras Públicas</w:t>
      </w:r>
      <w:r w:rsidRPr="00583180">
        <w:rPr>
          <w:szCs w:val="24"/>
        </w:rPr>
        <w:t xml:space="preserve"> a la empresa: </w:t>
      </w:r>
      <w:r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ya que el oferente </w:t>
      </w:r>
      <w:r w:rsidRPr="00583180">
        <w:rPr>
          <w:szCs w:val="24"/>
        </w:rPr>
        <w:t xml:space="preserve">cumple </w:t>
      </w:r>
      <w:r>
        <w:rPr>
          <w:szCs w:val="24"/>
        </w:rPr>
        <w:t>con todo lo solicitado en el requerimiento y</w:t>
      </w:r>
      <w:r w:rsidRPr="00583180">
        <w:rPr>
          <w:szCs w:val="24"/>
        </w:rPr>
        <w:t xml:space="preserve"> todos los requisitos establecidos </w:t>
      </w:r>
      <w:r>
        <w:rPr>
          <w:szCs w:val="24"/>
        </w:rPr>
        <w:t>por la DINAC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De acuerdo al</w:t>
      </w:r>
      <w:proofErr w:type="gramEnd"/>
      <w:r>
        <w:rPr>
          <w:szCs w:val="24"/>
        </w:rPr>
        <w:t xml:space="preserve"> análisis de razonamiento de precios son competitivos dentro del mercado y la calidad del producto es la más acertada. </w:t>
      </w:r>
      <w:r w:rsidRPr="00583180">
        <w:rPr>
          <w:szCs w:val="24"/>
        </w:rPr>
        <w:t xml:space="preserve">Por lo tanto, este Concejo Municipal de conformidad al Artículo 30 numeral 9 del Código Municipal y Artículo 21 de la Ley de Compras Públicas. </w:t>
      </w:r>
      <w:r>
        <w:rPr>
          <w:szCs w:val="24"/>
        </w:rPr>
        <w:t xml:space="preserve">El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 xml:space="preserve">la oferta dentro del plazo establecido y haber cumplido con los formularios establecidos por la DINAC, y con lo solicitado en el requerimiento para la </w:t>
      </w:r>
      <w:r>
        <w:rPr>
          <w:b/>
          <w:bCs/>
          <w:szCs w:val="24"/>
        </w:rPr>
        <w:t>Compra de alimentación para el personal voluntario de Protección Civil, el día de los fieles difuntos dos de noviembre del presente año. con</w:t>
      </w:r>
      <w:r w:rsidRPr="00583180">
        <w:rPr>
          <w:szCs w:val="24"/>
        </w:rPr>
        <w:t xml:space="preserve"> una oferta</w:t>
      </w:r>
      <w:r>
        <w:rPr>
          <w:szCs w:val="24"/>
        </w:rPr>
        <w:t xml:space="preserve"> total</w:t>
      </w:r>
      <w:r w:rsidRPr="00583180">
        <w:rPr>
          <w:szCs w:val="24"/>
        </w:rPr>
        <w:t xml:space="preserve"> de</w:t>
      </w:r>
      <w:r>
        <w:rPr>
          <w:szCs w:val="24"/>
        </w:rPr>
        <w:t xml:space="preserve">: </w:t>
      </w:r>
      <w:r w:rsidRPr="00583180">
        <w:rPr>
          <w:szCs w:val="24"/>
        </w:rPr>
        <w:t>$</w:t>
      </w:r>
      <w:r>
        <w:rPr>
          <w:szCs w:val="24"/>
        </w:rPr>
        <w:t>672.75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>.</w:t>
      </w:r>
      <w:r w:rsidRPr="00583180">
        <w:rPr>
          <w:szCs w:val="24"/>
        </w:rPr>
        <w:t xml:space="preserve"> Se autoriza a la jefa de la Unidad de Compras Públicas realizar los trámites correspondientes para la </w:t>
      </w:r>
      <w:r w:rsidRPr="008959CB">
        <w:rPr>
          <w:szCs w:val="24"/>
        </w:rPr>
        <w:t>Compra de alimentación para el personal voluntario de Protección Civil, el día de los fieles difuntos dos de noviembre del presente año,</w:t>
      </w:r>
      <w:r>
        <w:rPr>
          <w:szCs w:val="24"/>
        </w:rPr>
        <w:t xml:space="preserve"> </w:t>
      </w:r>
      <w:r w:rsidRPr="00583180">
        <w:rPr>
          <w:szCs w:val="24"/>
        </w:rPr>
        <w:t>y a la Tesorera</w:t>
      </w:r>
      <w:r>
        <w:rPr>
          <w:szCs w:val="24"/>
        </w:rPr>
        <w:t xml:space="preserve"> Municipal</w:t>
      </w:r>
      <w:r w:rsidRPr="00583180">
        <w:rPr>
          <w:szCs w:val="24"/>
        </w:rPr>
        <w:t xml:space="preserve"> realizar el pago del</w:t>
      </w:r>
      <w:r>
        <w:rPr>
          <w:szCs w:val="24"/>
        </w:rPr>
        <w:t xml:space="preserve"> </w:t>
      </w:r>
      <w:r w:rsidRPr="008959CB">
        <w:rPr>
          <w:szCs w:val="24"/>
        </w:rPr>
        <w:t>programa</w:t>
      </w:r>
      <w:r>
        <w:rPr>
          <w:szCs w:val="24"/>
        </w:rPr>
        <w:t>:</w:t>
      </w:r>
      <w:r>
        <w:rPr>
          <w:b/>
          <w:bCs/>
          <w:szCs w:val="24"/>
        </w:rPr>
        <w:t xml:space="preserve"> </w:t>
      </w:r>
      <w:r w:rsidRPr="00E73DCA">
        <w:rPr>
          <w:szCs w:val="24"/>
        </w:rPr>
        <w:t>Actividades de Prevención y Mitigación de Desastres, Protección Civil</w:t>
      </w:r>
      <w:r>
        <w:rPr>
          <w:szCs w:val="24"/>
        </w:rPr>
        <w:t xml:space="preserve">,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b/>
          <w:szCs w:val="24"/>
          <w:shd w:val="clear" w:color="auto" w:fill="FFFFFF"/>
        </w:rPr>
        <w:t xml:space="preserve"> </w:t>
      </w:r>
      <w:bookmarkStart w:id="1" w:name="_Hlk149746085"/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TRES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 w:rsidRPr="00C01094">
        <w:rPr>
          <w:b/>
          <w:bCs/>
          <w:szCs w:val="24"/>
        </w:rPr>
        <w:t xml:space="preserve">compra </w:t>
      </w:r>
      <w:r>
        <w:rPr>
          <w:b/>
          <w:szCs w:val="24"/>
        </w:rPr>
        <w:t xml:space="preserve">de </w:t>
      </w:r>
      <w:r>
        <w:rPr>
          <w:b/>
          <w:bCs/>
          <w:szCs w:val="24"/>
        </w:rPr>
        <w:t xml:space="preserve">Trofeos para premiación de torneos de basquetbol y futbol, categorías Masculino y Femenino, </w:t>
      </w:r>
      <w:r>
        <w:rPr>
          <w:szCs w:val="24"/>
        </w:rPr>
        <w:t>las</w:t>
      </w:r>
      <w:r w:rsidRPr="00583180">
        <w:rPr>
          <w:szCs w:val="24"/>
        </w:rPr>
        <w:t xml:space="preserve">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 w:rsidRPr="00B64ED9">
        <w:rPr>
          <w:szCs w:val="24"/>
        </w:rPr>
        <w:t xml:space="preserve"> conteniendo completos los formularios estipulados por la DINAC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de: $</w:t>
      </w:r>
      <w:r>
        <w:rPr>
          <w:szCs w:val="24"/>
        </w:rPr>
        <w:t>2,722.53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2</w:t>
      </w:r>
      <w:r w:rsidRPr="00583180">
        <w:rPr>
          <w:szCs w:val="24"/>
        </w:rPr>
        <w:t>)</w:t>
      </w:r>
      <w:r>
        <w:rPr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 w:rsidRPr="00574B3E">
        <w:rPr>
          <w:szCs w:val="24"/>
        </w:rPr>
        <w:t>,</w:t>
      </w:r>
      <w:r>
        <w:rPr>
          <w:szCs w:val="24"/>
        </w:rPr>
        <w:t xml:space="preserve"> </w:t>
      </w:r>
      <w:r w:rsidRPr="00795605">
        <w:rPr>
          <w:szCs w:val="24"/>
        </w:rPr>
        <w:t>conteniendo completos los formularios establecidos por la DINAC,</w:t>
      </w:r>
      <w:r>
        <w:rPr>
          <w:szCs w:val="24"/>
        </w:rPr>
        <w:t xml:space="preserve"> en el requerimiento,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5,570.00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conteniendo completos los formularios establecidos por la DINAC, </w:t>
      </w:r>
      <w:r w:rsidRPr="00583180">
        <w:rPr>
          <w:szCs w:val="24"/>
        </w:rPr>
        <w:t>con una oferta de: $</w:t>
      </w:r>
      <w:r>
        <w:rPr>
          <w:szCs w:val="24"/>
        </w:rPr>
        <w:t>4,740.50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 w:rsidRPr="00583180">
        <w:rPr>
          <w:szCs w:val="24"/>
        </w:rPr>
        <w:t xml:space="preserve">El panel Evaluador de Ofertas realizó los análisis respectivos 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y tomando los criterios de selección según el documento de solicitud de oferta. El PEO </w:t>
      </w:r>
      <w:r>
        <w:rPr>
          <w:szCs w:val="24"/>
        </w:rPr>
        <w:t>recomienda en base al artículo 40 de la Ley de compras Públicas</w:t>
      </w:r>
      <w:r w:rsidRPr="00583180">
        <w:rPr>
          <w:szCs w:val="24"/>
        </w:rPr>
        <w:t xml:space="preserve"> a la empresa: </w:t>
      </w:r>
      <w:r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ya que el oferente </w:t>
      </w:r>
      <w:r w:rsidRPr="00583180">
        <w:rPr>
          <w:szCs w:val="24"/>
        </w:rPr>
        <w:t xml:space="preserve">cumple </w:t>
      </w:r>
      <w:r>
        <w:rPr>
          <w:szCs w:val="24"/>
        </w:rPr>
        <w:t>con todo lo solicitado en el requerimiento y</w:t>
      </w:r>
      <w:r w:rsidRPr="00583180">
        <w:rPr>
          <w:szCs w:val="24"/>
        </w:rPr>
        <w:t xml:space="preserve"> todos los requisitos establecidos </w:t>
      </w:r>
      <w:r>
        <w:rPr>
          <w:szCs w:val="24"/>
        </w:rPr>
        <w:t>por la DINAC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De acuerdo al</w:t>
      </w:r>
      <w:proofErr w:type="gramEnd"/>
      <w:r>
        <w:rPr>
          <w:szCs w:val="24"/>
        </w:rPr>
        <w:t xml:space="preserve"> análisis de razonamiento de precios son competitivos dentro del mercado y la calidad del producto es la más acertada. </w:t>
      </w:r>
      <w:r w:rsidRPr="00583180">
        <w:rPr>
          <w:szCs w:val="24"/>
        </w:rPr>
        <w:t xml:space="preserve">Por lo tanto, este Concejo Municipal de conformidad al Artículo 30 numeral 9 del Código Municipal y Artículo 21 de la Ley de Compras Públicas.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 w:rsidRPr="00583180">
        <w:rPr>
          <w:szCs w:val="24"/>
        </w:rPr>
        <w:t xml:space="preserve"> por haber presentado </w:t>
      </w:r>
      <w:r>
        <w:rPr>
          <w:szCs w:val="24"/>
        </w:rPr>
        <w:t>la oferta dentro del plazo establecido, se verifica que esta oferta cuenta con mejor calidad en su producto, y haber cumplido con los formularios establecidos por la DINAC, para la Compra de t</w:t>
      </w:r>
      <w:r w:rsidRPr="00730F61">
        <w:rPr>
          <w:szCs w:val="24"/>
        </w:rPr>
        <w:t xml:space="preserve">rofeos </w:t>
      </w:r>
      <w:r>
        <w:rPr>
          <w:szCs w:val="24"/>
        </w:rPr>
        <w:t xml:space="preserve">por </w:t>
      </w:r>
      <w:r w:rsidRPr="00730F61">
        <w:rPr>
          <w:szCs w:val="24"/>
        </w:rPr>
        <w:t>premiación de torneos de basquetbol y futbol, categorías Masculino y Femenino,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</w:t>
      </w:r>
      <w:r>
        <w:rPr>
          <w:szCs w:val="24"/>
        </w:rPr>
        <w:t xml:space="preserve"> total</w:t>
      </w:r>
      <w:r w:rsidRPr="00583180">
        <w:rPr>
          <w:szCs w:val="24"/>
        </w:rPr>
        <w:t xml:space="preserve"> de</w:t>
      </w:r>
      <w:r>
        <w:rPr>
          <w:szCs w:val="24"/>
        </w:rPr>
        <w:t xml:space="preserve">: </w:t>
      </w:r>
      <w:r w:rsidRPr="00583180">
        <w:rPr>
          <w:szCs w:val="24"/>
        </w:rPr>
        <w:t>$</w:t>
      </w:r>
      <w:r>
        <w:rPr>
          <w:szCs w:val="24"/>
        </w:rPr>
        <w:t>4,740.50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. </w:t>
      </w:r>
      <w:r w:rsidRPr="00583180">
        <w:rPr>
          <w:szCs w:val="24"/>
        </w:rPr>
        <w:t>Se autoriza a la jefa de la Unidad de Compras Públicas realizar los trámites correspondientes</w:t>
      </w:r>
      <w:r>
        <w:rPr>
          <w:szCs w:val="24"/>
        </w:rPr>
        <w:t xml:space="preserve"> para la</w:t>
      </w:r>
      <w:r w:rsidRPr="00583180">
        <w:rPr>
          <w:szCs w:val="24"/>
        </w:rPr>
        <w:t xml:space="preserve"> </w:t>
      </w:r>
      <w:r w:rsidRPr="00C01094">
        <w:rPr>
          <w:szCs w:val="24"/>
        </w:rPr>
        <w:t>compra de trofeos para premiación de torneos de basquetbol y futbol, categorías Masculino y Femenino</w:t>
      </w:r>
      <w:r>
        <w:rPr>
          <w:szCs w:val="24"/>
        </w:rPr>
        <w:t xml:space="preserve">, </w:t>
      </w:r>
      <w:r w:rsidRPr="00583180">
        <w:rPr>
          <w:szCs w:val="24"/>
        </w:rPr>
        <w:t>y a la Tesorera</w:t>
      </w:r>
      <w:r>
        <w:rPr>
          <w:szCs w:val="24"/>
        </w:rPr>
        <w:t xml:space="preserve"> Municipal</w:t>
      </w:r>
      <w:r w:rsidRPr="00583180">
        <w:rPr>
          <w:szCs w:val="24"/>
        </w:rPr>
        <w:t xml:space="preserve"> realizar el pago del</w:t>
      </w:r>
      <w:r>
        <w:rPr>
          <w:szCs w:val="24"/>
        </w:rPr>
        <w:t xml:space="preserve"> </w:t>
      </w:r>
      <w:r w:rsidRPr="00841A13">
        <w:rPr>
          <w:bCs/>
          <w:szCs w:val="24"/>
        </w:rPr>
        <w:t>programa</w:t>
      </w:r>
      <w:r>
        <w:rPr>
          <w:b/>
          <w:bCs/>
          <w:szCs w:val="24"/>
        </w:rPr>
        <w:t xml:space="preserve"> Fortalecimiento al Deporte</w:t>
      </w:r>
      <w:r>
        <w:rPr>
          <w:szCs w:val="24"/>
        </w:rPr>
        <w:t xml:space="preserve">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bookmarkEnd w:id="1"/>
      <w:r>
        <w:rPr>
          <w:b/>
          <w:szCs w:val="24"/>
          <w:shd w:val="clear" w:color="auto" w:fill="FFFFFF"/>
        </w:rPr>
        <w:t xml:space="preserve"> </w:t>
      </w:r>
      <w:bookmarkStart w:id="2" w:name="_Hlk149746331"/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CUATRO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compra de: </w:t>
      </w:r>
      <w:r>
        <w:rPr>
          <w:b/>
          <w:bCs/>
          <w:szCs w:val="24"/>
        </w:rPr>
        <w:t xml:space="preserve">Compra de materiales para mejoras de viviendas humildes del Municipio de Guazapa, </w:t>
      </w:r>
      <w:r>
        <w:rPr>
          <w:szCs w:val="24"/>
        </w:rPr>
        <w:t>las</w:t>
      </w:r>
      <w:r w:rsidRPr="00583180">
        <w:rPr>
          <w:szCs w:val="24"/>
        </w:rPr>
        <w:t xml:space="preserve">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 w:rsidRPr="00F66AC6">
        <w:rPr>
          <w:szCs w:val="24"/>
        </w:rPr>
        <w:t xml:space="preserve"> conteniendo</w:t>
      </w:r>
      <w:r w:rsidRPr="00B64ED9">
        <w:rPr>
          <w:szCs w:val="24"/>
        </w:rPr>
        <w:t xml:space="preserve"> completos los formularios estipulados por la DINAC</w:t>
      </w:r>
      <w:r>
        <w:rPr>
          <w:szCs w:val="24"/>
        </w:rPr>
        <w:t xml:space="preserve">, cumple con las especificaciones de los materiales </w:t>
      </w:r>
      <w:r w:rsidRPr="00C650AE">
        <w:rPr>
          <w:szCs w:val="24"/>
        </w:rPr>
        <w:t>con</w:t>
      </w:r>
      <w:r w:rsidRPr="00583180">
        <w:rPr>
          <w:szCs w:val="24"/>
        </w:rPr>
        <w:t xml:space="preserve"> una oferta de: $</w:t>
      </w:r>
      <w:r>
        <w:rPr>
          <w:szCs w:val="24"/>
        </w:rPr>
        <w:t>11,365.00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2</w:t>
      </w:r>
      <w:r w:rsidRPr="00583180">
        <w:rPr>
          <w:szCs w:val="24"/>
        </w:rPr>
        <w:t>)</w:t>
      </w:r>
      <w:r>
        <w:rPr>
          <w:szCs w:val="24"/>
        </w:rPr>
        <w:t xml:space="preserve"> </w:t>
      </w:r>
      <w:r w:rsidRPr="00BA1945">
        <w:rPr>
          <w:b/>
          <w:bCs/>
          <w:szCs w:val="24"/>
          <w:highlight w:val="black"/>
        </w:rPr>
        <w:t>XXXXXXXXX</w:t>
      </w:r>
      <w:r w:rsidRPr="00795605">
        <w:rPr>
          <w:szCs w:val="24"/>
        </w:rPr>
        <w:t xml:space="preserve"> conteniendo completos los formularios establecidos por la DINAC,</w:t>
      </w:r>
      <w:r>
        <w:rPr>
          <w:szCs w:val="24"/>
        </w:rPr>
        <w:t xml:space="preserve"> se verifico que no cumple con la especificación de un producto solicitado la costanera, ya que en la oferta la costanera de cuatro varas, y lo solicitado en el requerimiento es de cinco varas,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9,977.00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conteniendo completos los formularios establecidos por la DINAC, cumple con las especificaciones técnicas </w:t>
      </w:r>
      <w:r w:rsidRPr="00583180">
        <w:rPr>
          <w:szCs w:val="24"/>
        </w:rPr>
        <w:t>con una oferta de: $</w:t>
      </w:r>
      <w:r>
        <w:rPr>
          <w:szCs w:val="24"/>
        </w:rPr>
        <w:t>12,386.00</w:t>
      </w:r>
      <w:r w:rsidRPr="00583180">
        <w:rPr>
          <w:szCs w:val="24"/>
        </w:rPr>
        <w:t xml:space="preserve"> dólares de los Estados </w:t>
      </w:r>
      <w:r w:rsidRPr="00583180">
        <w:rPr>
          <w:szCs w:val="24"/>
        </w:rPr>
        <w:lastRenderedPageBreak/>
        <w:t>Unidos de América</w:t>
      </w:r>
      <w:r>
        <w:rPr>
          <w:szCs w:val="24"/>
        </w:rPr>
        <w:t xml:space="preserve">, </w:t>
      </w:r>
      <w:r w:rsidRPr="00583180">
        <w:rPr>
          <w:szCs w:val="24"/>
        </w:rPr>
        <w:t xml:space="preserve">El panel Evaluador de Ofertas realizó los análisis respectivos 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y tomando los criterios de selección según el documento de solicitud de oferta. El PEO </w:t>
      </w:r>
      <w:r>
        <w:rPr>
          <w:szCs w:val="24"/>
        </w:rPr>
        <w:t>recomienda en base al artículo 96 de la Ley de compras Públicas</w:t>
      </w:r>
      <w:r w:rsidRPr="00583180">
        <w:rPr>
          <w:szCs w:val="24"/>
        </w:rPr>
        <w:t xml:space="preserve"> a la empresa: </w:t>
      </w:r>
      <w:r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ya que el oferente </w:t>
      </w:r>
      <w:r w:rsidRPr="00583180">
        <w:rPr>
          <w:szCs w:val="24"/>
        </w:rPr>
        <w:t xml:space="preserve">cumple </w:t>
      </w:r>
      <w:r>
        <w:rPr>
          <w:szCs w:val="24"/>
        </w:rPr>
        <w:t>con todo lo solicitado en el requerimiento y</w:t>
      </w:r>
      <w:r w:rsidRPr="00583180">
        <w:rPr>
          <w:szCs w:val="24"/>
        </w:rPr>
        <w:t xml:space="preserve"> todos los requisitos establecidos </w:t>
      </w:r>
      <w:r>
        <w:rPr>
          <w:szCs w:val="24"/>
        </w:rPr>
        <w:t>por la DINAC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De acuerdo al</w:t>
      </w:r>
      <w:proofErr w:type="gramEnd"/>
      <w:r>
        <w:rPr>
          <w:szCs w:val="24"/>
        </w:rPr>
        <w:t xml:space="preserve"> análisis de razonamiento de precios son competitivos dentro del mercado y la calidad del producto y precio es la más acertada. </w:t>
      </w:r>
      <w:r w:rsidRPr="00583180">
        <w:rPr>
          <w:szCs w:val="24"/>
        </w:rPr>
        <w:t xml:space="preserve">Por lo tanto, este Concejo Municipal de conformidad al Artículo 30 numeral 9 del Código Municipal y Artículo 21 de la Ley de Compras Públicas.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b/>
          <w:bCs/>
          <w:szCs w:val="24"/>
        </w:rPr>
        <w:t xml:space="preserve">, </w:t>
      </w:r>
      <w:r w:rsidRPr="002256BC">
        <w:rPr>
          <w:szCs w:val="24"/>
        </w:rPr>
        <w:t>por</w:t>
      </w:r>
      <w:r w:rsidRPr="00583180">
        <w:rPr>
          <w:szCs w:val="24"/>
        </w:rPr>
        <w:t xml:space="preserve"> haber presentado </w:t>
      </w:r>
      <w:r>
        <w:rPr>
          <w:szCs w:val="24"/>
        </w:rPr>
        <w:t xml:space="preserve">la oferta dentro del plazo establecido y haber cumplido con los formularios establecidos por la DINAC, para la de </w:t>
      </w:r>
      <w:r>
        <w:rPr>
          <w:b/>
          <w:bCs/>
          <w:szCs w:val="24"/>
        </w:rPr>
        <w:t xml:space="preserve">Compra de materiales para mejoras de viviendas humildes del Municipio de Guazapa, </w:t>
      </w:r>
      <w:r w:rsidRPr="00583180">
        <w:rPr>
          <w:szCs w:val="24"/>
        </w:rPr>
        <w:t>con una oferta</w:t>
      </w:r>
      <w:r>
        <w:rPr>
          <w:szCs w:val="24"/>
        </w:rPr>
        <w:t xml:space="preserve"> total</w:t>
      </w:r>
      <w:r w:rsidRPr="00583180">
        <w:rPr>
          <w:szCs w:val="24"/>
        </w:rPr>
        <w:t xml:space="preserve"> de</w:t>
      </w:r>
      <w:r>
        <w:rPr>
          <w:szCs w:val="24"/>
        </w:rPr>
        <w:t xml:space="preserve">: </w:t>
      </w:r>
      <w:r w:rsidRPr="00583180">
        <w:rPr>
          <w:szCs w:val="24"/>
        </w:rPr>
        <w:t>$</w:t>
      </w:r>
      <w:r>
        <w:rPr>
          <w:szCs w:val="24"/>
        </w:rPr>
        <w:t>11,365.00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>.</w:t>
      </w:r>
      <w:r w:rsidRPr="00583180">
        <w:rPr>
          <w:szCs w:val="24"/>
        </w:rPr>
        <w:t xml:space="preserve"> Se autoriza a la jefa de la Unidad de Compras Públicas realizar los trámites correspondientes para la </w:t>
      </w:r>
      <w:r w:rsidRPr="00CA4734">
        <w:rPr>
          <w:b/>
          <w:szCs w:val="24"/>
        </w:rPr>
        <w:t>compra</w:t>
      </w:r>
      <w:r>
        <w:rPr>
          <w:szCs w:val="24"/>
        </w:rPr>
        <w:t xml:space="preserve"> </w:t>
      </w:r>
      <w:r>
        <w:rPr>
          <w:b/>
          <w:bCs/>
          <w:szCs w:val="24"/>
        </w:rPr>
        <w:t>de materiales para mejoras de viviendas humildes del Municipio de Guazapa,</w:t>
      </w:r>
      <w:r>
        <w:rPr>
          <w:szCs w:val="24"/>
        </w:rPr>
        <w:t xml:space="preserve"> </w:t>
      </w:r>
      <w:r w:rsidRPr="00583180">
        <w:rPr>
          <w:szCs w:val="24"/>
        </w:rPr>
        <w:t>y a la Tesorera</w:t>
      </w:r>
      <w:r>
        <w:rPr>
          <w:szCs w:val="24"/>
        </w:rPr>
        <w:t xml:space="preserve"> Municipal</w:t>
      </w:r>
      <w:r w:rsidRPr="00583180">
        <w:rPr>
          <w:szCs w:val="24"/>
        </w:rPr>
        <w:t xml:space="preserve"> realizar el pago del</w:t>
      </w:r>
      <w:r>
        <w:rPr>
          <w:szCs w:val="24"/>
        </w:rPr>
        <w:t xml:space="preserve"> programa Reparación de Viviendas Humildes.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bookmarkEnd w:id="2"/>
      <w:r>
        <w:rPr>
          <w:b/>
          <w:szCs w:val="24"/>
          <w:shd w:val="clear" w:color="auto" w:fill="FFFFFF"/>
        </w:rPr>
        <w:t xml:space="preserve"> </w:t>
      </w:r>
      <w:r w:rsidRPr="00533537">
        <w:rPr>
          <w:b/>
          <w:szCs w:val="24"/>
        </w:rPr>
        <w:t xml:space="preserve">ACUERDO NÚMERO </w:t>
      </w:r>
      <w:r>
        <w:rPr>
          <w:b/>
          <w:szCs w:val="24"/>
        </w:rPr>
        <w:t>CINCO</w:t>
      </w:r>
      <w:r w:rsidRPr="00533537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401E6B">
        <w:rPr>
          <w:bCs/>
          <w:szCs w:val="24"/>
        </w:rPr>
        <w:t>El</w:t>
      </w:r>
      <w:r>
        <w:rPr>
          <w:b/>
          <w:szCs w:val="24"/>
        </w:rPr>
        <w:t xml:space="preserve"> </w:t>
      </w:r>
      <w:r w:rsidRPr="000B013B">
        <w:rPr>
          <w:szCs w:val="24"/>
        </w:rPr>
        <w:t>Concejo Municipal en uso de las facultades que le confiere el Código Municipal</w:t>
      </w:r>
      <w:r>
        <w:rPr>
          <w:szCs w:val="24"/>
        </w:rPr>
        <w:t xml:space="preserve"> por unanimidad. </w:t>
      </w:r>
      <w:r w:rsidRPr="0034086E">
        <w:rPr>
          <w:b/>
          <w:bCs/>
          <w:szCs w:val="24"/>
        </w:rPr>
        <w:t>ACUERDA</w:t>
      </w:r>
      <w:r>
        <w:rPr>
          <w:b/>
          <w:bCs/>
          <w:szCs w:val="24"/>
        </w:rPr>
        <w:t xml:space="preserve">: </w:t>
      </w:r>
      <w:r w:rsidRPr="00DF40EC">
        <w:rPr>
          <w:szCs w:val="24"/>
        </w:rPr>
        <w:t xml:space="preserve">Nombrar a </w:t>
      </w:r>
      <w:r w:rsidR="006477E5" w:rsidRPr="00BA1945">
        <w:rPr>
          <w:b/>
          <w:bCs/>
          <w:szCs w:val="24"/>
          <w:highlight w:val="black"/>
        </w:rPr>
        <w:t>XXXXXXXXX</w:t>
      </w:r>
      <w:r w:rsidRPr="00C6402E">
        <w:rPr>
          <w:szCs w:val="24"/>
        </w:rPr>
        <w:t>,</w:t>
      </w:r>
      <w:r w:rsidRPr="00DF40EC">
        <w:rPr>
          <w:szCs w:val="24"/>
        </w:rPr>
        <w:t xml:space="preserve"> como en cargado del control del combustible</w:t>
      </w:r>
      <w:r>
        <w:rPr>
          <w:szCs w:val="24"/>
        </w:rPr>
        <w:t>, a partir del día veintiséis de octubre del presente año.</w:t>
      </w:r>
      <w:r w:rsidRPr="00DF40EC">
        <w:rPr>
          <w:szCs w:val="24"/>
        </w:rPr>
        <w:t xml:space="preserve">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bookmarkStart w:id="3" w:name="_Hlk149746709"/>
      <w:r w:rsidRPr="00533537">
        <w:rPr>
          <w:b/>
          <w:szCs w:val="24"/>
        </w:rPr>
        <w:t xml:space="preserve">ACUERDO NÚMERO </w:t>
      </w:r>
      <w:r>
        <w:rPr>
          <w:b/>
          <w:szCs w:val="24"/>
        </w:rPr>
        <w:t>SEIS</w:t>
      </w:r>
      <w:r w:rsidRPr="00533537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401E6B">
        <w:rPr>
          <w:bCs/>
          <w:szCs w:val="24"/>
        </w:rPr>
        <w:t>El</w:t>
      </w:r>
      <w:r>
        <w:rPr>
          <w:b/>
          <w:szCs w:val="24"/>
        </w:rPr>
        <w:t xml:space="preserve"> </w:t>
      </w:r>
      <w:r w:rsidRPr="000B013B">
        <w:rPr>
          <w:szCs w:val="24"/>
        </w:rPr>
        <w:t>Concejo Municipal en uso de las facultades que le confiere el Código Municipal</w:t>
      </w:r>
      <w:r>
        <w:rPr>
          <w:szCs w:val="24"/>
        </w:rPr>
        <w:t xml:space="preserve"> por unanimidad. </w:t>
      </w:r>
      <w:r w:rsidRPr="0034086E">
        <w:rPr>
          <w:b/>
          <w:bCs/>
          <w:szCs w:val="24"/>
        </w:rPr>
        <w:t>ACUERDA</w:t>
      </w:r>
      <w:r>
        <w:rPr>
          <w:b/>
          <w:bCs/>
          <w:szCs w:val="24"/>
        </w:rPr>
        <w:t xml:space="preserve">: </w:t>
      </w:r>
      <w:r w:rsidRPr="00DA7FF1">
        <w:rPr>
          <w:szCs w:val="24"/>
        </w:rPr>
        <w:t xml:space="preserve">Autorizar a la encargada de presupuesto </w:t>
      </w:r>
      <w:r>
        <w:rPr>
          <w:szCs w:val="24"/>
        </w:rPr>
        <w:t xml:space="preserve">reprogramar los saldos presupuestarios del programa </w:t>
      </w:r>
      <w:r w:rsidRPr="003C3DE1">
        <w:rPr>
          <w:szCs w:val="24"/>
        </w:rPr>
        <w:t>Reparación y Mantenimiento de Calles Vecinales y Urbanas</w:t>
      </w:r>
      <w:r>
        <w:rPr>
          <w:szCs w:val="24"/>
        </w:rPr>
        <w:t xml:space="preserve">, de acuerdo con el perfil aprobado.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bookmarkEnd w:id="3"/>
      <w:r>
        <w:rPr>
          <w:szCs w:val="24"/>
        </w:rPr>
        <w:t xml:space="preserve"> </w:t>
      </w:r>
      <w:r w:rsidRPr="00533537">
        <w:rPr>
          <w:b/>
          <w:szCs w:val="24"/>
        </w:rPr>
        <w:t xml:space="preserve">ACUERDO NÚMERO </w:t>
      </w:r>
      <w:r>
        <w:rPr>
          <w:b/>
          <w:szCs w:val="24"/>
        </w:rPr>
        <w:t>SIETE</w:t>
      </w:r>
      <w:r w:rsidRPr="00533537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401E6B">
        <w:rPr>
          <w:bCs/>
          <w:szCs w:val="24"/>
        </w:rPr>
        <w:t>El</w:t>
      </w:r>
      <w:r>
        <w:rPr>
          <w:b/>
          <w:szCs w:val="24"/>
        </w:rPr>
        <w:t xml:space="preserve"> </w:t>
      </w:r>
      <w:r w:rsidRPr="000B013B">
        <w:rPr>
          <w:szCs w:val="24"/>
        </w:rPr>
        <w:t>Concejo Municipal en uso de las facultades que le confiere el Código Municipal</w:t>
      </w:r>
      <w:r>
        <w:rPr>
          <w:szCs w:val="24"/>
        </w:rPr>
        <w:t xml:space="preserve"> por unanimidad. </w:t>
      </w:r>
      <w:r w:rsidRPr="0034086E">
        <w:rPr>
          <w:b/>
          <w:bCs/>
          <w:szCs w:val="24"/>
        </w:rPr>
        <w:t>ACUERDA</w:t>
      </w:r>
      <w:r>
        <w:rPr>
          <w:b/>
          <w:bCs/>
          <w:szCs w:val="24"/>
        </w:rPr>
        <w:t xml:space="preserve">: </w:t>
      </w:r>
      <w:r w:rsidRPr="00CA1D54">
        <w:rPr>
          <w:szCs w:val="24"/>
        </w:rPr>
        <w:t>Autorizar a la Tesorera Mun</w:t>
      </w:r>
      <w:r>
        <w:rPr>
          <w:szCs w:val="24"/>
        </w:rPr>
        <w:t>i</w:t>
      </w:r>
      <w:r w:rsidRPr="00CA1D54">
        <w:rPr>
          <w:szCs w:val="24"/>
        </w:rPr>
        <w:t>cipal</w:t>
      </w:r>
      <w:r>
        <w:rPr>
          <w:szCs w:val="24"/>
        </w:rPr>
        <w:t xml:space="preserve"> realizar el cierre de las siguientes cuentas corrientes del Banco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: </w:t>
      </w:r>
      <w:r w:rsidRPr="002639EF">
        <w:rPr>
          <w:b/>
          <w:bCs/>
          <w:szCs w:val="24"/>
        </w:rPr>
        <w:t>1)</w:t>
      </w:r>
      <w:r>
        <w:rPr>
          <w:szCs w:val="24"/>
        </w:rPr>
        <w:t xml:space="preserve"> Apoyo al adulto mayor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 w:rsidRPr="0020374E">
        <w:rPr>
          <w:szCs w:val="24"/>
        </w:rPr>
        <w:t xml:space="preserve"> con un saldo de: $</w:t>
      </w:r>
      <w:r>
        <w:rPr>
          <w:szCs w:val="24"/>
        </w:rPr>
        <w:t>5,168.99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 w:rsidRPr="002639EF">
        <w:rPr>
          <w:b/>
          <w:bCs/>
          <w:szCs w:val="24"/>
        </w:rPr>
        <w:t>2)</w:t>
      </w:r>
      <w:r>
        <w:rPr>
          <w:szCs w:val="24"/>
        </w:rPr>
        <w:t xml:space="preserve"> Fiestas Patronales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 w:rsidRPr="0020374E">
        <w:rPr>
          <w:szCs w:val="24"/>
        </w:rPr>
        <w:t xml:space="preserve"> con un saldo de: $</w:t>
      </w:r>
      <w:r>
        <w:rPr>
          <w:szCs w:val="24"/>
        </w:rPr>
        <w:t>4,376.25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 w:rsidRPr="002639EF">
        <w:rPr>
          <w:b/>
          <w:bCs/>
          <w:szCs w:val="24"/>
        </w:rPr>
        <w:t>3)</w:t>
      </w:r>
      <w:r>
        <w:rPr>
          <w:szCs w:val="24"/>
        </w:rPr>
        <w:t xml:space="preserve"> Celebración de actividades de fin de año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con un saldo de: $ 5,864.27 </w:t>
      </w:r>
      <w:r w:rsidRPr="0020374E">
        <w:rPr>
          <w:szCs w:val="24"/>
        </w:rPr>
        <w:t>dólares de los Estados Unidos de América</w:t>
      </w:r>
      <w:r>
        <w:rPr>
          <w:szCs w:val="24"/>
        </w:rPr>
        <w:t xml:space="preserve">; </w:t>
      </w:r>
      <w:r>
        <w:rPr>
          <w:b/>
          <w:bCs/>
          <w:szCs w:val="24"/>
        </w:rPr>
        <w:t>4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Gastos Funerarios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 w:rsidRPr="0020374E">
        <w:rPr>
          <w:szCs w:val="24"/>
        </w:rPr>
        <w:t xml:space="preserve"> con un saldo de: $</w:t>
      </w:r>
      <w:r>
        <w:rPr>
          <w:szCs w:val="24"/>
        </w:rPr>
        <w:t>451.67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5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Promoción y Organización de ferias y festividades populares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 w:rsidRPr="0020374E">
        <w:rPr>
          <w:szCs w:val="24"/>
        </w:rPr>
        <w:t xml:space="preserve"> con un saldo de: $</w:t>
      </w:r>
      <w:r>
        <w:rPr>
          <w:szCs w:val="24"/>
        </w:rPr>
        <w:t>831.06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6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Fortalecimiento a la Educación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6,550.69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7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Impulso del Turismo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3,170.35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8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Fortalecimiento del Arte y la Cultura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1,090.13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9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Fortalecimiento al Medio Ambiente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2,039.66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10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Mantenimiento y reparación de obras e inmuebles Municipales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5,108.31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11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Construcción de baños sanitarios públicos a un costado del parque central de Guazapa,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35.04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 w:rsidRPr="00D962CB">
        <w:rPr>
          <w:b/>
          <w:bCs/>
          <w:szCs w:val="24"/>
        </w:rPr>
        <w:t>12)</w:t>
      </w:r>
      <w:r w:rsidRPr="00D962CB">
        <w:rPr>
          <w:szCs w:val="24"/>
        </w:rPr>
        <w:t xml:space="preserve"> Celebración de Actividades de fin año 2021, 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 w:rsidRPr="00D962CB">
        <w:rPr>
          <w:szCs w:val="24"/>
        </w:rPr>
        <w:t xml:space="preserve"> con un saldo de: $2,372.56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13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Prevención de la Violencia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3,197.47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14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Pre- Inversión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5,197.47</w:t>
      </w:r>
      <w:r w:rsidRPr="0020374E">
        <w:rPr>
          <w:szCs w:val="24"/>
        </w:rPr>
        <w:t xml:space="preserve"> dólares de los Estados Unidos de América</w:t>
      </w:r>
      <w:r>
        <w:rPr>
          <w:szCs w:val="24"/>
        </w:rPr>
        <w:t>;</w:t>
      </w:r>
      <w:r w:rsidRPr="0020374E">
        <w:rPr>
          <w:szCs w:val="24"/>
        </w:rPr>
        <w:t xml:space="preserve"> </w:t>
      </w:r>
      <w:r>
        <w:rPr>
          <w:b/>
          <w:bCs/>
          <w:szCs w:val="24"/>
        </w:rPr>
        <w:t>15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Fortalecimiento al deporte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7,530.12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16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Apoyo </w:t>
      </w:r>
      <w:r>
        <w:rPr>
          <w:szCs w:val="24"/>
        </w:rPr>
        <w:lastRenderedPageBreak/>
        <w:t xml:space="preserve">a la Salud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2,116.02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17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Protección Civil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1,359.31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18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Disposición final de desechos sólidos,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278.86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19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Abastecimiento de agua a las comunidades,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433.65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20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Equidad de Género 2022,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953.44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21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Reparación y Mantenimiento de obras e inmuebles,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659.42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22</w:t>
      </w:r>
      <w:r w:rsidRPr="002639EF">
        <w:rPr>
          <w:b/>
          <w:bCs/>
          <w:szCs w:val="24"/>
        </w:rPr>
        <w:t>)</w:t>
      </w:r>
      <w:r>
        <w:rPr>
          <w:szCs w:val="24"/>
        </w:rPr>
        <w:t xml:space="preserve"> Asfaltado de antigua calle troncal del norte, Finca Palmiras, Cantón Santa Bárbara </w:t>
      </w:r>
      <w:r w:rsidRPr="0020374E">
        <w:rPr>
          <w:szCs w:val="24"/>
        </w:rPr>
        <w:t xml:space="preserve">número de cuenta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1,141.76</w:t>
      </w:r>
      <w:r w:rsidRPr="0020374E">
        <w:rPr>
          <w:szCs w:val="24"/>
        </w:rPr>
        <w:t xml:space="preserve"> dólares de los Estados Unidos de América</w:t>
      </w:r>
      <w:r>
        <w:rPr>
          <w:szCs w:val="24"/>
        </w:rPr>
        <w:t xml:space="preserve">. Todas las cuentas antes mencionadas retornaran a su cuenta de origen número: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Fodes</w:t>
      </w:r>
      <w:proofErr w:type="spellEnd"/>
      <w:r>
        <w:rPr>
          <w:szCs w:val="24"/>
        </w:rPr>
        <w:t xml:space="preserve"> 120 Libre Disponibilidad.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b/>
          <w:szCs w:val="24"/>
          <w:shd w:val="clear" w:color="auto" w:fill="FFFFFF"/>
        </w:rPr>
        <w:t xml:space="preserve"> </w:t>
      </w:r>
      <w:bookmarkStart w:id="4" w:name="_Hlk149746794"/>
      <w:r>
        <w:rPr>
          <w:b/>
          <w:szCs w:val="24"/>
        </w:rPr>
        <w:t xml:space="preserve">ACUERDO </w:t>
      </w:r>
      <w:r w:rsidRPr="00550585">
        <w:rPr>
          <w:b/>
          <w:szCs w:val="24"/>
        </w:rPr>
        <w:t xml:space="preserve">NÚMERO </w:t>
      </w:r>
      <w:r>
        <w:rPr>
          <w:b/>
          <w:szCs w:val="24"/>
        </w:rPr>
        <w:t>OCHO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F73CA2">
        <w:rPr>
          <w:szCs w:val="24"/>
        </w:rPr>
        <w:t xml:space="preserve">El Concejo Municipal en uso de las facultades que le confiere el Código Municipal. </w:t>
      </w:r>
      <w:r w:rsidRPr="00F66ACA">
        <w:rPr>
          <w:szCs w:val="24"/>
        </w:rPr>
        <w:t>Por unanimidad</w:t>
      </w:r>
      <w:r>
        <w:rPr>
          <w:szCs w:val="24"/>
        </w:rPr>
        <w:t xml:space="preserve">. </w:t>
      </w:r>
      <w:r w:rsidRPr="00F73CA2">
        <w:rPr>
          <w:b/>
          <w:szCs w:val="24"/>
        </w:rPr>
        <w:t>ACUERDA</w:t>
      </w:r>
      <w:r>
        <w:rPr>
          <w:szCs w:val="24"/>
        </w:rPr>
        <w:t xml:space="preserve">: Ratificar el Proyecto: Construcción de tramo de calle hacia Centro Escolar cantón Zacamil, </w:t>
      </w:r>
      <w:r w:rsidRPr="00CB6C7E">
        <w:rPr>
          <w:szCs w:val="24"/>
        </w:rPr>
        <w:t xml:space="preserve">Municipio de Guazapa, departamento de San Salvador. </w:t>
      </w:r>
      <w:r w:rsidRPr="00CB6C7E">
        <w:rPr>
          <w:b/>
          <w:bCs/>
          <w:szCs w:val="24"/>
        </w:rPr>
        <w:t>NOTIFÍQUESE</w:t>
      </w:r>
      <w:r w:rsidRPr="00CB6C7E">
        <w:rPr>
          <w:szCs w:val="24"/>
        </w:rPr>
        <w:t xml:space="preserve"> y </w:t>
      </w:r>
      <w:r w:rsidRPr="00CB6C7E">
        <w:rPr>
          <w:b/>
          <w:bCs/>
          <w:szCs w:val="24"/>
        </w:rPr>
        <w:t>COMUNÍQUESE.</w:t>
      </w:r>
      <w:r>
        <w:rPr>
          <w:b/>
          <w:szCs w:val="24"/>
          <w:shd w:val="clear" w:color="auto" w:fill="FFFFFF"/>
        </w:rPr>
        <w:t xml:space="preserve"> </w:t>
      </w:r>
      <w:bookmarkStart w:id="5" w:name="_Hlk149746859"/>
      <w:bookmarkEnd w:id="4"/>
      <w:r>
        <w:rPr>
          <w:b/>
          <w:szCs w:val="24"/>
        </w:rPr>
        <w:t xml:space="preserve">ACUERDO </w:t>
      </w:r>
      <w:r w:rsidRPr="00550585">
        <w:rPr>
          <w:b/>
          <w:szCs w:val="24"/>
        </w:rPr>
        <w:t xml:space="preserve">NÚMERO </w:t>
      </w:r>
      <w:r>
        <w:rPr>
          <w:b/>
          <w:szCs w:val="24"/>
        </w:rPr>
        <w:t>NUEVE</w:t>
      </w:r>
      <w:r w:rsidRPr="00550585">
        <w:rPr>
          <w:szCs w:val="24"/>
        </w:rPr>
        <w:t>.</w:t>
      </w:r>
      <w:r>
        <w:rPr>
          <w:szCs w:val="24"/>
        </w:rPr>
        <w:t xml:space="preserve"> Vista la solicitud enviada por Licenciada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, de fecha veinticinco de octubre del presente año, en la solicita al Concejo Municipal, nombrar el panel evaluador de ofertas, para que evalúen las ofertas del programa: Celebración de actividades de fin de año, según perfil aprobado las compras a ejecutar serían las siguientes: </w:t>
      </w:r>
      <w:r w:rsidRPr="005337AB">
        <w:rPr>
          <w:b/>
          <w:bCs/>
          <w:szCs w:val="24"/>
        </w:rPr>
        <w:t>1</w:t>
      </w:r>
      <w:r w:rsidRPr="006C6D3A">
        <w:rPr>
          <w:szCs w:val="24"/>
        </w:rPr>
        <w:t xml:space="preserve">) compra de juguetes; 2) </w:t>
      </w:r>
      <w:r>
        <w:rPr>
          <w:szCs w:val="24"/>
        </w:rPr>
        <w:t>f</w:t>
      </w:r>
      <w:r w:rsidRPr="006C6D3A">
        <w:rPr>
          <w:szCs w:val="24"/>
        </w:rPr>
        <w:t>iesta Navideña para empleados; 3) canastas navideñas para empleados; 4) inicio de fiestas de fin de año; 5) decoración navideña; 6) Fiesta infantil para hijos de empleados.</w:t>
      </w:r>
      <w:r>
        <w:rPr>
          <w:b/>
          <w:bCs/>
          <w:szCs w:val="24"/>
        </w:rPr>
        <w:t xml:space="preserve"> </w:t>
      </w:r>
      <w:r w:rsidRPr="005337AB">
        <w:rPr>
          <w:szCs w:val="24"/>
        </w:rPr>
        <w:t>Por lo tanto</w:t>
      </w:r>
      <w:r>
        <w:rPr>
          <w:szCs w:val="24"/>
        </w:rPr>
        <w:t>,</w:t>
      </w:r>
      <w:r w:rsidRPr="005337AB">
        <w:rPr>
          <w:b/>
          <w:bCs/>
          <w:szCs w:val="24"/>
        </w:rPr>
        <w:t xml:space="preserve"> </w:t>
      </w:r>
      <w:r w:rsidRPr="00F73CA2">
        <w:rPr>
          <w:szCs w:val="24"/>
        </w:rPr>
        <w:t xml:space="preserve">El Concejo Municipal en uso de las facultades que le confiere el Código Municipal. </w:t>
      </w:r>
      <w:r w:rsidRPr="00F66ACA">
        <w:rPr>
          <w:szCs w:val="24"/>
        </w:rPr>
        <w:t>Por unanimidad</w:t>
      </w:r>
      <w:r>
        <w:rPr>
          <w:szCs w:val="24"/>
        </w:rPr>
        <w:t xml:space="preserve">. </w:t>
      </w:r>
      <w:r w:rsidRPr="00F73CA2">
        <w:rPr>
          <w:b/>
          <w:szCs w:val="24"/>
        </w:rPr>
        <w:t>ACUERDA</w:t>
      </w:r>
      <w:r>
        <w:rPr>
          <w:szCs w:val="24"/>
        </w:rPr>
        <w:t xml:space="preserve">: Nombrar al panel evaluador de ofertas de la siguiente manera: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, jefa UCP;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, contadora Municipal;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, Unidad solicitante;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, encargado de bodega; </w:t>
      </w:r>
      <w:r w:rsidR="007D34E9" w:rsidRPr="00BA1945">
        <w:rPr>
          <w:b/>
          <w:bCs/>
          <w:szCs w:val="24"/>
          <w:highlight w:val="black"/>
        </w:rPr>
        <w:t>XXXXXXXXX</w:t>
      </w:r>
      <w:r>
        <w:rPr>
          <w:bCs/>
          <w:szCs w:val="24"/>
        </w:rPr>
        <w:t>,</w:t>
      </w:r>
      <w:r>
        <w:rPr>
          <w:szCs w:val="24"/>
        </w:rPr>
        <w:t xml:space="preserve"> en cargada de presupuesto</w:t>
      </w:r>
      <w:r w:rsidRPr="00723199">
        <w:rPr>
          <w:szCs w:val="24"/>
        </w:rPr>
        <w:t xml:space="preserve">; </w:t>
      </w:r>
      <w:r>
        <w:rPr>
          <w:szCs w:val="24"/>
        </w:rPr>
        <w:t xml:space="preserve">las personas antes mencionadas </w:t>
      </w:r>
      <w:r w:rsidRPr="00723199">
        <w:rPr>
          <w:szCs w:val="24"/>
        </w:rPr>
        <w:t>son los encargados de evaluar las ofertas para las Celebración</w:t>
      </w:r>
      <w:r>
        <w:rPr>
          <w:szCs w:val="24"/>
        </w:rPr>
        <w:t xml:space="preserve"> de</w:t>
      </w:r>
      <w:r w:rsidRPr="00723199">
        <w:rPr>
          <w:szCs w:val="24"/>
        </w:rPr>
        <w:t xml:space="preserve"> actividades de fin de año.</w:t>
      </w:r>
      <w:r>
        <w:rPr>
          <w:szCs w:val="24"/>
        </w:rPr>
        <w:t xml:space="preserve"> </w:t>
      </w:r>
      <w:r w:rsidRPr="00CB6C7E">
        <w:rPr>
          <w:b/>
          <w:bCs/>
          <w:szCs w:val="24"/>
        </w:rPr>
        <w:t>NOTIFÍQUESE</w:t>
      </w:r>
      <w:r w:rsidRPr="00CB6C7E">
        <w:rPr>
          <w:szCs w:val="24"/>
        </w:rPr>
        <w:t xml:space="preserve"> y </w:t>
      </w:r>
      <w:r w:rsidRPr="00CB6C7E">
        <w:rPr>
          <w:b/>
          <w:bCs/>
          <w:szCs w:val="24"/>
        </w:rPr>
        <w:t>COMUNÍQUESE.</w:t>
      </w:r>
      <w:bookmarkEnd w:id="5"/>
      <w:r>
        <w:rPr>
          <w:b/>
          <w:bCs/>
          <w:szCs w:val="24"/>
        </w:rPr>
        <w:t xml:space="preserve"> </w:t>
      </w:r>
      <w:bookmarkStart w:id="6" w:name="_Hlk149747076"/>
      <w:r>
        <w:rPr>
          <w:b/>
          <w:szCs w:val="24"/>
        </w:rPr>
        <w:t xml:space="preserve">ACUERDO </w:t>
      </w:r>
      <w:r w:rsidRPr="00550585">
        <w:rPr>
          <w:b/>
          <w:szCs w:val="24"/>
        </w:rPr>
        <w:t xml:space="preserve">NÚMERO </w:t>
      </w:r>
      <w:r>
        <w:rPr>
          <w:b/>
          <w:szCs w:val="24"/>
        </w:rPr>
        <w:t>DIEZ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F73CA2">
        <w:rPr>
          <w:szCs w:val="24"/>
        </w:rPr>
        <w:t xml:space="preserve">El Concejo Municipal en uso de las facultades que le confiere el Código Municipal. </w:t>
      </w:r>
      <w:r w:rsidRPr="00F66ACA">
        <w:rPr>
          <w:szCs w:val="24"/>
        </w:rPr>
        <w:t>Por unanimidad</w:t>
      </w:r>
      <w:r>
        <w:rPr>
          <w:szCs w:val="24"/>
        </w:rPr>
        <w:t xml:space="preserve">. </w:t>
      </w:r>
      <w:r w:rsidRPr="00F73CA2">
        <w:rPr>
          <w:b/>
          <w:szCs w:val="24"/>
        </w:rPr>
        <w:t>ACUERDA</w:t>
      </w:r>
      <w:r>
        <w:rPr>
          <w:szCs w:val="24"/>
        </w:rPr>
        <w:t xml:space="preserve">: Aprobar el plan de trabajo de auditoría interna de los años dos mil veintitrés y dos mil veinticuatro. </w:t>
      </w:r>
      <w:r w:rsidRPr="00CB6C7E">
        <w:rPr>
          <w:b/>
          <w:bCs/>
          <w:szCs w:val="24"/>
        </w:rPr>
        <w:t>NOTIFÍQUESE</w:t>
      </w:r>
      <w:r w:rsidRPr="00CB6C7E">
        <w:rPr>
          <w:szCs w:val="24"/>
        </w:rPr>
        <w:t xml:space="preserve"> y </w:t>
      </w:r>
      <w:r w:rsidRPr="00CB6C7E">
        <w:rPr>
          <w:b/>
          <w:bCs/>
          <w:szCs w:val="24"/>
        </w:rPr>
        <w:t>COMUNÍQUESE.</w:t>
      </w:r>
      <w:r>
        <w:rPr>
          <w:b/>
          <w:bCs/>
          <w:szCs w:val="24"/>
        </w:rPr>
        <w:t xml:space="preserve"> </w:t>
      </w:r>
      <w:bookmarkStart w:id="7" w:name="_Hlk149747224"/>
      <w:bookmarkEnd w:id="6"/>
      <w:r>
        <w:rPr>
          <w:b/>
          <w:szCs w:val="24"/>
        </w:rPr>
        <w:t xml:space="preserve">ACUERDO </w:t>
      </w:r>
      <w:r w:rsidRPr="00550585">
        <w:rPr>
          <w:b/>
          <w:szCs w:val="24"/>
        </w:rPr>
        <w:t xml:space="preserve">NÚMERO </w:t>
      </w:r>
      <w:r>
        <w:rPr>
          <w:b/>
          <w:szCs w:val="24"/>
        </w:rPr>
        <w:t xml:space="preserve">ONCE: </w:t>
      </w:r>
      <w:r w:rsidRPr="00F73CA2">
        <w:rPr>
          <w:szCs w:val="24"/>
        </w:rPr>
        <w:t xml:space="preserve">El Concejo Municipal en uso de las facultades que le confiere el Código Municipal. </w:t>
      </w:r>
      <w:r w:rsidRPr="00F66ACA">
        <w:rPr>
          <w:szCs w:val="24"/>
        </w:rPr>
        <w:t>Por unanimidad</w:t>
      </w:r>
      <w:r w:rsidRPr="003209BC">
        <w:rPr>
          <w:bCs/>
          <w:szCs w:val="24"/>
        </w:rPr>
        <w:t xml:space="preserve"> </w:t>
      </w:r>
      <w:r w:rsidRPr="00937853">
        <w:rPr>
          <w:b/>
          <w:bCs/>
          <w:szCs w:val="24"/>
        </w:rPr>
        <w:t>ACUERDA</w:t>
      </w:r>
      <w:r>
        <w:rPr>
          <w:bCs/>
          <w:szCs w:val="24"/>
        </w:rPr>
        <w:t xml:space="preserve">: </w:t>
      </w:r>
      <w:r w:rsidRPr="003209BC">
        <w:rPr>
          <w:bCs/>
          <w:szCs w:val="24"/>
        </w:rPr>
        <w:t>Autorizar a la Tesorera Municipal, realizar los siguientes pagos</w:t>
      </w:r>
      <w:r>
        <w:rPr>
          <w:bCs/>
          <w:szCs w:val="24"/>
        </w:rPr>
        <w:t xml:space="preserve">: </w:t>
      </w:r>
      <w:r>
        <w:rPr>
          <w:b/>
          <w:szCs w:val="24"/>
        </w:rPr>
        <w:t xml:space="preserve"> </w:t>
      </w:r>
      <w:r w:rsidRPr="00B05B02">
        <w:rPr>
          <w:bCs/>
          <w:szCs w:val="24"/>
        </w:rPr>
        <w:t>de</w:t>
      </w:r>
      <w:r>
        <w:rPr>
          <w:b/>
          <w:szCs w:val="24"/>
        </w:rPr>
        <w:t xml:space="preserve"> </w:t>
      </w:r>
      <w:r w:rsidRPr="00AA1E6E">
        <w:rPr>
          <w:b/>
          <w:szCs w:val="24"/>
        </w:rPr>
        <w:t>Recolección de Desechos Sólidos</w:t>
      </w:r>
      <w:r w:rsidRPr="003209BC">
        <w:rPr>
          <w:bCs/>
          <w:szCs w:val="24"/>
        </w:rPr>
        <w:t xml:space="preserve"> a</w:t>
      </w:r>
      <w:r>
        <w:rPr>
          <w:b/>
          <w:szCs w:val="24"/>
        </w:rPr>
        <w:t xml:space="preserve"> </w:t>
      </w:r>
      <w:r w:rsidR="007D34E9" w:rsidRPr="00BA1945">
        <w:rPr>
          <w:b/>
          <w:bCs/>
          <w:szCs w:val="24"/>
          <w:highlight w:val="black"/>
        </w:rPr>
        <w:t>XXXXXXXXX</w:t>
      </w:r>
      <w:r w:rsidR="007D34E9">
        <w:rPr>
          <w:bCs/>
          <w:szCs w:val="24"/>
        </w:rPr>
        <w:t xml:space="preserve"> </w:t>
      </w:r>
      <w:r>
        <w:rPr>
          <w:bCs/>
          <w:szCs w:val="24"/>
        </w:rPr>
        <w:t xml:space="preserve">el monto de: $350.00 dólares de los Estados Unidos de América, pago de combustible para el camión compactador de desechos sólidos; de </w:t>
      </w:r>
      <w:r w:rsidRPr="00AA1E6E">
        <w:rPr>
          <w:b/>
          <w:szCs w:val="24"/>
        </w:rPr>
        <w:t>Reparación y Mantenimiento de Calles Vecinales y Urbanas</w:t>
      </w:r>
      <w:r>
        <w:rPr>
          <w:bCs/>
          <w:szCs w:val="24"/>
        </w:rPr>
        <w:t xml:space="preserve"> a </w:t>
      </w:r>
      <w:r w:rsidR="007D34E9" w:rsidRPr="00BA1945">
        <w:rPr>
          <w:b/>
          <w:bCs/>
          <w:szCs w:val="24"/>
          <w:highlight w:val="black"/>
        </w:rPr>
        <w:t>XXXXXXXXX</w:t>
      </w:r>
      <w:r w:rsidR="007D34E9">
        <w:rPr>
          <w:bCs/>
          <w:szCs w:val="24"/>
        </w:rPr>
        <w:t xml:space="preserve"> </w:t>
      </w:r>
      <w:r>
        <w:rPr>
          <w:bCs/>
          <w:szCs w:val="24"/>
        </w:rPr>
        <w:t xml:space="preserve">el monto de: $654.00 dólares de los Estados Unidos de América, pago de combustible para la maquinaria y camión, propiedad de esta Municipalidad; del </w:t>
      </w:r>
      <w:proofErr w:type="spellStart"/>
      <w:r w:rsidRPr="00ED3B5E">
        <w:rPr>
          <w:b/>
          <w:szCs w:val="24"/>
        </w:rPr>
        <w:t>Fodes</w:t>
      </w:r>
      <w:proofErr w:type="spellEnd"/>
      <w:r w:rsidRPr="00ED3B5E">
        <w:rPr>
          <w:b/>
          <w:szCs w:val="24"/>
        </w:rPr>
        <w:t xml:space="preserve"> 120 Funcionamiento</w:t>
      </w:r>
      <w:r>
        <w:rPr>
          <w:bCs/>
          <w:szCs w:val="24"/>
        </w:rPr>
        <w:t xml:space="preserve"> a </w:t>
      </w:r>
      <w:r w:rsidR="007D34E9" w:rsidRPr="00BA1945">
        <w:rPr>
          <w:b/>
          <w:bCs/>
          <w:szCs w:val="24"/>
          <w:highlight w:val="black"/>
        </w:rPr>
        <w:t>XXXXXXXXX</w:t>
      </w:r>
      <w:r w:rsidRPr="003209BC">
        <w:rPr>
          <w:bCs/>
          <w:szCs w:val="24"/>
        </w:rPr>
        <w:t xml:space="preserve">. </w:t>
      </w:r>
      <w:r>
        <w:rPr>
          <w:bCs/>
          <w:szCs w:val="24"/>
        </w:rPr>
        <w:t xml:space="preserve">el monto </w:t>
      </w:r>
      <w:r w:rsidRPr="00B57B4E">
        <w:rPr>
          <w:bCs/>
          <w:szCs w:val="24"/>
        </w:rPr>
        <w:t>de: $96.00 dólares de los Estados Unidos de América, pago de combustible para los vehículos administrativos propiedad de esta Municipalidad.</w:t>
      </w:r>
      <w:r>
        <w:rPr>
          <w:bCs/>
          <w:szCs w:val="24"/>
        </w:rPr>
        <w:t xml:space="preserve"> </w:t>
      </w:r>
      <w:r w:rsidRPr="00CB6C7E">
        <w:rPr>
          <w:b/>
          <w:bCs/>
          <w:szCs w:val="24"/>
        </w:rPr>
        <w:t>NOTIFÍQUESE</w:t>
      </w:r>
      <w:r w:rsidRPr="00CB6C7E">
        <w:rPr>
          <w:szCs w:val="24"/>
        </w:rPr>
        <w:t xml:space="preserve"> y </w:t>
      </w:r>
      <w:r w:rsidRPr="00CB6C7E">
        <w:rPr>
          <w:b/>
          <w:bCs/>
          <w:szCs w:val="24"/>
        </w:rPr>
        <w:t>COMUNÍQUESE.</w:t>
      </w:r>
      <w:bookmarkEnd w:id="7"/>
      <w:r>
        <w:rPr>
          <w:b/>
          <w:bCs/>
          <w:szCs w:val="24"/>
        </w:rPr>
        <w:t xml:space="preserve"> </w:t>
      </w:r>
      <w:r w:rsidRPr="00D31942">
        <w:rPr>
          <w:szCs w:val="24"/>
        </w:rPr>
        <w:t>Y</w:t>
      </w:r>
      <w:r>
        <w:rPr>
          <w:szCs w:val="24"/>
        </w:rPr>
        <w:t xml:space="preserve">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  <w:r>
        <w:rPr>
          <w:rFonts w:eastAsia="Calibri"/>
          <w:bCs/>
          <w:szCs w:val="24"/>
        </w:rPr>
        <w:t xml:space="preserve"> </w:t>
      </w:r>
    </w:p>
    <w:p w14:paraId="32123828" w14:textId="77777777" w:rsidR="00BA1945" w:rsidRDefault="00BA1945" w:rsidP="00BA1945">
      <w:pPr>
        <w:rPr>
          <w:rFonts w:eastAsia="Calibri"/>
        </w:rPr>
      </w:pPr>
    </w:p>
    <w:bookmarkEnd w:id="0"/>
    <w:p w14:paraId="2634756C" w14:textId="77777777" w:rsidR="006C524F" w:rsidRPr="00050600" w:rsidRDefault="006C524F" w:rsidP="006C524F">
      <w:pPr>
        <w:jc w:val="center"/>
        <w:rPr>
          <w:rFonts w:eastAsia="Calibri"/>
        </w:rPr>
      </w:pPr>
      <w:r>
        <w:rPr>
          <w:rFonts w:eastAsia="Calibri"/>
        </w:rPr>
        <w:t>Elenilson Marroquín Rivera</w:t>
      </w:r>
    </w:p>
    <w:p w14:paraId="458976D1" w14:textId="77777777" w:rsidR="006C524F" w:rsidRPr="00050600" w:rsidRDefault="006C524F" w:rsidP="006C524F">
      <w:pPr>
        <w:jc w:val="center"/>
        <w:rPr>
          <w:rFonts w:eastAsia="Calibri"/>
          <w:bCs/>
          <w:szCs w:val="24"/>
        </w:rPr>
      </w:pPr>
      <w:r w:rsidRPr="00050600">
        <w:rPr>
          <w:rFonts w:eastAsia="Calibri"/>
        </w:rPr>
        <w:t>Alcalde Municipal</w:t>
      </w:r>
      <w:r>
        <w:rPr>
          <w:rFonts w:eastAsia="Calibri"/>
        </w:rPr>
        <w:t xml:space="preserve"> Interino</w:t>
      </w:r>
    </w:p>
    <w:p w14:paraId="45A00DD0" w14:textId="77777777" w:rsidR="006C524F" w:rsidRPr="00050600" w:rsidRDefault="006C524F" w:rsidP="006C524F">
      <w:pPr>
        <w:jc w:val="center"/>
        <w:rPr>
          <w:rFonts w:eastAsia="Calibri"/>
        </w:rPr>
      </w:pPr>
    </w:p>
    <w:p w14:paraId="283EAEE5" w14:textId="77777777" w:rsidR="006C524F" w:rsidRPr="00050600" w:rsidRDefault="006C524F" w:rsidP="006C524F">
      <w:pPr>
        <w:jc w:val="center"/>
        <w:rPr>
          <w:rFonts w:eastAsia="Calibri"/>
        </w:rPr>
      </w:pPr>
    </w:p>
    <w:p w14:paraId="07C841DD" w14:textId="77777777" w:rsidR="006C524F" w:rsidRDefault="006C524F" w:rsidP="006C524F">
      <w:pPr>
        <w:rPr>
          <w:rFonts w:eastAsia="Calibri"/>
        </w:rPr>
      </w:pPr>
    </w:p>
    <w:p w14:paraId="28937761" w14:textId="77777777" w:rsidR="006C524F" w:rsidRDefault="006C524F" w:rsidP="006C524F">
      <w:pPr>
        <w:rPr>
          <w:rFonts w:eastAsia="Calibri"/>
        </w:rPr>
      </w:pPr>
    </w:p>
    <w:p w14:paraId="3C5791A4" w14:textId="77777777" w:rsidR="006C524F" w:rsidRPr="00050600" w:rsidRDefault="006C524F" w:rsidP="006C524F">
      <w:pPr>
        <w:rPr>
          <w:rFonts w:eastAsia="Calibri"/>
        </w:rPr>
      </w:pPr>
      <w:r w:rsidRPr="00050600">
        <w:rPr>
          <w:rFonts w:eastAsia="Calibri"/>
        </w:rPr>
        <w:t xml:space="preserve">Juan Dalton Martínez Pineda                               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Dinora Elizabeth Rodríguez de Rodríguez Síndico Municipal                                                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Primera Regidora                             </w:t>
      </w:r>
    </w:p>
    <w:p w14:paraId="067B0C69" w14:textId="77777777" w:rsidR="006C524F" w:rsidRDefault="006C524F" w:rsidP="006C524F">
      <w:pPr>
        <w:rPr>
          <w:rFonts w:eastAsia="Calibri"/>
        </w:rPr>
      </w:pPr>
    </w:p>
    <w:p w14:paraId="3997C4BA" w14:textId="77777777" w:rsidR="006C524F" w:rsidRPr="00A335F2" w:rsidRDefault="006C524F" w:rsidP="006C524F">
      <w:pPr>
        <w:rPr>
          <w:rFonts w:eastAsia="Calibri"/>
        </w:rPr>
      </w:pPr>
      <w:r w:rsidRPr="007149E3">
        <w:rPr>
          <w:rFonts w:eastAsia="Calibri"/>
          <w:color w:val="FFFFFF" w:themeColor="background1"/>
        </w:rPr>
        <w:t xml:space="preserve">Elenilson Marroquín Rivera                                         </w:t>
      </w:r>
      <w:r w:rsidRPr="00A335F2">
        <w:rPr>
          <w:rFonts w:eastAsia="Calibri"/>
        </w:rPr>
        <w:t>Julio Cesar Estrada Alvarado</w:t>
      </w:r>
    </w:p>
    <w:p w14:paraId="0E62F056" w14:textId="77777777" w:rsidR="006C524F" w:rsidRPr="00A335F2" w:rsidRDefault="006C524F" w:rsidP="006C524F">
      <w:pPr>
        <w:rPr>
          <w:rFonts w:eastAsia="Calibri"/>
        </w:rPr>
      </w:pPr>
      <w:r w:rsidRPr="007149E3">
        <w:rPr>
          <w:rFonts w:eastAsia="Calibri"/>
          <w:color w:val="FFFFFF" w:themeColor="background1"/>
        </w:rPr>
        <w:t xml:space="preserve">Segundo Regidor                                                          </w:t>
      </w:r>
      <w:r w:rsidRPr="00A335F2">
        <w:rPr>
          <w:rFonts w:eastAsia="Calibri"/>
        </w:rPr>
        <w:t xml:space="preserve">Tercer Regidor                                    </w:t>
      </w:r>
    </w:p>
    <w:p w14:paraId="04AAC1C7" w14:textId="77777777" w:rsidR="006C524F" w:rsidRPr="00A335F2" w:rsidRDefault="006C524F" w:rsidP="006C524F">
      <w:pPr>
        <w:jc w:val="both"/>
        <w:rPr>
          <w:rFonts w:eastAsia="Calibri"/>
        </w:rPr>
      </w:pPr>
    </w:p>
    <w:p w14:paraId="25D89B0E" w14:textId="77777777" w:rsidR="006C524F" w:rsidRPr="00A335F2" w:rsidRDefault="006C524F" w:rsidP="006C524F">
      <w:pPr>
        <w:jc w:val="both"/>
        <w:rPr>
          <w:rFonts w:eastAsia="Calibri"/>
        </w:rPr>
      </w:pPr>
      <w:r w:rsidRPr="00A335F2">
        <w:rPr>
          <w:rFonts w:eastAsia="Calibri"/>
        </w:rPr>
        <w:t>Juan José Quintanilla Díaz                                           Hazell Evelyn Henríquez de Coto</w:t>
      </w:r>
    </w:p>
    <w:p w14:paraId="01C11E90" w14:textId="77777777" w:rsidR="006C524F" w:rsidRPr="00A335F2" w:rsidRDefault="006C524F" w:rsidP="006C524F">
      <w:pPr>
        <w:jc w:val="both"/>
        <w:rPr>
          <w:rFonts w:eastAsia="Calibri"/>
        </w:rPr>
      </w:pPr>
      <w:r w:rsidRPr="00A335F2">
        <w:rPr>
          <w:rFonts w:eastAsia="Calibri"/>
        </w:rPr>
        <w:t xml:space="preserve">Cuarto Regidor                                                             Quinta Regidora </w:t>
      </w:r>
    </w:p>
    <w:p w14:paraId="68BE2FCF" w14:textId="77777777" w:rsidR="006C524F" w:rsidRDefault="006C524F" w:rsidP="006C524F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</w:p>
    <w:p w14:paraId="633D0C90" w14:textId="77777777" w:rsidR="006C524F" w:rsidRDefault="006C524F" w:rsidP="006C524F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</w:p>
    <w:p w14:paraId="3817E487" w14:textId="77777777" w:rsidR="006C524F" w:rsidRPr="00A335F2" w:rsidRDefault="006C524F" w:rsidP="006C524F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  <w:r w:rsidRPr="00A335F2">
        <w:rPr>
          <w:rFonts w:eastAsia="Calibri"/>
        </w:rPr>
        <w:t>Antonio Escobar Hernández                                         Sara Segura de Rivera</w:t>
      </w:r>
    </w:p>
    <w:p w14:paraId="07A6DE52" w14:textId="77777777" w:rsidR="006C524F" w:rsidRPr="00A335F2" w:rsidRDefault="006C524F" w:rsidP="006C524F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  <w:r w:rsidRPr="00A335F2">
        <w:rPr>
          <w:rFonts w:eastAsia="Calibri"/>
        </w:rPr>
        <w:t>Sexto Regidor                                                               Séptima Regidora</w:t>
      </w:r>
    </w:p>
    <w:p w14:paraId="27ABAA03" w14:textId="77777777" w:rsidR="006C524F" w:rsidRPr="00A335F2" w:rsidRDefault="006C524F" w:rsidP="006C524F">
      <w:pPr>
        <w:jc w:val="both"/>
        <w:rPr>
          <w:rFonts w:eastAsia="Calibri"/>
        </w:rPr>
      </w:pPr>
    </w:p>
    <w:p w14:paraId="7FA5EDBB" w14:textId="77777777" w:rsidR="006C524F" w:rsidRDefault="006C524F" w:rsidP="006C524F">
      <w:pPr>
        <w:jc w:val="both"/>
        <w:rPr>
          <w:rFonts w:eastAsia="Calibri"/>
        </w:rPr>
      </w:pPr>
    </w:p>
    <w:p w14:paraId="1B9E2B6D" w14:textId="77777777" w:rsidR="006C524F" w:rsidRDefault="006C524F" w:rsidP="006C524F">
      <w:pPr>
        <w:jc w:val="both"/>
        <w:rPr>
          <w:rFonts w:eastAsia="Calibri"/>
        </w:rPr>
      </w:pPr>
    </w:p>
    <w:p w14:paraId="1DF4BE41" w14:textId="77777777" w:rsidR="006C524F" w:rsidRPr="00050600" w:rsidRDefault="006C524F" w:rsidP="006C524F">
      <w:pPr>
        <w:jc w:val="both"/>
        <w:rPr>
          <w:rFonts w:eastAsia="Calibri"/>
        </w:rPr>
      </w:pPr>
      <w:r w:rsidRPr="00050600">
        <w:rPr>
          <w:rFonts w:eastAsia="Calibri"/>
        </w:rPr>
        <w:t>Francisco Alberto Mayorga Pérez</w:t>
      </w:r>
      <w:r w:rsidRPr="00050600">
        <w:rPr>
          <w:rFonts w:eastAsia="Calibri"/>
        </w:rPr>
        <w:tab/>
      </w:r>
      <w:r w:rsidRPr="00050600">
        <w:rPr>
          <w:rFonts w:eastAsia="Calibri"/>
        </w:rPr>
        <w:tab/>
      </w:r>
      <w:r>
        <w:rPr>
          <w:rFonts w:eastAsia="Calibri"/>
        </w:rPr>
        <w:t xml:space="preserve"> </w:t>
      </w:r>
      <w:r w:rsidRPr="00050600">
        <w:rPr>
          <w:rFonts w:eastAsia="Calibri"/>
        </w:rPr>
        <w:tab/>
        <w:t xml:space="preserve">       Iris Ivette Hernández </w:t>
      </w:r>
      <w:r>
        <w:rPr>
          <w:rFonts w:eastAsia="Calibri"/>
        </w:rPr>
        <w:t>Valle</w:t>
      </w:r>
      <w:r w:rsidRPr="00050600">
        <w:rPr>
          <w:rFonts w:eastAsia="Calibri"/>
        </w:rPr>
        <w:t xml:space="preserve">       </w:t>
      </w:r>
      <w:r w:rsidRPr="00F2119A">
        <w:rPr>
          <w:rFonts w:eastAsia="Calibri"/>
          <w:color w:val="FFFFFF" w:themeColor="background1"/>
        </w:rPr>
        <w:t xml:space="preserve">Octavo </w:t>
      </w:r>
      <w:proofErr w:type="spellStart"/>
      <w:r>
        <w:rPr>
          <w:rFonts w:eastAsia="Calibri"/>
        </w:rPr>
        <w:t>Octavo</w:t>
      </w:r>
      <w:proofErr w:type="spellEnd"/>
      <w:r>
        <w:rPr>
          <w:rFonts w:eastAsia="Calibri"/>
        </w:rPr>
        <w:t xml:space="preserve"> </w:t>
      </w:r>
      <w:r w:rsidRPr="00050600">
        <w:rPr>
          <w:rFonts w:eastAsia="Calibri"/>
        </w:rPr>
        <w:t>Regidor                                                                Primera Suplente</w:t>
      </w:r>
    </w:p>
    <w:p w14:paraId="51338C4B" w14:textId="77777777" w:rsidR="006C524F" w:rsidRPr="00050600" w:rsidRDefault="006C524F" w:rsidP="006C524F">
      <w:pPr>
        <w:jc w:val="both"/>
        <w:rPr>
          <w:rFonts w:eastAsia="Calibri"/>
        </w:rPr>
      </w:pPr>
    </w:p>
    <w:p w14:paraId="4199FA6E" w14:textId="77777777" w:rsidR="006C524F" w:rsidRDefault="006C524F" w:rsidP="006C524F">
      <w:pPr>
        <w:jc w:val="both"/>
        <w:rPr>
          <w:rFonts w:eastAsia="Calibri"/>
        </w:rPr>
      </w:pPr>
    </w:p>
    <w:p w14:paraId="4B2917FD" w14:textId="77777777" w:rsidR="006C524F" w:rsidRPr="00A335F2" w:rsidRDefault="006C524F" w:rsidP="006C524F">
      <w:pPr>
        <w:jc w:val="both"/>
        <w:rPr>
          <w:rFonts w:eastAsia="Calibri"/>
        </w:rPr>
      </w:pPr>
      <w:r w:rsidRPr="00A335F2">
        <w:rPr>
          <w:rFonts w:eastAsia="Calibri"/>
        </w:rPr>
        <w:t>Reyna Isabel Valle Miranda                                               Santos Rafael Carpio</w:t>
      </w:r>
    </w:p>
    <w:p w14:paraId="028A3070" w14:textId="77777777" w:rsidR="006C524F" w:rsidRPr="00A335F2" w:rsidRDefault="006C524F" w:rsidP="006C524F">
      <w:pPr>
        <w:jc w:val="both"/>
        <w:rPr>
          <w:rFonts w:eastAsia="Calibri"/>
        </w:rPr>
      </w:pPr>
      <w:r w:rsidRPr="00A335F2">
        <w:rPr>
          <w:rFonts w:eastAsia="Calibri"/>
        </w:rPr>
        <w:t xml:space="preserve">Segunda Suplente                                                               </w:t>
      </w:r>
      <w:r>
        <w:rPr>
          <w:rFonts w:eastAsia="Calibri"/>
        </w:rPr>
        <w:t xml:space="preserve"> </w:t>
      </w:r>
      <w:r w:rsidRPr="00A335F2">
        <w:rPr>
          <w:rFonts w:eastAsia="Calibri"/>
        </w:rPr>
        <w:t>Tercer Suplente</w:t>
      </w:r>
    </w:p>
    <w:p w14:paraId="0A70DEE8" w14:textId="77777777" w:rsidR="006C524F" w:rsidRDefault="006C524F" w:rsidP="006C524F">
      <w:pPr>
        <w:jc w:val="both"/>
        <w:rPr>
          <w:rFonts w:eastAsia="Calibri"/>
        </w:rPr>
      </w:pPr>
    </w:p>
    <w:p w14:paraId="27240FD3" w14:textId="77777777" w:rsidR="006C524F" w:rsidRDefault="006C524F" w:rsidP="006C524F">
      <w:pPr>
        <w:jc w:val="both"/>
        <w:rPr>
          <w:rFonts w:eastAsia="Calibri"/>
        </w:rPr>
      </w:pPr>
    </w:p>
    <w:p w14:paraId="2D7FDC33" w14:textId="77777777" w:rsidR="006C524F" w:rsidRPr="00A335F2" w:rsidRDefault="006C524F" w:rsidP="006C524F">
      <w:pPr>
        <w:jc w:val="both"/>
        <w:rPr>
          <w:rFonts w:eastAsia="Calibri"/>
        </w:rPr>
      </w:pPr>
      <w:r>
        <w:rPr>
          <w:rFonts w:eastAsia="Calibri"/>
        </w:rPr>
        <w:t>R</w:t>
      </w:r>
      <w:r w:rsidRPr="00A335F2">
        <w:rPr>
          <w:rFonts w:eastAsia="Calibri"/>
        </w:rPr>
        <w:t xml:space="preserve">osa Guevara de Alas                                                       Silvia Aracely Chacón Urquilla  </w:t>
      </w:r>
    </w:p>
    <w:p w14:paraId="1D2F50DB" w14:textId="77777777" w:rsidR="006C524F" w:rsidRDefault="006C524F" w:rsidP="006C524F">
      <w:pPr>
        <w:jc w:val="both"/>
        <w:rPr>
          <w:b/>
          <w:szCs w:val="24"/>
          <w:highlight w:val="yellow"/>
        </w:rPr>
      </w:pPr>
      <w:r w:rsidRPr="00A335F2">
        <w:rPr>
          <w:rFonts w:eastAsia="Calibri"/>
        </w:rPr>
        <w:t>Cuarta Suplente                                                                 Secretaria Municipal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3615" w14:textId="77777777" w:rsidR="000077B8" w:rsidRDefault="000077B8">
      <w:r>
        <w:separator/>
      </w:r>
    </w:p>
  </w:endnote>
  <w:endnote w:type="continuationSeparator" w:id="0">
    <w:p w14:paraId="57C0E6EE" w14:textId="77777777" w:rsidR="000077B8" w:rsidRDefault="0000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5DA3" w14:textId="77777777" w:rsidR="000077B8" w:rsidRDefault="000077B8">
      <w:r>
        <w:separator/>
      </w:r>
    </w:p>
  </w:footnote>
  <w:footnote w:type="continuationSeparator" w:id="0">
    <w:p w14:paraId="3130BBAE" w14:textId="77777777" w:rsidR="000077B8" w:rsidRDefault="0000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077B8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05EB"/>
    <w:rsid w:val="00053908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87F76"/>
    <w:rsid w:val="001A5218"/>
    <w:rsid w:val="001A5E57"/>
    <w:rsid w:val="001B24D4"/>
    <w:rsid w:val="001B4D59"/>
    <w:rsid w:val="001C18CD"/>
    <w:rsid w:val="001D158C"/>
    <w:rsid w:val="001D4754"/>
    <w:rsid w:val="001E4C28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45F87"/>
    <w:rsid w:val="002528A0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E659E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1962"/>
    <w:rsid w:val="00331CC2"/>
    <w:rsid w:val="0033751D"/>
    <w:rsid w:val="00341EFC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A4DA6"/>
    <w:rsid w:val="003B23EF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36C18"/>
    <w:rsid w:val="004463A1"/>
    <w:rsid w:val="00447E41"/>
    <w:rsid w:val="004522DC"/>
    <w:rsid w:val="00453394"/>
    <w:rsid w:val="004639A2"/>
    <w:rsid w:val="004671BD"/>
    <w:rsid w:val="00472436"/>
    <w:rsid w:val="004936EE"/>
    <w:rsid w:val="004979BC"/>
    <w:rsid w:val="004A0061"/>
    <w:rsid w:val="004A3D89"/>
    <w:rsid w:val="004B0A5D"/>
    <w:rsid w:val="004C1B8B"/>
    <w:rsid w:val="004D0A36"/>
    <w:rsid w:val="004E3FEC"/>
    <w:rsid w:val="004E5220"/>
    <w:rsid w:val="004E665E"/>
    <w:rsid w:val="004F1DEE"/>
    <w:rsid w:val="004F29BB"/>
    <w:rsid w:val="004F2EA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3537A"/>
    <w:rsid w:val="00541F81"/>
    <w:rsid w:val="00543C3A"/>
    <w:rsid w:val="00551D02"/>
    <w:rsid w:val="00555D3C"/>
    <w:rsid w:val="005654D6"/>
    <w:rsid w:val="005828C0"/>
    <w:rsid w:val="00583597"/>
    <w:rsid w:val="00583CED"/>
    <w:rsid w:val="00585D75"/>
    <w:rsid w:val="005873DF"/>
    <w:rsid w:val="00594376"/>
    <w:rsid w:val="005965D3"/>
    <w:rsid w:val="005A10DC"/>
    <w:rsid w:val="005A65C8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21BD"/>
    <w:rsid w:val="005F5BD2"/>
    <w:rsid w:val="00605265"/>
    <w:rsid w:val="00607EF1"/>
    <w:rsid w:val="006133C1"/>
    <w:rsid w:val="0061702F"/>
    <w:rsid w:val="00646174"/>
    <w:rsid w:val="006477E5"/>
    <w:rsid w:val="00652202"/>
    <w:rsid w:val="00652A64"/>
    <w:rsid w:val="00673338"/>
    <w:rsid w:val="006816D0"/>
    <w:rsid w:val="00695696"/>
    <w:rsid w:val="006A68B2"/>
    <w:rsid w:val="006B01C5"/>
    <w:rsid w:val="006C0455"/>
    <w:rsid w:val="006C524F"/>
    <w:rsid w:val="006C7A89"/>
    <w:rsid w:val="006D3782"/>
    <w:rsid w:val="006D6880"/>
    <w:rsid w:val="006F02A5"/>
    <w:rsid w:val="006F3597"/>
    <w:rsid w:val="006F3A50"/>
    <w:rsid w:val="006F5C78"/>
    <w:rsid w:val="007031B8"/>
    <w:rsid w:val="00703B92"/>
    <w:rsid w:val="007161D8"/>
    <w:rsid w:val="0072015E"/>
    <w:rsid w:val="00720DAF"/>
    <w:rsid w:val="00720DEB"/>
    <w:rsid w:val="00726695"/>
    <w:rsid w:val="00726DE3"/>
    <w:rsid w:val="00731812"/>
    <w:rsid w:val="007342E3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C01C7"/>
    <w:rsid w:val="007D34E9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2E5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A5A"/>
    <w:rsid w:val="00856B6E"/>
    <w:rsid w:val="00856BEC"/>
    <w:rsid w:val="008604B5"/>
    <w:rsid w:val="008628B7"/>
    <w:rsid w:val="0087379E"/>
    <w:rsid w:val="00874802"/>
    <w:rsid w:val="0087609D"/>
    <w:rsid w:val="00877162"/>
    <w:rsid w:val="00880AF8"/>
    <w:rsid w:val="00883462"/>
    <w:rsid w:val="008A27E3"/>
    <w:rsid w:val="008A3525"/>
    <w:rsid w:val="008A4164"/>
    <w:rsid w:val="008B19B8"/>
    <w:rsid w:val="008B569B"/>
    <w:rsid w:val="008C1552"/>
    <w:rsid w:val="008C3135"/>
    <w:rsid w:val="008C4320"/>
    <w:rsid w:val="008C75DA"/>
    <w:rsid w:val="008E383E"/>
    <w:rsid w:val="008E4F1F"/>
    <w:rsid w:val="008F05F5"/>
    <w:rsid w:val="008F13D7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033A"/>
    <w:rsid w:val="00965A94"/>
    <w:rsid w:val="00967B15"/>
    <w:rsid w:val="00971656"/>
    <w:rsid w:val="0097315D"/>
    <w:rsid w:val="00983A29"/>
    <w:rsid w:val="0098444B"/>
    <w:rsid w:val="00986017"/>
    <w:rsid w:val="009911AE"/>
    <w:rsid w:val="009A1F23"/>
    <w:rsid w:val="009B3419"/>
    <w:rsid w:val="009B5686"/>
    <w:rsid w:val="009C2C84"/>
    <w:rsid w:val="009D2A12"/>
    <w:rsid w:val="009D7D52"/>
    <w:rsid w:val="009E0E17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54DD2"/>
    <w:rsid w:val="00A70902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5394"/>
    <w:rsid w:val="00B75AE4"/>
    <w:rsid w:val="00B7660B"/>
    <w:rsid w:val="00B77B8F"/>
    <w:rsid w:val="00B81D27"/>
    <w:rsid w:val="00B82662"/>
    <w:rsid w:val="00B94DBA"/>
    <w:rsid w:val="00BA1945"/>
    <w:rsid w:val="00BA422C"/>
    <w:rsid w:val="00BA7576"/>
    <w:rsid w:val="00BA7B5C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1236"/>
    <w:rsid w:val="00CE4F72"/>
    <w:rsid w:val="00CE5700"/>
    <w:rsid w:val="00CF09B8"/>
    <w:rsid w:val="00CF1B69"/>
    <w:rsid w:val="00D06F9B"/>
    <w:rsid w:val="00D104E8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040FD"/>
    <w:rsid w:val="00E14537"/>
    <w:rsid w:val="00E273D8"/>
    <w:rsid w:val="00E30043"/>
    <w:rsid w:val="00E32B46"/>
    <w:rsid w:val="00E4166D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2013"/>
    <w:rsid w:val="00E82258"/>
    <w:rsid w:val="00E82CBD"/>
    <w:rsid w:val="00E91427"/>
    <w:rsid w:val="00E92D05"/>
    <w:rsid w:val="00E94390"/>
    <w:rsid w:val="00E96780"/>
    <w:rsid w:val="00EA7C5E"/>
    <w:rsid w:val="00EB0A0E"/>
    <w:rsid w:val="00EB712D"/>
    <w:rsid w:val="00EC6AA3"/>
    <w:rsid w:val="00EC74A3"/>
    <w:rsid w:val="00ED0E62"/>
    <w:rsid w:val="00ED2BF2"/>
    <w:rsid w:val="00ED5E93"/>
    <w:rsid w:val="00EE0788"/>
    <w:rsid w:val="00EE14A4"/>
    <w:rsid w:val="00EE5AEE"/>
    <w:rsid w:val="00EF2C55"/>
    <w:rsid w:val="00EF590C"/>
    <w:rsid w:val="00F03B4E"/>
    <w:rsid w:val="00F20B68"/>
    <w:rsid w:val="00F2260C"/>
    <w:rsid w:val="00F3349D"/>
    <w:rsid w:val="00F447E7"/>
    <w:rsid w:val="00F52281"/>
    <w:rsid w:val="00F5342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2884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7</cp:revision>
  <dcterms:created xsi:type="dcterms:W3CDTF">2024-01-17T19:39:00Z</dcterms:created>
  <dcterms:modified xsi:type="dcterms:W3CDTF">2024-01-30T21:39:00Z</dcterms:modified>
</cp:coreProperties>
</file>