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66" w:rsidRPr="00EA3468" w:rsidRDefault="00663466" w:rsidP="00663466">
      <w:pPr>
        <w:spacing w:after="0" w:line="360" w:lineRule="auto"/>
        <w:jc w:val="center"/>
        <w:rPr>
          <w:rFonts w:ascii="Century Gothic" w:hAnsi="Century Gothic"/>
          <w:b/>
          <w:sz w:val="28"/>
          <w:szCs w:val="28"/>
        </w:rPr>
      </w:pPr>
      <w:r w:rsidRPr="00EA3468">
        <w:rPr>
          <w:rFonts w:ascii="Century Gothic" w:hAnsi="Century Gothic"/>
          <w:b/>
          <w:sz w:val="28"/>
          <w:szCs w:val="28"/>
        </w:rPr>
        <w:t xml:space="preserve">RESOLUCIÓN </w:t>
      </w:r>
    </w:p>
    <w:p w:rsidR="00663466" w:rsidRPr="000C7CF2" w:rsidRDefault="00663466" w:rsidP="00663466">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rsidR="00663466" w:rsidRPr="000C7CF2" w:rsidRDefault="00663466" w:rsidP="00663466">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001/01/2019</w:t>
      </w:r>
    </w:p>
    <w:p w:rsidR="00663466" w:rsidRDefault="00663466" w:rsidP="00663466">
      <w:pPr>
        <w:shd w:val="clear" w:color="auto" w:fill="FFFFFF"/>
        <w:spacing w:after="0" w:line="360" w:lineRule="auto"/>
        <w:jc w:val="both"/>
        <w:rPr>
          <w:rFonts w:ascii="Century Gothic" w:eastAsia="Times New Roman" w:hAnsi="Century Gothic" w:cs="Arial"/>
          <w:b/>
          <w:sz w:val="20"/>
          <w:szCs w:val="20"/>
        </w:rPr>
      </w:pPr>
    </w:p>
    <w:p w:rsidR="00663466" w:rsidRDefault="00663466" w:rsidP="00663466">
      <w:pPr>
        <w:shd w:val="clear" w:color="auto" w:fill="FFFFFF"/>
        <w:spacing w:after="0" w:line="360" w:lineRule="auto"/>
        <w:jc w:val="both"/>
        <w:rPr>
          <w:rFonts w:ascii="Century Gothic" w:eastAsia="Times New Roman" w:hAnsi="Century Gothic" w:cs="Arial"/>
          <w:b/>
          <w:sz w:val="20"/>
          <w:szCs w:val="20"/>
        </w:rPr>
      </w:pPr>
    </w:p>
    <w:p w:rsidR="00663466" w:rsidRPr="00BF7E2C" w:rsidRDefault="00663466" w:rsidP="00663466">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quince</w:t>
      </w:r>
      <w:r w:rsidRPr="00BF7E2C">
        <w:rPr>
          <w:rFonts w:ascii="Century Gothic" w:eastAsia="Times New Roman" w:hAnsi="Century Gothic" w:cs="Arial"/>
          <w:sz w:val="20"/>
          <w:szCs w:val="20"/>
        </w:rPr>
        <w:t xml:space="preserve"> minutos del día</w:t>
      </w:r>
      <w:r>
        <w:rPr>
          <w:rFonts w:ascii="Century Gothic" w:eastAsia="Times New Roman" w:hAnsi="Century Gothic" w:cs="Arial"/>
          <w:sz w:val="20"/>
          <w:szCs w:val="20"/>
        </w:rPr>
        <w:t xml:space="preserve"> doce </w:t>
      </w:r>
      <w:r w:rsidRPr="00BF7E2C">
        <w:rPr>
          <w:rFonts w:ascii="Century Gothic" w:eastAsia="Times New Roman" w:hAnsi="Century Gothic" w:cs="Arial"/>
          <w:sz w:val="20"/>
          <w:szCs w:val="20"/>
        </w:rPr>
        <w:t>de</w:t>
      </w:r>
      <w:r>
        <w:rPr>
          <w:rFonts w:ascii="Century Gothic" w:eastAsia="Times New Roman" w:hAnsi="Century Gothic" w:cs="Arial"/>
          <w:sz w:val="20"/>
          <w:szCs w:val="20"/>
        </w:rPr>
        <w:t xml:space="preserve"> Febrero</w:t>
      </w:r>
      <w:r w:rsidRPr="00BF7E2C">
        <w:rPr>
          <w:rFonts w:ascii="Century Gothic" w:eastAsia="Times New Roman" w:hAnsi="Century Gothic" w:cs="Arial"/>
          <w:sz w:val="20"/>
          <w:szCs w:val="20"/>
        </w:rPr>
        <w:t xml:space="preserve"> del dos mil </w:t>
      </w:r>
      <w:r>
        <w:rPr>
          <w:rFonts w:ascii="Century Gothic" w:eastAsia="Times New Roman" w:hAnsi="Century Gothic" w:cs="Arial"/>
          <w:sz w:val="20"/>
          <w:szCs w:val="20"/>
        </w:rPr>
        <w:t>diecinueve</w:t>
      </w:r>
      <w:r w:rsidRPr="00BF7E2C">
        <w:rPr>
          <w:rFonts w:ascii="Century Gothic" w:eastAsia="Times New Roman" w:hAnsi="Century Gothic" w:cs="Arial"/>
          <w:sz w:val="20"/>
          <w:szCs w:val="20"/>
        </w:rPr>
        <w:t>.</w:t>
      </w:r>
    </w:p>
    <w:p w:rsidR="00663466" w:rsidRPr="00C50DD3" w:rsidRDefault="00663466" w:rsidP="00663466">
      <w:pPr>
        <w:spacing w:after="0" w:line="360" w:lineRule="auto"/>
        <w:jc w:val="both"/>
        <w:rPr>
          <w:rFonts w:ascii="Century Gothic" w:eastAsia="Times New Roman" w:hAnsi="Century Gothic" w:cs="Arial"/>
          <w:color w:val="000000"/>
          <w:sz w:val="20"/>
          <w:szCs w:val="20"/>
        </w:rPr>
      </w:pPr>
    </w:p>
    <w:p w:rsidR="00663466" w:rsidRPr="00C50DD3" w:rsidRDefault="00663466" w:rsidP="00663466">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rsidR="00663466" w:rsidRPr="000C69DF" w:rsidRDefault="00663466" w:rsidP="00663466">
      <w:pPr>
        <w:pStyle w:val="Textosinformato"/>
        <w:numPr>
          <w:ilvl w:val="0"/>
          <w:numId w:val="4"/>
        </w:numPr>
        <w:spacing w:line="360" w:lineRule="auto"/>
        <w:jc w:val="both"/>
        <w:rPr>
          <w:rFonts w:ascii="Century Gothic" w:hAnsi="Century Gothic"/>
          <w:b/>
          <w:sz w:val="20"/>
          <w:szCs w:val="20"/>
        </w:rPr>
      </w:pPr>
      <w:r w:rsidRPr="00B03B5B">
        <w:rPr>
          <w:rFonts w:ascii="Century Gothic" w:hAnsi="Century Gothic"/>
          <w:color w:val="000000"/>
          <w:sz w:val="20"/>
          <w:szCs w:val="20"/>
        </w:rPr>
        <w:t>A</w:t>
      </w:r>
      <w:r>
        <w:rPr>
          <w:rFonts w:ascii="Century Gothic" w:hAnsi="Century Gothic"/>
          <w:color w:val="000000"/>
          <w:sz w:val="20"/>
          <w:szCs w:val="20"/>
        </w:rPr>
        <w:t xml:space="preserve"> </w:t>
      </w:r>
      <w:r>
        <w:rPr>
          <w:rFonts w:ascii="Century Gothic" w:eastAsia="Times New Roman" w:hAnsi="Century Gothic" w:cs="Arial"/>
          <w:sz w:val="20"/>
          <w:szCs w:val="20"/>
        </w:rPr>
        <w:t xml:space="preserve">las nueve horas con veintisiete minutos uno </w:t>
      </w:r>
      <w:r w:rsidRPr="00BF7E2C">
        <w:rPr>
          <w:rFonts w:ascii="Century Gothic" w:eastAsia="Times New Roman" w:hAnsi="Century Gothic" w:cs="Arial"/>
          <w:sz w:val="20"/>
          <w:szCs w:val="20"/>
        </w:rPr>
        <w:t xml:space="preserve"> de</w:t>
      </w:r>
      <w:r>
        <w:rPr>
          <w:rFonts w:ascii="Century Gothic" w:eastAsia="Times New Roman" w:hAnsi="Century Gothic" w:cs="Arial"/>
          <w:sz w:val="20"/>
          <w:szCs w:val="20"/>
        </w:rPr>
        <w:t xml:space="preserve"> Febrero </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Diecinueve,</w:t>
      </w:r>
      <w:r w:rsidRPr="00B03B5B">
        <w:rPr>
          <w:rFonts w:ascii="Century Gothic" w:hAnsi="Century Gothic"/>
          <w:color w:val="000000"/>
          <w:sz w:val="20"/>
          <w:szCs w:val="20"/>
        </w:rPr>
        <w:t xml:space="preserve"> se recibió Solicitud de Acceso de Información,</w:t>
      </w:r>
      <w:r>
        <w:rPr>
          <w:rFonts w:ascii="Century Gothic" w:hAnsi="Century Gothic"/>
          <w:color w:val="000000"/>
          <w:sz w:val="20"/>
          <w:szCs w:val="20"/>
        </w:rPr>
        <w:t xml:space="preserve"> vía email</w:t>
      </w:r>
      <w:r>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 xml:space="preserve">por la </w:t>
      </w:r>
      <w:r w:rsidRPr="00B03B5B">
        <w:rPr>
          <w:rFonts w:ascii="Century Gothic" w:hAnsi="Century Gothic" w:cs="Calibri"/>
          <w:color w:val="000000"/>
          <w:sz w:val="20"/>
          <w:szCs w:val="20"/>
        </w:rPr>
        <w:t>señor</w:t>
      </w:r>
      <w:r>
        <w:rPr>
          <w:rFonts w:ascii="Century Gothic" w:hAnsi="Century Gothic" w:cs="Calibri"/>
          <w:color w:val="000000"/>
          <w:sz w:val="20"/>
          <w:szCs w:val="20"/>
        </w:rPr>
        <w:t xml:space="preserve">a </w:t>
      </w:r>
      <w:r w:rsidRPr="000C69DF">
        <w:rPr>
          <w:rFonts w:ascii="Century Gothic" w:hAnsi="Century Gothic" w:cs="Calibri"/>
          <w:color w:val="000000"/>
          <w:sz w:val="20"/>
          <w:szCs w:val="20"/>
        </w:rPr>
        <w:t>YANCY IVETTE ACOSTA BRITO, de 42 años de edad, ABOGADA, del domicilio de Metapán, Departamento de Santa Ana, portador de su Documen</w:t>
      </w:r>
      <w:r w:rsidR="00965FB2">
        <w:rPr>
          <w:rFonts w:ascii="Century Gothic" w:hAnsi="Century Gothic" w:cs="Calibri"/>
          <w:color w:val="000000"/>
          <w:sz w:val="20"/>
          <w:szCs w:val="20"/>
        </w:rPr>
        <w:t xml:space="preserve">to Único de Identidad </w:t>
      </w:r>
      <w:r w:rsidR="00965FB2">
        <w:rPr>
          <w:rFonts w:ascii="Century Gothic" w:hAnsi="Century Gothic" w:cs="Calibri"/>
          <w:b/>
          <w:color w:val="000000"/>
          <w:sz w:val="20"/>
          <w:szCs w:val="20"/>
        </w:rPr>
        <w:t>XXXXXXXXX</w:t>
      </w:r>
      <w:r>
        <w:rPr>
          <w:rFonts w:ascii="Century Gothic" w:hAnsi="Century Gothic"/>
          <w:color w:val="000000" w:themeColor="text1"/>
          <w:sz w:val="20"/>
          <w:szCs w:val="20"/>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quien actúa en su calidad de persona natural</w:t>
      </w:r>
      <w:r>
        <w:rPr>
          <w:rFonts w:ascii="Century Gothic" w:eastAsia="Batang" w:hAnsi="Century Gothic" w:cs="Tahoma"/>
          <w:bCs/>
          <w:color w:val="000000"/>
          <w:sz w:val="20"/>
          <w:szCs w:val="20"/>
          <w:lang w:val="es-MX"/>
        </w:rPr>
        <w:t xml:space="preserve">, </w:t>
      </w:r>
      <w:r w:rsidRPr="00B03B5B">
        <w:rPr>
          <w:rFonts w:ascii="Century Gothic" w:hAnsi="Century Gothic"/>
          <w:sz w:val="20"/>
          <w:szCs w:val="20"/>
        </w:rPr>
        <w:t>me solicit</w:t>
      </w:r>
      <w:r>
        <w:rPr>
          <w:rFonts w:ascii="Century Gothic" w:hAnsi="Century Gothic"/>
          <w:sz w:val="20"/>
          <w:szCs w:val="20"/>
        </w:rPr>
        <w:t>ó la información siguiente</w:t>
      </w:r>
      <w:r>
        <w:rPr>
          <w:rFonts w:ascii="Century Gothic" w:hAnsi="Century Gothic" w:cs="Calibri"/>
          <w:b/>
          <w:color w:val="000000"/>
          <w:sz w:val="20"/>
          <w:szCs w:val="20"/>
        </w:rPr>
        <w:t>:</w:t>
      </w:r>
    </w:p>
    <w:p w:rsidR="00663466" w:rsidRPr="006815DC" w:rsidRDefault="00663466" w:rsidP="00663466">
      <w:pPr>
        <w:pStyle w:val="Textosinformato"/>
        <w:spacing w:line="360" w:lineRule="auto"/>
        <w:ind w:left="720"/>
        <w:jc w:val="both"/>
        <w:rPr>
          <w:rFonts w:ascii="Century Gothic" w:hAnsi="Century Gothic"/>
          <w:b/>
          <w:sz w:val="20"/>
          <w:szCs w:val="20"/>
        </w:rPr>
      </w:pPr>
    </w:p>
    <w:p w:rsidR="00663466" w:rsidRPr="000C69DF" w:rsidRDefault="00663466" w:rsidP="00663466">
      <w:pPr>
        <w:pStyle w:val="Prrafodelista"/>
        <w:numPr>
          <w:ilvl w:val="0"/>
          <w:numId w:val="4"/>
        </w:numPr>
        <w:rPr>
          <w:rFonts w:ascii="Century Gothic" w:hAnsi="Century Gothic"/>
          <w:b/>
          <w:sz w:val="20"/>
          <w:szCs w:val="20"/>
        </w:rPr>
      </w:pPr>
      <w:r w:rsidRPr="000C69DF">
        <w:t xml:space="preserve"> </w:t>
      </w:r>
      <w:r w:rsidRPr="000C69DF">
        <w:rPr>
          <w:rFonts w:ascii="Century Gothic" w:hAnsi="Century Gothic"/>
          <w:b/>
          <w:sz w:val="20"/>
          <w:szCs w:val="20"/>
        </w:rPr>
        <w:t>Nombre de la ADESCO que colinda con la colonia Brisas del Sur  de la ciudad de Metapán y los Nombres de los miembros de la junta directiva</w:t>
      </w:r>
    </w:p>
    <w:p w:rsidR="00663466" w:rsidRPr="006815DC" w:rsidRDefault="00663466" w:rsidP="00663466">
      <w:pPr>
        <w:pStyle w:val="Prrafodelista"/>
        <w:rPr>
          <w:rFonts w:ascii="Century Gothic" w:hAnsi="Century Gothic"/>
          <w:b/>
          <w:sz w:val="20"/>
          <w:szCs w:val="20"/>
        </w:rPr>
      </w:pPr>
    </w:p>
    <w:p w:rsidR="00663466" w:rsidRPr="0072361B" w:rsidRDefault="00663466" w:rsidP="00663466">
      <w:pPr>
        <w:pStyle w:val="Textosinformato"/>
        <w:spacing w:line="360" w:lineRule="auto"/>
        <w:ind w:left="720"/>
        <w:jc w:val="both"/>
        <w:rPr>
          <w:rFonts w:ascii="Century Gothic" w:hAnsi="Century Gothic"/>
          <w:b/>
          <w:sz w:val="20"/>
          <w:szCs w:val="20"/>
        </w:rPr>
      </w:pPr>
    </w:p>
    <w:p w:rsidR="00663466" w:rsidRPr="00C50DD3" w:rsidRDefault="00663466" w:rsidP="00663466">
      <w:pPr>
        <w:pStyle w:val="Textosinformato"/>
        <w:spacing w:line="360" w:lineRule="auto"/>
        <w:jc w:val="both"/>
        <w:rPr>
          <w:rFonts w:ascii="Century Gothic" w:hAnsi="Century Gothic" w:cs="Calibri"/>
          <w:b/>
          <w:color w:val="000000"/>
          <w:sz w:val="20"/>
          <w:szCs w:val="20"/>
        </w:rPr>
      </w:pPr>
    </w:p>
    <w:p w:rsidR="00663466" w:rsidRPr="0072361B" w:rsidRDefault="00663466" w:rsidP="00663466">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Mediante auto de</w:t>
      </w:r>
      <w:r w:rsidRPr="0072361B">
        <w:rPr>
          <w:rFonts w:ascii="Century Gothic" w:hAnsi="Century Gothic" w:cs="Calibri"/>
          <w:color w:val="000000"/>
          <w:sz w:val="20"/>
          <w:szCs w:val="20"/>
        </w:rPr>
        <w:t xml:space="preserve"> </w:t>
      </w:r>
      <w:r w:rsidRPr="000C69DF">
        <w:rPr>
          <w:rFonts w:ascii="Century Gothic" w:hAnsi="Century Gothic" w:cs="Calibri"/>
          <w:color w:val="000000"/>
          <w:sz w:val="20"/>
          <w:szCs w:val="20"/>
        </w:rPr>
        <w:t xml:space="preserve">las once  horas con treinta y </w:t>
      </w:r>
      <w:r>
        <w:rPr>
          <w:rFonts w:ascii="Century Gothic" w:hAnsi="Century Gothic" w:cs="Calibri"/>
          <w:color w:val="000000"/>
          <w:sz w:val="20"/>
          <w:szCs w:val="20"/>
        </w:rPr>
        <w:t>cinco minutos del día 1</w:t>
      </w:r>
      <w:r w:rsidRPr="000C69DF">
        <w:rPr>
          <w:rFonts w:ascii="Century Gothic" w:hAnsi="Century Gothic" w:cs="Calibri"/>
          <w:color w:val="000000"/>
          <w:sz w:val="20"/>
          <w:szCs w:val="20"/>
        </w:rPr>
        <w:t xml:space="preserve"> de </w:t>
      </w:r>
      <w:r>
        <w:rPr>
          <w:rFonts w:ascii="Century Gothic" w:hAnsi="Century Gothic" w:cs="Calibri"/>
          <w:color w:val="000000"/>
          <w:sz w:val="20"/>
          <w:szCs w:val="20"/>
        </w:rPr>
        <w:t>Febrero del dos mil diecinueve,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de la admisión de la solicitud e inició del proceso de acceso a la información a partir de lo solicitado.</w:t>
      </w:r>
    </w:p>
    <w:p w:rsidR="00663466" w:rsidRPr="00C50DD3" w:rsidRDefault="00663466" w:rsidP="00663466">
      <w:pPr>
        <w:pStyle w:val="Textosinformato"/>
        <w:spacing w:line="360" w:lineRule="auto"/>
        <w:jc w:val="both"/>
        <w:rPr>
          <w:rFonts w:ascii="Century Gothic" w:hAnsi="Century Gothic" w:cs="Calibri"/>
          <w:b/>
          <w:color w:val="000000"/>
          <w:sz w:val="20"/>
          <w:szCs w:val="20"/>
          <w:u w:val="single"/>
        </w:rPr>
      </w:pPr>
    </w:p>
    <w:p w:rsidR="00663466" w:rsidRPr="00C50DD3" w:rsidRDefault="00663466" w:rsidP="00663466">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w:t>
      </w:r>
      <w:r w:rsidRPr="00C50DD3">
        <w:rPr>
          <w:rFonts w:ascii="Century Gothic" w:hAnsi="Century Gothic" w:cs="Arial"/>
          <w:sz w:val="20"/>
          <w:szCs w:val="20"/>
        </w:rPr>
        <w:lastRenderedPageBreak/>
        <w:t xml:space="preserve">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rsidR="00663466" w:rsidRPr="00C50DD3" w:rsidRDefault="00663466" w:rsidP="00663466">
      <w:pPr>
        <w:spacing w:after="0" w:line="360" w:lineRule="auto"/>
        <w:jc w:val="both"/>
        <w:rPr>
          <w:rFonts w:ascii="Century Gothic" w:hAnsi="Century Gothic" w:cs="Arial"/>
          <w:sz w:val="20"/>
          <w:szCs w:val="20"/>
        </w:rPr>
      </w:pPr>
    </w:p>
    <w:p w:rsidR="00663466" w:rsidRPr="00C50DD3" w:rsidRDefault="00663466" w:rsidP="00663466">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rsidR="00663466" w:rsidRPr="00C50DD3" w:rsidRDefault="00663466" w:rsidP="00663466">
      <w:pPr>
        <w:spacing w:after="0" w:line="360" w:lineRule="auto"/>
        <w:jc w:val="both"/>
        <w:rPr>
          <w:rFonts w:ascii="Century Gothic" w:hAnsi="Century Gothic" w:cs="Calibri"/>
          <w:b/>
          <w:color w:val="000000"/>
          <w:sz w:val="20"/>
          <w:szCs w:val="20"/>
          <w:u w:val="single"/>
        </w:rPr>
      </w:pPr>
    </w:p>
    <w:p w:rsidR="00663466" w:rsidRPr="00C50DD3" w:rsidRDefault="00663466" w:rsidP="00663466">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rsidR="00663466" w:rsidRPr="00C50DD3"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El Derecho de Acceso a la Información Pública, tiene una condición indiscutible de derecho fundamental, anclada en el reconocimiento constitucional del Derecho a la Libertad de Expresión (Art. 6 de la </w:t>
      </w:r>
      <w:proofErr w:type="spellStart"/>
      <w:r w:rsidRPr="00C50DD3">
        <w:rPr>
          <w:rFonts w:ascii="Century Gothic" w:hAnsi="Century Gothic"/>
          <w:color w:val="000000"/>
          <w:sz w:val="20"/>
          <w:szCs w:val="20"/>
        </w:rPr>
        <w:t>Cn</w:t>
      </w:r>
      <w:proofErr w:type="spellEnd"/>
      <w:r w:rsidRPr="00C50DD3">
        <w:rPr>
          <w:rFonts w:ascii="Century Gothic" w:hAnsi="Century Gothic"/>
          <w:color w:val="000000"/>
          <w:sz w:val="20"/>
          <w:szCs w:val="20"/>
        </w:rPr>
        <w:t xml:space="preserve">.) que tiene como presupuesto el derecho de investigar o buscar y recibir informaciones de toda índole, pública o privada, que tengan interés público, y en el Principio Democrático del Estado de Derecho –de la República como forma de Estado– (Art. 85 </w:t>
      </w:r>
      <w:proofErr w:type="spellStart"/>
      <w:r w:rsidRPr="00C50DD3">
        <w:rPr>
          <w:rFonts w:ascii="Century Gothic" w:hAnsi="Century Gothic"/>
          <w:color w:val="000000"/>
          <w:sz w:val="20"/>
          <w:szCs w:val="20"/>
        </w:rPr>
        <w:t>Cn</w:t>
      </w:r>
      <w:proofErr w:type="spellEnd"/>
      <w:r w:rsidRPr="00C50DD3">
        <w:rPr>
          <w:rFonts w:ascii="Century Gothic" w:hAnsi="Century Gothic"/>
          <w:color w:val="000000"/>
          <w:sz w:val="20"/>
          <w:szCs w:val="20"/>
        </w:rPr>
        <w:t xml:space="preserve">.)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rsidR="00663466" w:rsidRPr="00C50DD3" w:rsidRDefault="00663466" w:rsidP="00663466">
      <w:pPr>
        <w:spacing w:after="0" w:line="360" w:lineRule="auto"/>
        <w:jc w:val="both"/>
        <w:rPr>
          <w:rFonts w:ascii="Century Gothic" w:hAnsi="Century Gothic"/>
          <w:color w:val="000000"/>
          <w:sz w:val="20"/>
          <w:szCs w:val="20"/>
        </w:rPr>
      </w:pPr>
    </w:p>
    <w:p w:rsidR="00663466"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rsidR="00663466" w:rsidRPr="00C50DD3" w:rsidRDefault="00663466" w:rsidP="00663466">
      <w:pPr>
        <w:spacing w:after="0" w:line="360" w:lineRule="auto"/>
        <w:jc w:val="both"/>
        <w:rPr>
          <w:rFonts w:ascii="Century Gothic" w:hAnsi="Century Gothic"/>
          <w:color w:val="000000"/>
          <w:sz w:val="20"/>
          <w:szCs w:val="20"/>
        </w:rPr>
      </w:pPr>
    </w:p>
    <w:p w:rsidR="00663466" w:rsidRPr="00C50DD3"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establecido en el art. 70 de la LAIP, a aquellas unidades que pueden poseer la información, con el objeto que la localice, verifique su clasificación y comunique la manera en la que la tiene disponible; la cual detallo a continuación: </w:t>
      </w:r>
    </w:p>
    <w:p w:rsidR="00663466" w:rsidRPr="009B7E55" w:rsidRDefault="00663466" w:rsidP="00663466">
      <w:pPr>
        <w:pStyle w:val="Prrafodelista"/>
        <w:numPr>
          <w:ilvl w:val="0"/>
          <w:numId w:val="5"/>
        </w:numPr>
        <w:spacing w:after="0" w:line="360" w:lineRule="auto"/>
        <w:jc w:val="both"/>
        <w:rPr>
          <w:rFonts w:ascii="Century Gothic" w:hAnsi="Century Gothic"/>
          <w:b/>
          <w:sz w:val="19"/>
          <w:szCs w:val="19"/>
        </w:rPr>
      </w:pPr>
      <w:r w:rsidRPr="009B7E55">
        <w:rPr>
          <w:rFonts w:ascii="Century Gothic" w:hAnsi="Century Gothic"/>
          <w:b/>
          <w:sz w:val="19"/>
          <w:szCs w:val="19"/>
        </w:rPr>
        <w:t>Nombre de la ADESCO que colinda con la colonia Brisas del Sur  de la ciudad de Metapán y los Nombres de los miembros de la junta directiva.</w:t>
      </w:r>
      <w:r w:rsidRPr="009B7E55">
        <w:rPr>
          <w:rFonts w:ascii="Century Gothic" w:hAnsi="Century Gothic"/>
          <w:b/>
          <w:sz w:val="20"/>
          <w:szCs w:val="20"/>
        </w:rPr>
        <w:t xml:space="preserve"> Ante tal requerimiento el Jefe del Departamento de </w:t>
      </w:r>
      <w:r>
        <w:rPr>
          <w:rFonts w:ascii="Century Gothic" w:hAnsi="Century Gothic"/>
          <w:b/>
          <w:sz w:val="20"/>
          <w:szCs w:val="20"/>
        </w:rPr>
        <w:t>promoción social,</w:t>
      </w:r>
      <w:r w:rsidRPr="009B7E55">
        <w:rPr>
          <w:rFonts w:ascii="Century Gothic" w:hAnsi="Century Gothic"/>
          <w:b/>
          <w:sz w:val="20"/>
          <w:szCs w:val="20"/>
        </w:rPr>
        <w:t xml:space="preserve"> con fecha </w:t>
      </w:r>
      <w:r>
        <w:rPr>
          <w:rFonts w:ascii="Century Gothic" w:hAnsi="Century Gothic"/>
          <w:b/>
          <w:sz w:val="20"/>
          <w:szCs w:val="20"/>
        </w:rPr>
        <w:t>13</w:t>
      </w:r>
      <w:r w:rsidRPr="009B7E55">
        <w:rPr>
          <w:rFonts w:ascii="Century Gothic" w:hAnsi="Century Gothic"/>
          <w:b/>
          <w:sz w:val="20"/>
          <w:szCs w:val="20"/>
        </w:rPr>
        <w:t xml:space="preserve"> de Enero de 201</w:t>
      </w:r>
      <w:r>
        <w:rPr>
          <w:rFonts w:ascii="Century Gothic" w:hAnsi="Century Gothic"/>
          <w:b/>
          <w:sz w:val="20"/>
          <w:szCs w:val="20"/>
        </w:rPr>
        <w:t>9</w:t>
      </w:r>
      <w:r w:rsidRPr="009B7E55">
        <w:rPr>
          <w:rFonts w:ascii="Century Gothic" w:hAnsi="Century Gothic"/>
          <w:b/>
          <w:sz w:val="20"/>
          <w:szCs w:val="20"/>
        </w:rPr>
        <w:t>, remite la respuesta siguiente</w:t>
      </w:r>
      <w:r w:rsidRPr="009B7E55">
        <w:rPr>
          <w:rFonts w:ascii="Century Gothic" w:hAnsi="Century Gothic"/>
          <w:sz w:val="20"/>
          <w:szCs w:val="20"/>
        </w:rPr>
        <w:t xml:space="preserve">: Que su departamento no existe </w:t>
      </w:r>
      <w:r>
        <w:rPr>
          <w:rFonts w:ascii="Century Gothic" w:hAnsi="Century Gothic"/>
          <w:sz w:val="20"/>
          <w:szCs w:val="20"/>
        </w:rPr>
        <w:t xml:space="preserve">archivo completo de </w:t>
      </w:r>
      <w:r>
        <w:rPr>
          <w:rFonts w:ascii="Century Gothic" w:hAnsi="Century Gothic"/>
          <w:sz w:val="20"/>
          <w:szCs w:val="20"/>
        </w:rPr>
        <w:lastRenderedPageBreak/>
        <w:t xml:space="preserve">las juntas directiva por lo que remite la información siguiente la </w:t>
      </w:r>
      <w:proofErr w:type="spellStart"/>
      <w:r>
        <w:rPr>
          <w:rFonts w:ascii="Century Gothic" w:hAnsi="Century Gothic"/>
          <w:sz w:val="20"/>
          <w:szCs w:val="20"/>
        </w:rPr>
        <w:t>Adesco</w:t>
      </w:r>
      <w:proofErr w:type="spellEnd"/>
      <w:r>
        <w:rPr>
          <w:rFonts w:ascii="Century Gothic" w:hAnsi="Century Gothic"/>
          <w:sz w:val="20"/>
          <w:szCs w:val="20"/>
        </w:rPr>
        <w:t xml:space="preserve"> cerca de la colonia Brisas del Sur es la ADESCOFE y el nombre del presidente de dicha asociación Julio Alberto </w:t>
      </w:r>
      <w:proofErr w:type="spellStart"/>
      <w:r>
        <w:rPr>
          <w:rFonts w:ascii="Century Gothic" w:hAnsi="Century Gothic"/>
          <w:sz w:val="20"/>
          <w:szCs w:val="20"/>
        </w:rPr>
        <w:t>Sorto</w:t>
      </w:r>
      <w:proofErr w:type="spellEnd"/>
      <w:r w:rsidRPr="009B7E55">
        <w:rPr>
          <w:rFonts w:ascii="Century Gothic" w:hAnsi="Century Gothic"/>
          <w:sz w:val="20"/>
          <w:szCs w:val="20"/>
        </w:rPr>
        <w:t>.</w:t>
      </w:r>
      <w:r>
        <w:rPr>
          <w:rFonts w:ascii="Century Gothic" w:hAnsi="Century Gothic"/>
          <w:sz w:val="20"/>
          <w:szCs w:val="20"/>
        </w:rPr>
        <w:tab/>
      </w:r>
      <w:r>
        <w:rPr>
          <w:rFonts w:ascii="Century Gothic" w:hAnsi="Century Gothic"/>
          <w:sz w:val="20"/>
          <w:szCs w:val="20"/>
        </w:rPr>
        <w:tab/>
      </w:r>
    </w:p>
    <w:p w:rsidR="00663466" w:rsidRDefault="00663466" w:rsidP="00663466">
      <w:pPr>
        <w:pStyle w:val="Prrafodelista"/>
        <w:numPr>
          <w:ilvl w:val="0"/>
          <w:numId w:val="5"/>
        </w:numPr>
        <w:spacing w:after="0" w:line="360" w:lineRule="auto"/>
        <w:jc w:val="both"/>
        <w:rPr>
          <w:rFonts w:ascii="Century Gothic" w:hAnsi="Century Gothic"/>
          <w:sz w:val="20"/>
          <w:szCs w:val="20"/>
        </w:rPr>
      </w:pPr>
      <w:r w:rsidRPr="0072361B">
        <w:rPr>
          <w:rFonts w:ascii="Century Gothic" w:hAnsi="Century Gothic"/>
          <w:b/>
          <w:sz w:val="20"/>
          <w:szCs w:val="20"/>
        </w:rPr>
        <w:t xml:space="preserve">Con fecha </w:t>
      </w:r>
      <w:r>
        <w:rPr>
          <w:rFonts w:ascii="Century Gothic" w:hAnsi="Century Gothic"/>
          <w:b/>
          <w:sz w:val="20"/>
          <w:szCs w:val="20"/>
        </w:rPr>
        <w:t>05</w:t>
      </w:r>
      <w:r w:rsidRPr="0072361B">
        <w:rPr>
          <w:rFonts w:ascii="Century Gothic" w:hAnsi="Century Gothic"/>
          <w:b/>
          <w:sz w:val="20"/>
          <w:szCs w:val="20"/>
        </w:rPr>
        <w:t xml:space="preserve"> de </w:t>
      </w:r>
      <w:r>
        <w:rPr>
          <w:rFonts w:ascii="Century Gothic" w:hAnsi="Century Gothic"/>
          <w:b/>
          <w:sz w:val="20"/>
          <w:szCs w:val="20"/>
        </w:rPr>
        <w:t>Febrero de 2019, se le solicita al Departamento de Promoción Social</w:t>
      </w:r>
      <w:r w:rsidRPr="0072361B">
        <w:rPr>
          <w:rFonts w:ascii="Century Gothic" w:hAnsi="Century Gothic"/>
          <w:b/>
          <w:sz w:val="20"/>
          <w:szCs w:val="20"/>
        </w:rPr>
        <w:t xml:space="preserve">, la información concerniente </w:t>
      </w:r>
      <w:proofErr w:type="gramStart"/>
      <w:r>
        <w:rPr>
          <w:rFonts w:ascii="Century Gothic" w:hAnsi="Century Gothic"/>
          <w:b/>
          <w:sz w:val="20"/>
          <w:szCs w:val="20"/>
        </w:rPr>
        <w:t>a el</w:t>
      </w:r>
      <w:proofErr w:type="gramEnd"/>
      <w:r>
        <w:rPr>
          <w:rFonts w:ascii="Century Gothic" w:hAnsi="Century Gothic"/>
          <w:b/>
          <w:sz w:val="20"/>
          <w:szCs w:val="20"/>
        </w:rPr>
        <w:t xml:space="preserve"> nombre de la ADESCO que colinda con la ADESCO de la colonia Brisas del sur y los nombres de sus Directivos</w:t>
      </w:r>
      <w:r w:rsidRPr="0072361B">
        <w:rPr>
          <w:rFonts w:ascii="Century Gothic" w:hAnsi="Century Gothic"/>
          <w:b/>
          <w:sz w:val="19"/>
          <w:szCs w:val="19"/>
        </w:rPr>
        <w:t>.</w:t>
      </w:r>
      <w:r>
        <w:rPr>
          <w:rFonts w:ascii="Century Gothic" w:hAnsi="Century Gothic"/>
          <w:b/>
          <w:sz w:val="20"/>
          <w:szCs w:val="20"/>
        </w:rPr>
        <w:t xml:space="preserve"> Ante tal requerimiento el</w:t>
      </w:r>
      <w:r w:rsidRPr="00C50DD3">
        <w:rPr>
          <w:rFonts w:ascii="Century Gothic" w:hAnsi="Century Gothic"/>
          <w:b/>
          <w:sz w:val="20"/>
          <w:szCs w:val="20"/>
        </w:rPr>
        <w:t xml:space="preserve"> Jefe de</w:t>
      </w:r>
      <w:r>
        <w:rPr>
          <w:rFonts w:ascii="Century Gothic" w:hAnsi="Century Gothic"/>
          <w:b/>
          <w:sz w:val="20"/>
          <w:szCs w:val="20"/>
        </w:rPr>
        <w:t>l Departamento de Secretaria</w:t>
      </w:r>
      <w:r w:rsidRPr="0072361B">
        <w:rPr>
          <w:rFonts w:ascii="Century Gothic" w:hAnsi="Century Gothic"/>
          <w:b/>
          <w:sz w:val="20"/>
          <w:szCs w:val="20"/>
        </w:rPr>
        <w:t>,</w:t>
      </w:r>
      <w:r w:rsidRPr="00C50DD3">
        <w:rPr>
          <w:rFonts w:ascii="Century Gothic" w:hAnsi="Century Gothic"/>
          <w:b/>
          <w:sz w:val="20"/>
          <w:szCs w:val="20"/>
        </w:rPr>
        <w:t xml:space="preserve"> con fecha</w:t>
      </w:r>
      <w:r>
        <w:rPr>
          <w:rFonts w:ascii="Century Gothic" w:hAnsi="Century Gothic"/>
          <w:b/>
          <w:sz w:val="20"/>
          <w:szCs w:val="20"/>
        </w:rPr>
        <w:t xml:space="preserve"> 17</w:t>
      </w:r>
      <w:r w:rsidRPr="00C50DD3">
        <w:rPr>
          <w:rFonts w:ascii="Century Gothic" w:hAnsi="Century Gothic"/>
          <w:b/>
          <w:sz w:val="20"/>
          <w:szCs w:val="20"/>
        </w:rPr>
        <w:t xml:space="preserve"> de </w:t>
      </w:r>
      <w:r>
        <w:rPr>
          <w:rFonts w:ascii="Century Gothic" w:hAnsi="Century Gothic"/>
          <w:b/>
          <w:sz w:val="20"/>
          <w:szCs w:val="20"/>
        </w:rPr>
        <w:t>Enero</w:t>
      </w:r>
      <w:r w:rsidRPr="00C50DD3">
        <w:rPr>
          <w:rFonts w:ascii="Century Gothic" w:hAnsi="Century Gothic"/>
          <w:b/>
          <w:sz w:val="20"/>
          <w:szCs w:val="20"/>
        </w:rPr>
        <w:t xml:space="preserve"> de</w:t>
      </w:r>
      <w:r>
        <w:rPr>
          <w:rFonts w:ascii="Century Gothic" w:hAnsi="Century Gothic"/>
          <w:b/>
          <w:sz w:val="20"/>
          <w:szCs w:val="20"/>
        </w:rPr>
        <w:t>l</w:t>
      </w:r>
      <w:r w:rsidRPr="00C50DD3">
        <w:rPr>
          <w:rFonts w:ascii="Century Gothic" w:hAnsi="Century Gothic"/>
          <w:b/>
          <w:sz w:val="20"/>
          <w:szCs w:val="20"/>
        </w:rPr>
        <w:t xml:space="preserve"> 201</w:t>
      </w:r>
      <w:r>
        <w:rPr>
          <w:rFonts w:ascii="Century Gothic" w:hAnsi="Century Gothic"/>
          <w:b/>
          <w:sz w:val="20"/>
          <w:szCs w:val="20"/>
        </w:rPr>
        <w:t>8</w:t>
      </w:r>
      <w:r w:rsidRPr="00C50DD3">
        <w:rPr>
          <w:rFonts w:ascii="Century Gothic" w:hAnsi="Century Gothic"/>
          <w:b/>
          <w:sz w:val="20"/>
          <w:szCs w:val="20"/>
        </w:rPr>
        <w:t>, remite la respuesta siguiente</w:t>
      </w:r>
      <w:r w:rsidRPr="00C50DD3">
        <w:rPr>
          <w:rFonts w:ascii="Century Gothic" w:hAnsi="Century Gothic"/>
          <w:sz w:val="20"/>
          <w:szCs w:val="20"/>
        </w:rPr>
        <w:t xml:space="preserve">: </w:t>
      </w:r>
    </w:p>
    <w:p w:rsidR="00663466" w:rsidRPr="00392A45" w:rsidRDefault="00663466" w:rsidP="00663466">
      <w:pPr>
        <w:pStyle w:val="Prrafodelista"/>
        <w:numPr>
          <w:ilvl w:val="0"/>
          <w:numId w:val="5"/>
        </w:numPr>
        <w:spacing w:after="0" w:line="360" w:lineRule="auto"/>
        <w:jc w:val="both"/>
        <w:rPr>
          <w:rFonts w:ascii="Century Gothic" w:hAnsi="Century Gothic"/>
          <w:b/>
          <w:sz w:val="20"/>
          <w:szCs w:val="20"/>
        </w:rPr>
      </w:pPr>
      <w:r>
        <w:rPr>
          <w:rFonts w:ascii="Century Gothic" w:hAnsi="Century Gothic"/>
          <w:b/>
          <w:sz w:val="20"/>
          <w:szCs w:val="20"/>
        </w:rPr>
        <w:t xml:space="preserve">Nombre de la ADESCO </w:t>
      </w:r>
      <w:r w:rsidRPr="00392A45">
        <w:rPr>
          <w:rFonts w:ascii="Century Gothic" w:hAnsi="Century Gothic"/>
          <w:b/>
          <w:sz w:val="20"/>
          <w:szCs w:val="20"/>
        </w:rPr>
        <w:t xml:space="preserve"> de </w:t>
      </w:r>
      <w:r>
        <w:rPr>
          <w:rFonts w:ascii="Century Gothic" w:hAnsi="Century Gothic"/>
          <w:b/>
          <w:sz w:val="20"/>
          <w:szCs w:val="20"/>
        </w:rPr>
        <w:t xml:space="preserve">que colinda con la ADESCO de la colonia Brisas del Sur y el nombre del presidente </w:t>
      </w:r>
      <w:r w:rsidRPr="00392A45">
        <w:rPr>
          <w:rFonts w:ascii="Century Gothic" w:hAnsi="Century Gothic"/>
          <w:b/>
          <w:sz w:val="20"/>
          <w:szCs w:val="20"/>
        </w:rPr>
        <w:t xml:space="preserve"> el cual se remito</w:t>
      </w:r>
      <w:r>
        <w:rPr>
          <w:rFonts w:ascii="Century Gothic" w:hAnsi="Century Gothic"/>
          <w:b/>
          <w:sz w:val="20"/>
          <w:szCs w:val="20"/>
        </w:rPr>
        <w:t xml:space="preserve"> al solicitante </w:t>
      </w:r>
      <w:r w:rsidRPr="00392A45">
        <w:rPr>
          <w:rFonts w:ascii="Century Gothic" w:hAnsi="Century Gothic"/>
          <w:b/>
          <w:sz w:val="20"/>
          <w:szCs w:val="20"/>
        </w:rPr>
        <w:t xml:space="preserve"> con la información que requirió dicho usuario </w:t>
      </w:r>
    </w:p>
    <w:p w:rsidR="00663466" w:rsidRPr="007953E6" w:rsidRDefault="00663466" w:rsidP="00663466">
      <w:pPr>
        <w:spacing w:after="0" w:line="360" w:lineRule="auto"/>
        <w:jc w:val="both"/>
        <w:rPr>
          <w:rFonts w:ascii="Century Gothic" w:hAnsi="Century Gothic"/>
          <w:color w:val="000000" w:themeColor="text1"/>
          <w:sz w:val="20"/>
          <w:szCs w:val="20"/>
        </w:rPr>
      </w:pPr>
    </w:p>
    <w:p w:rsidR="00663466" w:rsidRPr="00B25F52" w:rsidRDefault="00663466" w:rsidP="00663466">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que la información que requiere la solicitante es información</w:t>
      </w:r>
      <w:r>
        <w:rPr>
          <w:rFonts w:ascii="Century Gothic" w:hAnsi="Century Gothic"/>
          <w:sz w:val="20"/>
          <w:szCs w:val="20"/>
        </w:rPr>
        <w:t xml:space="preserve">  pública a excepción de los datos personales del presidente</w:t>
      </w:r>
      <w:r w:rsidRPr="00CF5B67">
        <w:rPr>
          <w:rFonts w:ascii="Century Gothic" w:hAnsi="Century Gothic"/>
          <w:sz w:val="20"/>
          <w:szCs w:val="20"/>
        </w:rPr>
        <w:t xml:space="preserve"> y</w:t>
      </w:r>
      <w:r>
        <w:rPr>
          <w:rFonts w:ascii="Century Gothic" w:hAnsi="Century Gothic"/>
          <w:sz w:val="20"/>
          <w:szCs w:val="20"/>
        </w:rPr>
        <w:t xml:space="preserve"> por lo tanto hago la entrega de dicha información.</w:t>
      </w:r>
    </w:p>
    <w:p w:rsidR="00663466" w:rsidRPr="00C50DD3" w:rsidRDefault="00663466" w:rsidP="00663466">
      <w:pPr>
        <w:numPr>
          <w:ilvl w:val="0"/>
          <w:numId w:val="1"/>
        </w:numPr>
        <w:spacing w:after="0"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rsidR="00663466" w:rsidRPr="00C50DD3" w:rsidRDefault="00663466" w:rsidP="00663466">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rsidR="00663466" w:rsidRPr="00C50DD3" w:rsidRDefault="00663466" w:rsidP="00663466">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rsidR="00663466" w:rsidRPr="00C50DD3" w:rsidRDefault="00663466" w:rsidP="00663466">
      <w:pPr>
        <w:numPr>
          <w:ilvl w:val="0"/>
          <w:numId w:val="3"/>
        </w:numPr>
        <w:spacing w:after="0" w:line="360" w:lineRule="auto"/>
        <w:jc w:val="both"/>
        <w:rPr>
          <w:rFonts w:ascii="Century Gothic" w:hAnsi="Century Gothic" w:cs="Calibri"/>
          <w:color w:val="000000"/>
          <w:sz w:val="20"/>
          <w:szCs w:val="20"/>
        </w:rPr>
      </w:pPr>
      <w:r w:rsidRPr="00C50DD3">
        <w:rPr>
          <w:rFonts w:ascii="Century Gothic" w:hAnsi="Century Gothic" w:cs="Calibri"/>
          <w:color w:val="000000"/>
          <w:sz w:val="20"/>
          <w:szCs w:val="20"/>
        </w:rPr>
        <w:t>Concédase la entrega de la información solicitada.</w:t>
      </w:r>
    </w:p>
    <w:p w:rsidR="00663466" w:rsidRPr="00C50DD3" w:rsidRDefault="00663466" w:rsidP="00663466">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 xml:space="preserve"> </w:t>
      </w:r>
      <w:r w:rsidRPr="00C50DD3">
        <w:rPr>
          <w:rFonts w:ascii="Century Gothic" w:hAnsi="Century Gothic" w:cs="Calibri"/>
          <w:color w:val="000000"/>
          <w:sz w:val="20"/>
          <w:szCs w:val="20"/>
        </w:rPr>
        <w:t>l</w:t>
      </w:r>
      <w:r>
        <w:rPr>
          <w:rFonts w:ascii="Century Gothic" w:hAnsi="Century Gothic" w:cs="Calibri"/>
          <w:color w:val="000000"/>
          <w:sz w:val="20"/>
          <w:szCs w:val="20"/>
        </w:rPr>
        <w:t>a</w:t>
      </w:r>
      <w:r w:rsidRPr="00C50DD3">
        <w:rPr>
          <w:rFonts w:ascii="Century Gothic" w:hAnsi="Century Gothic" w:cs="Calibri"/>
          <w:color w:val="000000"/>
          <w:sz w:val="20"/>
          <w:szCs w:val="20"/>
        </w:rPr>
        <w:t xml:space="preserve"> solicitante por el medio señalado para tal efecto. </w:t>
      </w:r>
    </w:p>
    <w:p w:rsidR="00663466" w:rsidRPr="00C50DD3" w:rsidRDefault="00663466" w:rsidP="00663466">
      <w:pPr>
        <w:widowControl w:val="0"/>
        <w:numPr>
          <w:ilvl w:val="0"/>
          <w:numId w:val="3"/>
        </w:numPr>
        <w:autoSpaceDE w:val="0"/>
        <w:autoSpaceDN w:val="0"/>
        <w:adjustRightInd w:val="0"/>
        <w:spacing w:after="0" w:line="360" w:lineRule="auto"/>
        <w:rPr>
          <w:rFonts w:ascii="Century Gothic" w:hAnsi="Century Gothic" w:cs="Calibri"/>
          <w:b/>
          <w:color w:val="000000"/>
          <w:spacing w:val="2"/>
          <w:sz w:val="20"/>
          <w:szCs w:val="20"/>
        </w:rPr>
      </w:pPr>
      <w:r w:rsidRPr="00C50DD3">
        <w:rPr>
          <w:rFonts w:ascii="Century Gothic" w:hAnsi="Century Gothic" w:cs="Calibri"/>
          <w:color w:val="000000"/>
          <w:sz w:val="20"/>
          <w:szCs w:val="20"/>
        </w:rPr>
        <w:t>Archívese el expediente administrativo.</w:t>
      </w: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0B3180" w:rsidRDefault="00663466" w:rsidP="00663466">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rsidR="00663466" w:rsidRPr="00C50DD3"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rsidR="00663466" w:rsidRPr="00C50DD3"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rsidR="00A7485D" w:rsidRDefault="00A7485D"/>
    <w:p w:rsidR="00663466" w:rsidRDefault="00663466"/>
    <w:p w:rsidR="00663466" w:rsidRPr="00EA3468" w:rsidRDefault="00663466" w:rsidP="00663466">
      <w:pPr>
        <w:spacing w:after="0" w:line="360" w:lineRule="auto"/>
        <w:jc w:val="center"/>
        <w:rPr>
          <w:rFonts w:ascii="Century Gothic" w:hAnsi="Century Gothic"/>
          <w:b/>
          <w:sz w:val="28"/>
          <w:szCs w:val="28"/>
        </w:rPr>
      </w:pPr>
      <w:r w:rsidRPr="00EA3468">
        <w:rPr>
          <w:rFonts w:ascii="Century Gothic" w:hAnsi="Century Gothic"/>
          <w:b/>
          <w:sz w:val="28"/>
          <w:szCs w:val="28"/>
        </w:rPr>
        <w:lastRenderedPageBreak/>
        <w:t xml:space="preserve">RESOLUCIÓN </w:t>
      </w:r>
    </w:p>
    <w:p w:rsidR="00663466" w:rsidRPr="000C7CF2" w:rsidRDefault="00663466" w:rsidP="00663466">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rsidR="00663466" w:rsidRPr="000C7CF2" w:rsidRDefault="00663466" w:rsidP="00663466">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002/02/2019</w:t>
      </w:r>
    </w:p>
    <w:p w:rsidR="00663466" w:rsidRDefault="00663466" w:rsidP="00663466">
      <w:pPr>
        <w:shd w:val="clear" w:color="auto" w:fill="FFFFFF"/>
        <w:spacing w:after="0" w:line="360" w:lineRule="auto"/>
        <w:jc w:val="both"/>
        <w:rPr>
          <w:rFonts w:ascii="Century Gothic" w:eastAsia="Times New Roman" w:hAnsi="Century Gothic" w:cs="Arial"/>
          <w:b/>
          <w:sz w:val="20"/>
          <w:szCs w:val="20"/>
        </w:rPr>
      </w:pPr>
    </w:p>
    <w:p w:rsidR="00663466" w:rsidRDefault="00663466" w:rsidP="00663466">
      <w:pPr>
        <w:shd w:val="clear" w:color="auto" w:fill="FFFFFF"/>
        <w:spacing w:after="0" w:line="360" w:lineRule="auto"/>
        <w:jc w:val="both"/>
        <w:rPr>
          <w:rFonts w:ascii="Century Gothic" w:eastAsia="Times New Roman" w:hAnsi="Century Gothic" w:cs="Arial"/>
          <w:b/>
          <w:sz w:val="20"/>
          <w:szCs w:val="20"/>
        </w:rPr>
      </w:pPr>
    </w:p>
    <w:p w:rsidR="00663466" w:rsidRPr="00BF7E2C" w:rsidRDefault="00663466" w:rsidP="00663466">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once horas quince</w:t>
      </w:r>
      <w:r w:rsidRPr="00BF7E2C">
        <w:rPr>
          <w:rFonts w:ascii="Century Gothic" w:eastAsia="Times New Roman" w:hAnsi="Century Gothic" w:cs="Arial"/>
          <w:sz w:val="20"/>
          <w:szCs w:val="20"/>
        </w:rPr>
        <w:t xml:space="preserve"> minutos del día</w:t>
      </w:r>
      <w:r>
        <w:rPr>
          <w:rFonts w:ascii="Century Gothic" w:eastAsia="Times New Roman" w:hAnsi="Century Gothic" w:cs="Arial"/>
          <w:sz w:val="20"/>
          <w:szCs w:val="20"/>
        </w:rPr>
        <w:t xml:space="preserve"> trece </w:t>
      </w:r>
      <w:r w:rsidRPr="00BF7E2C">
        <w:rPr>
          <w:rFonts w:ascii="Century Gothic" w:eastAsia="Times New Roman" w:hAnsi="Century Gothic" w:cs="Arial"/>
          <w:sz w:val="20"/>
          <w:szCs w:val="20"/>
        </w:rPr>
        <w:t>de</w:t>
      </w:r>
      <w:r>
        <w:rPr>
          <w:rFonts w:ascii="Century Gothic" w:eastAsia="Times New Roman" w:hAnsi="Century Gothic" w:cs="Arial"/>
          <w:sz w:val="20"/>
          <w:szCs w:val="20"/>
        </w:rPr>
        <w:t xml:space="preserve"> Febrero</w:t>
      </w:r>
      <w:r w:rsidRPr="00BF7E2C">
        <w:rPr>
          <w:rFonts w:ascii="Century Gothic" w:eastAsia="Times New Roman" w:hAnsi="Century Gothic" w:cs="Arial"/>
          <w:sz w:val="20"/>
          <w:szCs w:val="20"/>
        </w:rPr>
        <w:t xml:space="preserve"> del dos mil </w:t>
      </w:r>
      <w:r>
        <w:rPr>
          <w:rFonts w:ascii="Century Gothic" w:eastAsia="Times New Roman" w:hAnsi="Century Gothic" w:cs="Arial"/>
          <w:sz w:val="20"/>
          <w:szCs w:val="20"/>
        </w:rPr>
        <w:t>diecinueve</w:t>
      </w:r>
      <w:r w:rsidRPr="00BF7E2C">
        <w:rPr>
          <w:rFonts w:ascii="Century Gothic" w:eastAsia="Times New Roman" w:hAnsi="Century Gothic" w:cs="Arial"/>
          <w:sz w:val="20"/>
          <w:szCs w:val="20"/>
        </w:rPr>
        <w:t>.</w:t>
      </w:r>
    </w:p>
    <w:p w:rsidR="00663466" w:rsidRPr="00C50DD3" w:rsidRDefault="00663466" w:rsidP="00663466">
      <w:pPr>
        <w:spacing w:after="0" w:line="360" w:lineRule="auto"/>
        <w:jc w:val="both"/>
        <w:rPr>
          <w:rFonts w:ascii="Century Gothic" w:eastAsia="Times New Roman" w:hAnsi="Century Gothic" w:cs="Arial"/>
          <w:color w:val="000000"/>
          <w:sz w:val="20"/>
          <w:szCs w:val="20"/>
        </w:rPr>
      </w:pPr>
    </w:p>
    <w:p w:rsidR="00663466" w:rsidRPr="00C50DD3" w:rsidRDefault="00663466" w:rsidP="00663466">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rsidR="00663466" w:rsidRPr="008B7122" w:rsidRDefault="00663466" w:rsidP="00663466">
      <w:pPr>
        <w:pStyle w:val="Textosinformato"/>
        <w:numPr>
          <w:ilvl w:val="0"/>
          <w:numId w:val="4"/>
        </w:numPr>
        <w:spacing w:line="360" w:lineRule="auto"/>
        <w:jc w:val="both"/>
        <w:rPr>
          <w:rFonts w:ascii="Century Gothic" w:hAnsi="Century Gothic"/>
          <w:b/>
          <w:sz w:val="20"/>
          <w:szCs w:val="20"/>
        </w:rPr>
      </w:pPr>
      <w:r w:rsidRPr="00B03B5B">
        <w:rPr>
          <w:rFonts w:ascii="Century Gothic" w:hAnsi="Century Gothic"/>
          <w:color w:val="000000"/>
          <w:sz w:val="20"/>
          <w:szCs w:val="20"/>
        </w:rPr>
        <w:t>A</w:t>
      </w:r>
      <w:r>
        <w:rPr>
          <w:rFonts w:ascii="Century Gothic" w:hAnsi="Century Gothic"/>
          <w:color w:val="000000"/>
          <w:sz w:val="20"/>
          <w:szCs w:val="20"/>
        </w:rPr>
        <w:t xml:space="preserve"> </w:t>
      </w:r>
      <w:r>
        <w:rPr>
          <w:rFonts w:ascii="Century Gothic" w:eastAsia="Times New Roman" w:hAnsi="Century Gothic" w:cs="Arial"/>
          <w:sz w:val="20"/>
          <w:szCs w:val="20"/>
        </w:rPr>
        <w:t xml:space="preserve">las nueve horas con veintisiete minutos uno </w:t>
      </w:r>
      <w:r w:rsidRPr="00BF7E2C">
        <w:rPr>
          <w:rFonts w:ascii="Century Gothic" w:eastAsia="Times New Roman" w:hAnsi="Century Gothic" w:cs="Arial"/>
          <w:sz w:val="20"/>
          <w:szCs w:val="20"/>
        </w:rPr>
        <w:t xml:space="preserve"> de</w:t>
      </w:r>
      <w:r>
        <w:rPr>
          <w:rFonts w:ascii="Century Gothic" w:eastAsia="Times New Roman" w:hAnsi="Century Gothic" w:cs="Arial"/>
          <w:sz w:val="20"/>
          <w:szCs w:val="20"/>
        </w:rPr>
        <w:t xml:space="preserve"> Febrero </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Diecinueve,</w:t>
      </w:r>
      <w:r w:rsidRPr="00B03B5B">
        <w:rPr>
          <w:rFonts w:ascii="Century Gothic" w:hAnsi="Century Gothic"/>
          <w:color w:val="000000"/>
          <w:sz w:val="20"/>
          <w:szCs w:val="20"/>
        </w:rPr>
        <w:t xml:space="preserve"> se recibió Solicitud de Acceso de Información,</w:t>
      </w:r>
      <w:r>
        <w:rPr>
          <w:rFonts w:ascii="Century Gothic" w:hAnsi="Century Gothic"/>
          <w:color w:val="000000"/>
          <w:sz w:val="20"/>
          <w:szCs w:val="20"/>
        </w:rPr>
        <w:t xml:space="preserve"> vía email</w:t>
      </w:r>
      <w:r>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 xml:space="preserve">por la </w:t>
      </w:r>
      <w:r w:rsidRPr="00B03B5B">
        <w:rPr>
          <w:rFonts w:ascii="Century Gothic" w:hAnsi="Century Gothic" w:cs="Calibri"/>
          <w:color w:val="000000"/>
          <w:sz w:val="20"/>
          <w:szCs w:val="20"/>
        </w:rPr>
        <w:t>señor</w:t>
      </w:r>
      <w:r>
        <w:rPr>
          <w:rFonts w:ascii="Century Gothic" w:hAnsi="Century Gothic" w:cs="Calibri"/>
          <w:color w:val="000000"/>
          <w:sz w:val="20"/>
          <w:szCs w:val="20"/>
        </w:rPr>
        <w:t xml:space="preserve">  </w:t>
      </w:r>
      <w:r>
        <w:rPr>
          <w:rFonts w:ascii="Century Gothic" w:hAnsi="Century Gothic"/>
          <w:b/>
          <w:color w:val="000000" w:themeColor="text1"/>
          <w:sz w:val="20"/>
          <w:szCs w:val="20"/>
        </w:rPr>
        <w:t>EDUARDO SALVADOR ESCOBAR CASTILLO</w:t>
      </w:r>
      <w:r w:rsidRPr="00AE3104">
        <w:rPr>
          <w:rFonts w:ascii="Century Gothic" w:hAnsi="Century Gothic"/>
          <w:color w:val="000000" w:themeColor="text1"/>
          <w:sz w:val="20"/>
          <w:szCs w:val="20"/>
        </w:rPr>
        <w:t>,</w:t>
      </w:r>
      <w:r>
        <w:rPr>
          <w:rFonts w:ascii="Century Gothic" w:hAnsi="Century Gothic"/>
          <w:color w:val="000000" w:themeColor="text1"/>
          <w:sz w:val="20"/>
          <w:szCs w:val="20"/>
        </w:rPr>
        <w:t xml:space="preserve"> de 42 años de edad</w:t>
      </w:r>
      <w:r w:rsidRPr="00AE3104">
        <w:rPr>
          <w:rFonts w:ascii="Century Gothic" w:hAnsi="Century Gothic"/>
          <w:color w:val="000000" w:themeColor="text1"/>
          <w:sz w:val="20"/>
          <w:szCs w:val="20"/>
        </w:rPr>
        <w:t xml:space="preserve">, </w:t>
      </w:r>
      <w:r>
        <w:rPr>
          <w:rFonts w:ascii="Century Gothic" w:hAnsi="Century Gothic"/>
          <w:color w:val="000000" w:themeColor="text1"/>
          <w:sz w:val="20"/>
          <w:szCs w:val="20"/>
        </w:rPr>
        <w:t>ABOGADO</w:t>
      </w:r>
      <w:r w:rsidRPr="00AE3104">
        <w:rPr>
          <w:rFonts w:ascii="Century Gothic" w:hAnsi="Century Gothic"/>
          <w:color w:val="000000" w:themeColor="text1"/>
          <w:sz w:val="20"/>
          <w:szCs w:val="20"/>
        </w:rPr>
        <w:t xml:space="preserve">, del domicilio de </w:t>
      </w:r>
      <w:r>
        <w:rPr>
          <w:rFonts w:ascii="Century Gothic" w:hAnsi="Century Gothic"/>
          <w:color w:val="000000" w:themeColor="text1"/>
          <w:sz w:val="20"/>
          <w:szCs w:val="20"/>
        </w:rPr>
        <w:t>Santo Tomas,</w:t>
      </w:r>
      <w:r w:rsidRPr="00AE3104">
        <w:rPr>
          <w:rFonts w:ascii="Century Gothic" w:hAnsi="Century Gothic"/>
          <w:color w:val="000000" w:themeColor="text1"/>
          <w:sz w:val="20"/>
          <w:szCs w:val="20"/>
        </w:rPr>
        <w:t xml:space="preserve"> Departamento de </w:t>
      </w:r>
      <w:r>
        <w:rPr>
          <w:rFonts w:ascii="Century Gothic" w:hAnsi="Century Gothic"/>
          <w:color w:val="000000" w:themeColor="text1"/>
          <w:sz w:val="20"/>
          <w:szCs w:val="20"/>
        </w:rPr>
        <w:t>San Salvador</w:t>
      </w:r>
      <w:r w:rsidRPr="00AE3104">
        <w:rPr>
          <w:rFonts w:ascii="Century Gothic" w:hAnsi="Century Gothic"/>
          <w:color w:val="000000" w:themeColor="text1"/>
          <w:sz w:val="20"/>
          <w:szCs w:val="20"/>
        </w:rPr>
        <w:t>, portador de su Documento Único de Identidad</w:t>
      </w:r>
      <w:r w:rsidR="00965FB2">
        <w:rPr>
          <w:rFonts w:ascii="Century Gothic" w:hAnsi="Century Gothic"/>
          <w:color w:val="000000" w:themeColor="text1"/>
          <w:sz w:val="20"/>
          <w:szCs w:val="20"/>
        </w:rPr>
        <w:t xml:space="preserve"> </w:t>
      </w:r>
      <w:r w:rsidR="00965FB2">
        <w:rPr>
          <w:rFonts w:ascii="Century Gothic" w:hAnsi="Century Gothic"/>
          <w:b/>
          <w:color w:val="000000" w:themeColor="text1"/>
          <w:sz w:val="20"/>
          <w:szCs w:val="20"/>
        </w:rPr>
        <w:t>XXXXXXXXX</w:t>
      </w:r>
      <w:r w:rsidRPr="00BF7E2C">
        <w:rPr>
          <w:rFonts w:ascii="Century Gothic" w:hAnsi="Century Gothic"/>
          <w:b/>
          <w:sz w:val="20"/>
          <w:szCs w:val="20"/>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quien actúa en su calidad de persona natural</w:t>
      </w:r>
      <w:r>
        <w:rPr>
          <w:rFonts w:ascii="Century Gothic" w:eastAsia="Batang" w:hAnsi="Century Gothic" w:cs="Tahoma"/>
          <w:bCs/>
          <w:color w:val="000000"/>
          <w:sz w:val="20"/>
          <w:szCs w:val="20"/>
          <w:lang w:val="es-MX"/>
        </w:rPr>
        <w:t xml:space="preserve">, </w:t>
      </w:r>
      <w:r w:rsidRPr="00B03B5B">
        <w:rPr>
          <w:rFonts w:ascii="Century Gothic" w:hAnsi="Century Gothic"/>
          <w:sz w:val="20"/>
          <w:szCs w:val="20"/>
        </w:rPr>
        <w:t>me solicit</w:t>
      </w:r>
      <w:r>
        <w:rPr>
          <w:rFonts w:ascii="Century Gothic" w:hAnsi="Century Gothic"/>
          <w:sz w:val="20"/>
          <w:szCs w:val="20"/>
        </w:rPr>
        <w:t>ó la información siguiente</w:t>
      </w:r>
      <w:r>
        <w:rPr>
          <w:rFonts w:ascii="Century Gothic" w:hAnsi="Century Gothic" w:cs="Calibri"/>
          <w:b/>
          <w:color w:val="000000"/>
          <w:sz w:val="20"/>
          <w:szCs w:val="20"/>
        </w:rPr>
        <w:t>:</w:t>
      </w:r>
    </w:p>
    <w:p w:rsidR="00663466" w:rsidRPr="008B7122" w:rsidRDefault="00663466" w:rsidP="00663466">
      <w:pPr>
        <w:pStyle w:val="Textosinformato"/>
        <w:spacing w:line="360" w:lineRule="auto"/>
        <w:ind w:left="720"/>
        <w:jc w:val="both"/>
        <w:rPr>
          <w:rFonts w:ascii="Century Gothic" w:hAnsi="Century Gothic"/>
          <w:b/>
          <w:sz w:val="20"/>
          <w:szCs w:val="20"/>
        </w:rPr>
      </w:pPr>
    </w:p>
    <w:p w:rsidR="00663466" w:rsidRPr="008B7122" w:rsidRDefault="00663466" w:rsidP="00663466">
      <w:pPr>
        <w:pStyle w:val="Textosinformato"/>
        <w:numPr>
          <w:ilvl w:val="0"/>
          <w:numId w:val="4"/>
        </w:numPr>
        <w:spacing w:line="360" w:lineRule="auto"/>
        <w:jc w:val="both"/>
        <w:rPr>
          <w:rFonts w:ascii="Century Gothic" w:hAnsi="Century Gothic"/>
          <w:b/>
          <w:sz w:val="20"/>
          <w:szCs w:val="20"/>
        </w:rPr>
      </w:pPr>
      <w:r w:rsidRPr="008B7122">
        <w:rPr>
          <w:rFonts w:ascii="Century Gothic" w:hAnsi="Century Gothic"/>
          <w:b/>
          <w:sz w:val="20"/>
          <w:szCs w:val="20"/>
        </w:rPr>
        <w:t xml:space="preserve"> Informe sobre descuentos realizados a empleados de esta municipalidad en concepto de donaciones a partidos políticos, aportaciones a partidos políticos o cuotas partidarias de los años 2014,2015 2016,2017,y 2018 dicho informe deberá contener el número de descuentos realizados a empleados la cantidad de empleados, el partido hacia donde fueron transferidos los descuentos, así como también montos ,mensuales y anuales   </w:t>
      </w:r>
    </w:p>
    <w:p w:rsidR="00663466" w:rsidRPr="008B7122" w:rsidRDefault="00663466" w:rsidP="00663466">
      <w:pPr>
        <w:pStyle w:val="Textosinformato"/>
        <w:spacing w:line="360" w:lineRule="auto"/>
        <w:ind w:left="720"/>
        <w:jc w:val="both"/>
        <w:rPr>
          <w:rFonts w:ascii="Century Gothic" w:hAnsi="Century Gothic"/>
          <w:b/>
          <w:sz w:val="20"/>
          <w:szCs w:val="20"/>
        </w:rPr>
      </w:pPr>
    </w:p>
    <w:p w:rsidR="00663466" w:rsidRPr="006815DC" w:rsidRDefault="00663466" w:rsidP="00663466">
      <w:pPr>
        <w:pStyle w:val="Textosinformato"/>
        <w:spacing w:line="360" w:lineRule="auto"/>
        <w:ind w:left="720"/>
        <w:jc w:val="both"/>
        <w:rPr>
          <w:rFonts w:ascii="Century Gothic" w:hAnsi="Century Gothic"/>
          <w:b/>
          <w:sz w:val="20"/>
          <w:szCs w:val="20"/>
        </w:rPr>
      </w:pPr>
    </w:p>
    <w:p w:rsidR="00663466" w:rsidRPr="0072361B" w:rsidRDefault="00663466" w:rsidP="00663466">
      <w:pPr>
        <w:pStyle w:val="Textosinformato"/>
        <w:spacing w:line="360" w:lineRule="auto"/>
        <w:ind w:left="720"/>
        <w:jc w:val="both"/>
        <w:rPr>
          <w:rFonts w:ascii="Century Gothic" w:hAnsi="Century Gothic"/>
          <w:b/>
          <w:sz w:val="20"/>
          <w:szCs w:val="20"/>
        </w:rPr>
      </w:pPr>
    </w:p>
    <w:p w:rsidR="00663466" w:rsidRPr="00C50DD3" w:rsidRDefault="00663466" w:rsidP="00663466">
      <w:pPr>
        <w:pStyle w:val="Textosinformato"/>
        <w:spacing w:line="360" w:lineRule="auto"/>
        <w:jc w:val="both"/>
        <w:rPr>
          <w:rFonts w:ascii="Century Gothic" w:hAnsi="Century Gothic" w:cs="Calibri"/>
          <w:b/>
          <w:color w:val="000000"/>
          <w:sz w:val="20"/>
          <w:szCs w:val="20"/>
        </w:rPr>
      </w:pPr>
    </w:p>
    <w:p w:rsidR="00663466" w:rsidRPr="0072361B" w:rsidRDefault="00663466" w:rsidP="00663466">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Mediante auto de</w:t>
      </w:r>
      <w:r w:rsidRPr="0072361B">
        <w:rPr>
          <w:rFonts w:ascii="Century Gothic" w:hAnsi="Century Gothic" w:cs="Calibri"/>
          <w:color w:val="000000"/>
          <w:sz w:val="20"/>
          <w:szCs w:val="20"/>
        </w:rPr>
        <w:t xml:space="preserve"> </w:t>
      </w:r>
      <w:r w:rsidRPr="000C69DF">
        <w:rPr>
          <w:rFonts w:ascii="Century Gothic" w:hAnsi="Century Gothic" w:cs="Calibri"/>
          <w:color w:val="000000"/>
          <w:sz w:val="20"/>
          <w:szCs w:val="20"/>
        </w:rPr>
        <w:t xml:space="preserve">las once  horas con treinta y </w:t>
      </w:r>
      <w:r>
        <w:rPr>
          <w:rFonts w:ascii="Century Gothic" w:hAnsi="Century Gothic" w:cs="Calibri"/>
          <w:color w:val="000000"/>
          <w:sz w:val="20"/>
          <w:szCs w:val="20"/>
        </w:rPr>
        <w:t>cinco minutos del día 5</w:t>
      </w:r>
      <w:r w:rsidRPr="000C69DF">
        <w:rPr>
          <w:rFonts w:ascii="Century Gothic" w:hAnsi="Century Gothic" w:cs="Calibri"/>
          <w:color w:val="000000"/>
          <w:sz w:val="20"/>
          <w:szCs w:val="20"/>
        </w:rPr>
        <w:t xml:space="preserve"> de </w:t>
      </w:r>
      <w:r>
        <w:rPr>
          <w:rFonts w:ascii="Century Gothic" w:hAnsi="Century Gothic" w:cs="Calibri"/>
          <w:color w:val="000000"/>
          <w:sz w:val="20"/>
          <w:szCs w:val="20"/>
        </w:rPr>
        <w:t>Febrero del dos mil diecinueve,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de la admisión de la solicitud e inició del proceso de acceso a la información a partir de lo solicitado.</w:t>
      </w:r>
    </w:p>
    <w:p w:rsidR="00663466" w:rsidRPr="00C50DD3" w:rsidRDefault="00663466" w:rsidP="00663466">
      <w:pPr>
        <w:pStyle w:val="Textosinformato"/>
        <w:spacing w:line="360" w:lineRule="auto"/>
        <w:jc w:val="both"/>
        <w:rPr>
          <w:rFonts w:ascii="Century Gothic" w:hAnsi="Century Gothic" w:cs="Calibri"/>
          <w:b/>
          <w:color w:val="000000"/>
          <w:sz w:val="20"/>
          <w:szCs w:val="20"/>
          <w:u w:val="single"/>
        </w:rPr>
      </w:pPr>
    </w:p>
    <w:p w:rsidR="00663466" w:rsidRPr="00C50DD3" w:rsidRDefault="00663466" w:rsidP="00663466">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w:t>
      </w:r>
      <w:r w:rsidRPr="00C50DD3">
        <w:rPr>
          <w:rFonts w:ascii="Century Gothic" w:hAnsi="Century Gothic" w:cs="Arial"/>
          <w:sz w:val="20"/>
          <w:szCs w:val="20"/>
        </w:rPr>
        <w:lastRenderedPageBreak/>
        <w:t xml:space="preserve">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rsidR="00663466" w:rsidRPr="00C50DD3" w:rsidRDefault="00663466" w:rsidP="00663466">
      <w:pPr>
        <w:spacing w:after="0" w:line="360" w:lineRule="auto"/>
        <w:jc w:val="both"/>
        <w:rPr>
          <w:rFonts w:ascii="Century Gothic" w:hAnsi="Century Gothic" w:cs="Arial"/>
          <w:sz w:val="20"/>
          <w:szCs w:val="20"/>
        </w:rPr>
      </w:pPr>
    </w:p>
    <w:p w:rsidR="00663466" w:rsidRPr="00C50DD3" w:rsidRDefault="00663466" w:rsidP="00663466">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rsidR="00663466" w:rsidRPr="00C50DD3" w:rsidRDefault="00663466" w:rsidP="00663466">
      <w:pPr>
        <w:spacing w:after="0" w:line="360" w:lineRule="auto"/>
        <w:jc w:val="both"/>
        <w:rPr>
          <w:rFonts w:ascii="Century Gothic" w:hAnsi="Century Gothic" w:cs="Calibri"/>
          <w:b/>
          <w:color w:val="000000"/>
          <w:sz w:val="20"/>
          <w:szCs w:val="20"/>
          <w:u w:val="single"/>
        </w:rPr>
      </w:pPr>
    </w:p>
    <w:p w:rsidR="00663466" w:rsidRPr="00C50DD3" w:rsidRDefault="00663466" w:rsidP="00663466">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rsidR="00663466" w:rsidRPr="00C50DD3"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El Derecho de Acceso a la Información Pública, tiene una condición indiscutible de derecho fundamental, anclada en el reconocimiento constitucional del Derecho a la Libertad de Expresión (Art. 6 de la </w:t>
      </w:r>
      <w:proofErr w:type="spellStart"/>
      <w:r w:rsidRPr="00C50DD3">
        <w:rPr>
          <w:rFonts w:ascii="Century Gothic" w:hAnsi="Century Gothic"/>
          <w:color w:val="000000"/>
          <w:sz w:val="20"/>
          <w:szCs w:val="20"/>
        </w:rPr>
        <w:t>Cn</w:t>
      </w:r>
      <w:proofErr w:type="spellEnd"/>
      <w:r w:rsidRPr="00C50DD3">
        <w:rPr>
          <w:rFonts w:ascii="Century Gothic" w:hAnsi="Century Gothic"/>
          <w:color w:val="000000"/>
          <w:sz w:val="20"/>
          <w:szCs w:val="20"/>
        </w:rPr>
        <w:t xml:space="preserve">.) que tiene como presupuesto el derecho de investigar o buscar y recibir informaciones de toda índole, pública o privada, que tengan interés público, y en el Principio Democrático del Estado de Derecho –de la República como forma de Estado– (Art. 85 </w:t>
      </w:r>
      <w:proofErr w:type="spellStart"/>
      <w:r w:rsidRPr="00C50DD3">
        <w:rPr>
          <w:rFonts w:ascii="Century Gothic" w:hAnsi="Century Gothic"/>
          <w:color w:val="000000"/>
          <w:sz w:val="20"/>
          <w:szCs w:val="20"/>
        </w:rPr>
        <w:t>Cn</w:t>
      </w:r>
      <w:proofErr w:type="spellEnd"/>
      <w:r w:rsidRPr="00C50DD3">
        <w:rPr>
          <w:rFonts w:ascii="Century Gothic" w:hAnsi="Century Gothic"/>
          <w:color w:val="000000"/>
          <w:sz w:val="20"/>
          <w:szCs w:val="20"/>
        </w:rPr>
        <w:t xml:space="preserve">.)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rsidR="00663466" w:rsidRPr="00C50DD3" w:rsidRDefault="00663466" w:rsidP="00663466">
      <w:pPr>
        <w:spacing w:after="0" w:line="360" w:lineRule="auto"/>
        <w:jc w:val="both"/>
        <w:rPr>
          <w:rFonts w:ascii="Century Gothic" w:hAnsi="Century Gothic"/>
          <w:color w:val="000000"/>
          <w:sz w:val="20"/>
          <w:szCs w:val="20"/>
        </w:rPr>
      </w:pPr>
    </w:p>
    <w:p w:rsidR="00663466"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rsidR="00663466" w:rsidRPr="00C50DD3" w:rsidRDefault="00663466" w:rsidP="00663466">
      <w:pPr>
        <w:spacing w:after="0" w:line="360" w:lineRule="auto"/>
        <w:jc w:val="both"/>
        <w:rPr>
          <w:rFonts w:ascii="Century Gothic" w:hAnsi="Century Gothic"/>
          <w:color w:val="000000"/>
          <w:sz w:val="20"/>
          <w:szCs w:val="20"/>
        </w:rPr>
      </w:pPr>
    </w:p>
    <w:p w:rsidR="00663466"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establecido en el art. 70 de la LAIP, a aquellas unidades que pueden poseer la información, con el objeto que </w:t>
      </w:r>
      <w:r w:rsidRPr="00C50DD3">
        <w:rPr>
          <w:rFonts w:ascii="Century Gothic" w:hAnsi="Century Gothic"/>
          <w:color w:val="000000"/>
          <w:sz w:val="20"/>
          <w:szCs w:val="20"/>
        </w:rPr>
        <w:lastRenderedPageBreak/>
        <w:t xml:space="preserve">la localice, verifique su clasificación y comunique la manera en la que la tiene disponible; la cual detallo a continuación: </w:t>
      </w:r>
    </w:p>
    <w:p w:rsidR="00663466" w:rsidRDefault="00663466" w:rsidP="00663466">
      <w:pPr>
        <w:spacing w:after="0" w:line="360" w:lineRule="auto"/>
        <w:jc w:val="both"/>
        <w:rPr>
          <w:rFonts w:ascii="Century Gothic" w:hAnsi="Century Gothic"/>
          <w:color w:val="000000"/>
          <w:sz w:val="20"/>
          <w:szCs w:val="20"/>
        </w:rPr>
      </w:pPr>
    </w:p>
    <w:p w:rsidR="00663466" w:rsidRPr="00C50DD3" w:rsidRDefault="00663466" w:rsidP="00663466">
      <w:pPr>
        <w:spacing w:after="0" w:line="360" w:lineRule="auto"/>
        <w:jc w:val="both"/>
        <w:rPr>
          <w:rFonts w:ascii="Century Gothic" w:hAnsi="Century Gothic"/>
          <w:color w:val="000000"/>
          <w:sz w:val="20"/>
          <w:szCs w:val="20"/>
        </w:rPr>
      </w:pPr>
    </w:p>
    <w:p w:rsidR="00663466" w:rsidRPr="00966F8C" w:rsidRDefault="00663466" w:rsidP="00663466">
      <w:pPr>
        <w:pStyle w:val="Prrafodelista"/>
        <w:autoSpaceDE w:val="0"/>
        <w:autoSpaceDN w:val="0"/>
        <w:adjustRightInd w:val="0"/>
        <w:spacing w:after="0" w:line="360" w:lineRule="auto"/>
        <w:jc w:val="both"/>
        <w:rPr>
          <w:rFonts w:ascii="Century Gothic" w:hAnsi="Century Gothic"/>
          <w:b/>
          <w:color w:val="000000" w:themeColor="text1"/>
          <w:sz w:val="20"/>
          <w:szCs w:val="20"/>
        </w:rPr>
      </w:pPr>
      <w:r w:rsidRPr="00966F8C">
        <w:rPr>
          <w:rFonts w:ascii="Century Gothic" w:hAnsi="Century Gothic"/>
          <w:b/>
          <w:color w:val="000000" w:themeColor="text1"/>
          <w:sz w:val="20"/>
          <w:szCs w:val="20"/>
        </w:rPr>
        <w:t xml:space="preserve"> </w:t>
      </w:r>
      <w:r>
        <w:rPr>
          <w:rFonts w:ascii="Century Gothic" w:hAnsi="Century Gothic"/>
          <w:b/>
          <w:color w:val="000000" w:themeColor="text1"/>
          <w:sz w:val="20"/>
          <w:szCs w:val="20"/>
        </w:rPr>
        <w:t>Informe sobre descuentos realizados a empleados de esta municipalidad en concepto de donaciones a partidos políticos, aportaciones a partidos políticos o cuotas partidarias de los años 2014,2015 2016,2017,y 2018 dicho informe deberá contener el número de descuentos realizados a empleados la cantidad de empleados, el partido hacia donde fueron transferidos los descuentos, así como también montos ,mensuales y anuales</w:t>
      </w:r>
      <w:r w:rsidRPr="00966F8C">
        <w:rPr>
          <w:rFonts w:ascii="Century Gothic" w:hAnsi="Century Gothic"/>
          <w:b/>
          <w:sz w:val="20"/>
          <w:szCs w:val="20"/>
        </w:rPr>
        <w:t>, remite la respuesta siguiente</w:t>
      </w:r>
      <w:r w:rsidRPr="00966F8C">
        <w:rPr>
          <w:rFonts w:ascii="Century Gothic" w:hAnsi="Century Gothic"/>
          <w:sz w:val="20"/>
          <w:szCs w:val="20"/>
        </w:rPr>
        <w:t xml:space="preserve">: Que su departamento no existe archivo </w:t>
      </w:r>
      <w:r>
        <w:rPr>
          <w:rFonts w:ascii="Century Gothic" w:hAnsi="Century Gothic"/>
          <w:sz w:val="20"/>
          <w:szCs w:val="20"/>
        </w:rPr>
        <w:t xml:space="preserve">alguno </w:t>
      </w:r>
      <w:r w:rsidRPr="00966F8C">
        <w:rPr>
          <w:rFonts w:ascii="Century Gothic" w:hAnsi="Century Gothic"/>
          <w:sz w:val="20"/>
          <w:szCs w:val="20"/>
        </w:rPr>
        <w:t xml:space="preserve"> por lo que remite la </w:t>
      </w:r>
      <w:r>
        <w:rPr>
          <w:rFonts w:ascii="Century Gothic" w:hAnsi="Century Gothic"/>
          <w:sz w:val="20"/>
          <w:szCs w:val="20"/>
        </w:rPr>
        <w:t>el escrito a esta unidad para declarar la INEXISTENCIA de dicha información</w:t>
      </w:r>
      <w:r w:rsidRPr="00966F8C">
        <w:rPr>
          <w:rFonts w:ascii="Century Gothic" w:hAnsi="Century Gothic"/>
          <w:sz w:val="20"/>
          <w:szCs w:val="20"/>
        </w:rPr>
        <w:t>.</w:t>
      </w:r>
      <w:r w:rsidRPr="00966F8C">
        <w:rPr>
          <w:rFonts w:ascii="Century Gothic" w:hAnsi="Century Gothic"/>
          <w:sz w:val="20"/>
          <w:szCs w:val="20"/>
        </w:rPr>
        <w:tab/>
      </w:r>
      <w:r w:rsidRPr="00966F8C">
        <w:rPr>
          <w:rFonts w:ascii="Century Gothic" w:hAnsi="Century Gothic"/>
          <w:sz w:val="20"/>
          <w:szCs w:val="20"/>
        </w:rPr>
        <w:tab/>
      </w:r>
    </w:p>
    <w:p w:rsidR="00663466" w:rsidRPr="00966F8C" w:rsidRDefault="00663466" w:rsidP="00663466">
      <w:pPr>
        <w:pStyle w:val="Prrafodelista"/>
        <w:numPr>
          <w:ilvl w:val="0"/>
          <w:numId w:val="5"/>
        </w:numPr>
        <w:spacing w:after="0" w:line="360" w:lineRule="auto"/>
        <w:jc w:val="both"/>
        <w:rPr>
          <w:rFonts w:ascii="Century Gothic" w:hAnsi="Century Gothic"/>
          <w:b/>
          <w:sz w:val="20"/>
          <w:szCs w:val="20"/>
        </w:rPr>
      </w:pPr>
      <w:r w:rsidRPr="0072361B">
        <w:rPr>
          <w:rFonts w:ascii="Century Gothic" w:hAnsi="Century Gothic"/>
          <w:b/>
          <w:sz w:val="20"/>
          <w:szCs w:val="20"/>
        </w:rPr>
        <w:t xml:space="preserve">Con fecha </w:t>
      </w:r>
      <w:r>
        <w:rPr>
          <w:rFonts w:ascii="Century Gothic" w:hAnsi="Century Gothic"/>
          <w:b/>
          <w:sz w:val="20"/>
          <w:szCs w:val="20"/>
        </w:rPr>
        <w:t>13</w:t>
      </w:r>
      <w:r w:rsidRPr="0072361B">
        <w:rPr>
          <w:rFonts w:ascii="Century Gothic" w:hAnsi="Century Gothic"/>
          <w:b/>
          <w:sz w:val="20"/>
          <w:szCs w:val="20"/>
        </w:rPr>
        <w:t xml:space="preserve"> de </w:t>
      </w:r>
      <w:r>
        <w:rPr>
          <w:rFonts w:ascii="Century Gothic" w:hAnsi="Century Gothic"/>
          <w:b/>
          <w:sz w:val="20"/>
          <w:szCs w:val="20"/>
        </w:rPr>
        <w:t>Febrero de 2019, se le solicita al Departamento de Tesorería</w:t>
      </w:r>
      <w:r w:rsidRPr="0072361B">
        <w:rPr>
          <w:rFonts w:ascii="Century Gothic" w:hAnsi="Century Gothic"/>
          <w:b/>
          <w:sz w:val="20"/>
          <w:szCs w:val="20"/>
        </w:rPr>
        <w:t xml:space="preserve">, la información concerniente </w:t>
      </w:r>
      <w:r>
        <w:rPr>
          <w:rFonts w:ascii="Century Gothic" w:hAnsi="Century Gothic"/>
          <w:b/>
          <w:sz w:val="20"/>
          <w:szCs w:val="20"/>
        </w:rPr>
        <w:t xml:space="preserve">a </w:t>
      </w:r>
      <w:r w:rsidRPr="00966F8C">
        <w:rPr>
          <w:rFonts w:ascii="Century Gothic" w:hAnsi="Century Gothic"/>
          <w:b/>
          <w:sz w:val="20"/>
          <w:szCs w:val="20"/>
        </w:rPr>
        <w:t xml:space="preserve">Informe sobre descuentos realizados a empleados de esta municipalidad en concepto de donaciones a partidos políticos, aportaciones a partidos políticos o cuotas partidarias de los años 2014,2015 2016,2017,y 2018 dicho informe deberá contener el número de descuentos realizados a empleados la cantidad de empleados, el partido hacia donde fueron transferidos los descuentos, así como también montos ,mensuales y anuales   </w:t>
      </w:r>
      <w:r w:rsidRPr="00966F8C">
        <w:rPr>
          <w:rFonts w:ascii="Century Gothic" w:hAnsi="Century Gothic"/>
          <w:b/>
          <w:sz w:val="19"/>
          <w:szCs w:val="19"/>
        </w:rPr>
        <w:t>.</w:t>
      </w:r>
      <w:r w:rsidRPr="00966F8C">
        <w:rPr>
          <w:rFonts w:ascii="Century Gothic" w:hAnsi="Century Gothic"/>
          <w:b/>
          <w:sz w:val="20"/>
          <w:szCs w:val="20"/>
        </w:rPr>
        <w:t xml:space="preserve"> Ante tal requerimiento el Jefe de</w:t>
      </w:r>
      <w:r>
        <w:rPr>
          <w:rFonts w:ascii="Century Gothic" w:hAnsi="Century Gothic"/>
          <w:b/>
          <w:sz w:val="20"/>
          <w:szCs w:val="20"/>
        </w:rPr>
        <w:t>l Departamento de Tesorería</w:t>
      </w:r>
      <w:r w:rsidRPr="00966F8C">
        <w:rPr>
          <w:rFonts w:ascii="Century Gothic" w:hAnsi="Century Gothic"/>
          <w:b/>
          <w:sz w:val="20"/>
          <w:szCs w:val="20"/>
        </w:rPr>
        <w:t xml:space="preserve">, con fecha </w:t>
      </w:r>
      <w:r>
        <w:rPr>
          <w:rFonts w:ascii="Century Gothic" w:hAnsi="Century Gothic"/>
          <w:b/>
          <w:sz w:val="20"/>
          <w:szCs w:val="20"/>
        </w:rPr>
        <w:t>13</w:t>
      </w:r>
      <w:r w:rsidRPr="00966F8C">
        <w:rPr>
          <w:rFonts w:ascii="Century Gothic" w:hAnsi="Century Gothic"/>
          <w:b/>
          <w:sz w:val="20"/>
          <w:szCs w:val="20"/>
        </w:rPr>
        <w:t xml:space="preserve"> de </w:t>
      </w:r>
      <w:r>
        <w:rPr>
          <w:rFonts w:ascii="Century Gothic" w:hAnsi="Century Gothic"/>
          <w:b/>
          <w:sz w:val="20"/>
          <w:szCs w:val="20"/>
        </w:rPr>
        <w:t>Febrero</w:t>
      </w:r>
      <w:r w:rsidRPr="00966F8C">
        <w:rPr>
          <w:rFonts w:ascii="Century Gothic" w:hAnsi="Century Gothic"/>
          <w:b/>
          <w:sz w:val="20"/>
          <w:szCs w:val="20"/>
        </w:rPr>
        <w:t xml:space="preserve"> del 201</w:t>
      </w:r>
      <w:r>
        <w:rPr>
          <w:rFonts w:ascii="Century Gothic" w:hAnsi="Century Gothic"/>
          <w:b/>
          <w:sz w:val="20"/>
          <w:szCs w:val="20"/>
        </w:rPr>
        <w:t>9</w:t>
      </w:r>
      <w:r w:rsidRPr="00966F8C">
        <w:rPr>
          <w:rFonts w:ascii="Century Gothic" w:hAnsi="Century Gothic"/>
          <w:b/>
          <w:sz w:val="20"/>
          <w:szCs w:val="20"/>
        </w:rPr>
        <w:t>, remite la respuesta siguiente</w:t>
      </w:r>
      <w:r w:rsidRPr="00966F8C">
        <w:rPr>
          <w:rFonts w:ascii="Century Gothic" w:hAnsi="Century Gothic"/>
          <w:sz w:val="20"/>
          <w:szCs w:val="20"/>
        </w:rPr>
        <w:t xml:space="preserve">: </w:t>
      </w:r>
    </w:p>
    <w:p w:rsidR="00663466" w:rsidRPr="00392A45" w:rsidRDefault="00663466" w:rsidP="00663466">
      <w:pPr>
        <w:pStyle w:val="Prrafodelista"/>
        <w:numPr>
          <w:ilvl w:val="0"/>
          <w:numId w:val="5"/>
        </w:numPr>
        <w:spacing w:after="0" w:line="360" w:lineRule="auto"/>
        <w:jc w:val="both"/>
        <w:rPr>
          <w:rFonts w:ascii="Century Gothic" w:hAnsi="Century Gothic"/>
          <w:b/>
          <w:sz w:val="20"/>
          <w:szCs w:val="20"/>
        </w:rPr>
      </w:pPr>
      <w:r>
        <w:rPr>
          <w:rFonts w:ascii="Century Gothic" w:hAnsi="Century Gothic"/>
          <w:b/>
          <w:sz w:val="20"/>
          <w:szCs w:val="20"/>
        </w:rPr>
        <w:t>Que no existe información alguna en sus archivos sobre descuentos de cuotas u aportaciones partidarias en la planilla de esta Municipalidad de ningún año ni a la fecha.</w:t>
      </w:r>
      <w:r w:rsidRPr="00392A45">
        <w:rPr>
          <w:rFonts w:ascii="Century Gothic" w:hAnsi="Century Gothic"/>
          <w:b/>
          <w:sz w:val="20"/>
          <w:szCs w:val="20"/>
        </w:rPr>
        <w:t xml:space="preserve"> </w:t>
      </w:r>
    </w:p>
    <w:p w:rsidR="00663466" w:rsidRDefault="00663466" w:rsidP="00663466">
      <w:pPr>
        <w:spacing w:after="0" w:line="360" w:lineRule="auto"/>
        <w:jc w:val="both"/>
        <w:rPr>
          <w:rFonts w:ascii="Century Gothic" w:hAnsi="Century Gothic"/>
          <w:color w:val="000000" w:themeColor="text1"/>
          <w:sz w:val="20"/>
          <w:szCs w:val="20"/>
        </w:rPr>
      </w:pPr>
    </w:p>
    <w:p w:rsidR="00663466" w:rsidRPr="007953E6" w:rsidRDefault="00663466" w:rsidP="00663466">
      <w:pPr>
        <w:spacing w:after="0" w:line="360" w:lineRule="auto"/>
        <w:jc w:val="both"/>
        <w:rPr>
          <w:rFonts w:ascii="Century Gothic" w:hAnsi="Century Gothic"/>
          <w:color w:val="000000" w:themeColor="text1"/>
          <w:sz w:val="20"/>
          <w:szCs w:val="20"/>
        </w:rPr>
      </w:pPr>
    </w:p>
    <w:p w:rsidR="00663466" w:rsidRPr="00B25F52" w:rsidRDefault="00663466" w:rsidP="00663466">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que la información que requiere la solicitante es información</w:t>
      </w:r>
      <w:r>
        <w:rPr>
          <w:rFonts w:ascii="Century Gothic" w:hAnsi="Century Gothic"/>
          <w:sz w:val="20"/>
          <w:szCs w:val="20"/>
        </w:rPr>
        <w:t xml:space="preserve">  INEXISTENTE de conformidad al artículo 76 de la LAIP</w:t>
      </w:r>
      <w:r w:rsidRPr="00CF5B67">
        <w:rPr>
          <w:rFonts w:ascii="Century Gothic" w:hAnsi="Century Gothic"/>
          <w:sz w:val="20"/>
          <w:szCs w:val="20"/>
        </w:rPr>
        <w:t xml:space="preserve"> y</w:t>
      </w:r>
      <w:r>
        <w:rPr>
          <w:rFonts w:ascii="Century Gothic" w:hAnsi="Century Gothic"/>
          <w:sz w:val="20"/>
          <w:szCs w:val="20"/>
        </w:rPr>
        <w:t xml:space="preserve"> por lo tanto hago la entrega de dicho  informe al solicitante.</w:t>
      </w:r>
    </w:p>
    <w:p w:rsidR="00663466" w:rsidRPr="00C50DD3" w:rsidRDefault="00663466" w:rsidP="00663466">
      <w:pPr>
        <w:numPr>
          <w:ilvl w:val="0"/>
          <w:numId w:val="1"/>
        </w:numPr>
        <w:spacing w:after="0"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rsidR="00663466" w:rsidRDefault="00663466" w:rsidP="00663466">
      <w:pPr>
        <w:spacing w:after="0" w:line="360" w:lineRule="auto"/>
        <w:jc w:val="both"/>
        <w:rPr>
          <w:rFonts w:ascii="Century Gothic" w:hAnsi="Century Gothic" w:cs="Calibri"/>
          <w:color w:val="000000"/>
          <w:sz w:val="20"/>
          <w:szCs w:val="20"/>
        </w:rPr>
      </w:pPr>
      <w:r w:rsidRPr="00C50DD3">
        <w:rPr>
          <w:rFonts w:ascii="Century Gothic" w:hAnsi="Century Gothic" w:cs="Calibri"/>
          <w:color w:val="000000"/>
          <w:sz w:val="20"/>
          <w:szCs w:val="20"/>
        </w:rPr>
        <w:t>D</w:t>
      </w:r>
      <w:r>
        <w:rPr>
          <w:rFonts w:ascii="Century Gothic" w:hAnsi="Century Gothic" w:cs="Calibri"/>
          <w:color w:val="000000"/>
          <w:sz w:val="20"/>
          <w:szCs w:val="20"/>
        </w:rPr>
        <w:t>e conformidad al art. 65, 66, 73</w:t>
      </w:r>
      <w:r w:rsidRPr="00C50DD3">
        <w:rPr>
          <w:rFonts w:ascii="Century Gothic" w:hAnsi="Century Gothic" w:cs="Calibri"/>
          <w:color w:val="000000"/>
          <w:sz w:val="20"/>
          <w:szCs w:val="20"/>
        </w:rPr>
        <w:t xml:space="preserve">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p>
    <w:p w:rsidR="00663466" w:rsidRPr="00C50DD3" w:rsidRDefault="00663466" w:rsidP="00663466">
      <w:p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RESUELVE:</w:t>
      </w:r>
    </w:p>
    <w:p w:rsidR="00663466" w:rsidRPr="00C50DD3" w:rsidRDefault="00663466" w:rsidP="00663466">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lastRenderedPageBreak/>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rsidR="00663466" w:rsidRPr="00C50DD3" w:rsidRDefault="00663466" w:rsidP="00663466">
      <w:pPr>
        <w:numPr>
          <w:ilvl w:val="0"/>
          <w:numId w:val="3"/>
        </w:numPr>
        <w:spacing w:after="0" w:line="360" w:lineRule="auto"/>
        <w:jc w:val="both"/>
        <w:rPr>
          <w:rFonts w:ascii="Century Gothic" w:hAnsi="Century Gothic" w:cs="Calibri"/>
          <w:color w:val="000000"/>
          <w:sz w:val="20"/>
          <w:szCs w:val="20"/>
        </w:rPr>
      </w:pPr>
      <w:r w:rsidRPr="00C50DD3">
        <w:rPr>
          <w:rFonts w:ascii="Century Gothic" w:hAnsi="Century Gothic" w:cs="Calibri"/>
          <w:color w:val="000000"/>
          <w:sz w:val="20"/>
          <w:szCs w:val="20"/>
        </w:rPr>
        <w:t>Concédase la entrega de</w:t>
      </w:r>
      <w:r>
        <w:rPr>
          <w:rFonts w:ascii="Century Gothic" w:hAnsi="Century Gothic" w:cs="Calibri"/>
          <w:color w:val="000000"/>
          <w:sz w:val="20"/>
          <w:szCs w:val="20"/>
        </w:rPr>
        <w:t>l informe de inexistencia de la información s</w:t>
      </w:r>
      <w:r w:rsidRPr="00C50DD3">
        <w:rPr>
          <w:rFonts w:ascii="Century Gothic" w:hAnsi="Century Gothic" w:cs="Calibri"/>
          <w:color w:val="000000"/>
          <w:sz w:val="20"/>
          <w:szCs w:val="20"/>
        </w:rPr>
        <w:t>olicitada.</w:t>
      </w:r>
    </w:p>
    <w:p w:rsidR="00663466" w:rsidRPr="00C50DD3" w:rsidRDefault="00663466" w:rsidP="00663466">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 xml:space="preserve"> </w:t>
      </w:r>
      <w:r w:rsidRPr="00C50DD3">
        <w:rPr>
          <w:rFonts w:ascii="Century Gothic" w:hAnsi="Century Gothic" w:cs="Calibri"/>
          <w:color w:val="000000"/>
          <w:sz w:val="20"/>
          <w:szCs w:val="20"/>
        </w:rPr>
        <w:t>l</w:t>
      </w:r>
      <w:r>
        <w:rPr>
          <w:rFonts w:ascii="Century Gothic" w:hAnsi="Century Gothic" w:cs="Calibri"/>
          <w:color w:val="000000"/>
          <w:sz w:val="20"/>
          <w:szCs w:val="20"/>
        </w:rPr>
        <w:t>a</w:t>
      </w:r>
      <w:r w:rsidRPr="00C50DD3">
        <w:rPr>
          <w:rFonts w:ascii="Century Gothic" w:hAnsi="Century Gothic" w:cs="Calibri"/>
          <w:color w:val="000000"/>
          <w:sz w:val="20"/>
          <w:szCs w:val="20"/>
        </w:rPr>
        <w:t xml:space="preserve"> solicitante por el medio señalado para tal efecto. </w:t>
      </w:r>
    </w:p>
    <w:p w:rsidR="00663466" w:rsidRPr="00C50DD3" w:rsidRDefault="00663466" w:rsidP="00663466">
      <w:pPr>
        <w:widowControl w:val="0"/>
        <w:numPr>
          <w:ilvl w:val="0"/>
          <w:numId w:val="3"/>
        </w:numPr>
        <w:autoSpaceDE w:val="0"/>
        <w:autoSpaceDN w:val="0"/>
        <w:adjustRightInd w:val="0"/>
        <w:spacing w:after="0" w:line="360" w:lineRule="auto"/>
        <w:rPr>
          <w:rFonts w:ascii="Century Gothic" w:hAnsi="Century Gothic" w:cs="Calibri"/>
          <w:b/>
          <w:color w:val="000000"/>
          <w:spacing w:val="2"/>
          <w:sz w:val="20"/>
          <w:szCs w:val="20"/>
        </w:rPr>
      </w:pPr>
      <w:r w:rsidRPr="00C50DD3">
        <w:rPr>
          <w:rFonts w:ascii="Century Gothic" w:hAnsi="Century Gothic" w:cs="Calibri"/>
          <w:color w:val="000000"/>
          <w:sz w:val="20"/>
          <w:szCs w:val="20"/>
        </w:rPr>
        <w:t>Archívese el expediente administrativo.</w:t>
      </w: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0B3180" w:rsidRDefault="00663466" w:rsidP="00663466">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rsidR="00663466" w:rsidRPr="00C50DD3"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rsidR="00663466" w:rsidRPr="00C50DD3"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rsidR="00663466"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p>
    <w:p w:rsidR="00663466"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p>
    <w:p w:rsidR="00663466"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p>
    <w:p w:rsidR="00663466"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p>
    <w:p w:rsidR="00663466"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p>
    <w:p w:rsidR="00663466" w:rsidRDefault="00663466"/>
    <w:p w:rsidR="00663466" w:rsidRDefault="00663466"/>
    <w:p w:rsidR="00663466" w:rsidRDefault="00663466"/>
    <w:p w:rsidR="00663466" w:rsidRDefault="00663466"/>
    <w:p w:rsidR="00663466" w:rsidRDefault="00663466"/>
    <w:p w:rsidR="00663466" w:rsidRDefault="00663466"/>
    <w:p w:rsidR="00663466" w:rsidRDefault="00663466"/>
    <w:p w:rsidR="00663466" w:rsidRDefault="00663466"/>
    <w:p w:rsidR="00663466" w:rsidRDefault="00663466"/>
    <w:p w:rsidR="00663466" w:rsidRDefault="00663466"/>
    <w:p w:rsidR="00663466" w:rsidRDefault="00663466"/>
    <w:p w:rsidR="00663466" w:rsidRPr="00EA3468" w:rsidRDefault="00663466" w:rsidP="00663466">
      <w:pPr>
        <w:spacing w:after="0" w:line="360" w:lineRule="auto"/>
        <w:jc w:val="center"/>
        <w:rPr>
          <w:rFonts w:ascii="Century Gothic" w:hAnsi="Century Gothic"/>
          <w:b/>
          <w:sz w:val="28"/>
          <w:szCs w:val="28"/>
        </w:rPr>
      </w:pPr>
      <w:r w:rsidRPr="00EA3468">
        <w:rPr>
          <w:rFonts w:ascii="Century Gothic" w:hAnsi="Century Gothic"/>
          <w:b/>
          <w:sz w:val="28"/>
          <w:szCs w:val="28"/>
        </w:rPr>
        <w:t xml:space="preserve">RESOLUCIÓN </w:t>
      </w:r>
    </w:p>
    <w:p w:rsidR="00663466" w:rsidRPr="000C7CF2" w:rsidRDefault="00663466" w:rsidP="00663466">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rsidR="00663466" w:rsidRPr="000C7CF2" w:rsidRDefault="00663466" w:rsidP="00663466">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003/02/2019</w:t>
      </w:r>
    </w:p>
    <w:p w:rsidR="00663466" w:rsidRDefault="00663466" w:rsidP="00663466">
      <w:pPr>
        <w:shd w:val="clear" w:color="auto" w:fill="FFFFFF"/>
        <w:spacing w:after="0" w:line="360" w:lineRule="auto"/>
        <w:jc w:val="both"/>
        <w:rPr>
          <w:rFonts w:ascii="Century Gothic" w:eastAsia="Times New Roman" w:hAnsi="Century Gothic" w:cs="Arial"/>
          <w:b/>
          <w:sz w:val="20"/>
          <w:szCs w:val="20"/>
        </w:rPr>
      </w:pPr>
    </w:p>
    <w:p w:rsidR="00663466" w:rsidRDefault="00663466" w:rsidP="00663466">
      <w:pPr>
        <w:shd w:val="clear" w:color="auto" w:fill="FFFFFF"/>
        <w:spacing w:after="0" w:line="360" w:lineRule="auto"/>
        <w:jc w:val="both"/>
        <w:rPr>
          <w:rFonts w:ascii="Century Gothic" w:eastAsia="Times New Roman" w:hAnsi="Century Gothic" w:cs="Arial"/>
          <w:b/>
          <w:sz w:val="20"/>
          <w:szCs w:val="20"/>
        </w:rPr>
      </w:pPr>
    </w:p>
    <w:p w:rsidR="00663466" w:rsidRPr="00BF7E2C" w:rsidRDefault="00663466" w:rsidP="00663466">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once horas quince</w:t>
      </w:r>
      <w:r w:rsidRPr="00BF7E2C">
        <w:rPr>
          <w:rFonts w:ascii="Century Gothic" w:eastAsia="Times New Roman" w:hAnsi="Century Gothic" w:cs="Arial"/>
          <w:sz w:val="20"/>
          <w:szCs w:val="20"/>
        </w:rPr>
        <w:t xml:space="preserve"> minutos del día</w:t>
      </w:r>
      <w:r>
        <w:rPr>
          <w:rFonts w:ascii="Century Gothic" w:eastAsia="Times New Roman" w:hAnsi="Century Gothic" w:cs="Arial"/>
          <w:sz w:val="20"/>
          <w:szCs w:val="20"/>
        </w:rPr>
        <w:t xml:space="preserve"> veinte </w:t>
      </w:r>
      <w:r w:rsidRPr="00BF7E2C">
        <w:rPr>
          <w:rFonts w:ascii="Century Gothic" w:eastAsia="Times New Roman" w:hAnsi="Century Gothic" w:cs="Arial"/>
          <w:sz w:val="20"/>
          <w:szCs w:val="20"/>
        </w:rPr>
        <w:t>de</w:t>
      </w:r>
      <w:r>
        <w:rPr>
          <w:rFonts w:ascii="Century Gothic" w:eastAsia="Times New Roman" w:hAnsi="Century Gothic" w:cs="Arial"/>
          <w:sz w:val="20"/>
          <w:szCs w:val="20"/>
        </w:rPr>
        <w:t xml:space="preserve"> Febrero</w:t>
      </w:r>
      <w:r w:rsidRPr="00BF7E2C">
        <w:rPr>
          <w:rFonts w:ascii="Century Gothic" w:eastAsia="Times New Roman" w:hAnsi="Century Gothic" w:cs="Arial"/>
          <w:sz w:val="20"/>
          <w:szCs w:val="20"/>
        </w:rPr>
        <w:t xml:space="preserve"> del dos mil </w:t>
      </w:r>
      <w:r>
        <w:rPr>
          <w:rFonts w:ascii="Century Gothic" w:eastAsia="Times New Roman" w:hAnsi="Century Gothic" w:cs="Arial"/>
          <w:sz w:val="20"/>
          <w:szCs w:val="20"/>
        </w:rPr>
        <w:t>diecinueve</w:t>
      </w:r>
      <w:r w:rsidRPr="00BF7E2C">
        <w:rPr>
          <w:rFonts w:ascii="Century Gothic" w:eastAsia="Times New Roman" w:hAnsi="Century Gothic" w:cs="Arial"/>
          <w:sz w:val="20"/>
          <w:szCs w:val="20"/>
        </w:rPr>
        <w:t>.</w:t>
      </w:r>
    </w:p>
    <w:p w:rsidR="00663466" w:rsidRPr="00C50DD3" w:rsidRDefault="00663466" w:rsidP="00663466">
      <w:pPr>
        <w:spacing w:after="0" w:line="360" w:lineRule="auto"/>
        <w:jc w:val="both"/>
        <w:rPr>
          <w:rFonts w:ascii="Century Gothic" w:eastAsia="Times New Roman" w:hAnsi="Century Gothic" w:cs="Arial"/>
          <w:color w:val="000000"/>
          <w:sz w:val="20"/>
          <w:szCs w:val="20"/>
        </w:rPr>
      </w:pPr>
    </w:p>
    <w:p w:rsidR="00663466" w:rsidRPr="00C50DD3" w:rsidRDefault="00663466" w:rsidP="00663466">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rsidR="00663466" w:rsidRPr="008B7122" w:rsidRDefault="00663466" w:rsidP="00663466">
      <w:pPr>
        <w:pStyle w:val="Textosinformato"/>
        <w:numPr>
          <w:ilvl w:val="0"/>
          <w:numId w:val="4"/>
        </w:numPr>
        <w:spacing w:line="360" w:lineRule="auto"/>
        <w:jc w:val="both"/>
        <w:rPr>
          <w:rFonts w:ascii="Century Gothic" w:hAnsi="Century Gothic"/>
          <w:b/>
          <w:sz w:val="20"/>
          <w:szCs w:val="20"/>
        </w:rPr>
      </w:pPr>
      <w:r w:rsidRPr="00B03B5B">
        <w:rPr>
          <w:rFonts w:ascii="Century Gothic" w:hAnsi="Century Gothic"/>
          <w:color w:val="000000"/>
          <w:sz w:val="20"/>
          <w:szCs w:val="20"/>
        </w:rPr>
        <w:t>A</w:t>
      </w:r>
      <w:r>
        <w:rPr>
          <w:rFonts w:ascii="Century Gothic" w:hAnsi="Century Gothic"/>
          <w:color w:val="000000"/>
          <w:sz w:val="20"/>
          <w:szCs w:val="20"/>
        </w:rPr>
        <w:t xml:space="preserve"> </w:t>
      </w:r>
      <w:r>
        <w:rPr>
          <w:rFonts w:ascii="Century Gothic" w:eastAsia="Times New Roman" w:hAnsi="Century Gothic" w:cs="Arial"/>
          <w:sz w:val="20"/>
          <w:szCs w:val="20"/>
        </w:rPr>
        <w:t xml:space="preserve">las nueve horas con veintisiete minutos  del día 11 </w:t>
      </w:r>
      <w:r w:rsidRPr="00BF7E2C">
        <w:rPr>
          <w:rFonts w:ascii="Century Gothic" w:eastAsia="Times New Roman" w:hAnsi="Century Gothic" w:cs="Arial"/>
          <w:sz w:val="20"/>
          <w:szCs w:val="20"/>
        </w:rPr>
        <w:t xml:space="preserve"> de</w:t>
      </w:r>
      <w:r>
        <w:rPr>
          <w:rFonts w:ascii="Century Gothic" w:eastAsia="Times New Roman" w:hAnsi="Century Gothic" w:cs="Arial"/>
          <w:sz w:val="20"/>
          <w:szCs w:val="20"/>
        </w:rPr>
        <w:t xml:space="preserve"> Febrero </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Diecinueve,</w:t>
      </w:r>
      <w:r w:rsidRPr="00B03B5B">
        <w:rPr>
          <w:rFonts w:ascii="Century Gothic" w:hAnsi="Century Gothic"/>
          <w:color w:val="000000"/>
          <w:sz w:val="20"/>
          <w:szCs w:val="20"/>
        </w:rPr>
        <w:t xml:space="preserve"> se recibió Solicitud de Acceso de Información,</w:t>
      </w:r>
      <w:r>
        <w:rPr>
          <w:rFonts w:ascii="Century Gothic" w:hAnsi="Century Gothic"/>
          <w:color w:val="000000"/>
          <w:sz w:val="20"/>
          <w:szCs w:val="20"/>
        </w:rPr>
        <w:t xml:space="preserve"> vía presencial</w:t>
      </w:r>
      <w:r>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 xml:space="preserve">por la </w:t>
      </w:r>
      <w:r w:rsidRPr="00B03B5B">
        <w:rPr>
          <w:rFonts w:ascii="Century Gothic" w:hAnsi="Century Gothic" w:cs="Calibri"/>
          <w:color w:val="000000"/>
          <w:sz w:val="20"/>
          <w:szCs w:val="20"/>
        </w:rPr>
        <w:t>señor</w:t>
      </w:r>
      <w:r>
        <w:rPr>
          <w:rFonts w:ascii="Century Gothic" w:hAnsi="Century Gothic" w:cs="Calibri"/>
          <w:color w:val="000000"/>
          <w:sz w:val="20"/>
          <w:szCs w:val="20"/>
        </w:rPr>
        <w:t xml:space="preserve">  </w:t>
      </w:r>
      <w:r>
        <w:rPr>
          <w:rFonts w:ascii="Century Gothic" w:hAnsi="Century Gothic"/>
          <w:b/>
          <w:color w:val="000000" w:themeColor="text1"/>
          <w:sz w:val="20"/>
          <w:szCs w:val="20"/>
        </w:rPr>
        <w:t xml:space="preserve">ENRIQUE ANTONIO ARAUJO MACHUCA </w:t>
      </w:r>
      <w:r w:rsidRPr="00AE3104">
        <w:rPr>
          <w:rFonts w:ascii="Century Gothic" w:hAnsi="Century Gothic"/>
          <w:color w:val="000000" w:themeColor="text1"/>
          <w:sz w:val="20"/>
          <w:szCs w:val="20"/>
        </w:rPr>
        <w:t>,</w:t>
      </w:r>
      <w:r>
        <w:rPr>
          <w:rFonts w:ascii="Century Gothic" w:hAnsi="Century Gothic"/>
          <w:color w:val="000000" w:themeColor="text1"/>
          <w:sz w:val="20"/>
          <w:szCs w:val="20"/>
        </w:rPr>
        <w:t xml:space="preserve"> de 45 años de edad</w:t>
      </w:r>
      <w:r w:rsidRPr="00AE3104">
        <w:rPr>
          <w:rFonts w:ascii="Century Gothic" w:hAnsi="Century Gothic"/>
          <w:color w:val="000000" w:themeColor="text1"/>
          <w:sz w:val="20"/>
          <w:szCs w:val="20"/>
        </w:rPr>
        <w:t xml:space="preserve">, </w:t>
      </w:r>
      <w:r>
        <w:rPr>
          <w:rFonts w:ascii="Century Gothic" w:hAnsi="Century Gothic"/>
          <w:color w:val="000000" w:themeColor="text1"/>
          <w:sz w:val="20"/>
          <w:szCs w:val="20"/>
        </w:rPr>
        <w:t>ABOGADO</w:t>
      </w:r>
      <w:r w:rsidRPr="00AE3104">
        <w:rPr>
          <w:rFonts w:ascii="Century Gothic" w:hAnsi="Century Gothic"/>
          <w:color w:val="000000" w:themeColor="text1"/>
          <w:sz w:val="20"/>
          <w:szCs w:val="20"/>
        </w:rPr>
        <w:t xml:space="preserve">, del domicilio de </w:t>
      </w:r>
      <w:r>
        <w:rPr>
          <w:rFonts w:ascii="Century Gothic" w:hAnsi="Century Gothic"/>
          <w:color w:val="000000" w:themeColor="text1"/>
          <w:sz w:val="20"/>
          <w:szCs w:val="20"/>
        </w:rPr>
        <w:t>Santa Tecla,</w:t>
      </w:r>
      <w:r w:rsidRPr="00AE3104">
        <w:rPr>
          <w:rFonts w:ascii="Century Gothic" w:hAnsi="Century Gothic"/>
          <w:color w:val="000000" w:themeColor="text1"/>
          <w:sz w:val="20"/>
          <w:szCs w:val="20"/>
        </w:rPr>
        <w:t xml:space="preserve"> Departamento de </w:t>
      </w:r>
      <w:r>
        <w:rPr>
          <w:rFonts w:ascii="Century Gothic" w:hAnsi="Century Gothic"/>
          <w:color w:val="000000" w:themeColor="text1"/>
          <w:sz w:val="20"/>
          <w:szCs w:val="20"/>
        </w:rPr>
        <w:t>La Libertad</w:t>
      </w:r>
      <w:r w:rsidRPr="00AE3104">
        <w:rPr>
          <w:rFonts w:ascii="Century Gothic" w:hAnsi="Century Gothic"/>
          <w:color w:val="000000" w:themeColor="text1"/>
          <w:sz w:val="20"/>
          <w:szCs w:val="20"/>
        </w:rPr>
        <w:t>, portador de su Documento Único de Identidad</w:t>
      </w:r>
      <w:r w:rsidR="00965FB2">
        <w:rPr>
          <w:rFonts w:ascii="Century Gothic" w:hAnsi="Century Gothic"/>
          <w:color w:val="000000" w:themeColor="text1"/>
          <w:sz w:val="20"/>
          <w:szCs w:val="20"/>
        </w:rPr>
        <w:t xml:space="preserve"> </w:t>
      </w:r>
      <w:r w:rsidR="00965FB2">
        <w:rPr>
          <w:rFonts w:ascii="Century Gothic" w:hAnsi="Century Gothic"/>
          <w:b/>
          <w:color w:val="000000" w:themeColor="text1"/>
          <w:sz w:val="20"/>
          <w:szCs w:val="20"/>
        </w:rPr>
        <w:t>XXXXXXXXX</w:t>
      </w:r>
      <w:r w:rsidRPr="00BF7E2C">
        <w:rPr>
          <w:rFonts w:ascii="Century Gothic" w:hAnsi="Century Gothic"/>
          <w:b/>
          <w:sz w:val="20"/>
          <w:szCs w:val="20"/>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 xml:space="preserve">apoderado de la señora Mirian Haydee Salazar de Umaña lo cual comprueba con su copia certificada del poder extendido a su favor, </w:t>
      </w:r>
      <w:r w:rsidRPr="00B03B5B">
        <w:rPr>
          <w:rFonts w:ascii="Century Gothic" w:hAnsi="Century Gothic"/>
          <w:sz w:val="20"/>
          <w:szCs w:val="20"/>
        </w:rPr>
        <w:t>me solicit</w:t>
      </w:r>
      <w:r>
        <w:rPr>
          <w:rFonts w:ascii="Century Gothic" w:hAnsi="Century Gothic"/>
          <w:sz w:val="20"/>
          <w:szCs w:val="20"/>
        </w:rPr>
        <w:t>ó la información siguiente</w:t>
      </w:r>
      <w:r>
        <w:rPr>
          <w:rFonts w:ascii="Century Gothic" w:hAnsi="Century Gothic" w:cs="Calibri"/>
          <w:b/>
          <w:color w:val="000000"/>
          <w:sz w:val="20"/>
          <w:szCs w:val="20"/>
        </w:rPr>
        <w:t>:</w:t>
      </w:r>
    </w:p>
    <w:p w:rsidR="00663466" w:rsidRPr="008B7122" w:rsidRDefault="00663466" w:rsidP="00663466">
      <w:pPr>
        <w:pStyle w:val="Textosinformato"/>
        <w:spacing w:line="360" w:lineRule="auto"/>
        <w:ind w:left="720"/>
        <w:jc w:val="both"/>
        <w:rPr>
          <w:rFonts w:ascii="Century Gothic" w:hAnsi="Century Gothic"/>
          <w:b/>
          <w:sz w:val="20"/>
          <w:szCs w:val="20"/>
        </w:rPr>
      </w:pPr>
    </w:p>
    <w:p w:rsidR="00663466" w:rsidRDefault="00663466" w:rsidP="00663466">
      <w:pPr>
        <w:pStyle w:val="Textosinformato"/>
        <w:numPr>
          <w:ilvl w:val="0"/>
          <w:numId w:val="4"/>
        </w:numPr>
        <w:spacing w:line="360" w:lineRule="auto"/>
        <w:jc w:val="both"/>
        <w:rPr>
          <w:rFonts w:ascii="Century Gothic" w:hAnsi="Century Gothic"/>
          <w:b/>
          <w:sz w:val="20"/>
          <w:szCs w:val="20"/>
        </w:rPr>
      </w:pPr>
      <w:r w:rsidRPr="008B7122">
        <w:rPr>
          <w:rFonts w:ascii="Century Gothic" w:hAnsi="Century Gothic"/>
          <w:b/>
          <w:sz w:val="20"/>
          <w:szCs w:val="20"/>
        </w:rPr>
        <w:t xml:space="preserve"> C</w:t>
      </w:r>
      <w:r>
        <w:rPr>
          <w:rFonts w:ascii="Century Gothic" w:hAnsi="Century Gothic"/>
          <w:b/>
          <w:sz w:val="20"/>
          <w:szCs w:val="20"/>
        </w:rPr>
        <w:t xml:space="preserve">onstancia o en su caso copia certificada de los documentos que determinen si en esta municipalidad se ha pagado a su representada señora Mirian Haydee Salazar de Umaña la cantidad de $283,900.00 dólares de los Estados Unidos de América, provenientes de una cuenta especial de la Alcaldía Municipal de Metapán, relacionada con un proyecto de Pavimentación en Colonia San Luis de este Municipio cuyos montos supuestamente se componen de la siguiente manera </w:t>
      </w:r>
    </w:p>
    <w:p w:rsidR="00663466" w:rsidRDefault="00663466" w:rsidP="00663466">
      <w:pPr>
        <w:pStyle w:val="Prrafodelista"/>
        <w:rPr>
          <w:rFonts w:ascii="Century Gothic" w:hAnsi="Century Gothic"/>
          <w:b/>
          <w:sz w:val="20"/>
          <w:szCs w:val="20"/>
        </w:rPr>
      </w:pPr>
    </w:p>
    <w:p w:rsidR="00663466" w:rsidRDefault="00663466" w:rsidP="00663466">
      <w:pPr>
        <w:pStyle w:val="Textosinformato"/>
        <w:numPr>
          <w:ilvl w:val="0"/>
          <w:numId w:val="4"/>
        </w:numPr>
        <w:spacing w:line="360" w:lineRule="auto"/>
        <w:jc w:val="both"/>
        <w:rPr>
          <w:rFonts w:ascii="Century Gothic" w:hAnsi="Century Gothic"/>
          <w:b/>
          <w:sz w:val="20"/>
          <w:szCs w:val="20"/>
        </w:rPr>
      </w:pPr>
      <w:r>
        <w:rPr>
          <w:rFonts w:ascii="Century Gothic" w:hAnsi="Century Gothic"/>
          <w:b/>
          <w:sz w:val="20"/>
          <w:szCs w:val="20"/>
        </w:rPr>
        <w:t>$ 48,900.00</w:t>
      </w:r>
    </w:p>
    <w:p w:rsidR="00663466" w:rsidRDefault="00663466" w:rsidP="00663466">
      <w:pPr>
        <w:pStyle w:val="Prrafodelista"/>
        <w:rPr>
          <w:rFonts w:ascii="Century Gothic" w:hAnsi="Century Gothic"/>
          <w:b/>
          <w:sz w:val="20"/>
          <w:szCs w:val="20"/>
        </w:rPr>
      </w:pPr>
    </w:p>
    <w:p w:rsidR="00663466" w:rsidRPr="008B7122" w:rsidRDefault="00663466" w:rsidP="00663466">
      <w:pPr>
        <w:pStyle w:val="Textosinformato"/>
        <w:numPr>
          <w:ilvl w:val="0"/>
          <w:numId w:val="4"/>
        </w:numPr>
        <w:spacing w:line="360" w:lineRule="auto"/>
        <w:jc w:val="both"/>
        <w:rPr>
          <w:rFonts w:ascii="Century Gothic" w:hAnsi="Century Gothic"/>
          <w:b/>
          <w:sz w:val="20"/>
          <w:szCs w:val="20"/>
        </w:rPr>
      </w:pPr>
      <w:r>
        <w:rPr>
          <w:rFonts w:ascii="Century Gothic" w:hAnsi="Century Gothic"/>
          <w:b/>
          <w:sz w:val="20"/>
          <w:szCs w:val="20"/>
        </w:rPr>
        <w:t>$235,00.00 en transferencias directas a cuentas Bancarias de la referida señora.</w:t>
      </w:r>
      <w:r w:rsidRPr="008B7122">
        <w:rPr>
          <w:rFonts w:ascii="Century Gothic" w:hAnsi="Century Gothic"/>
          <w:b/>
          <w:sz w:val="20"/>
          <w:szCs w:val="20"/>
        </w:rPr>
        <w:t xml:space="preserve">   </w:t>
      </w:r>
    </w:p>
    <w:p w:rsidR="00663466" w:rsidRPr="008B7122" w:rsidRDefault="00663466" w:rsidP="00663466">
      <w:pPr>
        <w:pStyle w:val="Textosinformato"/>
        <w:spacing w:line="360" w:lineRule="auto"/>
        <w:ind w:left="720"/>
        <w:jc w:val="both"/>
        <w:rPr>
          <w:rFonts w:ascii="Century Gothic" w:hAnsi="Century Gothic"/>
          <w:b/>
          <w:sz w:val="20"/>
          <w:szCs w:val="20"/>
        </w:rPr>
      </w:pPr>
    </w:p>
    <w:p w:rsidR="00663466" w:rsidRPr="006815DC" w:rsidRDefault="00663466" w:rsidP="00663466">
      <w:pPr>
        <w:pStyle w:val="Textosinformato"/>
        <w:spacing w:line="360" w:lineRule="auto"/>
        <w:ind w:left="720"/>
        <w:jc w:val="both"/>
        <w:rPr>
          <w:rFonts w:ascii="Century Gothic" w:hAnsi="Century Gothic"/>
          <w:b/>
          <w:sz w:val="20"/>
          <w:szCs w:val="20"/>
        </w:rPr>
      </w:pPr>
    </w:p>
    <w:p w:rsidR="00663466" w:rsidRPr="0072361B" w:rsidRDefault="00663466" w:rsidP="00663466">
      <w:pPr>
        <w:pStyle w:val="Textosinformato"/>
        <w:spacing w:line="360" w:lineRule="auto"/>
        <w:ind w:left="720"/>
        <w:jc w:val="both"/>
        <w:rPr>
          <w:rFonts w:ascii="Century Gothic" w:hAnsi="Century Gothic"/>
          <w:b/>
          <w:sz w:val="20"/>
          <w:szCs w:val="20"/>
        </w:rPr>
      </w:pPr>
    </w:p>
    <w:p w:rsidR="00663466" w:rsidRPr="00C50DD3" w:rsidRDefault="00663466" w:rsidP="00663466">
      <w:pPr>
        <w:pStyle w:val="Textosinformato"/>
        <w:spacing w:line="360" w:lineRule="auto"/>
        <w:jc w:val="both"/>
        <w:rPr>
          <w:rFonts w:ascii="Century Gothic" w:hAnsi="Century Gothic" w:cs="Calibri"/>
          <w:b/>
          <w:color w:val="000000"/>
          <w:sz w:val="20"/>
          <w:szCs w:val="20"/>
        </w:rPr>
      </w:pPr>
    </w:p>
    <w:p w:rsidR="00663466" w:rsidRPr="0072361B" w:rsidRDefault="00663466" w:rsidP="00663466">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lastRenderedPageBreak/>
        <w:t>Mediante auto de</w:t>
      </w:r>
      <w:r w:rsidRPr="0072361B">
        <w:rPr>
          <w:rFonts w:ascii="Century Gothic" w:hAnsi="Century Gothic" w:cs="Calibri"/>
          <w:color w:val="000000"/>
          <w:sz w:val="20"/>
          <w:szCs w:val="20"/>
        </w:rPr>
        <w:t xml:space="preserve"> </w:t>
      </w:r>
      <w:r w:rsidRPr="000C69DF">
        <w:rPr>
          <w:rFonts w:ascii="Century Gothic" w:hAnsi="Century Gothic" w:cs="Calibri"/>
          <w:color w:val="000000"/>
          <w:sz w:val="20"/>
          <w:szCs w:val="20"/>
        </w:rPr>
        <w:t xml:space="preserve">las once  horas con treinta y </w:t>
      </w:r>
      <w:r>
        <w:rPr>
          <w:rFonts w:ascii="Century Gothic" w:hAnsi="Century Gothic" w:cs="Calibri"/>
          <w:color w:val="000000"/>
          <w:sz w:val="20"/>
          <w:szCs w:val="20"/>
        </w:rPr>
        <w:t>cinco minutos del día 11</w:t>
      </w:r>
      <w:r w:rsidRPr="000C69DF">
        <w:rPr>
          <w:rFonts w:ascii="Century Gothic" w:hAnsi="Century Gothic" w:cs="Calibri"/>
          <w:color w:val="000000"/>
          <w:sz w:val="20"/>
          <w:szCs w:val="20"/>
        </w:rPr>
        <w:t xml:space="preserve"> de </w:t>
      </w:r>
      <w:r>
        <w:rPr>
          <w:rFonts w:ascii="Century Gothic" w:hAnsi="Century Gothic" w:cs="Calibri"/>
          <w:color w:val="000000"/>
          <w:sz w:val="20"/>
          <w:szCs w:val="20"/>
        </w:rPr>
        <w:t>Febrero del dos mil diecinueve,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de la admisión de la solicitud e inició del proceso de acceso a la información a partir de lo solicitado.</w:t>
      </w:r>
    </w:p>
    <w:p w:rsidR="00663466" w:rsidRPr="00C50DD3" w:rsidRDefault="00663466" w:rsidP="00663466">
      <w:pPr>
        <w:pStyle w:val="Textosinformato"/>
        <w:spacing w:line="360" w:lineRule="auto"/>
        <w:jc w:val="both"/>
        <w:rPr>
          <w:rFonts w:ascii="Century Gothic" w:hAnsi="Century Gothic" w:cs="Calibri"/>
          <w:b/>
          <w:color w:val="000000"/>
          <w:sz w:val="20"/>
          <w:szCs w:val="20"/>
          <w:u w:val="single"/>
        </w:rPr>
      </w:pPr>
    </w:p>
    <w:p w:rsidR="00663466" w:rsidRPr="00C50DD3" w:rsidRDefault="00663466" w:rsidP="00663466">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rsidR="00663466" w:rsidRPr="00C50DD3" w:rsidRDefault="00663466" w:rsidP="00663466">
      <w:pPr>
        <w:spacing w:after="0" w:line="360" w:lineRule="auto"/>
        <w:jc w:val="both"/>
        <w:rPr>
          <w:rFonts w:ascii="Century Gothic" w:hAnsi="Century Gothic" w:cs="Arial"/>
          <w:sz w:val="20"/>
          <w:szCs w:val="20"/>
        </w:rPr>
      </w:pPr>
    </w:p>
    <w:p w:rsidR="00663466" w:rsidRPr="00C50DD3" w:rsidRDefault="00663466" w:rsidP="00663466">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rsidR="00663466" w:rsidRPr="00C50DD3" w:rsidRDefault="00663466" w:rsidP="00663466">
      <w:pPr>
        <w:spacing w:after="0" w:line="360" w:lineRule="auto"/>
        <w:jc w:val="both"/>
        <w:rPr>
          <w:rFonts w:ascii="Century Gothic" w:hAnsi="Century Gothic" w:cs="Calibri"/>
          <w:b/>
          <w:color w:val="000000"/>
          <w:sz w:val="20"/>
          <w:szCs w:val="20"/>
          <w:u w:val="single"/>
        </w:rPr>
      </w:pPr>
    </w:p>
    <w:p w:rsidR="00663466" w:rsidRPr="00C50DD3" w:rsidRDefault="00663466" w:rsidP="00663466">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rsidR="00663466" w:rsidRPr="00C50DD3"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El Derecho de Acceso a la Información Pública, tiene una condición indiscutible de derecho fundamental, anclada en el reconocimiento constitucional del Derecho a la Libertad de Expresión (Art. 6 de la </w:t>
      </w:r>
      <w:proofErr w:type="spellStart"/>
      <w:r w:rsidRPr="00C50DD3">
        <w:rPr>
          <w:rFonts w:ascii="Century Gothic" w:hAnsi="Century Gothic"/>
          <w:color w:val="000000"/>
          <w:sz w:val="20"/>
          <w:szCs w:val="20"/>
        </w:rPr>
        <w:t>Cn</w:t>
      </w:r>
      <w:proofErr w:type="spellEnd"/>
      <w:r w:rsidRPr="00C50DD3">
        <w:rPr>
          <w:rFonts w:ascii="Century Gothic" w:hAnsi="Century Gothic"/>
          <w:color w:val="000000"/>
          <w:sz w:val="20"/>
          <w:szCs w:val="20"/>
        </w:rPr>
        <w:t xml:space="preserve">.) que tiene como presupuesto el derecho de investigar o buscar y recibir informaciones de toda índole, pública o privada, que tengan interés público, y en el Principio Democrático del Estado de Derecho –de la República como forma de Estado– (Art. 85 </w:t>
      </w:r>
      <w:proofErr w:type="spellStart"/>
      <w:r w:rsidRPr="00C50DD3">
        <w:rPr>
          <w:rFonts w:ascii="Century Gothic" w:hAnsi="Century Gothic"/>
          <w:color w:val="000000"/>
          <w:sz w:val="20"/>
          <w:szCs w:val="20"/>
        </w:rPr>
        <w:t>Cn</w:t>
      </w:r>
      <w:proofErr w:type="spellEnd"/>
      <w:r w:rsidRPr="00C50DD3">
        <w:rPr>
          <w:rFonts w:ascii="Century Gothic" w:hAnsi="Century Gothic"/>
          <w:color w:val="000000"/>
          <w:sz w:val="20"/>
          <w:szCs w:val="20"/>
        </w:rPr>
        <w:t xml:space="preserve">.)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rsidR="00663466" w:rsidRPr="00C50DD3" w:rsidRDefault="00663466" w:rsidP="00663466">
      <w:pPr>
        <w:spacing w:after="0" w:line="360" w:lineRule="auto"/>
        <w:jc w:val="both"/>
        <w:rPr>
          <w:rFonts w:ascii="Century Gothic" w:hAnsi="Century Gothic"/>
          <w:color w:val="000000"/>
          <w:sz w:val="20"/>
          <w:szCs w:val="20"/>
        </w:rPr>
      </w:pPr>
    </w:p>
    <w:p w:rsidR="00663466"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lastRenderedPageBreak/>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rsidR="00663466" w:rsidRPr="00C50DD3" w:rsidRDefault="00663466" w:rsidP="00663466">
      <w:pPr>
        <w:spacing w:after="0" w:line="360" w:lineRule="auto"/>
        <w:jc w:val="both"/>
        <w:rPr>
          <w:rFonts w:ascii="Century Gothic" w:hAnsi="Century Gothic"/>
          <w:color w:val="000000"/>
          <w:sz w:val="20"/>
          <w:szCs w:val="20"/>
        </w:rPr>
      </w:pPr>
    </w:p>
    <w:p w:rsidR="00663466"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establecido en el art. 70 de la LAIP, a aquellas unidades que pueden poseer la información, con el objeto que la localice, verifique su clasificación y comunique la manera en la que la tiene disponible; la cual detallo a continuación: </w:t>
      </w:r>
    </w:p>
    <w:p w:rsidR="00663466" w:rsidRPr="001E4232" w:rsidRDefault="00663466" w:rsidP="00663466">
      <w:pPr>
        <w:numPr>
          <w:ilvl w:val="0"/>
          <w:numId w:val="4"/>
        </w:numPr>
        <w:spacing w:after="0" w:line="360" w:lineRule="auto"/>
        <w:jc w:val="both"/>
        <w:rPr>
          <w:rFonts w:ascii="Century Gothic" w:hAnsi="Century Gothic"/>
          <w:b/>
          <w:color w:val="000000"/>
          <w:sz w:val="20"/>
          <w:szCs w:val="20"/>
        </w:rPr>
      </w:pPr>
      <w:r>
        <w:rPr>
          <w:rFonts w:ascii="Century Gothic" w:hAnsi="Century Gothic"/>
          <w:b/>
          <w:color w:val="000000"/>
          <w:sz w:val="20"/>
          <w:szCs w:val="20"/>
        </w:rPr>
        <w:t xml:space="preserve"> La c</w:t>
      </w:r>
      <w:r w:rsidRPr="001E4232">
        <w:rPr>
          <w:rFonts w:ascii="Century Gothic" w:hAnsi="Century Gothic"/>
          <w:b/>
          <w:color w:val="000000"/>
          <w:sz w:val="20"/>
          <w:szCs w:val="20"/>
        </w:rPr>
        <w:t xml:space="preserve">onstancia de </w:t>
      </w:r>
      <w:r>
        <w:rPr>
          <w:rFonts w:ascii="Century Gothic" w:hAnsi="Century Gothic"/>
          <w:b/>
          <w:color w:val="000000"/>
          <w:sz w:val="20"/>
          <w:szCs w:val="20"/>
        </w:rPr>
        <w:t xml:space="preserve">los documentos que determinen que </w:t>
      </w:r>
      <w:r w:rsidRPr="001E4232">
        <w:rPr>
          <w:rFonts w:ascii="Century Gothic" w:hAnsi="Century Gothic"/>
          <w:b/>
          <w:color w:val="000000"/>
          <w:sz w:val="20"/>
          <w:szCs w:val="20"/>
        </w:rPr>
        <w:t xml:space="preserve"> en esta municipalidad se ha pagado a su representada señora Mirian Haydee Salazar de Umaña la cantidad de $283,900.00 dólares de los Estados Unidos de América, provenientes de una cuenta especial de la Alcaldía Municipal de Metapán, relacionada con un proyecto de Pavimentación en Colonia San Luis de este Muni</w:t>
      </w:r>
      <w:r>
        <w:rPr>
          <w:rFonts w:ascii="Century Gothic" w:hAnsi="Century Gothic"/>
          <w:b/>
          <w:color w:val="000000"/>
          <w:sz w:val="20"/>
          <w:szCs w:val="20"/>
        </w:rPr>
        <w:t>cipio cuyos montos</w:t>
      </w:r>
      <w:r w:rsidRPr="001E4232">
        <w:rPr>
          <w:rFonts w:ascii="Century Gothic" w:hAnsi="Century Gothic"/>
          <w:b/>
          <w:color w:val="000000"/>
          <w:sz w:val="20"/>
          <w:szCs w:val="20"/>
        </w:rPr>
        <w:t xml:space="preserve"> se componen de la siguiente manera </w:t>
      </w:r>
    </w:p>
    <w:p w:rsidR="00663466" w:rsidRPr="001E4232" w:rsidRDefault="00663466" w:rsidP="00663466">
      <w:pPr>
        <w:spacing w:after="0" w:line="360" w:lineRule="auto"/>
        <w:jc w:val="both"/>
        <w:rPr>
          <w:rFonts w:ascii="Century Gothic" w:hAnsi="Century Gothic"/>
          <w:b/>
          <w:color w:val="000000"/>
          <w:sz w:val="20"/>
          <w:szCs w:val="20"/>
        </w:rPr>
      </w:pPr>
    </w:p>
    <w:p w:rsidR="00663466" w:rsidRPr="001E4232" w:rsidRDefault="00663466" w:rsidP="00663466">
      <w:pPr>
        <w:numPr>
          <w:ilvl w:val="0"/>
          <w:numId w:val="4"/>
        </w:numPr>
        <w:spacing w:after="0" w:line="360" w:lineRule="auto"/>
        <w:jc w:val="both"/>
        <w:rPr>
          <w:rFonts w:ascii="Century Gothic" w:hAnsi="Century Gothic"/>
          <w:b/>
          <w:color w:val="000000"/>
          <w:sz w:val="20"/>
          <w:szCs w:val="20"/>
        </w:rPr>
      </w:pPr>
      <w:r w:rsidRPr="001E4232">
        <w:rPr>
          <w:rFonts w:ascii="Century Gothic" w:hAnsi="Century Gothic"/>
          <w:b/>
          <w:color w:val="000000"/>
          <w:sz w:val="20"/>
          <w:szCs w:val="20"/>
        </w:rPr>
        <w:t>$ 48,900.00</w:t>
      </w:r>
    </w:p>
    <w:p w:rsidR="00663466" w:rsidRPr="001E4232" w:rsidRDefault="00663466" w:rsidP="00663466">
      <w:pPr>
        <w:spacing w:after="0" w:line="360" w:lineRule="auto"/>
        <w:jc w:val="both"/>
        <w:rPr>
          <w:rFonts w:ascii="Century Gothic" w:hAnsi="Century Gothic"/>
          <w:b/>
          <w:color w:val="000000"/>
          <w:sz w:val="20"/>
          <w:szCs w:val="20"/>
        </w:rPr>
      </w:pPr>
    </w:p>
    <w:p w:rsidR="00663466" w:rsidRDefault="00663466" w:rsidP="00663466">
      <w:pPr>
        <w:numPr>
          <w:ilvl w:val="0"/>
          <w:numId w:val="4"/>
        </w:numPr>
        <w:spacing w:after="0" w:line="360" w:lineRule="auto"/>
        <w:jc w:val="both"/>
        <w:rPr>
          <w:rFonts w:ascii="Century Gothic" w:hAnsi="Century Gothic"/>
          <w:b/>
          <w:color w:val="000000"/>
          <w:sz w:val="20"/>
          <w:szCs w:val="20"/>
        </w:rPr>
      </w:pPr>
      <w:r w:rsidRPr="001E4232">
        <w:rPr>
          <w:rFonts w:ascii="Century Gothic" w:hAnsi="Century Gothic"/>
          <w:b/>
          <w:color w:val="000000"/>
          <w:sz w:val="20"/>
          <w:szCs w:val="20"/>
        </w:rPr>
        <w:t xml:space="preserve">$235,00.00 en transferencias directas a cuentas Bancarias de la referida señora.  </w:t>
      </w:r>
    </w:p>
    <w:p w:rsidR="00663466" w:rsidRDefault="00663466" w:rsidP="00663466">
      <w:pPr>
        <w:pStyle w:val="Prrafodelista"/>
        <w:rPr>
          <w:rFonts w:ascii="Century Gothic" w:hAnsi="Century Gothic"/>
          <w:b/>
          <w:color w:val="000000"/>
          <w:sz w:val="20"/>
          <w:szCs w:val="20"/>
        </w:rPr>
      </w:pPr>
    </w:p>
    <w:p w:rsidR="00663466" w:rsidRDefault="00663466" w:rsidP="00663466">
      <w:pPr>
        <w:spacing w:after="0" w:line="360" w:lineRule="auto"/>
        <w:jc w:val="both"/>
        <w:rPr>
          <w:rFonts w:ascii="Century Gothic" w:hAnsi="Century Gothic"/>
          <w:color w:val="000000"/>
          <w:sz w:val="20"/>
          <w:szCs w:val="20"/>
        </w:rPr>
      </w:pPr>
    </w:p>
    <w:p w:rsidR="00663466" w:rsidRPr="00C50DD3" w:rsidRDefault="00663466" w:rsidP="00663466">
      <w:pPr>
        <w:spacing w:after="0" w:line="360" w:lineRule="auto"/>
        <w:jc w:val="both"/>
        <w:rPr>
          <w:rFonts w:ascii="Century Gothic" w:hAnsi="Century Gothic"/>
          <w:color w:val="000000"/>
          <w:sz w:val="20"/>
          <w:szCs w:val="20"/>
        </w:rPr>
      </w:pPr>
    </w:p>
    <w:p w:rsidR="00663466" w:rsidRDefault="00663466" w:rsidP="00663466">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 es información</w:t>
      </w:r>
      <w:r>
        <w:rPr>
          <w:rFonts w:ascii="Century Gothic" w:hAnsi="Century Gothic"/>
          <w:sz w:val="20"/>
          <w:szCs w:val="20"/>
        </w:rPr>
        <w:t xml:space="preserve"> pública de conformidad al artículo 76 de la LAIP aclarando lo de las transferencias directas que por información  proporcionada por la Tesorera Municipal no se dan en esta Alcaldía </w:t>
      </w:r>
      <w:r w:rsidRPr="00CF5B67">
        <w:rPr>
          <w:rFonts w:ascii="Century Gothic" w:hAnsi="Century Gothic"/>
          <w:sz w:val="20"/>
          <w:szCs w:val="20"/>
        </w:rPr>
        <w:t xml:space="preserve"> y</w:t>
      </w:r>
      <w:r>
        <w:rPr>
          <w:rFonts w:ascii="Century Gothic" w:hAnsi="Century Gothic"/>
          <w:sz w:val="20"/>
          <w:szCs w:val="20"/>
        </w:rPr>
        <w:t xml:space="preserve"> por lo tanto hago la entrega de la demás información    al solicitante en copias simples tal cual me las entregaron ya que la tesorera Municipal no tiene la facultad de certificarlas.</w:t>
      </w:r>
    </w:p>
    <w:p w:rsidR="00663466" w:rsidRDefault="00663466" w:rsidP="00663466">
      <w:pPr>
        <w:pStyle w:val="Textosinformato"/>
        <w:spacing w:line="360" w:lineRule="auto"/>
        <w:jc w:val="both"/>
        <w:rPr>
          <w:rFonts w:ascii="Century Gothic" w:hAnsi="Century Gothic"/>
          <w:sz w:val="20"/>
          <w:szCs w:val="20"/>
        </w:rPr>
      </w:pPr>
    </w:p>
    <w:p w:rsidR="00663466" w:rsidRDefault="00663466" w:rsidP="00663466">
      <w:pPr>
        <w:pStyle w:val="Textosinformato"/>
        <w:spacing w:line="360" w:lineRule="auto"/>
        <w:jc w:val="both"/>
        <w:rPr>
          <w:rFonts w:ascii="Century Gothic" w:hAnsi="Century Gothic"/>
          <w:sz w:val="20"/>
          <w:szCs w:val="20"/>
        </w:rPr>
      </w:pPr>
    </w:p>
    <w:p w:rsidR="00663466" w:rsidRDefault="00663466" w:rsidP="00663466">
      <w:pPr>
        <w:pStyle w:val="Textosinformato"/>
        <w:spacing w:line="360" w:lineRule="auto"/>
        <w:jc w:val="both"/>
        <w:rPr>
          <w:rFonts w:ascii="Century Gothic" w:hAnsi="Century Gothic"/>
          <w:sz w:val="20"/>
          <w:szCs w:val="20"/>
        </w:rPr>
      </w:pPr>
    </w:p>
    <w:p w:rsidR="00663466" w:rsidRDefault="00663466" w:rsidP="00663466">
      <w:pPr>
        <w:pStyle w:val="Textosinformato"/>
        <w:spacing w:line="360" w:lineRule="auto"/>
        <w:jc w:val="both"/>
        <w:rPr>
          <w:rFonts w:ascii="Century Gothic" w:hAnsi="Century Gothic"/>
          <w:sz w:val="20"/>
          <w:szCs w:val="20"/>
        </w:rPr>
      </w:pPr>
    </w:p>
    <w:p w:rsidR="00663466" w:rsidRDefault="00663466" w:rsidP="00663466">
      <w:pPr>
        <w:pStyle w:val="Textosinformato"/>
        <w:spacing w:line="360" w:lineRule="auto"/>
        <w:jc w:val="both"/>
        <w:rPr>
          <w:rFonts w:ascii="Century Gothic" w:hAnsi="Century Gothic"/>
          <w:sz w:val="20"/>
          <w:szCs w:val="20"/>
        </w:rPr>
      </w:pPr>
    </w:p>
    <w:p w:rsidR="00663466" w:rsidRPr="00B25F52" w:rsidRDefault="00663466" w:rsidP="00663466">
      <w:pPr>
        <w:pStyle w:val="Textosinformato"/>
        <w:spacing w:line="360" w:lineRule="auto"/>
        <w:jc w:val="both"/>
        <w:rPr>
          <w:rFonts w:ascii="Century Gothic" w:hAnsi="Century Gothic"/>
          <w:sz w:val="20"/>
          <w:szCs w:val="20"/>
        </w:rPr>
      </w:pPr>
    </w:p>
    <w:p w:rsidR="00663466" w:rsidRPr="00C50DD3" w:rsidRDefault="00663466" w:rsidP="00663466">
      <w:pPr>
        <w:numPr>
          <w:ilvl w:val="0"/>
          <w:numId w:val="1"/>
        </w:numPr>
        <w:spacing w:after="0" w:line="360" w:lineRule="auto"/>
        <w:jc w:val="both"/>
        <w:rPr>
          <w:rFonts w:ascii="Century Gothic" w:hAnsi="Century Gothic"/>
          <w:b/>
          <w:color w:val="000000"/>
          <w:sz w:val="20"/>
          <w:szCs w:val="20"/>
        </w:rPr>
      </w:pPr>
      <w:r w:rsidRPr="00C50DD3">
        <w:rPr>
          <w:rFonts w:ascii="Century Gothic" w:hAnsi="Century Gothic"/>
          <w:b/>
          <w:color w:val="000000"/>
          <w:sz w:val="20"/>
          <w:szCs w:val="20"/>
        </w:rPr>
        <w:lastRenderedPageBreak/>
        <w:t>RESOLUCIÓN</w:t>
      </w:r>
    </w:p>
    <w:p w:rsidR="00663466" w:rsidRDefault="00663466" w:rsidP="00663466">
      <w:pPr>
        <w:spacing w:after="0" w:line="360" w:lineRule="auto"/>
        <w:jc w:val="both"/>
        <w:rPr>
          <w:rFonts w:ascii="Century Gothic" w:hAnsi="Century Gothic" w:cs="Calibri"/>
          <w:color w:val="000000"/>
          <w:sz w:val="20"/>
          <w:szCs w:val="20"/>
        </w:rPr>
      </w:pPr>
      <w:r w:rsidRPr="00C50DD3">
        <w:rPr>
          <w:rFonts w:ascii="Century Gothic" w:hAnsi="Century Gothic" w:cs="Calibri"/>
          <w:color w:val="000000"/>
          <w:sz w:val="20"/>
          <w:szCs w:val="20"/>
        </w:rPr>
        <w:t>D</w:t>
      </w:r>
      <w:r>
        <w:rPr>
          <w:rFonts w:ascii="Century Gothic" w:hAnsi="Century Gothic" w:cs="Calibri"/>
          <w:color w:val="000000"/>
          <w:sz w:val="20"/>
          <w:szCs w:val="20"/>
        </w:rPr>
        <w:t>e conformidad al art. 65, 66, 73</w:t>
      </w:r>
      <w:r w:rsidRPr="00C50DD3">
        <w:rPr>
          <w:rFonts w:ascii="Century Gothic" w:hAnsi="Century Gothic" w:cs="Calibri"/>
          <w:color w:val="000000"/>
          <w:sz w:val="20"/>
          <w:szCs w:val="20"/>
        </w:rPr>
        <w:t xml:space="preserve">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p>
    <w:p w:rsidR="00663466" w:rsidRPr="00C50DD3" w:rsidRDefault="00663466" w:rsidP="00663466">
      <w:p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RESUELVE:</w:t>
      </w:r>
    </w:p>
    <w:p w:rsidR="00663466" w:rsidRPr="00C50DD3" w:rsidRDefault="00663466" w:rsidP="00663466">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rsidR="00663466" w:rsidRPr="00C50DD3" w:rsidRDefault="00663466" w:rsidP="00663466">
      <w:pPr>
        <w:numPr>
          <w:ilvl w:val="0"/>
          <w:numId w:val="3"/>
        </w:numPr>
        <w:spacing w:after="0" w:line="360" w:lineRule="auto"/>
        <w:jc w:val="both"/>
        <w:rPr>
          <w:rFonts w:ascii="Century Gothic" w:hAnsi="Century Gothic" w:cs="Calibri"/>
          <w:color w:val="000000"/>
          <w:sz w:val="20"/>
          <w:szCs w:val="20"/>
        </w:rPr>
      </w:pPr>
      <w:r w:rsidRPr="001A7C98">
        <w:rPr>
          <w:rFonts w:ascii="Century Gothic" w:hAnsi="Century Gothic" w:cs="Calibri"/>
          <w:color w:val="000000"/>
          <w:sz w:val="20"/>
          <w:szCs w:val="20"/>
        </w:rPr>
        <w:t>Concédase la entrega de la información  solicitada en cuanto a</w:t>
      </w:r>
      <w:r>
        <w:rPr>
          <w:rFonts w:ascii="Century Gothic" w:hAnsi="Century Gothic" w:cs="Calibri"/>
          <w:color w:val="000000"/>
          <w:sz w:val="20"/>
          <w:szCs w:val="20"/>
        </w:rPr>
        <w:t xml:space="preserve"> copias simples de</w:t>
      </w:r>
      <w:r w:rsidRPr="001A7C98">
        <w:rPr>
          <w:rFonts w:ascii="Century Gothic" w:hAnsi="Century Gothic" w:cs="Calibri"/>
          <w:color w:val="000000"/>
          <w:sz w:val="20"/>
          <w:szCs w:val="20"/>
        </w:rPr>
        <w:t xml:space="preserve"> los documentos que determinan lo invertido en el Proyecto de Pavimentación de la Colonia Sa</w:t>
      </w:r>
      <w:r>
        <w:rPr>
          <w:rFonts w:ascii="Century Gothic" w:hAnsi="Century Gothic" w:cs="Calibri"/>
          <w:color w:val="000000"/>
          <w:sz w:val="20"/>
          <w:szCs w:val="20"/>
        </w:rPr>
        <w:t>n Luis por lo que se entregan la</w:t>
      </w:r>
      <w:r w:rsidRPr="001A7C98">
        <w:rPr>
          <w:rFonts w:ascii="Century Gothic" w:hAnsi="Century Gothic" w:cs="Calibri"/>
          <w:color w:val="000000"/>
          <w:sz w:val="20"/>
          <w:szCs w:val="20"/>
        </w:rPr>
        <w:t>s</w:t>
      </w:r>
      <w:r>
        <w:rPr>
          <w:rFonts w:ascii="Century Gothic" w:hAnsi="Century Gothic" w:cs="Calibri"/>
          <w:color w:val="000000"/>
          <w:sz w:val="20"/>
          <w:szCs w:val="20"/>
        </w:rPr>
        <w:t xml:space="preserve"> copias simples de los</w:t>
      </w:r>
      <w:r w:rsidRPr="001A7C98">
        <w:rPr>
          <w:rFonts w:ascii="Century Gothic" w:hAnsi="Century Gothic" w:cs="Calibri"/>
          <w:color w:val="000000"/>
          <w:sz w:val="20"/>
          <w:szCs w:val="20"/>
        </w:rPr>
        <w:t xml:space="preserve"> comprobantes respectivos que avalan dicha inversión todo de conformidad y en base al principio de Integridad del  artículo 4 de la Ley de Acceso a la</w:t>
      </w:r>
      <w:r>
        <w:rPr>
          <w:rFonts w:ascii="Century Gothic" w:hAnsi="Century Gothic" w:cs="Calibri"/>
          <w:color w:val="000000"/>
          <w:sz w:val="20"/>
          <w:szCs w:val="20"/>
        </w:rPr>
        <w:t xml:space="preserve"> información Pública   </w:t>
      </w:r>
      <w:r w:rsidRPr="00C50DD3">
        <w:rPr>
          <w:rFonts w:ascii="Century Gothic" w:hAnsi="Century Gothic" w:cs="Calibri"/>
          <w:color w:val="000000"/>
          <w:sz w:val="20"/>
          <w:szCs w:val="20"/>
        </w:rPr>
        <w:t>.</w:t>
      </w:r>
    </w:p>
    <w:p w:rsidR="00663466" w:rsidRPr="00C50DD3" w:rsidRDefault="00663466" w:rsidP="00663466">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 xml:space="preserve"> </w:t>
      </w:r>
      <w:r w:rsidRPr="00C50DD3">
        <w:rPr>
          <w:rFonts w:ascii="Century Gothic" w:hAnsi="Century Gothic" w:cs="Calibri"/>
          <w:color w:val="000000"/>
          <w:sz w:val="20"/>
          <w:szCs w:val="20"/>
        </w:rPr>
        <w:t>l</w:t>
      </w:r>
      <w:r>
        <w:rPr>
          <w:rFonts w:ascii="Century Gothic" w:hAnsi="Century Gothic" w:cs="Calibri"/>
          <w:color w:val="000000"/>
          <w:sz w:val="20"/>
          <w:szCs w:val="20"/>
        </w:rPr>
        <w:t>a</w:t>
      </w:r>
      <w:r w:rsidRPr="00C50DD3">
        <w:rPr>
          <w:rFonts w:ascii="Century Gothic" w:hAnsi="Century Gothic" w:cs="Calibri"/>
          <w:color w:val="000000"/>
          <w:sz w:val="20"/>
          <w:szCs w:val="20"/>
        </w:rPr>
        <w:t xml:space="preserve"> solicitante por el medio señalado para tal efecto. </w:t>
      </w:r>
    </w:p>
    <w:p w:rsidR="00663466" w:rsidRPr="0099793D" w:rsidRDefault="00663466" w:rsidP="00663466">
      <w:pPr>
        <w:widowControl w:val="0"/>
        <w:numPr>
          <w:ilvl w:val="0"/>
          <w:numId w:val="3"/>
        </w:numPr>
        <w:autoSpaceDE w:val="0"/>
        <w:autoSpaceDN w:val="0"/>
        <w:adjustRightInd w:val="0"/>
        <w:spacing w:after="0" w:line="360" w:lineRule="auto"/>
        <w:rPr>
          <w:rFonts w:ascii="Century Gothic" w:hAnsi="Century Gothic" w:cs="Calibri"/>
          <w:color w:val="000000"/>
          <w:spacing w:val="2"/>
          <w:sz w:val="20"/>
          <w:szCs w:val="20"/>
        </w:rPr>
      </w:pPr>
      <w:r w:rsidRPr="0099793D">
        <w:rPr>
          <w:rFonts w:ascii="Century Gothic" w:hAnsi="Century Gothic" w:cs="Calibri"/>
          <w:color w:val="000000"/>
          <w:sz w:val="20"/>
          <w:szCs w:val="20"/>
        </w:rPr>
        <w:t>Archívese el expediente administrativo.</w:t>
      </w:r>
    </w:p>
    <w:p w:rsidR="00663466" w:rsidRPr="0099793D"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0B3180" w:rsidRDefault="00663466" w:rsidP="00663466">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rsidR="00663466" w:rsidRPr="00C50DD3"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rsidR="00663466" w:rsidRPr="00C50DD3"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rsidR="00663466"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p>
    <w:p w:rsidR="00663466" w:rsidRDefault="00663466"/>
    <w:p w:rsidR="00663466" w:rsidRDefault="00663466"/>
    <w:p w:rsidR="00663466" w:rsidRDefault="00663466"/>
    <w:p w:rsidR="00663466" w:rsidRDefault="00663466"/>
    <w:p w:rsidR="00663466" w:rsidRDefault="00663466"/>
    <w:p w:rsidR="00663466" w:rsidRDefault="00663466"/>
    <w:p w:rsidR="00663466" w:rsidRDefault="00663466"/>
    <w:p w:rsidR="00663466" w:rsidRPr="00EA3468" w:rsidRDefault="00663466" w:rsidP="00663466">
      <w:pPr>
        <w:spacing w:after="0" w:line="360" w:lineRule="auto"/>
        <w:jc w:val="center"/>
        <w:rPr>
          <w:rFonts w:ascii="Century Gothic" w:hAnsi="Century Gothic"/>
          <w:b/>
          <w:sz w:val="28"/>
          <w:szCs w:val="28"/>
        </w:rPr>
      </w:pPr>
      <w:r w:rsidRPr="00EA3468">
        <w:rPr>
          <w:rFonts w:ascii="Century Gothic" w:hAnsi="Century Gothic"/>
          <w:b/>
          <w:sz w:val="28"/>
          <w:szCs w:val="28"/>
        </w:rPr>
        <w:lastRenderedPageBreak/>
        <w:t xml:space="preserve">RESOLUCIÓN </w:t>
      </w:r>
    </w:p>
    <w:p w:rsidR="00663466" w:rsidRPr="000C7CF2" w:rsidRDefault="00663466" w:rsidP="00663466">
      <w:pPr>
        <w:spacing w:after="0" w:line="240" w:lineRule="auto"/>
        <w:jc w:val="right"/>
        <w:rPr>
          <w:rFonts w:ascii="Century Gothic" w:hAnsi="Century Gothic"/>
          <w:b/>
          <w:sz w:val="20"/>
          <w:szCs w:val="20"/>
        </w:rPr>
      </w:pPr>
      <w:r w:rsidRPr="000C7CF2">
        <w:rPr>
          <w:rFonts w:ascii="Century Gothic" w:hAnsi="Century Gothic"/>
          <w:b/>
          <w:sz w:val="20"/>
          <w:szCs w:val="20"/>
        </w:rPr>
        <w:t>N° de Solicitud:</w:t>
      </w:r>
    </w:p>
    <w:p w:rsidR="00663466" w:rsidRPr="000C7CF2" w:rsidRDefault="00663466" w:rsidP="00663466">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004/02/2019</w:t>
      </w:r>
    </w:p>
    <w:p w:rsidR="00663466" w:rsidRDefault="00663466" w:rsidP="00663466">
      <w:pPr>
        <w:shd w:val="clear" w:color="auto" w:fill="FFFFFF"/>
        <w:spacing w:after="0" w:line="360" w:lineRule="auto"/>
        <w:jc w:val="both"/>
        <w:rPr>
          <w:rFonts w:ascii="Century Gothic" w:eastAsia="Times New Roman" w:hAnsi="Century Gothic" w:cs="Arial"/>
          <w:b/>
          <w:sz w:val="20"/>
          <w:szCs w:val="20"/>
        </w:rPr>
      </w:pPr>
    </w:p>
    <w:p w:rsidR="00663466" w:rsidRDefault="00663466" w:rsidP="00663466">
      <w:pPr>
        <w:shd w:val="clear" w:color="auto" w:fill="FFFFFF"/>
        <w:spacing w:after="0" w:line="360" w:lineRule="auto"/>
        <w:jc w:val="both"/>
        <w:rPr>
          <w:rFonts w:ascii="Century Gothic" w:eastAsia="Times New Roman" w:hAnsi="Century Gothic" w:cs="Arial"/>
          <w:b/>
          <w:sz w:val="20"/>
          <w:szCs w:val="20"/>
        </w:rPr>
      </w:pPr>
    </w:p>
    <w:p w:rsidR="00663466" w:rsidRPr="00BF7E2C" w:rsidRDefault="00663466" w:rsidP="00663466">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diez horas quince</w:t>
      </w:r>
      <w:r w:rsidRPr="00BF7E2C">
        <w:rPr>
          <w:rFonts w:ascii="Century Gothic" w:eastAsia="Times New Roman" w:hAnsi="Century Gothic" w:cs="Arial"/>
          <w:sz w:val="20"/>
          <w:szCs w:val="20"/>
        </w:rPr>
        <w:t xml:space="preserve"> minutos del día</w:t>
      </w:r>
      <w:r>
        <w:rPr>
          <w:rFonts w:ascii="Century Gothic" w:eastAsia="Times New Roman" w:hAnsi="Century Gothic" w:cs="Arial"/>
          <w:sz w:val="20"/>
          <w:szCs w:val="20"/>
        </w:rPr>
        <w:t xml:space="preserve"> doce </w:t>
      </w:r>
      <w:r w:rsidRPr="00BF7E2C">
        <w:rPr>
          <w:rFonts w:ascii="Century Gothic" w:eastAsia="Times New Roman" w:hAnsi="Century Gothic" w:cs="Arial"/>
          <w:sz w:val="20"/>
          <w:szCs w:val="20"/>
        </w:rPr>
        <w:t>de</w:t>
      </w:r>
      <w:r>
        <w:rPr>
          <w:rFonts w:ascii="Century Gothic" w:eastAsia="Times New Roman" w:hAnsi="Century Gothic" w:cs="Arial"/>
          <w:sz w:val="20"/>
          <w:szCs w:val="20"/>
        </w:rPr>
        <w:t xml:space="preserve"> Febrero</w:t>
      </w:r>
      <w:r w:rsidRPr="00BF7E2C">
        <w:rPr>
          <w:rFonts w:ascii="Century Gothic" w:eastAsia="Times New Roman" w:hAnsi="Century Gothic" w:cs="Arial"/>
          <w:sz w:val="20"/>
          <w:szCs w:val="20"/>
        </w:rPr>
        <w:t xml:space="preserve"> del dos mil </w:t>
      </w:r>
      <w:r>
        <w:rPr>
          <w:rFonts w:ascii="Century Gothic" w:eastAsia="Times New Roman" w:hAnsi="Century Gothic" w:cs="Arial"/>
          <w:sz w:val="20"/>
          <w:szCs w:val="20"/>
        </w:rPr>
        <w:t>diecinueve</w:t>
      </w:r>
      <w:r w:rsidRPr="00BF7E2C">
        <w:rPr>
          <w:rFonts w:ascii="Century Gothic" w:eastAsia="Times New Roman" w:hAnsi="Century Gothic" w:cs="Arial"/>
          <w:sz w:val="20"/>
          <w:szCs w:val="20"/>
        </w:rPr>
        <w:t>.</w:t>
      </w:r>
    </w:p>
    <w:p w:rsidR="00663466" w:rsidRPr="00C50DD3" w:rsidRDefault="00663466" w:rsidP="00663466">
      <w:pPr>
        <w:spacing w:after="0" w:line="360" w:lineRule="auto"/>
        <w:jc w:val="both"/>
        <w:rPr>
          <w:rFonts w:ascii="Century Gothic" w:eastAsia="Times New Roman" w:hAnsi="Century Gothic" w:cs="Arial"/>
          <w:color w:val="000000"/>
          <w:sz w:val="20"/>
          <w:szCs w:val="20"/>
        </w:rPr>
      </w:pPr>
    </w:p>
    <w:p w:rsidR="00663466" w:rsidRPr="00C50DD3" w:rsidRDefault="00663466" w:rsidP="00663466">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rsidR="00663466" w:rsidRPr="000C69DF" w:rsidRDefault="00663466" w:rsidP="00663466">
      <w:pPr>
        <w:pStyle w:val="Textosinformato"/>
        <w:numPr>
          <w:ilvl w:val="0"/>
          <w:numId w:val="4"/>
        </w:numPr>
        <w:spacing w:line="360" w:lineRule="auto"/>
        <w:jc w:val="both"/>
        <w:rPr>
          <w:rFonts w:ascii="Century Gothic" w:hAnsi="Century Gothic"/>
          <w:b/>
          <w:sz w:val="20"/>
          <w:szCs w:val="20"/>
        </w:rPr>
      </w:pPr>
      <w:r w:rsidRPr="00B03B5B">
        <w:rPr>
          <w:rFonts w:ascii="Century Gothic" w:hAnsi="Century Gothic"/>
          <w:color w:val="000000"/>
          <w:sz w:val="20"/>
          <w:szCs w:val="20"/>
        </w:rPr>
        <w:t>A</w:t>
      </w:r>
      <w:r>
        <w:rPr>
          <w:rFonts w:ascii="Century Gothic" w:hAnsi="Century Gothic"/>
          <w:color w:val="000000"/>
          <w:sz w:val="20"/>
          <w:szCs w:val="20"/>
        </w:rPr>
        <w:t xml:space="preserve"> </w:t>
      </w:r>
      <w:r>
        <w:rPr>
          <w:rFonts w:ascii="Century Gothic" w:eastAsia="Times New Roman" w:hAnsi="Century Gothic" w:cs="Arial"/>
          <w:sz w:val="20"/>
          <w:szCs w:val="20"/>
        </w:rPr>
        <w:t xml:space="preserve">las nueve horas con veintisiete minutos uno </w:t>
      </w:r>
      <w:r w:rsidRPr="00BF7E2C">
        <w:rPr>
          <w:rFonts w:ascii="Century Gothic" w:eastAsia="Times New Roman" w:hAnsi="Century Gothic" w:cs="Arial"/>
          <w:sz w:val="20"/>
          <w:szCs w:val="20"/>
        </w:rPr>
        <w:t xml:space="preserve"> de</w:t>
      </w:r>
      <w:r>
        <w:rPr>
          <w:rFonts w:ascii="Century Gothic" w:eastAsia="Times New Roman" w:hAnsi="Century Gothic" w:cs="Arial"/>
          <w:sz w:val="20"/>
          <w:szCs w:val="20"/>
        </w:rPr>
        <w:t xml:space="preserve"> Febrero </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Diecinueve,</w:t>
      </w:r>
      <w:r w:rsidRPr="00B03B5B">
        <w:rPr>
          <w:rFonts w:ascii="Century Gothic" w:hAnsi="Century Gothic"/>
          <w:color w:val="000000"/>
          <w:sz w:val="20"/>
          <w:szCs w:val="20"/>
        </w:rPr>
        <w:t xml:space="preserve"> se recibió Solicitud de Acceso de Información,</w:t>
      </w:r>
      <w:r>
        <w:rPr>
          <w:rFonts w:ascii="Century Gothic" w:hAnsi="Century Gothic"/>
          <w:color w:val="000000"/>
          <w:sz w:val="20"/>
          <w:szCs w:val="20"/>
        </w:rPr>
        <w:t xml:space="preserve"> vía email</w:t>
      </w:r>
      <w:r>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 xml:space="preserve">por la </w:t>
      </w:r>
      <w:r w:rsidRPr="00B03B5B">
        <w:rPr>
          <w:rFonts w:ascii="Century Gothic" w:hAnsi="Century Gothic" w:cs="Calibri"/>
          <w:color w:val="000000"/>
          <w:sz w:val="20"/>
          <w:szCs w:val="20"/>
        </w:rPr>
        <w:t>señor</w:t>
      </w:r>
      <w:r>
        <w:rPr>
          <w:rFonts w:ascii="Century Gothic" w:hAnsi="Century Gothic" w:cs="Calibri"/>
          <w:color w:val="000000"/>
          <w:sz w:val="20"/>
          <w:szCs w:val="20"/>
        </w:rPr>
        <w:t xml:space="preserve">a </w:t>
      </w:r>
      <w:r w:rsidRPr="000C69DF">
        <w:rPr>
          <w:rFonts w:ascii="Century Gothic" w:hAnsi="Century Gothic" w:cs="Calibri"/>
          <w:color w:val="000000"/>
          <w:sz w:val="20"/>
          <w:szCs w:val="20"/>
        </w:rPr>
        <w:t>YANCY IVETTE ACOSTA BRITO, de 42 años de edad, ABOGADA, del domicilio de Metapán, Departamento de Santa Ana, portador de su Documen</w:t>
      </w:r>
      <w:r w:rsidR="00965FB2">
        <w:rPr>
          <w:rFonts w:ascii="Century Gothic" w:hAnsi="Century Gothic" w:cs="Calibri"/>
          <w:color w:val="000000"/>
          <w:sz w:val="20"/>
          <w:szCs w:val="20"/>
        </w:rPr>
        <w:t xml:space="preserve">to Único de Identidad </w:t>
      </w:r>
      <w:r w:rsidR="00965FB2">
        <w:rPr>
          <w:rFonts w:ascii="Century Gothic" w:hAnsi="Century Gothic" w:cs="Calibri"/>
          <w:b/>
          <w:color w:val="000000"/>
          <w:sz w:val="20"/>
          <w:szCs w:val="20"/>
        </w:rPr>
        <w:t>XXXXXXXXX</w:t>
      </w:r>
      <w:bookmarkStart w:id="0" w:name="_GoBack"/>
      <w:bookmarkEnd w:id="0"/>
      <w:r>
        <w:rPr>
          <w:rFonts w:ascii="Century Gothic" w:hAnsi="Century Gothic"/>
          <w:color w:val="000000" w:themeColor="text1"/>
          <w:sz w:val="20"/>
          <w:szCs w:val="20"/>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quien actúa en su calidad de persona natural</w:t>
      </w:r>
      <w:r>
        <w:rPr>
          <w:rFonts w:ascii="Century Gothic" w:eastAsia="Batang" w:hAnsi="Century Gothic" w:cs="Tahoma"/>
          <w:bCs/>
          <w:color w:val="000000"/>
          <w:sz w:val="20"/>
          <w:szCs w:val="20"/>
          <w:lang w:val="es-MX"/>
        </w:rPr>
        <w:t xml:space="preserve">, </w:t>
      </w:r>
      <w:r w:rsidRPr="00B03B5B">
        <w:rPr>
          <w:rFonts w:ascii="Century Gothic" w:hAnsi="Century Gothic"/>
          <w:sz w:val="20"/>
          <w:szCs w:val="20"/>
        </w:rPr>
        <w:t>me solicit</w:t>
      </w:r>
      <w:r>
        <w:rPr>
          <w:rFonts w:ascii="Century Gothic" w:hAnsi="Century Gothic"/>
          <w:sz w:val="20"/>
          <w:szCs w:val="20"/>
        </w:rPr>
        <w:t>ó la información siguiente</w:t>
      </w:r>
      <w:r>
        <w:rPr>
          <w:rFonts w:ascii="Century Gothic" w:hAnsi="Century Gothic" w:cs="Calibri"/>
          <w:b/>
          <w:color w:val="000000"/>
          <w:sz w:val="20"/>
          <w:szCs w:val="20"/>
        </w:rPr>
        <w:t>:</w:t>
      </w:r>
    </w:p>
    <w:p w:rsidR="00663466" w:rsidRPr="006815DC" w:rsidRDefault="00663466" w:rsidP="00663466">
      <w:pPr>
        <w:pStyle w:val="Textosinformato"/>
        <w:spacing w:line="360" w:lineRule="auto"/>
        <w:ind w:left="720"/>
        <w:jc w:val="both"/>
        <w:rPr>
          <w:rFonts w:ascii="Century Gothic" w:hAnsi="Century Gothic"/>
          <w:b/>
          <w:sz w:val="20"/>
          <w:szCs w:val="20"/>
        </w:rPr>
      </w:pPr>
    </w:p>
    <w:p w:rsidR="00663466" w:rsidRPr="000C69DF" w:rsidRDefault="00663466" w:rsidP="00663466">
      <w:pPr>
        <w:pStyle w:val="Prrafodelista"/>
        <w:numPr>
          <w:ilvl w:val="0"/>
          <w:numId w:val="4"/>
        </w:numPr>
        <w:rPr>
          <w:rFonts w:ascii="Century Gothic" w:hAnsi="Century Gothic"/>
          <w:b/>
          <w:sz w:val="20"/>
          <w:szCs w:val="20"/>
        </w:rPr>
      </w:pPr>
      <w:r w:rsidRPr="000C69DF">
        <w:t xml:space="preserve"> </w:t>
      </w:r>
      <w:r w:rsidRPr="000C69DF">
        <w:rPr>
          <w:rFonts w:ascii="Century Gothic" w:hAnsi="Century Gothic"/>
          <w:b/>
          <w:sz w:val="20"/>
          <w:szCs w:val="20"/>
        </w:rPr>
        <w:t>Nombre de la ADESCO que colinda con la colonia Brisas del Sur  de la ciudad de Metapán y los Nombres de los miembros de la junta directiva</w:t>
      </w:r>
    </w:p>
    <w:p w:rsidR="00663466" w:rsidRPr="006815DC" w:rsidRDefault="00663466" w:rsidP="00663466">
      <w:pPr>
        <w:pStyle w:val="Prrafodelista"/>
        <w:rPr>
          <w:rFonts w:ascii="Century Gothic" w:hAnsi="Century Gothic"/>
          <w:b/>
          <w:sz w:val="20"/>
          <w:szCs w:val="20"/>
        </w:rPr>
      </w:pPr>
    </w:p>
    <w:p w:rsidR="00663466" w:rsidRPr="0072361B" w:rsidRDefault="00663466" w:rsidP="00663466">
      <w:pPr>
        <w:pStyle w:val="Textosinformato"/>
        <w:spacing w:line="360" w:lineRule="auto"/>
        <w:ind w:left="720"/>
        <w:jc w:val="both"/>
        <w:rPr>
          <w:rFonts w:ascii="Century Gothic" w:hAnsi="Century Gothic"/>
          <w:b/>
          <w:sz w:val="20"/>
          <w:szCs w:val="20"/>
        </w:rPr>
      </w:pPr>
    </w:p>
    <w:p w:rsidR="00663466" w:rsidRPr="00C50DD3" w:rsidRDefault="00663466" w:rsidP="00663466">
      <w:pPr>
        <w:pStyle w:val="Textosinformato"/>
        <w:spacing w:line="360" w:lineRule="auto"/>
        <w:jc w:val="both"/>
        <w:rPr>
          <w:rFonts w:ascii="Century Gothic" w:hAnsi="Century Gothic" w:cs="Calibri"/>
          <w:b/>
          <w:color w:val="000000"/>
          <w:sz w:val="20"/>
          <w:szCs w:val="20"/>
        </w:rPr>
      </w:pPr>
    </w:p>
    <w:p w:rsidR="00663466" w:rsidRPr="0072361B" w:rsidRDefault="00663466" w:rsidP="00663466">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Mediante auto de</w:t>
      </w:r>
      <w:r w:rsidRPr="0072361B">
        <w:rPr>
          <w:rFonts w:ascii="Century Gothic" w:hAnsi="Century Gothic" w:cs="Calibri"/>
          <w:color w:val="000000"/>
          <w:sz w:val="20"/>
          <w:szCs w:val="20"/>
        </w:rPr>
        <w:t xml:space="preserve"> </w:t>
      </w:r>
      <w:r w:rsidRPr="000C69DF">
        <w:rPr>
          <w:rFonts w:ascii="Century Gothic" w:hAnsi="Century Gothic" w:cs="Calibri"/>
          <w:color w:val="000000"/>
          <w:sz w:val="20"/>
          <w:szCs w:val="20"/>
        </w:rPr>
        <w:t xml:space="preserve">las once  horas con treinta y </w:t>
      </w:r>
      <w:r>
        <w:rPr>
          <w:rFonts w:ascii="Century Gothic" w:hAnsi="Century Gothic" w:cs="Calibri"/>
          <w:color w:val="000000"/>
          <w:sz w:val="20"/>
          <w:szCs w:val="20"/>
        </w:rPr>
        <w:t>cinco minutos del día 1</w:t>
      </w:r>
      <w:r w:rsidRPr="000C69DF">
        <w:rPr>
          <w:rFonts w:ascii="Century Gothic" w:hAnsi="Century Gothic" w:cs="Calibri"/>
          <w:color w:val="000000"/>
          <w:sz w:val="20"/>
          <w:szCs w:val="20"/>
        </w:rPr>
        <w:t xml:space="preserve"> de </w:t>
      </w:r>
      <w:r>
        <w:rPr>
          <w:rFonts w:ascii="Century Gothic" w:hAnsi="Century Gothic" w:cs="Calibri"/>
          <w:color w:val="000000"/>
          <w:sz w:val="20"/>
          <w:szCs w:val="20"/>
        </w:rPr>
        <w:t>Febrero del dos mil diecinueve,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de la admisión de la solicitud e inició del proceso de acceso a la información a partir de lo solicitado.</w:t>
      </w:r>
    </w:p>
    <w:p w:rsidR="00663466" w:rsidRPr="00C50DD3" w:rsidRDefault="00663466" w:rsidP="00663466">
      <w:pPr>
        <w:pStyle w:val="Textosinformato"/>
        <w:spacing w:line="360" w:lineRule="auto"/>
        <w:jc w:val="both"/>
        <w:rPr>
          <w:rFonts w:ascii="Century Gothic" w:hAnsi="Century Gothic" w:cs="Calibri"/>
          <w:b/>
          <w:color w:val="000000"/>
          <w:sz w:val="20"/>
          <w:szCs w:val="20"/>
          <w:u w:val="single"/>
        </w:rPr>
      </w:pPr>
    </w:p>
    <w:p w:rsidR="00663466" w:rsidRPr="00C50DD3" w:rsidRDefault="00663466" w:rsidP="00663466">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w:t>
      </w:r>
      <w:r w:rsidRPr="00C50DD3">
        <w:rPr>
          <w:rFonts w:ascii="Century Gothic" w:hAnsi="Century Gothic" w:cs="Arial"/>
          <w:sz w:val="20"/>
          <w:szCs w:val="20"/>
        </w:rPr>
        <w:lastRenderedPageBreak/>
        <w:t xml:space="preserve">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rsidR="00663466" w:rsidRPr="00C50DD3" w:rsidRDefault="00663466" w:rsidP="00663466">
      <w:pPr>
        <w:spacing w:after="0" w:line="360" w:lineRule="auto"/>
        <w:jc w:val="both"/>
        <w:rPr>
          <w:rFonts w:ascii="Century Gothic" w:hAnsi="Century Gothic" w:cs="Arial"/>
          <w:sz w:val="20"/>
          <w:szCs w:val="20"/>
        </w:rPr>
      </w:pPr>
    </w:p>
    <w:p w:rsidR="00663466" w:rsidRPr="00C50DD3" w:rsidRDefault="00663466" w:rsidP="00663466">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rsidR="00663466" w:rsidRPr="00C50DD3" w:rsidRDefault="00663466" w:rsidP="00663466">
      <w:pPr>
        <w:spacing w:after="0" w:line="360" w:lineRule="auto"/>
        <w:jc w:val="both"/>
        <w:rPr>
          <w:rFonts w:ascii="Century Gothic" w:hAnsi="Century Gothic" w:cs="Calibri"/>
          <w:b/>
          <w:color w:val="000000"/>
          <w:sz w:val="20"/>
          <w:szCs w:val="20"/>
          <w:u w:val="single"/>
        </w:rPr>
      </w:pPr>
    </w:p>
    <w:p w:rsidR="00663466" w:rsidRPr="00C50DD3" w:rsidRDefault="00663466" w:rsidP="00663466">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rsidR="00663466" w:rsidRPr="00C50DD3"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El Derecho de Acceso a la Información Pública, tiene una condición indiscutible de derecho fundamental, anclada en el reconocimiento constitucional del Derecho a la Libertad de Expresión (Art. 6 de la </w:t>
      </w:r>
      <w:proofErr w:type="spellStart"/>
      <w:r w:rsidRPr="00C50DD3">
        <w:rPr>
          <w:rFonts w:ascii="Century Gothic" w:hAnsi="Century Gothic"/>
          <w:color w:val="000000"/>
          <w:sz w:val="20"/>
          <w:szCs w:val="20"/>
        </w:rPr>
        <w:t>Cn</w:t>
      </w:r>
      <w:proofErr w:type="spellEnd"/>
      <w:r w:rsidRPr="00C50DD3">
        <w:rPr>
          <w:rFonts w:ascii="Century Gothic" w:hAnsi="Century Gothic"/>
          <w:color w:val="000000"/>
          <w:sz w:val="20"/>
          <w:szCs w:val="20"/>
        </w:rPr>
        <w:t xml:space="preserve">.) que tiene como presupuesto el derecho de investigar o buscar y recibir informaciones de toda índole, pública o privada, que tengan interés público, y en el Principio Democrático del Estado de Derecho –de la República como forma de Estado– (Art. 85 </w:t>
      </w:r>
      <w:proofErr w:type="spellStart"/>
      <w:r w:rsidRPr="00C50DD3">
        <w:rPr>
          <w:rFonts w:ascii="Century Gothic" w:hAnsi="Century Gothic"/>
          <w:color w:val="000000"/>
          <w:sz w:val="20"/>
          <w:szCs w:val="20"/>
        </w:rPr>
        <w:t>Cn</w:t>
      </w:r>
      <w:proofErr w:type="spellEnd"/>
      <w:r w:rsidRPr="00C50DD3">
        <w:rPr>
          <w:rFonts w:ascii="Century Gothic" w:hAnsi="Century Gothic"/>
          <w:color w:val="000000"/>
          <w:sz w:val="20"/>
          <w:szCs w:val="20"/>
        </w:rPr>
        <w:t xml:space="preserve">.)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rsidR="00663466" w:rsidRPr="00C50DD3" w:rsidRDefault="00663466" w:rsidP="00663466">
      <w:pPr>
        <w:spacing w:after="0" w:line="360" w:lineRule="auto"/>
        <w:jc w:val="both"/>
        <w:rPr>
          <w:rFonts w:ascii="Century Gothic" w:hAnsi="Century Gothic"/>
          <w:color w:val="000000"/>
          <w:sz w:val="20"/>
          <w:szCs w:val="20"/>
        </w:rPr>
      </w:pPr>
    </w:p>
    <w:p w:rsidR="00663466"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rsidR="00663466" w:rsidRPr="00C50DD3" w:rsidRDefault="00663466" w:rsidP="00663466">
      <w:pPr>
        <w:spacing w:after="0" w:line="360" w:lineRule="auto"/>
        <w:jc w:val="both"/>
        <w:rPr>
          <w:rFonts w:ascii="Century Gothic" w:hAnsi="Century Gothic"/>
          <w:color w:val="000000"/>
          <w:sz w:val="20"/>
          <w:szCs w:val="20"/>
        </w:rPr>
      </w:pPr>
    </w:p>
    <w:p w:rsidR="00663466" w:rsidRPr="00C50DD3" w:rsidRDefault="00663466" w:rsidP="00663466">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establecido en el art. 70 de la LAIP, a aquellas unidades que pueden poseer la información, con el objeto que la localice, verifique su clasificación y comunique la manera en la que la tiene disponible; la cual detallo a continuación: </w:t>
      </w:r>
    </w:p>
    <w:p w:rsidR="00663466" w:rsidRPr="009B7E55" w:rsidRDefault="00663466" w:rsidP="00663466">
      <w:pPr>
        <w:pStyle w:val="Prrafodelista"/>
        <w:numPr>
          <w:ilvl w:val="0"/>
          <w:numId w:val="5"/>
        </w:numPr>
        <w:spacing w:after="0" w:line="360" w:lineRule="auto"/>
        <w:jc w:val="both"/>
        <w:rPr>
          <w:rFonts w:ascii="Century Gothic" w:hAnsi="Century Gothic"/>
          <w:b/>
          <w:sz w:val="19"/>
          <w:szCs w:val="19"/>
        </w:rPr>
      </w:pPr>
      <w:r w:rsidRPr="009B7E55">
        <w:rPr>
          <w:rFonts w:ascii="Century Gothic" w:hAnsi="Century Gothic"/>
          <w:b/>
          <w:sz w:val="19"/>
          <w:szCs w:val="19"/>
        </w:rPr>
        <w:t>Nombre de la ADESCO que colinda con la colonia Brisas del Sur  de la ciudad de Metapán y los Nombres de los miembros de la junta directiva.</w:t>
      </w:r>
      <w:r w:rsidRPr="009B7E55">
        <w:rPr>
          <w:rFonts w:ascii="Century Gothic" w:hAnsi="Century Gothic"/>
          <w:b/>
          <w:sz w:val="20"/>
          <w:szCs w:val="20"/>
        </w:rPr>
        <w:t xml:space="preserve"> Ante tal requerimiento el Jefe del Departamento de </w:t>
      </w:r>
      <w:r>
        <w:rPr>
          <w:rFonts w:ascii="Century Gothic" w:hAnsi="Century Gothic"/>
          <w:b/>
          <w:sz w:val="20"/>
          <w:szCs w:val="20"/>
        </w:rPr>
        <w:t>promoción social,</w:t>
      </w:r>
      <w:r w:rsidRPr="009B7E55">
        <w:rPr>
          <w:rFonts w:ascii="Century Gothic" w:hAnsi="Century Gothic"/>
          <w:b/>
          <w:sz w:val="20"/>
          <w:szCs w:val="20"/>
        </w:rPr>
        <w:t xml:space="preserve"> con fecha </w:t>
      </w:r>
      <w:r>
        <w:rPr>
          <w:rFonts w:ascii="Century Gothic" w:hAnsi="Century Gothic"/>
          <w:b/>
          <w:sz w:val="20"/>
          <w:szCs w:val="20"/>
        </w:rPr>
        <w:t>13</w:t>
      </w:r>
      <w:r w:rsidRPr="009B7E55">
        <w:rPr>
          <w:rFonts w:ascii="Century Gothic" w:hAnsi="Century Gothic"/>
          <w:b/>
          <w:sz w:val="20"/>
          <w:szCs w:val="20"/>
        </w:rPr>
        <w:t xml:space="preserve"> de Enero de 201</w:t>
      </w:r>
      <w:r>
        <w:rPr>
          <w:rFonts w:ascii="Century Gothic" w:hAnsi="Century Gothic"/>
          <w:b/>
          <w:sz w:val="20"/>
          <w:szCs w:val="20"/>
        </w:rPr>
        <w:t>9</w:t>
      </w:r>
      <w:r w:rsidRPr="009B7E55">
        <w:rPr>
          <w:rFonts w:ascii="Century Gothic" w:hAnsi="Century Gothic"/>
          <w:b/>
          <w:sz w:val="20"/>
          <w:szCs w:val="20"/>
        </w:rPr>
        <w:t>, remite la respuesta siguiente</w:t>
      </w:r>
      <w:r w:rsidRPr="009B7E55">
        <w:rPr>
          <w:rFonts w:ascii="Century Gothic" w:hAnsi="Century Gothic"/>
          <w:sz w:val="20"/>
          <w:szCs w:val="20"/>
        </w:rPr>
        <w:t xml:space="preserve">: Que su departamento no existe </w:t>
      </w:r>
      <w:r>
        <w:rPr>
          <w:rFonts w:ascii="Century Gothic" w:hAnsi="Century Gothic"/>
          <w:sz w:val="20"/>
          <w:szCs w:val="20"/>
        </w:rPr>
        <w:t xml:space="preserve">archivo completo de </w:t>
      </w:r>
      <w:r>
        <w:rPr>
          <w:rFonts w:ascii="Century Gothic" w:hAnsi="Century Gothic"/>
          <w:sz w:val="20"/>
          <w:szCs w:val="20"/>
        </w:rPr>
        <w:lastRenderedPageBreak/>
        <w:t xml:space="preserve">las juntas directiva por lo que remite la información siguiente la </w:t>
      </w:r>
      <w:proofErr w:type="spellStart"/>
      <w:r>
        <w:rPr>
          <w:rFonts w:ascii="Century Gothic" w:hAnsi="Century Gothic"/>
          <w:sz w:val="20"/>
          <w:szCs w:val="20"/>
        </w:rPr>
        <w:t>Adesco</w:t>
      </w:r>
      <w:proofErr w:type="spellEnd"/>
      <w:r>
        <w:rPr>
          <w:rFonts w:ascii="Century Gothic" w:hAnsi="Century Gothic"/>
          <w:sz w:val="20"/>
          <w:szCs w:val="20"/>
        </w:rPr>
        <w:t xml:space="preserve"> cerca de la colonia Brisas del Sur es la ADESCOFE y el nombre del presidente de dicha asociación Julio Alberto </w:t>
      </w:r>
      <w:proofErr w:type="spellStart"/>
      <w:r>
        <w:rPr>
          <w:rFonts w:ascii="Century Gothic" w:hAnsi="Century Gothic"/>
          <w:sz w:val="20"/>
          <w:szCs w:val="20"/>
        </w:rPr>
        <w:t>Sorto</w:t>
      </w:r>
      <w:proofErr w:type="spellEnd"/>
      <w:r w:rsidRPr="009B7E55">
        <w:rPr>
          <w:rFonts w:ascii="Century Gothic" w:hAnsi="Century Gothic"/>
          <w:sz w:val="20"/>
          <w:szCs w:val="20"/>
        </w:rPr>
        <w:t>.</w:t>
      </w:r>
      <w:r>
        <w:rPr>
          <w:rFonts w:ascii="Century Gothic" w:hAnsi="Century Gothic"/>
          <w:sz w:val="20"/>
          <w:szCs w:val="20"/>
        </w:rPr>
        <w:tab/>
      </w:r>
      <w:r>
        <w:rPr>
          <w:rFonts w:ascii="Century Gothic" w:hAnsi="Century Gothic"/>
          <w:sz w:val="20"/>
          <w:szCs w:val="20"/>
        </w:rPr>
        <w:tab/>
      </w:r>
    </w:p>
    <w:p w:rsidR="00663466" w:rsidRDefault="00663466" w:rsidP="00663466">
      <w:pPr>
        <w:pStyle w:val="Prrafodelista"/>
        <w:numPr>
          <w:ilvl w:val="0"/>
          <w:numId w:val="5"/>
        </w:numPr>
        <w:spacing w:after="0" w:line="360" w:lineRule="auto"/>
        <w:jc w:val="both"/>
        <w:rPr>
          <w:rFonts w:ascii="Century Gothic" w:hAnsi="Century Gothic"/>
          <w:sz w:val="20"/>
          <w:szCs w:val="20"/>
        </w:rPr>
      </w:pPr>
      <w:r w:rsidRPr="0072361B">
        <w:rPr>
          <w:rFonts w:ascii="Century Gothic" w:hAnsi="Century Gothic"/>
          <w:b/>
          <w:sz w:val="20"/>
          <w:szCs w:val="20"/>
        </w:rPr>
        <w:t xml:space="preserve">Con fecha </w:t>
      </w:r>
      <w:r>
        <w:rPr>
          <w:rFonts w:ascii="Century Gothic" w:hAnsi="Century Gothic"/>
          <w:b/>
          <w:sz w:val="20"/>
          <w:szCs w:val="20"/>
        </w:rPr>
        <w:t>05</w:t>
      </w:r>
      <w:r w:rsidRPr="0072361B">
        <w:rPr>
          <w:rFonts w:ascii="Century Gothic" w:hAnsi="Century Gothic"/>
          <w:b/>
          <w:sz w:val="20"/>
          <w:szCs w:val="20"/>
        </w:rPr>
        <w:t xml:space="preserve"> de </w:t>
      </w:r>
      <w:r>
        <w:rPr>
          <w:rFonts w:ascii="Century Gothic" w:hAnsi="Century Gothic"/>
          <w:b/>
          <w:sz w:val="20"/>
          <w:szCs w:val="20"/>
        </w:rPr>
        <w:t>Febrero de 2019, se le solicita al Departamento de Promoción Social</w:t>
      </w:r>
      <w:r w:rsidRPr="0072361B">
        <w:rPr>
          <w:rFonts w:ascii="Century Gothic" w:hAnsi="Century Gothic"/>
          <w:b/>
          <w:sz w:val="20"/>
          <w:szCs w:val="20"/>
        </w:rPr>
        <w:t xml:space="preserve">, la información concerniente </w:t>
      </w:r>
      <w:proofErr w:type="gramStart"/>
      <w:r>
        <w:rPr>
          <w:rFonts w:ascii="Century Gothic" w:hAnsi="Century Gothic"/>
          <w:b/>
          <w:sz w:val="20"/>
          <w:szCs w:val="20"/>
        </w:rPr>
        <w:t>a el</w:t>
      </w:r>
      <w:proofErr w:type="gramEnd"/>
      <w:r>
        <w:rPr>
          <w:rFonts w:ascii="Century Gothic" w:hAnsi="Century Gothic"/>
          <w:b/>
          <w:sz w:val="20"/>
          <w:szCs w:val="20"/>
        </w:rPr>
        <w:t xml:space="preserve"> nombre de la ADESCO que colinda con la ADESCO de la colonia Brisas del sur y los nombres de sus Directivos</w:t>
      </w:r>
      <w:r w:rsidRPr="0072361B">
        <w:rPr>
          <w:rFonts w:ascii="Century Gothic" w:hAnsi="Century Gothic"/>
          <w:b/>
          <w:sz w:val="19"/>
          <w:szCs w:val="19"/>
        </w:rPr>
        <w:t>.</w:t>
      </w:r>
      <w:r>
        <w:rPr>
          <w:rFonts w:ascii="Century Gothic" w:hAnsi="Century Gothic"/>
          <w:b/>
          <w:sz w:val="20"/>
          <w:szCs w:val="20"/>
        </w:rPr>
        <w:t xml:space="preserve"> Ante tal requerimiento el</w:t>
      </w:r>
      <w:r w:rsidRPr="00C50DD3">
        <w:rPr>
          <w:rFonts w:ascii="Century Gothic" w:hAnsi="Century Gothic"/>
          <w:b/>
          <w:sz w:val="20"/>
          <w:szCs w:val="20"/>
        </w:rPr>
        <w:t xml:space="preserve"> Jefe de</w:t>
      </w:r>
      <w:r>
        <w:rPr>
          <w:rFonts w:ascii="Century Gothic" w:hAnsi="Century Gothic"/>
          <w:b/>
          <w:sz w:val="20"/>
          <w:szCs w:val="20"/>
        </w:rPr>
        <w:t>l Departamento de Secretaria</w:t>
      </w:r>
      <w:r w:rsidRPr="0072361B">
        <w:rPr>
          <w:rFonts w:ascii="Century Gothic" w:hAnsi="Century Gothic"/>
          <w:b/>
          <w:sz w:val="20"/>
          <w:szCs w:val="20"/>
        </w:rPr>
        <w:t>,</w:t>
      </w:r>
      <w:r w:rsidRPr="00C50DD3">
        <w:rPr>
          <w:rFonts w:ascii="Century Gothic" w:hAnsi="Century Gothic"/>
          <w:b/>
          <w:sz w:val="20"/>
          <w:szCs w:val="20"/>
        </w:rPr>
        <w:t xml:space="preserve"> con fecha</w:t>
      </w:r>
      <w:r>
        <w:rPr>
          <w:rFonts w:ascii="Century Gothic" w:hAnsi="Century Gothic"/>
          <w:b/>
          <w:sz w:val="20"/>
          <w:szCs w:val="20"/>
        </w:rPr>
        <w:t xml:space="preserve"> 17</w:t>
      </w:r>
      <w:r w:rsidRPr="00C50DD3">
        <w:rPr>
          <w:rFonts w:ascii="Century Gothic" w:hAnsi="Century Gothic"/>
          <w:b/>
          <w:sz w:val="20"/>
          <w:szCs w:val="20"/>
        </w:rPr>
        <w:t xml:space="preserve"> de </w:t>
      </w:r>
      <w:r>
        <w:rPr>
          <w:rFonts w:ascii="Century Gothic" w:hAnsi="Century Gothic"/>
          <w:b/>
          <w:sz w:val="20"/>
          <w:szCs w:val="20"/>
        </w:rPr>
        <w:t>Enero</w:t>
      </w:r>
      <w:r w:rsidRPr="00C50DD3">
        <w:rPr>
          <w:rFonts w:ascii="Century Gothic" w:hAnsi="Century Gothic"/>
          <w:b/>
          <w:sz w:val="20"/>
          <w:szCs w:val="20"/>
        </w:rPr>
        <w:t xml:space="preserve"> de</w:t>
      </w:r>
      <w:r>
        <w:rPr>
          <w:rFonts w:ascii="Century Gothic" w:hAnsi="Century Gothic"/>
          <w:b/>
          <w:sz w:val="20"/>
          <w:szCs w:val="20"/>
        </w:rPr>
        <w:t>l</w:t>
      </w:r>
      <w:r w:rsidRPr="00C50DD3">
        <w:rPr>
          <w:rFonts w:ascii="Century Gothic" w:hAnsi="Century Gothic"/>
          <w:b/>
          <w:sz w:val="20"/>
          <w:szCs w:val="20"/>
        </w:rPr>
        <w:t xml:space="preserve"> 201</w:t>
      </w:r>
      <w:r>
        <w:rPr>
          <w:rFonts w:ascii="Century Gothic" w:hAnsi="Century Gothic"/>
          <w:b/>
          <w:sz w:val="20"/>
          <w:szCs w:val="20"/>
        </w:rPr>
        <w:t>8</w:t>
      </w:r>
      <w:r w:rsidRPr="00C50DD3">
        <w:rPr>
          <w:rFonts w:ascii="Century Gothic" w:hAnsi="Century Gothic"/>
          <w:b/>
          <w:sz w:val="20"/>
          <w:szCs w:val="20"/>
        </w:rPr>
        <w:t>, remite la respuesta siguiente</w:t>
      </w:r>
      <w:r w:rsidRPr="00C50DD3">
        <w:rPr>
          <w:rFonts w:ascii="Century Gothic" w:hAnsi="Century Gothic"/>
          <w:sz w:val="20"/>
          <w:szCs w:val="20"/>
        </w:rPr>
        <w:t xml:space="preserve">: </w:t>
      </w:r>
    </w:p>
    <w:p w:rsidR="00663466" w:rsidRPr="00392A45" w:rsidRDefault="00663466" w:rsidP="00663466">
      <w:pPr>
        <w:pStyle w:val="Prrafodelista"/>
        <w:numPr>
          <w:ilvl w:val="0"/>
          <w:numId w:val="5"/>
        </w:numPr>
        <w:spacing w:after="0" w:line="360" w:lineRule="auto"/>
        <w:jc w:val="both"/>
        <w:rPr>
          <w:rFonts w:ascii="Century Gothic" w:hAnsi="Century Gothic"/>
          <w:b/>
          <w:sz w:val="20"/>
          <w:szCs w:val="20"/>
        </w:rPr>
      </w:pPr>
      <w:r>
        <w:rPr>
          <w:rFonts w:ascii="Century Gothic" w:hAnsi="Century Gothic"/>
          <w:b/>
          <w:sz w:val="20"/>
          <w:szCs w:val="20"/>
        </w:rPr>
        <w:t xml:space="preserve">Nombre de la ADESCO </w:t>
      </w:r>
      <w:r w:rsidRPr="00392A45">
        <w:rPr>
          <w:rFonts w:ascii="Century Gothic" w:hAnsi="Century Gothic"/>
          <w:b/>
          <w:sz w:val="20"/>
          <w:szCs w:val="20"/>
        </w:rPr>
        <w:t xml:space="preserve"> de </w:t>
      </w:r>
      <w:r>
        <w:rPr>
          <w:rFonts w:ascii="Century Gothic" w:hAnsi="Century Gothic"/>
          <w:b/>
          <w:sz w:val="20"/>
          <w:szCs w:val="20"/>
        </w:rPr>
        <w:t xml:space="preserve">que colinda con la ADESCO de la colonia Brisas del Sur y el nombre del presidente </w:t>
      </w:r>
      <w:r w:rsidRPr="00392A45">
        <w:rPr>
          <w:rFonts w:ascii="Century Gothic" w:hAnsi="Century Gothic"/>
          <w:b/>
          <w:sz w:val="20"/>
          <w:szCs w:val="20"/>
        </w:rPr>
        <w:t xml:space="preserve"> el cual se remito</w:t>
      </w:r>
      <w:r>
        <w:rPr>
          <w:rFonts w:ascii="Century Gothic" w:hAnsi="Century Gothic"/>
          <w:b/>
          <w:sz w:val="20"/>
          <w:szCs w:val="20"/>
        </w:rPr>
        <w:t xml:space="preserve"> al solicitante </w:t>
      </w:r>
      <w:r w:rsidRPr="00392A45">
        <w:rPr>
          <w:rFonts w:ascii="Century Gothic" w:hAnsi="Century Gothic"/>
          <w:b/>
          <w:sz w:val="20"/>
          <w:szCs w:val="20"/>
        </w:rPr>
        <w:t xml:space="preserve"> con la información que requirió dicho usuario </w:t>
      </w:r>
    </w:p>
    <w:p w:rsidR="00663466" w:rsidRPr="007953E6" w:rsidRDefault="00663466" w:rsidP="00663466">
      <w:pPr>
        <w:spacing w:after="0" w:line="360" w:lineRule="auto"/>
        <w:jc w:val="both"/>
        <w:rPr>
          <w:rFonts w:ascii="Century Gothic" w:hAnsi="Century Gothic"/>
          <w:color w:val="000000" w:themeColor="text1"/>
          <w:sz w:val="20"/>
          <w:szCs w:val="20"/>
        </w:rPr>
      </w:pPr>
    </w:p>
    <w:p w:rsidR="00663466" w:rsidRPr="00B25F52" w:rsidRDefault="00663466" w:rsidP="00663466">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que la información que requiere la solicitante es información</w:t>
      </w:r>
      <w:r>
        <w:rPr>
          <w:rFonts w:ascii="Century Gothic" w:hAnsi="Century Gothic"/>
          <w:sz w:val="20"/>
          <w:szCs w:val="20"/>
        </w:rPr>
        <w:t xml:space="preserve">  pública a excepción de los datos personales del presidente</w:t>
      </w:r>
      <w:r w:rsidRPr="00CF5B67">
        <w:rPr>
          <w:rFonts w:ascii="Century Gothic" w:hAnsi="Century Gothic"/>
          <w:sz w:val="20"/>
          <w:szCs w:val="20"/>
        </w:rPr>
        <w:t xml:space="preserve"> y</w:t>
      </w:r>
      <w:r>
        <w:rPr>
          <w:rFonts w:ascii="Century Gothic" w:hAnsi="Century Gothic"/>
          <w:sz w:val="20"/>
          <w:szCs w:val="20"/>
        </w:rPr>
        <w:t xml:space="preserve"> por lo tanto hago la entrega de dicha información.</w:t>
      </w:r>
    </w:p>
    <w:p w:rsidR="00663466" w:rsidRPr="00C50DD3" w:rsidRDefault="00663466" w:rsidP="00663466">
      <w:pPr>
        <w:numPr>
          <w:ilvl w:val="0"/>
          <w:numId w:val="1"/>
        </w:numPr>
        <w:spacing w:after="0"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rsidR="00663466" w:rsidRPr="00C50DD3" w:rsidRDefault="00663466" w:rsidP="00663466">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rsidR="00663466" w:rsidRPr="00C50DD3" w:rsidRDefault="00663466" w:rsidP="00663466">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rsidR="00663466" w:rsidRPr="00C50DD3" w:rsidRDefault="00663466" w:rsidP="00663466">
      <w:pPr>
        <w:numPr>
          <w:ilvl w:val="0"/>
          <w:numId w:val="3"/>
        </w:numPr>
        <w:spacing w:after="0" w:line="360" w:lineRule="auto"/>
        <w:jc w:val="both"/>
        <w:rPr>
          <w:rFonts w:ascii="Century Gothic" w:hAnsi="Century Gothic" w:cs="Calibri"/>
          <w:color w:val="000000"/>
          <w:sz w:val="20"/>
          <w:szCs w:val="20"/>
        </w:rPr>
      </w:pPr>
      <w:r w:rsidRPr="00C50DD3">
        <w:rPr>
          <w:rFonts w:ascii="Century Gothic" w:hAnsi="Century Gothic" w:cs="Calibri"/>
          <w:color w:val="000000"/>
          <w:sz w:val="20"/>
          <w:szCs w:val="20"/>
        </w:rPr>
        <w:t>Concédase la entrega de la información solicitada.</w:t>
      </w:r>
    </w:p>
    <w:p w:rsidR="00663466" w:rsidRPr="00C50DD3" w:rsidRDefault="00663466" w:rsidP="00663466">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 xml:space="preserve"> </w:t>
      </w:r>
      <w:r w:rsidRPr="00C50DD3">
        <w:rPr>
          <w:rFonts w:ascii="Century Gothic" w:hAnsi="Century Gothic" w:cs="Calibri"/>
          <w:color w:val="000000"/>
          <w:sz w:val="20"/>
          <w:szCs w:val="20"/>
        </w:rPr>
        <w:t>l</w:t>
      </w:r>
      <w:r>
        <w:rPr>
          <w:rFonts w:ascii="Century Gothic" w:hAnsi="Century Gothic" w:cs="Calibri"/>
          <w:color w:val="000000"/>
          <w:sz w:val="20"/>
          <w:szCs w:val="20"/>
        </w:rPr>
        <w:t>a</w:t>
      </w:r>
      <w:r w:rsidRPr="00C50DD3">
        <w:rPr>
          <w:rFonts w:ascii="Century Gothic" w:hAnsi="Century Gothic" w:cs="Calibri"/>
          <w:color w:val="000000"/>
          <w:sz w:val="20"/>
          <w:szCs w:val="20"/>
        </w:rPr>
        <w:t xml:space="preserve"> solicitante por el medio señalado para tal efecto. </w:t>
      </w:r>
    </w:p>
    <w:p w:rsidR="00663466" w:rsidRPr="00C50DD3" w:rsidRDefault="00663466" w:rsidP="00663466">
      <w:pPr>
        <w:widowControl w:val="0"/>
        <w:numPr>
          <w:ilvl w:val="0"/>
          <w:numId w:val="3"/>
        </w:numPr>
        <w:autoSpaceDE w:val="0"/>
        <w:autoSpaceDN w:val="0"/>
        <w:adjustRightInd w:val="0"/>
        <w:spacing w:after="0" w:line="360" w:lineRule="auto"/>
        <w:rPr>
          <w:rFonts w:ascii="Century Gothic" w:hAnsi="Century Gothic" w:cs="Calibri"/>
          <w:b/>
          <w:color w:val="000000"/>
          <w:spacing w:val="2"/>
          <w:sz w:val="20"/>
          <w:szCs w:val="20"/>
        </w:rPr>
      </w:pPr>
      <w:r w:rsidRPr="00C50DD3">
        <w:rPr>
          <w:rFonts w:ascii="Century Gothic" w:hAnsi="Century Gothic" w:cs="Calibri"/>
          <w:color w:val="000000"/>
          <w:sz w:val="20"/>
          <w:szCs w:val="20"/>
        </w:rPr>
        <w:t>Archívese el expediente administrativo.</w:t>
      </w: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C50DD3" w:rsidRDefault="00663466" w:rsidP="00663466">
      <w:pPr>
        <w:widowControl w:val="0"/>
        <w:autoSpaceDE w:val="0"/>
        <w:autoSpaceDN w:val="0"/>
        <w:adjustRightInd w:val="0"/>
        <w:spacing w:after="0" w:line="360" w:lineRule="auto"/>
        <w:rPr>
          <w:rFonts w:ascii="Century Gothic" w:hAnsi="Century Gothic" w:cs="Calibri"/>
          <w:color w:val="000000"/>
          <w:sz w:val="20"/>
          <w:szCs w:val="20"/>
        </w:rPr>
      </w:pPr>
    </w:p>
    <w:p w:rsidR="00663466" w:rsidRPr="000B3180" w:rsidRDefault="00663466" w:rsidP="00663466">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rsidR="00663466" w:rsidRPr="00C50DD3"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rsidR="00663466" w:rsidRPr="00C50DD3"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rsidR="00663466" w:rsidRDefault="00663466" w:rsidP="00663466">
      <w:pPr>
        <w:widowControl w:val="0"/>
        <w:autoSpaceDE w:val="0"/>
        <w:autoSpaceDN w:val="0"/>
        <w:adjustRightInd w:val="0"/>
        <w:spacing w:after="0" w:line="360" w:lineRule="auto"/>
        <w:jc w:val="center"/>
        <w:rPr>
          <w:rFonts w:ascii="Century Gothic" w:hAnsi="Century Gothic" w:cs="Calibri"/>
          <w:b/>
          <w:color w:val="000000"/>
          <w:sz w:val="20"/>
          <w:szCs w:val="20"/>
        </w:rPr>
      </w:pPr>
    </w:p>
    <w:p w:rsidR="00663466" w:rsidRDefault="00663466"/>
    <w:sectPr w:rsidR="006634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3088"/>
    <w:multiLevelType w:val="hybridMultilevel"/>
    <w:tmpl w:val="6846D95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3DF646FC"/>
    <w:multiLevelType w:val="hybridMultilevel"/>
    <w:tmpl w:val="E68879F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60916081"/>
    <w:multiLevelType w:val="hybridMultilevel"/>
    <w:tmpl w:val="F66AFFF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79655E51"/>
    <w:multiLevelType w:val="hybridMultilevel"/>
    <w:tmpl w:val="214E3052"/>
    <w:lvl w:ilvl="0" w:tplc="440A0001">
      <w:start w:val="1"/>
      <w:numFmt w:val="bullet"/>
      <w:lvlText w:val=""/>
      <w:lvlJc w:val="left"/>
      <w:pPr>
        <w:ind w:left="720" w:hanging="360"/>
      </w:pPr>
      <w:rPr>
        <w:rFonts w:ascii="Symbol" w:hAnsi="Symbol" w:hint="default"/>
      </w:rPr>
    </w:lvl>
    <w:lvl w:ilvl="1" w:tplc="31AE2892">
      <w:numFmt w:val="bullet"/>
      <w:lvlText w:val="•"/>
      <w:lvlJc w:val="left"/>
      <w:pPr>
        <w:ind w:left="1440" w:hanging="360"/>
      </w:pPr>
      <w:rPr>
        <w:rFonts w:ascii="Century Gothic" w:eastAsia="Calibri" w:hAnsi="Century Gothic" w:cs="Times New Roman"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66"/>
    <w:rsid w:val="00663466"/>
    <w:rsid w:val="007F1D55"/>
    <w:rsid w:val="00965FB2"/>
    <w:rsid w:val="00A748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466"/>
    <w:rPr>
      <w:rFonts w:ascii="Calibri" w:eastAsia="Calibri" w:hAnsi="Calibri" w:cs="Times New Roman"/>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466"/>
    <w:pPr>
      <w:ind w:left="720"/>
      <w:contextualSpacing/>
    </w:pPr>
    <w:rPr>
      <w:lang w:eastAsia="en-US"/>
    </w:rPr>
  </w:style>
  <w:style w:type="paragraph" w:styleId="Textosinformato">
    <w:name w:val="Plain Text"/>
    <w:basedOn w:val="Normal"/>
    <w:link w:val="TextosinformatoCar"/>
    <w:uiPriority w:val="99"/>
    <w:unhideWhenUsed/>
    <w:rsid w:val="00663466"/>
    <w:pPr>
      <w:spacing w:after="0" w:line="240" w:lineRule="auto"/>
    </w:pPr>
    <w:rPr>
      <w:szCs w:val="21"/>
      <w:lang w:eastAsia="en-US"/>
    </w:rPr>
  </w:style>
  <w:style w:type="character" w:customStyle="1" w:styleId="TextosinformatoCar">
    <w:name w:val="Texto sin formato Car"/>
    <w:basedOn w:val="Fuentedeprrafopredeter"/>
    <w:link w:val="Textosinformato"/>
    <w:uiPriority w:val="99"/>
    <w:rsid w:val="00663466"/>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466"/>
    <w:rPr>
      <w:rFonts w:ascii="Calibri" w:eastAsia="Calibri" w:hAnsi="Calibri" w:cs="Times New Roman"/>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466"/>
    <w:pPr>
      <w:ind w:left="720"/>
      <w:contextualSpacing/>
    </w:pPr>
    <w:rPr>
      <w:lang w:eastAsia="en-US"/>
    </w:rPr>
  </w:style>
  <w:style w:type="paragraph" w:styleId="Textosinformato">
    <w:name w:val="Plain Text"/>
    <w:basedOn w:val="Normal"/>
    <w:link w:val="TextosinformatoCar"/>
    <w:uiPriority w:val="99"/>
    <w:unhideWhenUsed/>
    <w:rsid w:val="00663466"/>
    <w:pPr>
      <w:spacing w:after="0" w:line="240" w:lineRule="auto"/>
    </w:pPr>
    <w:rPr>
      <w:szCs w:val="21"/>
      <w:lang w:eastAsia="en-US"/>
    </w:rPr>
  </w:style>
  <w:style w:type="character" w:customStyle="1" w:styleId="TextosinformatoCar">
    <w:name w:val="Texto sin formato Car"/>
    <w:basedOn w:val="Fuentedeprrafopredeter"/>
    <w:link w:val="Textosinformato"/>
    <w:uiPriority w:val="99"/>
    <w:rsid w:val="0066346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3815</Words>
  <Characters>20985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3</cp:revision>
  <dcterms:created xsi:type="dcterms:W3CDTF">2019-07-24T21:36:00Z</dcterms:created>
  <dcterms:modified xsi:type="dcterms:W3CDTF">2019-07-25T16:16:00Z</dcterms:modified>
</cp:coreProperties>
</file>