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E72AC" w:rsidRDefault="00851110" w:rsidP="00BE72AC">
      <w:pPr>
        <w:jc w:val="both"/>
        <w:rPr>
          <w:rFonts w:ascii="Batang" w:eastAsia="Batang" w:hAnsi="Batang"/>
          <w:sz w:val="24"/>
          <w:szCs w:val="24"/>
        </w:rPr>
      </w:pPr>
      <w:r>
        <w:rPr>
          <w:rFonts w:ascii="Batang" w:eastAsia="Batang" w:hAnsi="Batang"/>
          <w:noProof/>
          <w:sz w:val="24"/>
          <w:szCs w:val="24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33.3pt;margin-top:-33.2pt;width:496.65pt;height:582.15pt;z-index:-251658752">
            <v:imagedata r:id="rId5" o:title=""/>
          </v:shape>
          <o:OLEObject Type="Embed" ProgID="CorelDraw.Graphic.8" ShapeID="_x0000_s1026" DrawAspect="Content" ObjectID="_1626784803" r:id="rId6"/>
        </w:object>
      </w:r>
    </w:p>
    <w:p w:rsidR="00BE72AC" w:rsidRDefault="00BE72AC" w:rsidP="00BE72AC">
      <w:pPr>
        <w:jc w:val="both"/>
        <w:rPr>
          <w:rFonts w:ascii="Batang" w:eastAsia="Batang" w:hAnsi="Batang"/>
          <w:sz w:val="24"/>
          <w:szCs w:val="24"/>
        </w:rPr>
      </w:pPr>
    </w:p>
    <w:p w:rsidR="00BE72AC" w:rsidRPr="00BE72AC" w:rsidRDefault="00BE72AC" w:rsidP="00BE72AC">
      <w:pPr>
        <w:jc w:val="center"/>
        <w:rPr>
          <w:rFonts w:ascii="Batang" w:eastAsia="Batang" w:hAnsi="Batang"/>
          <w:b/>
          <w:sz w:val="24"/>
          <w:szCs w:val="24"/>
        </w:rPr>
      </w:pPr>
      <w:r w:rsidRPr="00BE72AC">
        <w:rPr>
          <w:rFonts w:ascii="Batang" w:eastAsia="Batang" w:hAnsi="Batang"/>
          <w:b/>
          <w:sz w:val="24"/>
          <w:szCs w:val="24"/>
        </w:rPr>
        <w:t>LA MUNICIPALIDAD DE SAN DIONISIO.</w:t>
      </w:r>
    </w:p>
    <w:p w:rsidR="00BE72AC" w:rsidRPr="00BE72AC" w:rsidRDefault="00BE72AC" w:rsidP="00BE72AC">
      <w:pPr>
        <w:jc w:val="center"/>
        <w:rPr>
          <w:rFonts w:ascii="Batang" w:eastAsia="Batang" w:hAnsi="Batang"/>
          <w:b/>
          <w:sz w:val="24"/>
          <w:szCs w:val="24"/>
        </w:rPr>
      </w:pPr>
      <w:r w:rsidRPr="00BE72AC">
        <w:rPr>
          <w:rFonts w:ascii="Batang" w:eastAsia="Batang" w:hAnsi="Batang"/>
          <w:b/>
          <w:sz w:val="24"/>
          <w:szCs w:val="24"/>
        </w:rPr>
        <w:t>AL PUBLICO EN GENERAL INFORMA.-</w:t>
      </w:r>
    </w:p>
    <w:p w:rsidR="00BE72AC" w:rsidRDefault="00BE72AC" w:rsidP="00BE72AC">
      <w:pPr>
        <w:jc w:val="both"/>
        <w:rPr>
          <w:rFonts w:ascii="Batang" w:eastAsia="Batang" w:hAnsi="Batang"/>
          <w:sz w:val="24"/>
          <w:szCs w:val="24"/>
        </w:rPr>
      </w:pPr>
    </w:p>
    <w:p w:rsidR="000469D8" w:rsidRDefault="00BE72AC" w:rsidP="00BE72AC">
      <w:pPr>
        <w:jc w:val="both"/>
        <w:rPr>
          <w:rFonts w:ascii="Batang" w:eastAsia="Batang" w:hAnsi="Batang"/>
          <w:sz w:val="24"/>
          <w:szCs w:val="24"/>
        </w:rPr>
      </w:pPr>
      <w:r>
        <w:rPr>
          <w:rFonts w:ascii="Batang" w:eastAsia="Batang" w:hAnsi="Batang"/>
          <w:sz w:val="24"/>
          <w:szCs w:val="24"/>
        </w:rPr>
        <w:t>Que como parte de los servicios que presta la misma</w:t>
      </w:r>
      <w:r w:rsidRPr="00BE72AC">
        <w:rPr>
          <w:rFonts w:ascii="Batang" w:eastAsia="Batang" w:hAnsi="Batang"/>
          <w:sz w:val="24"/>
          <w:szCs w:val="24"/>
        </w:rPr>
        <w:t xml:space="preserve">, no contempla el cobro por reproducción de la información entregada a los solicitantes, pero en harás del buen uso de los recursos públicos, se </w:t>
      </w:r>
      <w:r>
        <w:rPr>
          <w:rFonts w:ascii="Batang" w:eastAsia="Batang" w:hAnsi="Batang"/>
          <w:sz w:val="24"/>
          <w:szCs w:val="24"/>
        </w:rPr>
        <w:t>hace de conocimiento general:</w:t>
      </w:r>
      <w:r w:rsidRPr="00BE72AC">
        <w:rPr>
          <w:rFonts w:ascii="Batang" w:eastAsia="Batang" w:hAnsi="Batang"/>
          <w:sz w:val="24"/>
          <w:szCs w:val="24"/>
        </w:rPr>
        <w:t xml:space="preserve"> la forma de proceder en la sustanciación de la información por </w:t>
      </w:r>
      <w:r>
        <w:rPr>
          <w:rFonts w:ascii="Batang" w:eastAsia="Batang" w:hAnsi="Batang"/>
          <w:sz w:val="24"/>
          <w:szCs w:val="24"/>
        </w:rPr>
        <w:t xml:space="preserve">parte de </w:t>
      </w:r>
      <w:r w:rsidRPr="00BE72AC">
        <w:rPr>
          <w:rFonts w:ascii="Batang" w:eastAsia="Batang" w:hAnsi="Batang"/>
          <w:sz w:val="24"/>
          <w:szCs w:val="24"/>
        </w:rPr>
        <w:t>la Unidad de Acceso a La Información</w:t>
      </w:r>
      <w:r>
        <w:rPr>
          <w:rFonts w:ascii="Batang" w:eastAsia="Batang" w:hAnsi="Batang"/>
          <w:sz w:val="24"/>
          <w:szCs w:val="24"/>
        </w:rPr>
        <w:t>:</w:t>
      </w:r>
    </w:p>
    <w:p w:rsidR="00BE72AC" w:rsidRDefault="00BE72AC" w:rsidP="00BE72AC">
      <w:pPr>
        <w:pStyle w:val="Prrafodelista"/>
        <w:numPr>
          <w:ilvl w:val="0"/>
          <w:numId w:val="1"/>
        </w:numPr>
        <w:jc w:val="both"/>
        <w:rPr>
          <w:rFonts w:ascii="Batang" w:eastAsia="Batang" w:hAnsi="Batang"/>
          <w:sz w:val="24"/>
          <w:szCs w:val="24"/>
        </w:rPr>
      </w:pPr>
      <w:r w:rsidRPr="00BE72AC">
        <w:rPr>
          <w:rFonts w:ascii="Batang" w:eastAsia="Batang" w:hAnsi="Batang"/>
          <w:sz w:val="24"/>
          <w:szCs w:val="24"/>
        </w:rPr>
        <w:t>Copias Simples</w:t>
      </w:r>
      <w:r>
        <w:rPr>
          <w:rFonts w:ascii="Batang" w:eastAsia="Batang" w:hAnsi="Batang"/>
          <w:sz w:val="24"/>
          <w:szCs w:val="24"/>
        </w:rPr>
        <w:t xml:space="preserve">: </w:t>
      </w:r>
      <w:r w:rsidRPr="00BE72AC">
        <w:rPr>
          <w:rFonts w:ascii="Batang" w:eastAsia="Batang" w:hAnsi="Batang"/>
          <w:sz w:val="24"/>
          <w:szCs w:val="24"/>
        </w:rPr>
        <w:t>de 1 a 10 serán gratis  más de 10 deberá</w:t>
      </w:r>
      <w:r>
        <w:rPr>
          <w:rFonts w:ascii="Batang" w:eastAsia="Batang" w:hAnsi="Batang"/>
          <w:sz w:val="24"/>
          <w:szCs w:val="24"/>
        </w:rPr>
        <w:t xml:space="preserve"> el usuario</w:t>
      </w:r>
      <w:r w:rsidRPr="00BE72AC">
        <w:rPr>
          <w:rFonts w:ascii="Batang" w:eastAsia="Batang" w:hAnsi="Batang"/>
          <w:sz w:val="24"/>
          <w:szCs w:val="24"/>
        </w:rPr>
        <w:t xml:space="preserve"> traer papel para fotocopias.-</w:t>
      </w:r>
    </w:p>
    <w:p w:rsidR="00BE72AC" w:rsidRDefault="00BE72AC" w:rsidP="00BE72AC">
      <w:pPr>
        <w:pStyle w:val="Prrafodelista"/>
        <w:numPr>
          <w:ilvl w:val="0"/>
          <w:numId w:val="1"/>
        </w:numPr>
        <w:jc w:val="both"/>
        <w:rPr>
          <w:rFonts w:ascii="Batang" w:eastAsia="Batang" w:hAnsi="Batang"/>
          <w:sz w:val="24"/>
          <w:szCs w:val="24"/>
        </w:rPr>
      </w:pPr>
      <w:r>
        <w:rPr>
          <w:rFonts w:ascii="Batang" w:eastAsia="Batang" w:hAnsi="Batang"/>
          <w:sz w:val="24"/>
          <w:szCs w:val="24"/>
        </w:rPr>
        <w:t>Información digital: deberá presentar memoria USB, o dar correo electrónico para enviar la información.-</w:t>
      </w:r>
    </w:p>
    <w:p w:rsidR="00BE72AC" w:rsidRDefault="00BE72AC" w:rsidP="00BE72AC">
      <w:pPr>
        <w:jc w:val="both"/>
        <w:rPr>
          <w:rFonts w:ascii="Batang" w:eastAsia="Batang" w:hAnsi="Batang"/>
          <w:sz w:val="24"/>
          <w:szCs w:val="24"/>
        </w:rPr>
      </w:pPr>
    </w:p>
    <w:p w:rsidR="00BE72AC" w:rsidRDefault="00BE72AC" w:rsidP="00BE72AC">
      <w:pPr>
        <w:jc w:val="both"/>
        <w:rPr>
          <w:rFonts w:ascii="Batang" w:eastAsia="Batang" w:hAnsi="Batang"/>
          <w:sz w:val="24"/>
          <w:szCs w:val="24"/>
        </w:rPr>
      </w:pPr>
    </w:p>
    <w:p w:rsidR="00BE72AC" w:rsidRPr="00BE72AC" w:rsidRDefault="00BE72AC" w:rsidP="00BE72AC">
      <w:pPr>
        <w:jc w:val="center"/>
        <w:rPr>
          <w:rFonts w:ascii="Batang" w:eastAsia="Batang" w:hAnsi="Batang"/>
          <w:b/>
          <w:sz w:val="24"/>
          <w:szCs w:val="24"/>
        </w:rPr>
      </w:pPr>
      <w:r w:rsidRPr="00BE72AC">
        <w:rPr>
          <w:rFonts w:ascii="Batang" w:eastAsia="Batang" w:hAnsi="Batang"/>
          <w:b/>
          <w:sz w:val="24"/>
          <w:szCs w:val="24"/>
        </w:rPr>
        <w:t>Lic. Rafael Arturo Zelaya Díaz</w:t>
      </w:r>
    </w:p>
    <w:p w:rsidR="00BE72AC" w:rsidRPr="00BE72AC" w:rsidRDefault="00BE72AC" w:rsidP="00BE72AC">
      <w:pPr>
        <w:jc w:val="center"/>
        <w:rPr>
          <w:rFonts w:ascii="Batang" w:eastAsia="Batang" w:hAnsi="Batang"/>
          <w:b/>
          <w:sz w:val="24"/>
          <w:szCs w:val="24"/>
        </w:rPr>
      </w:pPr>
      <w:r w:rsidRPr="00BE72AC">
        <w:rPr>
          <w:rFonts w:ascii="Batang" w:eastAsia="Batang" w:hAnsi="Batang"/>
          <w:b/>
          <w:sz w:val="24"/>
          <w:szCs w:val="24"/>
        </w:rPr>
        <w:t>Oficial de Información.-</w:t>
      </w:r>
    </w:p>
    <w:p w:rsidR="00BE72AC" w:rsidRPr="00BE72AC" w:rsidRDefault="00BE72AC" w:rsidP="00BE72AC">
      <w:pPr>
        <w:rPr>
          <w:rFonts w:ascii="Batang" w:eastAsia="Batang" w:hAnsi="Batang"/>
          <w:b/>
          <w:sz w:val="24"/>
          <w:szCs w:val="24"/>
        </w:rPr>
      </w:pPr>
      <w:r w:rsidRPr="00BE72AC">
        <w:rPr>
          <w:rFonts w:ascii="Batang" w:eastAsia="Batang" w:hAnsi="Batang"/>
          <w:b/>
          <w:sz w:val="24"/>
          <w:szCs w:val="24"/>
        </w:rPr>
        <w:t xml:space="preserve">San Dionisio, </w:t>
      </w:r>
      <w:r w:rsidR="00851110">
        <w:rPr>
          <w:rFonts w:ascii="Batang" w:eastAsia="Batang" w:hAnsi="Batang"/>
          <w:b/>
          <w:sz w:val="24"/>
          <w:szCs w:val="24"/>
        </w:rPr>
        <w:t>31 de julio de 2019.-</w:t>
      </w:r>
      <w:bookmarkStart w:id="0" w:name="_GoBack"/>
      <w:bookmarkEnd w:id="0"/>
    </w:p>
    <w:p w:rsidR="00BE72AC" w:rsidRPr="00BE72AC" w:rsidRDefault="00BE72AC" w:rsidP="00BE72AC">
      <w:pPr>
        <w:pStyle w:val="Prrafodelista"/>
        <w:jc w:val="both"/>
        <w:rPr>
          <w:rFonts w:ascii="Batang" w:eastAsia="Batang" w:hAnsi="Batang"/>
          <w:sz w:val="24"/>
          <w:szCs w:val="24"/>
        </w:rPr>
      </w:pPr>
      <w:r>
        <w:rPr>
          <w:rFonts w:ascii="Batang" w:eastAsia="Batang" w:hAnsi="Batang"/>
          <w:sz w:val="24"/>
          <w:szCs w:val="24"/>
        </w:rPr>
        <w:t xml:space="preserve"> </w:t>
      </w:r>
    </w:p>
    <w:sectPr w:rsidR="00BE72AC" w:rsidRPr="00BE72A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6534AEA"/>
    <w:multiLevelType w:val="hybridMultilevel"/>
    <w:tmpl w:val="4BE4FD92"/>
    <w:lvl w:ilvl="0" w:tplc="82C09C5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72AC"/>
    <w:rsid w:val="0053482F"/>
    <w:rsid w:val="006C6D4D"/>
    <w:rsid w:val="00851110"/>
    <w:rsid w:val="00BE72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  <w14:docId w14:val="60D9E7D2"/>
  <w15:docId w15:val="{4A4C95C3-EACB-43FB-88B7-869E644DC6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E72A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w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108</Words>
  <Characters>597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</dc:creator>
  <cp:lastModifiedBy>Alcaldia San Dionisio</cp:lastModifiedBy>
  <cp:revision>2</cp:revision>
  <dcterms:created xsi:type="dcterms:W3CDTF">2019-08-08T21:54:00Z</dcterms:created>
  <dcterms:modified xsi:type="dcterms:W3CDTF">2019-08-08T21:54:00Z</dcterms:modified>
</cp:coreProperties>
</file>