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9B37D9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34037851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D5147">
        <w:rPr>
          <w:rFonts w:ascii="Batang" w:eastAsia="Batang" w:hAnsi="Batang" w:cs="Arial"/>
          <w:sz w:val="24"/>
        </w:rPr>
        <w:t xml:space="preserve">INFORMES FINANCIEROS </w:t>
      </w:r>
      <w:r w:rsidR="00B02E2E">
        <w:rPr>
          <w:rFonts w:ascii="Batang" w:eastAsia="Batang" w:hAnsi="Batang" w:cs="Arial"/>
          <w:sz w:val="24"/>
        </w:rPr>
        <w:t>A JUNIO DE 2019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0D5147" w:rsidP="00CD02B9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Que debido a retrasos de la contabilidad de la municipalidad, </w:t>
      </w:r>
      <w:r w:rsidR="00B02E2E">
        <w:rPr>
          <w:rFonts w:ascii="Batang" w:eastAsia="Batang" w:hAnsi="Batang" w:cs="Arial"/>
          <w:sz w:val="24"/>
        </w:rPr>
        <w:t xml:space="preserve">y problemas con el sistema </w:t>
      </w:r>
      <w:r>
        <w:rPr>
          <w:rFonts w:ascii="Batang" w:eastAsia="Batang" w:hAnsi="Batang" w:cs="Arial"/>
          <w:sz w:val="24"/>
        </w:rPr>
        <w:t>SAFIM, en la Institución, se ha generado el atraso contable, que ha impedido actualizarlos,</w:t>
      </w:r>
      <w:r w:rsidR="00B02E2E">
        <w:rPr>
          <w:rFonts w:ascii="Batang" w:eastAsia="Batang" w:hAnsi="Batang" w:cs="Arial"/>
          <w:sz w:val="24"/>
        </w:rPr>
        <w:t xml:space="preserve"> y la presente acta es conforme a lo notificado por las unidades Administrativas del Área Contable, y El Consejo Municipal, que realiza las acciones necesarias para salir del atrasó.</w:t>
      </w:r>
      <w:r>
        <w:rPr>
          <w:rFonts w:ascii="Batang" w:eastAsia="Batang" w:hAnsi="Batang" w:cs="Arial"/>
          <w:sz w:val="24"/>
        </w:rPr>
        <w:t xml:space="preserve"> 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</w:t>
      </w:r>
      <w:r w:rsidR="00B02E2E">
        <w:rPr>
          <w:rFonts w:ascii="Batang" w:eastAsia="Batang" w:hAnsi="Batang" w:cs="Arial"/>
          <w:sz w:val="24"/>
        </w:rPr>
        <w:t xml:space="preserve">Aclaratoria de falta de Actualización de Informes Financieros  semestrales </w:t>
      </w:r>
      <w:bookmarkStart w:id="0" w:name="_GoBack"/>
      <w:bookmarkEnd w:id="0"/>
      <w:r w:rsidR="00B02E2E">
        <w:rPr>
          <w:rFonts w:ascii="Batang" w:eastAsia="Batang" w:hAnsi="Batang" w:cs="Arial"/>
          <w:sz w:val="24"/>
        </w:rPr>
        <w:t>a Junio de 2019</w:t>
      </w:r>
      <w:r w:rsidRPr="00CD02B9">
        <w:rPr>
          <w:rFonts w:ascii="Batang" w:eastAsia="Batang" w:hAnsi="Batang" w:cs="Arial"/>
          <w:sz w:val="24"/>
        </w:rPr>
        <w:t>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0D5147">
        <w:rPr>
          <w:rFonts w:ascii="Batang" w:eastAsia="Batang" w:hAnsi="Batang" w:cs="Arial"/>
          <w:sz w:val="24"/>
        </w:rPr>
        <w:t>veintiséis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492C0F">
        <w:rPr>
          <w:rFonts w:ascii="Batang" w:eastAsia="Batang" w:hAnsi="Batang" w:cs="Arial"/>
          <w:sz w:val="24"/>
        </w:rPr>
        <w:t>Abril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B37D9" w:rsidRDefault="009B37D9" w:rsidP="00316D2C">
      <w:pPr>
        <w:spacing w:after="0" w:line="240" w:lineRule="auto"/>
      </w:pPr>
      <w:r>
        <w:separator/>
      </w:r>
    </w:p>
  </w:endnote>
  <w:endnote w:type="continuationSeparator" w:id="0">
    <w:p w:rsidR="009B37D9" w:rsidRDefault="009B37D9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B37D9" w:rsidRDefault="009B37D9" w:rsidP="00316D2C">
      <w:pPr>
        <w:spacing w:after="0" w:line="240" w:lineRule="auto"/>
      </w:pPr>
      <w:r>
        <w:separator/>
      </w:r>
    </w:p>
  </w:footnote>
  <w:footnote w:type="continuationSeparator" w:id="0">
    <w:p w:rsidR="009B37D9" w:rsidRDefault="009B37D9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542B2D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B37D9"/>
    <w:rsid w:val="009C7EA7"/>
    <w:rsid w:val="009F3910"/>
    <w:rsid w:val="00A03AE8"/>
    <w:rsid w:val="00B02E2E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018F5D7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143</Words>
  <Characters>788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2019-10-31T20:38:00Z</dcterms:created>
  <dcterms:modified xsi:type="dcterms:W3CDTF">2019-10-31T20:38:00Z</dcterms:modified>
</cp:coreProperties>
</file>