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59" w:rsidRPr="00C17159" w:rsidRDefault="00C17159" w:rsidP="00C17159">
      <w:pPr>
        <w:pStyle w:val="Sinespaciado"/>
        <w:jc w:val="both"/>
        <w:rPr>
          <w:rFonts w:eastAsia="Arial Unicode MS"/>
          <w:sz w:val="28"/>
          <w:szCs w:val="28"/>
          <w:lang w:val="es-SV"/>
        </w:rPr>
      </w:pPr>
      <w:r w:rsidRPr="00C17159">
        <w:rPr>
          <w:b/>
          <w:sz w:val="28"/>
          <w:szCs w:val="28"/>
        </w:rPr>
        <w:t xml:space="preserve">ACTA NÚMERO CINCUENTA Y CUATRO.- </w:t>
      </w:r>
      <w:r w:rsidRPr="00C17159">
        <w:rPr>
          <w:sz w:val="28"/>
          <w:szCs w:val="28"/>
        </w:rPr>
        <w:t>Sesión Extraordinaria del Concejo Municipal de  la Ciudad  de  San Miguel, convocada por el señor Alcalde Lic. Miguel Ángel Pereira Ayala, para las veinte horas del día quince de diciembre del año dos mil dieciséis en la sala de sesiones de esta Alcaldía.- Presidida por el señor Alcalde, se inicia a las veinte horas cuarenta minutos, debido al establecimiento del quórum.- Se verifica la asistencia del Concejo y están presentes señor Síndico Municipal Lic. José Ebanan Quintanilla Gómez, Primer Regidor Propietario Designado Sr. Rafael Antonio Argueta,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Octavo Regidor Propietario Sr. José Antonio Durán, Noveno Regidor Propietario Señor Jacobo Antonio Martínez, Decimo Regidor Propietario Cap. Mauricio Ernesto Campos Martínez, Decimo Primer Regidor Propietario Lic. Mario Ernesto Portillo Arévalo, Decimo Segundo Regidor Propietario Señor Joaquín Edilberto Iraheta, Segundo Regidor Suplente Coronel Roberto Mauricio Staben Perla, Tercera Regidora Suplente Licda. Ana Carolina Joya Álvarez, Cuarta Regidora Suplente señora María Josefina Palacios de Reyes; y Secretario Municipal señor Juan Ricardo Vásquez Guzmán.- No está presente el Primer Regidor Propietario Titular Ing. Oscar Orlando Parada Jaime, por haber solicitado permiso aprobado en Acuerdo Nº 29 acta Nº 35 del 17/08/16, que vence el 19/12/16.- El señor Concejal Lic. Ángel Rolando Gómez Córdova, se presenta a la sesión, firma el libro de asistencia y se retira antes de comprobarse el quórum, por motivos de salud.- El señor Concejal Cap. Mauricio Ernesto Campos Martínez, propone: Designar Séptimo Regidor Propietario al Segundo Regidor Suplente Cnel. Roberto Mauricio Staben Perla, durante esta sesión en sustitución del Titular Lic. Ángel Rolando Gómez Córdoba, quien por motivos de salud, se retira antes de comprobarse el quórum, según registro que antecede</w:t>
      </w:r>
      <w:r w:rsidRPr="00C17159">
        <w:rPr>
          <w:b/>
          <w:sz w:val="28"/>
          <w:szCs w:val="28"/>
        </w:rPr>
        <w:t>.- ACUERDO NÚMERO UNO</w:t>
      </w:r>
      <w:r w:rsidRPr="00C17159">
        <w:rPr>
          <w:sz w:val="28"/>
          <w:szCs w:val="28"/>
        </w:rPr>
        <w:t xml:space="preserve">.- El Concejo Municipal, </w:t>
      </w:r>
      <w:r w:rsidRPr="00C17159">
        <w:rPr>
          <w:b/>
          <w:sz w:val="28"/>
          <w:szCs w:val="28"/>
        </w:rPr>
        <w:t>CONSIDERANDO:</w:t>
      </w:r>
      <w:r w:rsidRPr="00C17159">
        <w:rPr>
          <w:sz w:val="28"/>
          <w:szCs w:val="28"/>
        </w:rPr>
        <w:t xml:space="preserve"> La propuesta que antecede del señor Concejal Cap. Mauricio Ernesto Campos Martínez: Designar Séptimo Regidor Propietario al Segundo Regidor Suplente Cnel. Roberto Mauricio Staben Perla, durante esta sesión en sustitución del Titular Lic. Ángel Rolando Gómez Córdoba, quien por motivos de salud se retira antes de comprobarse el quórum, por </w:t>
      </w:r>
      <w:r w:rsidRPr="00C17159">
        <w:rPr>
          <w:b/>
          <w:sz w:val="28"/>
          <w:szCs w:val="28"/>
        </w:rPr>
        <w:t>trece votos</w:t>
      </w:r>
      <w:r w:rsidRPr="00C17159">
        <w:rPr>
          <w:sz w:val="28"/>
          <w:szCs w:val="28"/>
        </w:rPr>
        <w:t xml:space="preserve">, </w:t>
      </w:r>
      <w:r w:rsidRPr="00C17159">
        <w:rPr>
          <w:b/>
          <w:sz w:val="28"/>
          <w:szCs w:val="28"/>
        </w:rPr>
        <w:t>ACUERDA:</w:t>
      </w:r>
      <w:r w:rsidRPr="00C17159">
        <w:rPr>
          <w:sz w:val="28"/>
          <w:szCs w:val="28"/>
        </w:rPr>
        <w:t xml:space="preserve"> Designar Séptimo Regidor Propietario al Segundo Regidor Suplente Cnel. Roberto Mauricio Staben Perla, durante esta sesión en sustitución del Titular Lic. Ángel Rolando Gómez Córdova, quien por motivos de salud se retira antes de comprobarse el quórum.- </w:t>
      </w:r>
      <w:r w:rsidRPr="00C17159">
        <w:rPr>
          <w:b/>
          <w:sz w:val="28"/>
          <w:szCs w:val="28"/>
        </w:rPr>
        <w:t xml:space="preserve">CERTIFÍQUESE.- </w:t>
      </w:r>
      <w:r w:rsidRPr="00C17159">
        <w:rPr>
          <w:sz w:val="28"/>
          <w:szCs w:val="28"/>
        </w:rPr>
        <w:t>Se procede al establecimiento del quórum</w:t>
      </w:r>
      <w:r w:rsidRPr="00C17159">
        <w:rPr>
          <w:b/>
          <w:sz w:val="28"/>
          <w:szCs w:val="28"/>
        </w:rPr>
        <w:t xml:space="preserve"> </w:t>
      </w:r>
      <w:r w:rsidRPr="00C17159">
        <w:rPr>
          <w:sz w:val="28"/>
          <w:szCs w:val="28"/>
        </w:rPr>
        <w:t xml:space="preserve">con la presencia del señor Alcalde, señor Síndico, doce señores Regidores Propietarios; y dos señores Regidores Suplentes.- El señor Concejal Cap. Mauricio Ernesto Campos Martínez, manifiesta: Recibió una convocatoria número 53 Bis para la presente sesión.- Deliberado lo manifestado por el señor Concejal Cap. Mauricio Ernesto </w:t>
      </w:r>
      <w:r w:rsidRPr="00C17159">
        <w:rPr>
          <w:sz w:val="28"/>
          <w:szCs w:val="28"/>
        </w:rPr>
        <w:lastRenderedPageBreak/>
        <w:t>Campos Martínez, se determina asignar numero cincuenta y cuatro a la agenda de la  presente sesión; y asignar número cincuenta y cinco a la agenda de la sesión convocada para las dieciséis horas del día viernes 16/12/16.- El señor Concejal Jacobo Antonio Martínez, propone: Leer la acta anterior.- Deliberada la propuesta del señor Concejal Jacobo Antonio Martínez, se determina no leerla por ser una sesión extraordinaria.- E</w:t>
      </w:r>
      <w:r w:rsidRPr="00C17159">
        <w:rPr>
          <w:rFonts w:eastAsia="Arial Unicode MS"/>
          <w:sz w:val="28"/>
          <w:szCs w:val="28"/>
        </w:rPr>
        <w:t>l señor Alcalde, somete</w:t>
      </w:r>
      <w:r w:rsidRPr="00C17159">
        <w:rPr>
          <w:rFonts w:eastAsia="Arial Unicode MS"/>
          <w:b/>
          <w:sz w:val="28"/>
          <w:szCs w:val="28"/>
        </w:rPr>
        <w:t xml:space="preserve"> </w:t>
      </w:r>
      <w:r w:rsidRPr="00C17159">
        <w:rPr>
          <w:sz w:val="28"/>
          <w:szCs w:val="28"/>
        </w:rPr>
        <w:t>a votación</w:t>
      </w:r>
      <w:r w:rsidRPr="00C17159">
        <w:rPr>
          <w:rFonts w:eastAsia="Arial Unicode MS"/>
          <w:sz w:val="28"/>
          <w:szCs w:val="28"/>
        </w:rPr>
        <w:t xml:space="preserve"> la agenda con siete numerales, se aprueba con </w:t>
      </w:r>
      <w:r w:rsidRPr="00C17159">
        <w:rPr>
          <w:rFonts w:eastAsia="Arial Unicode MS"/>
          <w:b/>
          <w:sz w:val="28"/>
          <w:szCs w:val="28"/>
        </w:rPr>
        <w:t>catorce</w:t>
      </w:r>
      <w:r w:rsidRPr="00C17159">
        <w:rPr>
          <w:rFonts w:eastAsia="Arial Unicode MS"/>
          <w:sz w:val="28"/>
          <w:szCs w:val="28"/>
        </w:rPr>
        <w:t xml:space="preserve"> votos</w:t>
      </w:r>
      <w:r w:rsidRPr="00C17159">
        <w:rPr>
          <w:sz w:val="28"/>
          <w:szCs w:val="28"/>
        </w:rPr>
        <w:t xml:space="preserve">.- </w:t>
      </w:r>
      <w:r w:rsidRPr="00C17159">
        <w:rPr>
          <w:b/>
          <w:sz w:val="28"/>
          <w:szCs w:val="28"/>
        </w:rPr>
        <w:t xml:space="preserve">ACUERDO NÚMERO DOS.- </w:t>
      </w:r>
      <w:r w:rsidRPr="00C17159">
        <w:rPr>
          <w:sz w:val="28"/>
          <w:szCs w:val="28"/>
        </w:rPr>
        <w:t xml:space="preserve">El Concejo Municipal, </w:t>
      </w:r>
      <w:r w:rsidRPr="00C17159">
        <w:rPr>
          <w:b/>
          <w:sz w:val="28"/>
          <w:szCs w:val="28"/>
        </w:rPr>
        <w:t>CONSIDERANDO:</w:t>
      </w:r>
      <w:r w:rsidRPr="00C17159">
        <w:rPr>
          <w:sz w:val="28"/>
          <w:szCs w:val="28"/>
        </w:rPr>
        <w:t xml:space="preserve"> Visto y deliberado el punto del numeral </w:t>
      </w:r>
      <w:r w:rsidRPr="00C17159">
        <w:rPr>
          <w:b/>
          <w:sz w:val="28"/>
          <w:szCs w:val="28"/>
        </w:rPr>
        <w:t>3</w:t>
      </w:r>
      <w:r w:rsidRPr="00C17159">
        <w:rPr>
          <w:sz w:val="28"/>
          <w:szCs w:val="28"/>
        </w:rPr>
        <w:t xml:space="preserve"> de la agenda: Nota del 14/12/16 del Ing. Wiliam Noé Claros Vigil Jefe de la UACI: </w:t>
      </w:r>
      <w:r w:rsidRPr="00C17159">
        <w:rPr>
          <w:rFonts w:eastAsia="Arial Unicode MS"/>
          <w:sz w:val="28"/>
          <w:szCs w:val="28"/>
          <w:lang w:val="es-SV"/>
        </w:rPr>
        <w:t xml:space="preserve">En atención a notificación enviada por la Arq. </w:t>
      </w:r>
      <w:proofErr w:type="spellStart"/>
      <w:r w:rsidRPr="00C17159">
        <w:rPr>
          <w:rFonts w:eastAsia="Arial Unicode MS"/>
          <w:sz w:val="28"/>
          <w:szCs w:val="28"/>
          <w:lang w:val="es-SV"/>
        </w:rPr>
        <w:t>Debora</w:t>
      </w:r>
      <w:proofErr w:type="spellEnd"/>
      <w:r w:rsidRPr="00C17159">
        <w:rPr>
          <w:rFonts w:eastAsia="Arial Unicode MS"/>
          <w:sz w:val="28"/>
          <w:szCs w:val="28"/>
          <w:lang w:val="es-SV"/>
        </w:rPr>
        <w:t xml:space="preserve"> Elena Villeda de Cruz en la que hace referencia, que por un error en la información enviada por el FISDL, que dio origen a la solicitud por parte de la UACI, para acuerdo de contrapartida para ejecución de proyectos en el marco del programa Plan El Salvador Seguro, el monto correspondiente que el FISDL aportará para la ejecución del proyecto “Mejoramiento de Casa Comunal en Cantón Mayucaquin del Municipio de San Miguel”, es diferente por haber enviado un documento de visado diferente al que dio origen a la carta compromiso firmada por el Alcalde Municipal de San Miguel y la Presidenta del FISDL, por lo que solicita modificación al Acuerdo Municipal Nº 11 del Acta Nº 49 del 17/11/2016; con el aval del Señor Alcalde Municipal</w:t>
      </w:r>
      <w:r w:rsidRPr="00C17159">
        <w:rPr>
          <w:sz w:val="28"/>
          <w:szCs w:val="28"/>
        </w:rPr>
        <w:t xml:space="preserve"> Lic. Miguel </w:t>
      </w:r>
      <w:proofErr w:type="spellStart"/>
      <w:r w:rsidRPr="00C17159">
        <w:rPr>
          <w:sz w:val="28"/>
          <w:szCs w:val="28"/>
        </w:rPr>
        <w:t>Angel</w:t>
      </w:r>
      <w:proofErr w:type="spellEnd"/>
      <w:r w:rsidRPr="00C17159">
        <w:rPr>
          <w:sz w:val="28"/>
          <w:szCs w:val="28"/>
        </w:rPr>
        <w:t xml:space="preserve"> Pereira Ayala; sometido a votación salvan su voto los señores Concejales Cnel.  Roberto Mauricio Staben Perla </w:t>
      </w:r>
      <w:proofErr w:type="spellStart"/>
      <w:r w:rsidRPr="00C17159">
        <w:rPr>
          <w:sz w:val="28"/>
          <w:szCs w:val="28"/>
        </w:rPr>
        <w:t>Septimo</w:t>
      </w:r>
      <w:proofErr w:type="spellEnd"/>
      <w:r w:rsidRPr="00C17159">
        <w:rPr>
          <w:sz w:val="28"/>
          <w:szCs w:val="28"/>
        </w:rPr>
        <w:t xml:space="preserve"> Regidor Propietario Designado,</w:t>
      </w:r>
      <w:r w:rsidRPr="00C17159">
        <w:rPr>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C17159">
        <w:rPr>
          <w:b/>
          <w:sz w:val="28"/>
          <w:szCs w:val="28"/>
          <w:lang w:val="es-SV"/>
        </w:rPr>
        <w:t>ocho</w:t>
      </w:r>
      <w:r w:rsidRPr="00C17159">
        <w:rPr>
          <w:sz w:val="28"/>
          <w:szCs w:val="28"/>
          <w:lang w:val="es-SV"/>
        </w:rPr>
        <w:t xml:space="preserve"> </w:t>
      </w:r>
      <w:r w:rsidRPr="00C17159">
        <w:rPr>
          <w:b/>
          <w:sz w:val="28"/>
          <w:szCs w:val="28"/>
          <w:lang w:val="es-SV"/>
        </w:rPr>
        <w:t xml:space="preserve">votos </w:t>
      </w:r>
      <w:r w:rsidRPr="00C17159">
        <w:rPr>
          <w:sz w:val="28"/>
          <w:szCs w:val="28"/>
          <w:lang w:val="es-SV"/>
        </w:rPr>
        <w:t xml:space="preserve">la mitad más uno de los miembros que integran el Concejo Art. 43 del Código Municipal, </w:t>
      </w:r>
      <w:r w:rsidRPr="00C17159">
        <w:rPr>
          <w:b/>
          <w:sz w:val="28"/>
          <w:szCs w:val="28"/>
          <w:lang w:val="es-SV"/>
        </w:rPr>
        <w:t xml:space="preserve">ACUERDA: </w:t>
      </w:r>
      <w:r w:rsidRPr="00C17159">
        <w:rPr>
          <w:sz w:val="28"/>
          <w:szCs w:val="28"/>
        </w:rPr>
        <w:t>M</w:t>
      </w:r>
      <w:r w:rsidRPr="00C17159">
        <w:rPr>
          <w:rFonts w:eastAsia="Arial Unicode MS"/>
          <w:sz w:val="28"/>
          <w:szCs w:val="28"/>
          <w:lang w:val="es-SV"/>
        </w:rPr>
        <w:t>odificar el Acuerdo Municipal Nº 11 del Acta Nº 49 del 17/11/2016, en el sentido siguiente:</w:t>
      </w:r>
    </w:p>
    <w:p w:rsidR="00C17159" w:rsidRPr="00C17159" w:rsidRDefault="00C17159" w:rsidP="00C17159">
      <w:pPr>
        <w:ind w:left="360"/>
        <w:rPr>
          <w:rFonts w:ascii="Times New Roman" w:eastAsia="Arial Unicode MS" w:hAnsi="Times New Roman"/>
          <w:b/>
          <w:lang w:val="es-SV"/>
        </w:rPr>
      </w:pPr>
      <w:r w:rsidRPr="00C17159">
        <w:rPr>
          <w:rFonts w:ascii="Times New Roman" w:eastAsia="Arial Unicode MS" w:hAnsi="Times New Roman"/>
          <w:b/>
          <w:sz w:val="28"/>
          <w:szCs w:val="28"/>
          <w:lang w:val="es-SV"/>
        </w:rPr>
        <w:t>Donde dice:</w:t>
      </w:r>
    </w:p>
    <w:tbl>
      <w:tblPr>
        <w:tblW w:w="10629"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3863"/>
        <w:gridCol w:w="1808"/>
        <w:gridCol w:w="3113"/>
        <w:gridCol w:w="1401"/>
      </w:tblGrid>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p>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Nº</w:t>
            </w:r>
          </w:p>
        </w:tc>
        <w:tc>
          <w:tcPr>
            <w:tcW w:w="3863" w:type="dxa"/>
            <w:vAlign w:val="bottom"/>
          </w:tcPr>
          <w:p w:rsidR="00C17159" w:rsidRPr="00C17159" w:rsidRDefault="00C17159" w:rsidP="00C34134">
            <w:pPr>
              <w:jc w:val="center"/>
              <w:rPr>
                <w:rFonts w:ascii="Times New Roman" w:eastAsia="Arial Unicode MS" w:hAnsi="Times New Roman"/>
                <w:lang w:val="es-SV"/>
              </w:rPr>
            </w:pPr>
          </w:p>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Perfil de proyecto</w:t>
            </w:r>
          </w:p>
        </w:tc>
        <w:tc>
          <w:tcPr>
            <w:tcW w:w="180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Contrapartida aporte del FISDL PEES</w:t>
            </w:r>
          </w:p>
        </w:tc>
        <w:tc>
          <w:tcPr>
            <w:tcW w:w="3113" w:type="dxa"/>
            <w:vAlign w:val="bottom"/>
          </w:tcPr>
          <w:p w:rsidR="00C17159" w:rsidRPr="00C17159" w:rsidRDefault="00C17159" w:rsidP="00C34134">
            <w:pPr>
              <w:jc w:val="center"/>
              <w:rPr>
                <w:rFonts w:ascii="Times New Roman" w:eastAsia="Arial Unicode MS" w:hAnsi="Times New Roman"/>
                <w:lang w:val="es-SV"/>
              </w:rPr>
            </w:pPr>
          </w:p>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Aporte en contrapartida por la municipalidad</w:t>
            </w:r>
          </w:p>
        </w:tc>
        <w:tc>
          <w:tcPr>
            <w:tcW w:w="1401" w:type="dxa"/>
            <w:vAlign w:val="bottom"/>
          </w:tcPr>
          <w:p w:rsidR="00C17159" w:rsidRPr="00C17159" w:rsidRDefault="00C17159" w:rsidP="00C34134">
            <w:pPr>
              <w:jc w:val="center"/>
              <w:rPr>
                <w:rFonts w:ascii="Times New Roman" w:eastAsia="Arial Unicode MS" w:hAnsi="Times New Roman"/>
                <w:lang w:val="es-SV"/>
              </w:rPr>
            </w:pPr>
          </w:p>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Monto total</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w:t>
            </w:r>
          </w:p>
        </w:tc>
        <w:tc>
          <w:tcPr>
            <w:tcW w:w="386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Construcción de gradas de acceso en colonia Brisas del sur</w:t>
            </w:r>
          </w:p>
        </w:tc>
        <w:tc>
          <w:tcPr>
            <w:tcW w:w="180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$11,621.70</w:t>
            </w:r>
          </w:p>
        </w:tc>
        <w:tc>
          <w:tcPr>
            <w:tcW w:w="311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$1,162.17</w:t>
            </w:r>
          </w:p>
        </w:tc>
        <w:tc>
          <w:tcPr>
            <w:tcW w:w="1401"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$11,621.70</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w:t>
            </w:r>
          </w:p>
        </w:tc>
        <w:tc>
          <w:tcPr>
            <w:tcW w:w="386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Mejoramiento de casa comunal en cantón Mayucaquin del municipio de San Miguel</w:t>
            </w:r>
          </w:p>
        </w:tc>
        <w:tc>
          <w:tcPr>
            <w:tcW w:w="180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$17,504.25</w:t>
            </w:r>
          </w:p>
        </w:tc>
        <w:tc>
          <w:tcPr>
            <w:tcW w:w="311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efectivo $833.81</w:t>
            </w:r>
          </w:p>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$1,000.00</w:t>
            </w:r>
          </w:p>
        </w:tc>
        <w:tc>
          <w:tcPr>
            <w:tcW w:w="1401"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$18,338.06</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3</w:t>
            </w:r>
          </w:p>
        </w:tc>
        <w:tc>
          <w:tcPr>
            <w:tcW w:w="386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Cierre perimetral en cancha Nº2 de colonia Milagro de la Paz del municipio de San Miguel departamento de San Miguel</w:t>
            </w:r>
          </w:p>
        </w:tc>
        <w:tc>
          <w:tcPr>
            <w:tcW w:w="180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$21,953.49</w:t>
            </w:r>
          </w:p>
        </w:tc>
        <w:tc>
          <w:tcPr>
            <w:tcW w:w="3113" w:type="dxa"/>
            <w:vAlign w:val="bottom"/>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efectivo $1,328.17</w:t>
            </w:r>
          </w:p>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$1,000.00</w:t>
            </w:r>
          </w:p>
        </w:tc>
        <w:tc>
          <w:tcPr>
            <w:tcW w:w="1401"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$23,281.66</w:t>
            </w:r>
          </w:p>
        </w:tc>
      </w:tr>
      <w:tr w:rsidR="00C17159" w:rsidRPr="00C17159" w:rsidTr="00C34134">
        <w:tc>
          <w:tcPr>
            <w:tcW w:w="4307" w:type="dxa"/>
            <w:gridSpan w:val="2"/>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Totales</w:t>
            </w:r>
          </w:p>
        </w:tc>
        <w:tc>
          <w:tcPr>
            <w:tcW w:w="180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$51,079.44</w:t>
            </w:r>
          </w:p>
        </w:tc>
        <w:tc>
          <w:tcPr>
            <w:tcW w:w="3113"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$5,324.15</w:t>
            </w:r>
          </w:p>
        </w:tc>
        <w:tc>
          <w:tcPr>
            <w:tcW w:w="1401"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$53,241.42</w:t>
            </w:r>
          </w:p>
        </w:tc>
      </w:tr>
    </w:tbl>
    <w:p w:rsidR="00C17159" w:rsidRPr="00C17159" w:rsidRDefault="00C17159" w:rsidP="00C17159">
      <w:pPr>
        <w:pStyle w:val="Sinespaciado"/>
        <w:ind w:left="360"/>
        <w:rPr>
          <w:rFonts w:eastAsia="Arial Unicode MS"/>
          <w:lang w:val="es-SV"/>
        </w:rPr>
      </w:pPr>
    </w:p>
    <w:p w:rsidR="00C17159" w:rsidRPr="00C17159" w:rsidRDefault="00C17159" w:rsidP="00C17159">
      <w:pPr>
        <w:pStyle w:val="Sinespaciado"/>
        <w:ind w:left="360"/>
        <w:rPr>
          <w:rFonts w:eastAsia="Arial Unicode MS"/>
          <w:b/>
          <w:lang w:val="es-SV"/>
        </w:rPr>
      </w:pPr>
      <w:r w:rsidRPr="00C17159">
        <w:rPr>
          <w:rFonts w:eastAsia="Arial Unicode MS"/>
          <w:b/>
          <w:lang w:val="es-SV"/>
        </w:rPr>
        <w:t>Debe decir:</w:t>
      </w:r>
    </w:p>
    <w:tbl>
      <w:tblPr>
        <w:tblW w:w="1077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4128"/>
        <w:gridCol w:w="1809"/>
        <w:gridCol w:w="2985"/>
        <w:gridCol w:w="1404"/>
      </w:tblGrid>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Nº</w:t>
            </w:r>
          </w:p>
        </w:tc>
        <w:tc>
          <w:tcPr>
            <w:tcW w:w="4128"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Perfil de proyecto</w:t>
            </w:r>
          </w:p>
        </w:tc>
        <w:tc>
          <w:tcPr>
            <w:tcW w:w="1809"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 xml:space="preserve">Contrapartida aporte del FISDL </w:t>
            </w:r>
            <w:r w:rsidRPr="00C17159">
              <w:rPr>
                <w:rFonts w:ascii="Times New Roman" w:eastAsia="Arial Unicode MS" w:hAnsi="Times New Roman"/>
                <w:sz w:val="22"/>
                <w:szCs w:val="22"/>
                <w:lang w:val="es-SV"/>
              </w:rPr>
              <w:lastRenderedPageBreak/>
              <w:t>PEES</w:t>
            </w:r>
          </w:p>
        </w:tc>
        <w:tc>
          <w:tcPr>
            <w:tcW w:w="2985"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lastRenderedPageBreak/>
              <w:t>Aporte en contrapartida por la municipalidad</w:t>
            </w:r>
          </w:p>
        </w:tc>
        <w:tc>
          <w:tcPr>
            <w:tcW w:w="140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 xml:space="preserve">Monto de la obra física </w:t>
            </w:r>
            <w:r w:rsidRPr="00C17159">
              <w:rPr>
                <w:rFonts w:ascii="Times New Roman" w:eastAsia="Arial Unicode MS" w:hAnsi="Times New Roman"/>
                <w:sz w:val="22"/>
                <w:szCs w:val="22"/>
                <w:lang w:val="es-SV"/>
              </w:rPr>
              <w:lastRenderedPageBreak/>
              <w:t>(realizador)</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lastRenderedPageBreak/>
              <w:t>1</w:t>
            </w:r>
          </w:p>
        </w:tc>
        <w:tc>
          <w:tcPr>
            <w:tcW w:w="4128"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 xml:space="preserve">Construcción de gradas de acceso en colonia Brisas del sur </w:t>
            </w:r>
          </w:p>
        </w:tc>
        <w:tc>
          <w:tcPr>
            <w:tcW w:w="1809"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$11,621.70</w:t>
            </w:r>
          </w:p>
        </w:tc>
        <w:tc>
          <w:tcPr>
            <w:tcW w:w="2985"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$1,162.17</w:t>
            </w:r>
          </w:p>
        </w:tc>
        <w:tc>
          <w:tcPr>
            <w:tcW w:w="140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$11,621.70</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w:t>
            </w:r>
          </w:p>
        </w:tc>
        <w:tc>
          <w:tcPr>
            <w:tcW w:w="4128"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 xml:space="preserve">Mejoramiento de casa comunal en </w:t>
            </w:r>
            <w:proofErr w:type="spellStart"/>
            <w:r w:rsidRPr="00C17159">
              <w:rPr>
                <w:rFonts w:ascii="Times New Roman" w:eastAsia="Arial Unicode MS" w:hAnsi="Times New Roman"/>
                <w:sz w:val="22"/>
                <w:szCs w:val="22"/>
                <w:lang w:val="es-SV"/>
              </w:rPr>
              <w:t>canton</w:t>
            </w:r>
            <w:proofErr w:type="spellEnd"/>
            <w:r w:rsidRPr="00C17159">
              <w:rPr>
                <w:rFonts w:ascii="Times New Roman" w:eastAsia="Arial Unicode MS" w:hAnsi="Times New Roman"/>
                <w:sz w:val="22"/>
                <w:szCs w:val="22"/>
                <w:lang w:val="es-SV"/>
              </w:rPr>
              <w:t xml:space="preserve"> Mayucaquin del municipio de San Miguel</w:t>
            </w:r>
          </w:p>
        </w:tc>
        <w:tc>
          <w:tcPr>
            <w:tcW w:w="1809"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$20,547.15</w:t>
            </w:r>
          </w:p>
        </w:tc>
        <w:tc>
          <w:tcPr>
            <w:tcW w:w="2985"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efectivo $1,171.91</w:t>
            </w:r>
          </w:p>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$1,000.00</w:t>
            </w:r>
          </w:p>
        </w:tc>
        <w:tc>
          <w:tcPr>
            <w:tcW w:w="140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$21,719.06</w:t>
            </w:r>
          </w:p>
        </w:tc>
      </w:tr>
      <w:tr w:rsidR="00C17159" w:rsidRPr="00C17159" w:rsidTr="00C34134">
        <w:tc>
          <w:tcPr>
            <w:tcW w:w="44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3</w:t>
            </w:r>
          </w:p>
        </w:tc>
        <w:tc>
          <w:tcPr>
            <w:tcW w:w="4128"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Cierre perimetral en cancha Nº2 de colonia Milagro de la Paz del municipio de San Miguel departamento de San Miguel</w:t>
            </w:r>
          </w:p>
        </w:tc>
        <w:tc>
          <w:tcPr>
            <w:tcW w:w="1809"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$21,953.49</w:t>
            </w:r>
          </w:p>
        </w:tc>
        <w:tc>
          <w:tcPr>
            <w:tcW w:w="2985" w:type="dxa"/>
          </w:tcPr>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efectivo $1,328.17</w:t>
            </w:r>
          </w:p>
          <w:p w:rsidR="00C17159" w:rsidRPr="00C17159" w:rsidRDefault="00C17159" w:rsidP="00C34134">
            <w:pPr>
              <w:rPr>
                <w:rFonts w:ascii="Times New Roman" w:eastAsia="Arial Unicode MS" w:hAnsi="Times New Roman"/>
                <w:lang w:val="es-SV"/>
              </w:rPr>
            </w:pPr>
            <w:r w:rsidRPr="00C17159">
              <w:rPr>
                <w:rFonts w:ascii="Times New Roman" w:eastAsia="Arial Unicode MS" w:hAnsi="Times New Roman"/>
                <w:sz w:val="22"/>
                <w:szCs w:val="22"/>
                <w:lang w:val="es-SV"/>
              </w:rPr>
              <w:t>Contrapartida en especie $1,000.00</w:t>
            </w:r>
          </w:p>
        </w:tc>
        <w:tc>
          <w:tcPr>
            <w:tcW w:w="1404" w:type="dxa"/>
            <w:vAlign w:val="bottom"/>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$23,281.66</w:t>
            </w:r>
          </w:p>
        </w:tc>
      </w:tr>
      <w:tr w:rsidR="00C17159" w:rsidRPr="00C17159" w:rsidTr="00C34134">
        <w:tc>
          <w:tcPr>
            <w:tcW w:w="4572" w:type="dxa"/>
            <w:gridSpan w:val="2"/>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Totales</w:t>
            </w:r>
          </w:p>
        </w:tc>
        <w:tc>
          <w:tcPr>
            <w:tcW w:w="1809" w:type="dxa"/>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$54,122.34</w:t>
            </w:r>
          </w:p>
        </w:tc>
        <w:tc>
          <w:tcPr>
            <w:tcW w:w="2985" w:type="dxa"/>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$5,662.25</w:t>
            </w:r>
          </w:p>
        </w:tc>
        <w:tc>
          <w:tcPr>
            <w:tcW w:w="1404" w:type="dxa"/>
          </w:tcPr>
          <w:p w:rsidR="00C17159" w:rsidRPr="00C17159" w:rsidRDefault="00C17159" w:rsidP="00C34134">
            <w:pPr>
              <w:jc w:val="center"/>
              <w:rPr>
                <w:rFonts w:ascii="Times New Roman" w:eastAsia="Arial Unicode MS" w:hAnsi="Times New Roman"/>
                <w:lang w:val="es-SV"/>
              </w:rPr>
            </w:pPr>
            <w:r w:rsidRPr="00C17159">
              <w:rPr>
                <w:rFonts w:ascii="Times New Roman" w:eastAsia="Arial Unicode MS" w:hAnsi="Times New Roman"/>
                <w:sz w:val="22"/>
                <w:szCs w:val="22"/>
                <w:lang w:val="es-SV"/>
              </w:rPr>
              <w:t>$56,622.42</w:t>
            </w:r>
          </w:p>
        </w:tc>
      </w:tr>
    </w:tbl>
    <w:p w:rsidR="00C17159" w:rsidRPr="00C17159" w:rsidRDefault="00C17159" w:rsidP="00C17159">
      <w:pPr>
        <w:pStyle w:val="Sinespaciado"/>
        <w:jc w:val="both"/>
        <w:rPr>
          <w:sz w:val="28"/>
          <w:szCs w:val="28"/>
        </w:rPr>
      </w:pPr>
      <w:r w:rsidRPr="00C17159">
        <w:rPr>
          <w:sz w:val="28"/>
          <w:szCs w:val="28"/>
        </w:rPr>
        <w:t xml:space="preserve">Acuerdo que en todo lo demás no cambia.- </w:t>
      </w:r>
      <w:r w:rsidRPr="00C17159">
        <w:rPr>
          <w:b/>
          <w:sz w:val="28"/>
          <w:szCs w:val="28"/>
        </w:rPr>
        <w:t>CERTIFIQUESE.-</w:t>
      </w:r>
      <w:r w:rsidRPr="00C17159">
        <w:t xml:space="preserve">  </w:t>
      </w:r>
      <w:r w:rsidRPr="00C17159">
        <w:rPr>
          <w:b/>
          <w:sz w:val="28"/>
          <w:szCs w:val="28"/>
        </w:rPr>
        <w:t>A</w:t>
      </w:r>
      <w:r w:rsidRPr="00C17159">
        <w:rPr>
          <w:b/>
          <w:sz w:val="28"/>
          <w:szCs w:val="28"/>
          <w:lang w:val="es-SV"/>
        </w:rPr>
        <w:t xml:space="preserve">CUERDO NÚMERO TRES.- </w:t>
      </w:r>
      <w:r w:rsidRPr="00C17159">
        <w:rPr>
          <w:sz w:val="28"/>
          <w:szCs w:val="28"/>
        </w:rPr>
        <w:t xml:space="preserve">El Concejo Municipal, </w:t>
      </w:r>
      <w:r w:rsidRPr="00C17159">
        <w:rPr>
          <w:b/>
          <w:sz w:val="28"/>
          <w:szCs w:val="28"/>
        </w:rPr>
        <w:t xml:space="preserve">CONSIDERANDO: </w:t>
      </w:r>
      <w:r w:rsidRPr="00C17159">
        <w:rPr>
          <w:sz w:val="28"/>
          <w:szCs w:val="28"/>
        </w:rPr>
        <w:t xml:space="preserve">Visto y deliberado el punto del numeral </w:t>
      </w:r>
      <w:r w:rsidRPr="00C17159">
        <w:rPr>
          <w:b/>
          <w:sz w:val="28"/>
          <w:szCs w:val="28"/>
        </w:rPr>
        <w:t>4</w:t>
      </w:r>
      <w:r w:rsidRPr="00C17159">
        <w:rPr>
          <w:sz w:val="28"/>
          <w:szCs w:val="28"/>
        </w:rPr>
        <w:t xml:space="preserve"> de la agenda: Memorándum del 14/12/16 de la Licda. Sucely Marcela Argueta Molina Jefe del Departamento de Contabilidad: Remite Decreto N° 20 de reforma al Presupuesto Municipal, sobre ingreso de FISDL para proyectos; con el aval del señor Alcalde Municipal Lic. Miguel </w:t>
      </w:r>
      <w:proofErr w:type="spellStart"/>
      <w:r w:rsidRPr="00C17159">
        <w:rPr>
          <w:sz w:val="28"/>
          <w:szCs w:val="28"/>
        </w:rPr>
        <w:t>Angel</w:t>
      </w:r>
      <w:proofErr w:type="spellEnd"/>
      <w:r w:rsidRPr="00C17159">
        <w:rPr>
          <w:sz w:val="28"/>
          <w:szCs w:val="28"/>
        </w:rPr>
        <w:t xml:space="preserve"> Pereira Ayala; sometido a votación salvan su voto los señores Concejales Cnel.  Roberto Mauricio Staben Perla </w:t>
      </w:r>
      <w:proofErr w:type="spellStart"/>
      <w:r w:rsidRPr="00C17159">
        <w:rPr>
          <w:sz w:val="28"/>
          <w:szCs w:val="28"/>
        </w:rPr>
        <w:t>Septimo</w:t>
      </w:r>
      <w:proofErr w:type="spellEnd"/>
      <w:r w:rsidRPr="00C17159">
        <w:rPr>
          <w:sz w:val="28"/>
          <w:szCs w:val="28"/>
        </w:rPr>
        <w:t xml:space="preserve"> Regidor Propietario Designado,</w:t>
      </w:r>
      <w:r w:rsidRPr="00C17159">
        <w:rPr>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C17159">
        <w:rPr>
          <w:b/>
          <w:sz w:val="28"/>
          <w:szCs w:val="28"/>
          <w:lang w:val="es-SV"/>
        </w:rPr>
        <w:t>ocho</w:t>
      </w:r>
      <w:r w:rsidRPr="00C17159">
        <w:rPr>
          <w:sz w:val="28"/>
          <w:szCs w:val="28"/>
          <w:lang w:val="es-SV"/>
        </w:rPr>
        <w:t xml:space="preserve"> </w:t>
      </w:r>
      <w:r w:rsidRPr="00C17159">
        <w:rPr>
          <w:b/>
          <w:sz w:val="28"/>
          <w:szCs w:val="28"/>
          <w:lang w:val="es-SV"/>
        </w:rPr>
        <w:t xml:space="preserve">votos </w:t>
      </w:r>
      <w:r w:rsidRPr="00C17159">
        <w:rPr>
          <w:sz w:val="28"/>
          <w:szCs w:val="28"/>
          <w:lang w:val="es-SV"/>
        </w:rPr>
        <w:t xml:space="preserve">la mitad más uno de los miembros que integran el Concejo Art. 43 del Código Municipal, </w:t>
      </w:r>
      <w:r w:rsidRPr="00C17159">
        <w:rPr>
          <w:b/>
          <w:sz w:val="28"/>
          <w:szCs w:val="28"/>
        </w:rPr>
        <w:t xml:space="preserve">ACUERDA: </w:t>
      </w:r>
      <w:r w:rsidRPr="00C17159">
        <w:rPr>
          <w:sz w:val="28"/>
          <w:szCs w:val="28"/>
        </w:rPr>
        <w:t>Aprobar el Decreto N° 20 de reforma al Presupuesto Municipal, que se detalla:</w:t>
      </w:r>
    </w:p>
    <w:tbl>
      <w:tblPr>
        <w:tblpPr w:leftFromText="141" w:rightFromText="141" w:vertAnchor="text" w:horzAnchor="margin" w:tblpXSpec="center" w:tblpY="459"/>
        <w:tblW w:w="10720" w:type="dxa"/>
        <w:tblLayout w:type="fixed"/>
        <w:tblCellMar>
          <w:left w:w="70" w:type="dxa"/>
          <w:right w:w="70" w:type="dxa"/>
        </w:tblCellMar>
        <w:tblLook w:val="04A0"/>
      </w:tblPr>
      <w:tblGrid>
        <w:gridCol w:w="267"/>
        <w:gridCol w:w="270"/>
        <w:gridCol w:w="82"/>
        <w:gridCol w:w="78"/>
        <w:gridCol w:w="82"/>
        <w:gridCol w:w="284"/>
        <w:gridCol w:w="683"/>
        <w:gridCol w:w="160"/>
        <w:gridCol w:w="861"/>
        <w:gridCol w:w="160"/>
        <w:gridCol w:w="317"/>
        <w:gridCol w:w="317"/>
        <w:gridCol w:w="317"/>
        <w:gridCol w:w="317"/>
        <w:gridCol w:w="287"/>
        <w:gridCol w:w="287"/>
        <w:gridCol w:w="287"/>
        <w:gridCol w:w="286"/>
        <w:gridCol w:w="286"/>
        <w:gridCol w:w="286"/>
        <w:gridCol w:w="286"/>
        <w:gridCol w:w="286"/>
        <w:gridCol w:w="1610"/>
        <w:gridCol w:w="705"/>
        <w:gridCol w:w="282"/>
        <w:gridCol w:w="99"/>
        <w:gridCol w:w="99"/>
        <w:gridCol w:w="61"/>
        <w:gridCol w:w="25"/>
        <w:gridCol w:w="331"/>
        <w:gridCol w:w="8"/>
        <w:gridCol w:w="152"/>
        <w:gridCol w:w="74"/>
        <w:gridCol w:w="60"/>
        <w:gridCol w:w="26"/>
        <w:gridCol w:w="74"/>
        <w:gridCol w:w="60"/>
        <w:gridCol w:w="124"/>
        <w:gridCol w:w="36"/>
        <w:gridCol w:w="28"/>
        <w:gridCol w:w="16"/>
        <w:gridCol w:w="160"/>
        <w:gridCol w:w="44"/>
        <w:gridCol w:w="141"/>
        <w:gridCol w:w="19"/>
      </w:tblGrid>
      <w:tr w:rsidR="00C17159" w:rsidRPr="00C17159" w:rsidTr="00C34134">
        <w:trPr>
          <w:trHeight w:val="255"/>
        </w:trPr>
        <w:tc>
          <w:tcPr>
            <w:tcW w:w="2927" w:type="dxa"/>
            <w:gridSpan w:val="10"/>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DECRETO N° 20 </w:t>
            </w:r>
          </w:p>
        </w:tc>
        <w:tc>
          <w:tcPr>
            <w:tcW w:w="7065" w:type="dxa"/>
            <w:gridSpan w:val="24"/>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color w:val="FFFFFF"/>
                <w:sz w:val="16"/>
                <w:szCs w:val="16"/>
              </w:rPr>
            </w:pPr>
            <w:r w:rsidRPr="00C17159">
              <w:rPr>
                <w:rFonts w:ascii="Times New Roman" w:hAnsi="Times New Roman"/>
                <w:color w:val="FFFFFF"/>
                <w:sz w:val="16"/>
                <w:szCs w:val="16"/>
              </w:rPr>
              <w:t xml:space="preserve"> $                                                                                                                                          42,704.00 </w:t>
            </w:r>
          </w:p>
        </w:tc>
        <w:tc>
          <w:tcPr>
            <w:tcW w:w="284"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w:t>
            </w:r>
          </w:p>
        </w:tc>
        <w:tc>
          <w:tcPr>
            <w:tcW w:w="284" w:type="dxa"/>
            <w:gridSpan w:val="5"/>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vAlign w:val="bottom"/>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La municipalidad de San Miguel, Departamento de San Miguel, en uso de las facultades que le confiere el numeral 7 del artículo 30 del Código Municipal, en relación con los artículos 3 numeral 2, artículos 72 y 77 del mismo código.  </w:t>
            </w:r>
          </w:p>
        </w:tc>
      </w:tr>
      <w:tr w:rsidR="00C17159" w:rsidRPr="00C17159" w:rsidTr="00C34134">
        <w:trPr>
          <w:trHeight w:val="255"/>
        </w:trPr>
        <w:tc>
          <w:tcPr>
            <w:tcW w:w="1906" w:type="dxa"/>
            <w:gridSpan w:val="8"/>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DECRETA: </w:t>
            </w:r>
          </w:p>
        </w:tc>
        <w:tc>
          <w:tcPr>
            <w:tcW w:w="861" w:type="dxa"/>
            <w:tcBorders>
              <w:top w:val="nil"/>
              <w:left w:val="nil"/>
              <w:bottom w:val="nil"/>
              <w:right w:val="nil"/>
            </w:tcBorders>
            <w:shd w:val="clear" w:color="auto" w:fill="auto"/>
            <w:hideMark/>
          </w:tcPr>
          <w:p w:rsidR="00C17159" w:rsidRPr="00C17159" w:rsidRDefault="00C17159" w:rsidP="00C34134">
            <w:pPr>
              <w:rPr>
                <w:rFonts w:ascii="Times New Roman" w:hAnsi="Times New Roman"/>
                <w:sz w:val="16"/>
                <w:szCs w:val="16"/>
              </w:rPr>
            </w:pPr>
          </w:p>
        </w:tc>
        <w:tc>
          <w:tcPr>
            <w:tcW w:w="160"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705"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2"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4"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625" w:type="dxa"/>
            <w:gridSpan w:val="5"/>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48"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vAlign w:val="bottom"/>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La siguiente modificación al Presupuesto Municipal vigente así: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vAlign w:val="bottom"/>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Art. 1 Se autoriza la siguiente reforma según el planteamiento que se detalla a continuación: </w:t>
            </w:r>
          </w:p>
        </w:tc>
      </w:tr>
      <w:tr w:rsidR="00C17159" w:rsidRPr="00C17159" w:rsidTr="00C34134">
        <w:trPr>
          <w:trHeight w:val="255"/>
        </w:trPr>
        <w:tc>
          <w:tcPr>
            <w:tcW w:w="26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70"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04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861"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705"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2"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4"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565"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48" w:type="dxa"/>
            <w:gridSpan w:val="4"/>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20"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FONDO GENERAL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SEGUNDA PARTE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RUBRO DE EGRESOS QUE SE CREAN Y AUMENTAN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AREA DE GESTION: DESARROLLO SOCIAL </w:t>
            </w:r>
          </w:p>
        </w:tc>
      </w:tr>
      <w:tr w:rsidR="00C17159" w:rsidRPr="00C17159" w:rsidTr="00C34134">
        <w:trPr>
          <w:gridAfter w:val="1"/>
          <w:wAfter w:w="19" w:type="dxa"/>
          <w:trHeight w:val="255"/>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61</w:t>
            </w:r>
          </w:p>
        </w:tc>
        <w:tc>
          <w:tcPr>
            <w:tcW w:w="160" w:type="dxa"/>
            <w:gridSpan w:val="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b/>
                <w:bCs/>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9638" w:type="dxa"/>
            <w:gridSpan w:val="38"/>
            <w:tcBorders>
              <w:top w:val="nil"/>
              <w:left w:val="nil"/>
              <w:bottom w:val="nil"/>
              <w:right w:val="nil"/>
            </w:tcBorders>
            <w:shd w:val="clear" w:color="auto" w:fill="auto"/>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INVERSIONES EN ACTIVOS FIJOS </w:t>
            </w:r>
          </w:p>
        </w:tc>
      </w:tr>
      <w:tr w:rsidR="00C17159" w:rsidRPr="00C17159" w:rsidTr="00C34134">
        <w:trPr>
          <w:gridAfter w:val="1"/>
          <w:wAfter w:w="19" w:type="dxa"/>
          <w:trHeight w:val="255"/>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616</w:t>
            </w:r>
          </w:p>
        </w:tc>
        <w:tc>
          <w:tcPr>
            <w:tcW w:w="160" w:type="dxa"/>
            <w:gridSpan w:val="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b/>
                <w:bCs/>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b/>
                <w:bCs/>
                <w:sz w:val="16"/>
                <w:szCs w:val="16"/>
              </w:rPr>
            </w:pPr>
          </w:p>
        </w:tc>
        <w:tc>
          <w:tcPr>
            <w:tcW w:w="7033" w:type="dxa"/>
            <w:gridSpan w:val="17"/>
            <w:tcBorders>
              <w:top w:val="nil"/>
              <w:left w:val="nil"/>
              <w:bottom w:val="nil"/>
              <w:right w:val="nil"/>
            </w:tcBorders>
            <w:shd w:val="clear" w:color="auto" w:fill="auto"/>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INFRAESTRUCTURAS </w:t>
            </w:r>
          </w:p>
        </w:tc>
        <w:tc>
          <w:tcPr>
            <w:tcW w:w="1610" w:type="dxa"/>
            <w:gridSpan w:val="8"/>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p>
        </w:tc>
        <w:tc>
          <w:tcPr>
            <w:tcW w:w="995" w:type="dxa"/>
            <w:gridSpan w:val="13"/>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p>
        </w:tc>
      </w:tr>
      <w:tr w:rsidR="00C17159" w:rsidRPr="00C17159" w:rsidTr="00C34134">
        <w:trPr>
          <w:gridAfter w:val="1"/>
          <w:wAfter w:w="19" w:type="dxa"/>
          <w:trHeight w:val="300"/>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61601</w:t>
            </w:r>
          </w:p>
        </w:tc>
        <w:tc>
          <w:tcPr>
            <w:tcW w:w="160" w:type="dxa"/>
            <w:gridSpan w:val="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1704"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Viales</w:t>
            </w:r>
          </w:p>
        </w:tc>
        <w:tc>
          <w:tcPr>
            <w:tcW w:w="160"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185" w:type="dxa"/>
            <w:gridSpan w:val="4"/>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r w:rsidRPr="00C17159">
              <w:rPr>
                <w:rFonts w:ascii="Times New Roman" w:hAnsi="Times New Roman"/>
                <w:sz w:val="16"/>
                <w:szCs w:val="16"/>
              </w:rPr>
              <w:t xml:space="preserve"> $  11,621.70 </w:t>
            </w:r>
          </w:p>
        </w:tc>
        <w:tc>
          <w:tcPr>
            <w:tcW w:w="425" w:type="dxa"/>
            <w:gridSpan w:val="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r>
      <w:tr w:rsidR="00C17159" w:rsidRPr="00C17159" w:rsidTr="00C34134">
        <w:trPr>
          <w:gridAfter w:val="1"/>
          <w:wAfter w:w="19" w:type="dxa"/>
          <w:trHeight w:val="300"/>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61603</w:t>
            </w:r>
          </w:p>
        </w:tc>
        <w:tc>
          <w:tcPr>
            <w:tcW w:w="160" w:type="dxa"/>
            <w:gridSpan w:val="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132" w:type="dxa"/>
            <w:gridSpan w:val="8"/>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De Educación y Recreación</w:t>
            </w: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185" w:type="dxa"/>
            <w:gridSpan w:val="4"/>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r w:rsidRPr="00C17159">
              <w:rPr>
                <w:rFonts w:ascii="Times New Roman" w:hAnsi="Times New Roman"/>
                <w:sz w:val="16"/>
                <w:szCs w:val="16"/>
              </w:rPr>
              <w:t xml:space="preserve"> $  21,953.49 </w:t>
            </w:r>
          </w:p>
        </w:tc>
        <w:tc>
          <w:tcPr>
            <w:tcW w:w="425" w:type="dxa"/>
            <w:gridSpan w:val="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r>
      <w:tr w:rsidR="00C17159" w:rsidRPr="00C17159" w:rsidTr="00C34134">
        <w:trPr>
          <w:gridAfter w:val="1"/>
          <w:wAfter w:w="19" w:type="dxa"/>
          <w:trHeight w:val="300"/>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61604</w:t>
            </w:r>
          </w:p>
        </w:tc>
        <w:tc>
          <w:tcPr>
            <w:tcW w:w="160" w:type="dxa"/>
            <w:gridSpan w:val="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2815" w:type="dxa"/>
            <w:gridSpan w:val="7"/>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De Vivienda y Oficina</w:t>
            </w:r>
          </w:p>
        </w:tc>
        <w:tc>
          <w:tcPr>
            <w:tcW w:w="31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1185" w:type="dxa"/>
            <w:gridSpan w:val="4"/>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r w:rsidRPr="00C17159">
              <w:rPr>
                <w:rFonts w:ascii="Times New Roman" w:hAnsi="Times New Roman"/>
                <w:sz w:val="16"/>
                <w:szCs w:val="16"/>
              </w:rPr>
              <w:t xml:space="preserve"> $  20,547.15 </w:t>
            </w:r>
          </w:p>
        </w:tc>
        <w:tc>
          <w:tcPr>
            <w:tcW w:w="425" w:type="dxa"/>
            <w:gridSpan w:val="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r>
      <w:tr w:rsidR="00C17159" w:rsidRPr="00C17159" w:rsidTr="00C34134">
        <w:trPr>
          <w:gridAfter w:val="1"/>
          <w:wAfter w:w="19" w:type="dxa"/>
          <w:trHeight w:val="255"/>
        </w:trPr>
        <w:tc>
          <w:tcPr>
            <w:tcW w:w="26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52"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843"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861"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1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7"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86"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10"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086"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56"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38" w:type="dxa"/>
            <w:gridSpan w:val="6"/>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85"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FONDO GENERAL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PRIMERA PARTE </w:t>
            </w:r>
          </w:p>
        </w:tc>
      </w:tr>
      <w:tr w:rsidR="00C17159" w:rsidRPr="00C17159" w:rsidTr="00C34134">
        <w:trPr>
          <w:gridAfter w:val="1"/>
          <w:wAfter w:w="19" w:type="dxa"/>
          <w:trHeight w:val="255"/>
        </w:trPr>
        <w:tc>
          <w:tcPr>
            <w:tcW w:w="10701" w:type="dxa"/>
            <w:gridSpan w:val="44"/>
            <w:tcBorders>
              <w:top w:val="nil"/>
              <w:left w:val="nil"/>
              <w:bottom w:val="nil"/>
              <w:right w:val="nil"/>
            </w:tcBorders>
            <w:shd w:val="clear" w:color="auto" w:fill="auto"/>
            <w:noWrap/>
            <w:vAlign w:val="bottom"/>
            <w:hideMark/>
          </w:tcPr>
          <w:p w:rsidR="00C17159" w:rsidRPr="00C17159" w:rsidRDefault="00C17159" w:rsidP="00C34134">
            <w:pPr>
              <w:jc w:val="center"/>
              <w:rPr>
                <w:rFonts w:ascii="Times New Roman" w:hAnsi="Times New Roman"/>
                <w:b/>
                <w:bCs/>
                <w:sz w:val="16"/>
                <w:szCs w:val="16"/>
              </w:rPr>
            </w:pPr>
            <w:r w:rsidRPr="00C17159">
              <w:rPr>
                <w:rFonts w:ascii="Times New Roman" w:hAnsi="Times New Roman"/>
                <w:b/>
                <w:bCs/>
                <w:sz w:val="16"/>
                <w:szCs w:val="16"/>
              </w:rPr>
              <w:t xml:space="preserve"> RUBRO DE INGRESOS QUE SE CREAN O AUMENTAN </w:t>
            </w:r>
          </w:p>
        </w:tc>
      </w:tr>
      <w:tr w:rsidR="00C17159" w:rsidRPr="00C17159" w:rsidTr="00C34134">
        <w:trPr>
          <w:gridAfter w:val="1"/>
          <w:wAfter w:w="19" w:type="dxa"/>
          <w:trHeight w:val="255"/>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22</w:t>
            </w: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9638" w:type="dxa"/>
            <w:gridSpan w:val="38"/>
            <w:tcBorders>
              <w:top w:val="nil"/>
              <w:left w:val="nil"/>
              <w:bottom w:val="nil"/>
              <w:right w:val="nil"/>
            </w:tcBorders>
            <w:shd w:val="clear" w:color="auto" w:fill="auto"/>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TRANSFERENCIAS DE CAPITAL </w:t>
            </w:r>
          </w:p>
        </w:tc>
      </w:tr>
      <w:tr w:rsidR="00C17159" w:rsidRPr="00C17159" w:rsidTr="00C34134">
        <w:trPr>
          <w:gridAfter w:val="1"/>
          <w:wAfter w:w="19" w:type="dxa"/>
          <w:trHeight w:val="255"/>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222</w:t>
            </w: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b/>
                <w:bCs/>
                <w:sz w:val="16"/>
                <w:szCs w:val="16"/>
              </w:rPr>
            </w:pPr>
          </w:p>
        </w:tc>
        <w:tc>
          <w:tcPr>
            <w:tcW w:w="9638" w:type="dxa"/>
            <w:gridSpan w:val="38"/>
            <w:tcBorders>
              <w:top w:val="nil"/>
              <w:left w:val="nil"/>
              <w:bottom w:val="nil"/>
              <w:right w:val="nil"/>
            </w:tcBorders>
            <w:shd w:val="clear" w:color="auto" w:fill="auto"/>
            <w:hideMark/>
          </w:tcPr>
          <w:p w:rsidR="00C17159" w:rsidRPr="00C17159" w:rsidRDefault="00C17159" w:rsidP="00C34134">
            <w:pPr>
              <w:rPr>
                <w:rFonts w:ascii="Times New Roman" w:hAnsi="Times New Roman"/>
                <w:b/>
                <w:bCs/>
                <w:sz w:val="16"/>
                <w:szCs w:val="16"/>
              </w:rPr>
            </w:pPr>
            <w:r w:rsidRPr="00C17159">
              <w:rPr>
                <w:rFonts w:ascii="Times New Roman" w:hAnsi="Times New Roman"/>
                <w:b/>
                <w:bCs/>
                <w:sz w:val="16"/>
                <w:szCs w:val="16"/>
              </w:rPr>
              <w:t xml:space="preserve">TRANSFERENCIAS DE CAPITAL DEL SECTOR PÚBLICO </w:t>
            </w:r>
          </w:p>
        </w:tc>
      </w:tr>
      <w:tr w:rsidR="00C17159" w:rsidRPr="00C17159" w:rsidTr="00C34134">
        <w:trPr>
          <w:gridAfter w:val="1"/>
          <w:wAfter w:w="19" w:type="dxa"/>
          <w:trHeight w:val="255"/>
        </w:trPr>
        <w:tc>
          <w:tcPr>
            <w:tcW w:w="619"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lastRenderedPageBreak/>
              <w:t>22205</w:t>
            </w: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4"/>
                <w:szCs w:val="14"/>
              </w:rPr>
            </w:pPr>
            <w:r w:rsidRPr="00C17159">
              <w:rPr>
                <w:rFonts w:ascii="Times New Roman" w:hAnsi="Times New Roman"/>
                <w:sz w:val="14"/>
                <w:szCs w:val="14"/>
              </w:rPr>
              <w:t>05</w:t>
            </w:r>
          </w:p>
        </w:tc>
        <w:tc>
          <w:tcPr>
            <w:tcW w:w="7033" w:type="dxa"/>
            <w:gridSpan w:val="17"/>
            <w:tcBorders>
              <w:top w:val="nil"/>
              <w:left w:val="nil"/>
              <w:bottom w:val="nil"/>
              <w:right w:val="nil"/>
            </w:tcBorders>
            <w:shd w:val="clear" w:color="auto" w:fill="auto"/>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Fondo de Inversión Social para el Desarrollo Local </w:t>
            </w:r>
          </w:p>
        </w:tc>
        <w:tc>
          <w:tcPr>
            <w:tcW w:w="705" w:type="dxa"/>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81"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64"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386" w:type="dxa"/>
            <w:gridSpan w:val="5"/>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264" w:type="dxa"/>
            <w:gridSpan w:val="5"/>
            <w:tcBorders>
              <w:top w:val="nil"/>
              <w:left w:val="nil"/>
              <w:bottom w:val="nil"/>
              <w:right w:val="nil"/>
            </w:tcBorders>
            <w:shd w:val="clear" w:color="000000" w:fill="FFFFFF"/>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w:t>
            </w:r>
          </w:p>
        </w:tc>
        <w:tc>
          <w:tcPr>
            <w:tcW w:w="160" w:type="dxa"/>
            <w:tcBorders>
              <w:top w:val="nil"/>
              <w:left w:val="nil"/>
              <w:bottom w:val="nil"/>
              <w:right w:val="nil"/>
            </w:tcBorders>
            <w:shd w:val="clear" w:color="000000" w:fill="FFFFFF"/>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w:t>
            </w:r>
          </w:p>
        </w:tc>
        <w:tc>
          <w:tcPr>
            <w:tcW w:w="185" w:type="dxa"/>
            <w:gridSpan w:val="2"/>
            <w:tcBorders>
              <w:top w:val="nil"/>
              <w:left w:val="nil"/>
              <w:bottom w:val="nil"/>
              <w:right w:val="nil"/>
            </w:tcBorders>
            <w:shd w:val="clear" w:color="000000" w:fill="FFFFFF"/>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w:t>
            </w:r>
          </w:p>
        </w:tc>
      </w:tr>
      <w:tr w:rsidR="00C17159" w:rsidRPr="00C17159" w:rsidTr="00C34134">
        <w:trPr>
          <w:gridAfter w:val="1"/>
          <w:wAfter w:w="19" w:type="dxa"/>
          <w:trHeight w:val="255"/>
        </w:trPr>
        <w:tc>
          <w:tcPr>
            <w:tcW w:w="26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52"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7033" w:type="dxa"/>
            <w:gridSpan w:val="17"/>
            <w:tcBorders>
              <w:top w:val="nil"/>
              <w:left w:val="nil"/>
              <w:bottom w:val="nil"/>
              <w:right w:val="nil"/>
            </w:tcBorders>
            <w:shd w:val="clear" w:color="auto" w:fill="auto"/>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Construcción de gradas de acceso en Colonia Brisas del Sur </w:t>
            </w:r>
          </w:p>
        </w:tc>
        <w:tc>
          <w:tcPr>
            <w:tcW w:w="1246" w:type="dxa"/>
            <w:gridSpan w:val="5"/>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64" w:type="dxa"/>
            <w:gridSpan w:val="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11,621.70 </w:t>
            </w:r>
          </w:p>
        </w:tc>
      </w:tr>
      <w:tr w:rsidR="00C17159" w:rsidRPr="00C17159" w:rsidTr="00C34134">
        <w:trPr>
          <w:gridAfter w:val="1"/>
          <w:wAfter w:w="19" w:type="dxa"/>
          <w:trHeight w:val="255"/>
        </w:trPr>
        <w:tc>
          <w:tcPr>
            <w:tcW w:w="26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52"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7033" w:type="dxa"/>
            <w:gridSpan w:val="17"/>
            <w:tcBorders>
              <w:top w:val="nil"/>
              <w:left w:val="nil"/>
              <w:bottom w:val="nil"/>
              <w:right w:val="nil"/>
            </w:tcBorders>
            <w:shd w:val="clear" w:color="auto" w:fill="auto"/>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Cierre Perimetral en cancha No. 2 de la Colonia Milagro de la Paz del Municipio de San Miguel </w:t>
            </w:r>
          </w:p>
        </w:tc>
        <w:tc>
          <w:tcPr>
            <w:tcW w:w="1246" w:type="dxa"/>
            <w:gridSpan w:val="5"/>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64"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21,953.49 </w:t>
            </w:r>
          </w:p>
        </w:tc>
      </w:tr>
      <w:tr w:rsidR="00C17159" w:rsidRPr="00C17159" w:rsidTr="00C34134">
        <w:trPr>
          <w:gridAfter w:val="1"/>
          <w:wAfter w:w="19" w:type="dxa"/>
          <w:trHeight w:val="255"/>
        </w:trPr>
        <w:tc>
          <w:tcPr>
            <w:tcW w:w="267"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352"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160" w:type="dxa"/>
            <w:gridSpan w:val="2"/>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284" w:type="dxa"/>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p>
        </w:tc>
        <w:tc>
          <w:tcPr>
            <w:tcW w:w="7033" w:type="dxa"/>
            <w:gridSpan w:val="17"/>
            <w:tcBorders>
              <w:top w:val="nil"/>
              <w:left w:val="nil"/>
              <w:bottom w:val="nil"/>
              <w:right w:val="nil"/>
            </w:tcBorders>
            <w:shd w:val="clear" w:color="auto" w:fill="auto"/>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Mejoramiento de Casa Comunal en Cantón </w:t>
            </w:r>
            <w:proofErr w:type="spellStart"/>
            <w:r w:rsidRPr="00C17159">
              <w:rPr>
                <w:rFonts w:ascii="Times New Roman" w:hAnsi="Times New Roman"/>
                <w:sz w:val="16"/>
                <w:szCs w:val="16"/>
              </w:rPr>
              <w:t>Mayucaquín</w:t>
            </w:r>
            <w:proofErr w:type="spellEnd"/>
            <w:r w:rsidRPr="00C17159">
              <w:rPr>
                <w:rFonts w:ascii="Times New Roman" w:hAnsi="Times New Roman"/>
                <w:sz w:val="16"/>
                <w:szCs w:val="16"/>
              </w:rPr>
              <w:t xml:space="preserve"> del Municipio de San Miguel </w:t>
            </w:r>
          </w:p>
        </w:tc>
        <w:tc>
          <w:tcPr>
            <w:tcW w:w="1246" w:type="dxa"/>
            <w:gridSpan w:val="5"/>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364" w:type="dxa"/>
            <w:gridSpan w:val="3"/>
            <w:tcBorders>
              <w:top w:val="nil"/>
              <w:left w:val="nil"/>
              <w:bottom w:val="nil"/>
              <w:right w:val="nil"/>
            </w:tcBorders>
            <w:shd w:val="clear" w:color="auto" w:fill="auto"/>
            <w:noWrap/>
            <w:vAlign w:val="bottom"/>
            <w:hideMark/>
          </w:tcPr>
          <w:p w:rsidR="00C17159" w:rsidRPr="00C17159" w:rsidRDefault="00C17159" w:rsidP="00C34134">
            <w:pPr>
              <w:rPr>
                <w:rFonts w:ascii="Times New Roman" w:hAnsi="Times New Roman"/>
                <w:sz w:val="16"/>
                <w:szCs w:val="16"/>
              </w:rPr>
            </w:pPr>
          </w:p>
        </w:tc>
        <w:tc>
          <w:tcPr>
            <w:tcW w:w="995" w:type="dxa"/>
            <w:gridSpan w:val="13"/>
            <w:tcBorders>
              <w:top w:val="nil"/>
              <w:left w:val="nil"/>
              <w:bottom w:val="nil"/>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20,547.15 </w:t>
            </w:r>
          </w:p>
        </w:tc>
      </w:tr>
      <w:tr w:rsidR="00C17159" w:rsidRPr="00C17159" w:rsidTr="00C34134">
        <w:trPr>
          <w:gridAfter w:val="1"/>
          <w:wAfter w:w="19" w:type="dxa"/>
          <w:trHeight w:val="270"/>
        </w:trPr>
        <w:tc>
          <w:tcPr>
            <w:tcW w:w="6486" w:type="dxa"/>
            <w:gridSpan w:val="22"/>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r w:rsidRPr="00C17159">
              <w:rPr>
                <w:rFonts w:ascii="Times New Roman" w:hAnsi="Times New Roman"/>
                <w:sz w:val="16"/>
                <w:szCs w:val="16"/>
              </w:rPr>
              <w:t>SUMAS</w:t>
            </w:r>
          </w:p>
        </w:tc>
        <w:tc>
          <w:tcPr>
            <w:tcW w:w="1610" w:type="dxa"/>
            <w:tcBorders>
              <w:top w:val="nil"/>
              <w:left w:val="nil"/>
              <w:bottom w:val="nil"/>
              <w:right w:val="nil"/>
            </w:tcBorders>
            <w:shd w:val="clear" w:color="auto" w:fill="auto"/>
            <w:hideMark/>
          </w:tcPr>
          <w:p w:rsidR="00C17159" w:rsidRPr="00C17159" w:rsidRDefault="00C17159" w:rsidP="00C34134">
            <w:pPr>
              <w:rPr>
                <w:rFonts w:ascii="Times New Roman" w:hAnsi="Times New Roman"/>
                <w:sz w:val="16"/>
                <w:szCs w:val="16"/>
              </w:rPr>
            </w:pPr>
          </w:p>
        </w:tc>
        <w:tc>
          <w:tcPr>
            <w:tcW w:w="1246" w:type="dxa"/>
            <w:gridSpan w:val="5"/>
            <w:tcBorders>
              <w:top w:val="single" w:sz="4" w:space="0" w:color="auto"/>
              <w:left w:val="nil"/>
              <w:bottom w:val="double" w:sz="6" w:space="0" w:color="auto"/>
              <w:right w:val="nil"/>
            </w:tcBorders>
            <w:shd w:val="clear" w:color="auto" w:fill="auto"/>
            <w:noWrap/>
            <w:hideMark/>
          </w:tcPr>
          <w:p w:rsidR="00C17159" w:rsidRPr="00C17159" w:rsidRDefault="00C17159" w:rsidP="00C34134">
            <w:pPr>
              <w:jc w:val="center"/>
              <w:rPr>
                <w:rFonts w:ascii="Times New Roman" w:hAnsi="Times New Roman"/>
                <w:sz w:val="16"/>
                <w:szCs w:val="16"/>
              </w:rPr>
            </w:pPr>
            <w:r w:rsidRPr="00C17159">
              <w:rPr>
                <w:rFonts w:ascii="Times New Roman" w:hAnsi="Times New Roman"/>
                <w:sz w:val="16"/>
                <w:szCs w:val="16"/>
              </w:rPr>
              <w:t xml:space="preserve"> $  54,122.34 </w:t>
            </w:r>
          </w:p>
        </w:tc>
        <w:tc>
          <w:tcPr>
            <w:tcW w:w="364" w:type="dxa"/>
            <w:gridSpan w:val="3"/>
            <w:tcBorders>
              <w:top w:val="nil"/>
              <w:left w:val="nil"/>
              <w:bottom w:val="nil"/>
              <w:right w:val="nil"/>
            </w:tcBorders>
            <w:shd w:val="clear" w:color="auto" w:fill="auto"/>
            <w:noWrap/>
            <w:hideMark/>
          </w:tcPr>
          <w:p w:rsidR="00C17159" w:rsidRPr="00C17159" w:rsidRDefault="00C17159" w:rsidP="00C34134">
            <w:pPr>
              <w:jc w:val="center"/>
              <w:rPr>
                <w:rFonts w:ascii="Times New Roman" w:hAnsi="Times New Roman"/>
                <w:sz w:val="16"/>
                <w:szCs w:val="16"/>
              </w:rPr>
            </w:pPr>
          </w:p>
        </w:tc>
        <w:tc>
          <w:tcPr>
            <w:tcW w:w="995" w:type="dxa"/>
            <w:gridSpan w:val="13"/>
            <w:tcBorders>
              <w:top w:val="single" w:sz="4" w:space="0" w:color="auto"/>
              <w:left w:val="nil"/>
              <w:bottom w:val="double" w:sz="6" w:space="0" w:color="auto"/>
              <w:right w:val="nil"/>
            </w:tcBorders>
            <w:shd w:val="clear" w:color="auto" w:fill="auto"/>
            <w:noWrap/>
            <w:hideMark/>
          </w:tcPr>
          <w:p w:rsidR="00C17159" w:rsidRPr="00C17159" w:rsidRDefault="00C17159" w:rsidP="00C34134">
            <w:pPr>
              <w:rPr>
                <w:rFonts w:ascii="Times New Roman" w:hAnsi="Times New Roman"/>
                <w:sz w:val="16"/>
                <w:szCs w:val="16"/>
              </w:rPr>
            </w:pPr>
            <w:r w:rsidRPr="00C17159">
              <w:rPr>
                <w:rFonts w:ascii="Times New Roman" w:hAnsi="Times New Roman"/>
                <w:sz w:val="16"/>
                <w:szCs w:val="16"/>
              </w:rPr>
              <w:t xml:space="preserve">$   54,122.34 </w:t>
            </w:r>
          </w:p>
        </w:tc>
      </w:tr>
      <w:tr w:rsidR="00C17159" w:rsidRPr="00C17159" w:rsidTr="00C34134">
        <w:trPr>
          <w:gridAfter w:val="1"/>
          <w:wAfter w:w="19" w:type="dxa"/>
          <w:trHeight w:val="300"/>
        </w:trPr>
        <w:tc>
          <w:tcPr>
            <w:tcW w:w="10701" w:type="dxa"/>
            <w:gridSpan w:val="44"/>
            <w:tcBorders>
              <w:top w:val="nil"/>
              <w:left w:val="nil"/>
              <w:bottom w:val="nil"/>
              <w:right w:val="nil"/>
            </w:tcBorders>
            <w:shd w:val="clear" w:color="auto" w:fill="auto"/>
            <w:vAlign w:val="bottom"/>
            <w:hideMark/>
          </w:tcPr>
          <w:p w:rsidR="00C17159" w:rsidRPr="00C17159" w:rsidRDefault="00C17159" w:rsidP="00C34134">
            <w:pPr>
              <w:jc w:val="both"/>
              <w:rPr>
                <w:rFonts w:ascii="Times New Roman" w:hAnsi="Times New Roman"/>
                <w:sz w:val="16"/>
                <w:szCs w:val="16"/>
              </w:rPr>
            </w:pPr>
            <w:r w:rsidRPr="00C17159">
              <w:rPr>
                <w:rFonts w:ascii="Times New Roman" w:hAnsi="Times New Roman"/>
                <w:sz w:val="16"/>
                <w:szCs w:val="16"/>
              </w:rPr>
              <w:t xml:space="preserve">El presente Decreto entrará en vigencia ocho días después de su publicación en el Diario Oficial. Dado en el salón de Sesiones del Concejo Municipal de San Miguel, </w:t>
            </w:r>
            <w:r w:rsidRPr="00C17159">
              <w:rPr>
                <w:rFonts w:ascii="Times New Roman" w:hAnsi="Times New Roman"/>
                <w:sz w:val="16"/>
                <w:szCs w:val="16"/>
                <w:lang w:val="es-SV" w:eastAsia="es-SV"/>
              </w:rPr>
              <w:t xml:space="preserve"> a los quince días del mes de diciembre de dos mil dieciséis.- </w:t>
            </w:r>
            <w:r w:rsidRPr="00C17159">
              <w:rPr>
                <w:rFonts w:ascii="Times New Roman" w:hAnsi="Times New Roman"/>
                <w:b/>
                <w:sz w:val="16"/>
                <w:szCs w:val="16"/>
              </w:rPr>
              <w:t>Publíquese.-</w:t>
            </w:r>
          </w:p>
        </w:tc>
      </w:tr>
    </w:tbl>
    <w:p w:rsidR="00C17159" w:rsidRPr="00C17159" w:rsidRDefault="00C17159" w:rsidP="00C17159">
      <w:pPr>
        <w:pStyle w:val="Sinespaciado"/>
        <w:jc w:val="both"/>
        <w:rPr>
          <w:sz w:val="28"/>
          <w:szCs w:val="28"/>
        </w:rPr>
      </w:pPr>
      <w:r w:rsidRPr="00C17159">
        <w:rPr>
          <w:b/>
          <w:sz w:val="28"/>
          <w:szCs w:val="28"/>
          <w:lang w:val="es-SV"/>
        </w:rPr>
        <w:t>ACUERDO NÚMERO</w:t>
      </w:r>
      <w:r w:rsidRPr="00C17159">
        <w:rPr>
          <w:b/>
          <w:sz w:val="28"/>
          <w:szCs w:val="28"/>
          <w:lang w:val="es-SV"/>
        </w:rPr>
        <w:tab/>
        <w:t xml:space="preserve">CUATRO.- </w:t>
      </w:r>
      <w:r w:rsidRPr="00C17159">
        <w:rPr>
          <w:sz w:val="28"/>
          <w:szCs w:val="28"/>
          <w:lang w:val="es-SV"/>
        </w:rPr>
        <w:t xml:space="preserve">El Concejo Municipal, </w:t>
      </w:r>
      <w:r w:rsidRPr="00C17159">
        <w:rPr>
          <w:b/>
          <w:sz w:val="28"/>
          <w:szCs w:val="28"/>
          <w:lang w:val="es-SV"/>
        </w:rPr>
        <w:t xml:space="preserve">CONSIDERANDO: </w:t>
      </w:r>
      <w:r w:rsidRPr="00C17159">
        <w:rPr>
          <w:sz w:val="28"/>
          <w:szCs w:val="28"/>
        </w:rPr>
        <w:t xml:space="preserve">Visto y deliberado el punto del numeral </w:t>
      </w:r>
      <w:r w:rsidRPr="00C17159">
        <w:rPr>
          <w:b/>
          <w:sz w:val="28"/>
          <w:szCs w:val="28"/>
        </w:rPr>
        <w:t>5</w:t>
      </w:r>
      <w:r w:rsidRPr="00C17159">
        <w:rPr>
          <w:sz w:val="28"/>
          <w:szCs w:val="28"/>
        </w:rPr>
        <w:t xml:space="preserve"> de la agenda: Nota del 14/12/16 de la Licda. Delmy Lissette Hernández de Guzmán Tesorera Municipal: Hace referencia a CARTA COMPROMISO SUSCRITA ENTRE EL FONDO DE INVERSIÓN SOCIAL PARA EL DESARROLLO LOCAL DE EL SALVADOR-FISDL Y LA MUNICIPALIDAD DE SAN MIGUEL, para la ejecución de proyectos de infraestructura y equipamiento en las zonas de riesgos sociales, en el marco del Plan El Salvador Seguro (PEES) relacionado al proyecto: CONSTRUCCION DE GRADAS DE ACCESO EN COLONIA BRISAS DEL SUR, de conformidad al Acuerdo Municipal N° 11 Acta Nº 49 del 17/11/2016, y particularmente en la clausula tercera de la referida carta: Responsabilidades y Compromisos del Gobierno Municipal, literal “c”, donde solicita LA APERTURA DE LAS CUENTAS BANCARIAS para la administración de fondos; con el aval del Señor Sindico Municipal Lic. José Ebanan Quintanilla Gómez; sometido a votación salvan su voto los señores Concejales Cnel.  Roberto Mauricio Staben Perla </w:t>
      </w:r>
      <w:proofErr w:type="spellStart"/>
      <w:r w:rsidRPr="00C17159">
        <w:rPr>
          <w:sz w:val="28"/>
          <w:szCs w:val="28"/>
        </w:rPr>
        <w:t>Septimo</w:t>
      </w:r>
      <w:proofErr w:type="spellEnd"/>
      <w:r w:rsidRPr="00C17159">
        <w:rPr>
          <w:sz w:val="28"/>
          <w:szCs w:val="28"/>
        </w:rPr>
        <w:t xml:space="preserve"> Regidor Propietario Designado,</w:t>
      </w:r>
      <w:r w:rsidRPr="00C17159">
        <w:rPr>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C17159">
        <w:rPr>
          <w:b/>
          <w:sz w:val="28"/>
          <w:szCs w:val="28"/>
          <w:lang w:val="es-SV"/>
        </w:rPr>
        <w:t>ocho</w:t>
      </w:r>
      <w:r w:rsidRPr="00C17159">
        <w:rPr>
          <w:sz w:val="28"/>
          <w:szCs w:val="28"/>
          <w:lang w:val="es-SV"/>
        </w:rPr>
        <w:t xml:space="preserve"> </w:t>
      </w:r>
      <w:r w:rsidRPr="00C17159">
        <w:rPr>
          <w:b/>
          <w:sz w:val="28"/>
          <w:szCs w:val="28"/>
          <w:lang w:val="es-SV"/>
        </w:rPr>
        <w:t xml:space="preserve">votos </w:t>
      </w:r>
      <w:r w:rsidRPr="00C17159">
        <w:rPr>
          <w:sz w:val="28"/>
          <w:szCs w:val="28"/>
          <w:lang w:val="es-SV"/>
        </w:rPr>
        <w:t xml:space="preserve">la mitad más uno de los miembros que integran el Concejo Art. 43 del Código Municipal, </w:t>
      </w:r>
      <w:r w:rsidRPr="00C17159">
        <w:rPr>
          <w:b/>
          <w:sz w:val="28"/>
          <w:szCs w:val="28"/>
          <w:lang w:val="es-SV"/>
        </w:rPr>
        <w:t xml:space="preserve">ACUERDA: </w:t>
      </w:r>
      <w:r w:rsidRPr="00C17159">
        <w:rPr>
          <w:b/>
          <w:sz w:val="28"/>
          <w:szCs w:val="28"/>
        </w:rPr>
        <w:t>1°)</w:t>
      </w:r>
      <w:r w:rsidRPr="00C17159">
        <w:rPr>
          <w:sz w:val="28"/>
          <w:szCs w:val="28"/>
        </w:rPr>
        <w:t xml:space="preserve"> Autorizar la apertura de una cuenta de ahorros, y dos cuentas corrientes en el Banco de América Central, las cuales deberán denominarse: </w:t>
      </w:r>
    </w:p>
    <w:p w:rsidR="00C17159" w:rsidRPr="00C17159" w:rsidRDefault="00C17159" w:rsidP="00C17159">
      <w:pPr>
        <w:pStyle w:val="Sinespaciado"/>
        <w:numPr>
          <w:ilvl w:val="0"/>
          <w:numId w:val="1"/>
        </w:numPr>
        <w:ind w:left="426"/>
        <w:jc w:val="both"/>
        <w:rPr>
          <w:sz w:val="28"/>
          <w:szCs w:val="28"/>
        </w:rPr>
      </w:pPr>
      <w:r w:rsidRPr="00C17159">
        <w:rPr>
          <w:sz w:val="28"/>
          <w:szCs w:val="28"/>
        </w:rPr>
        <w:t>Cuenta de Ahorros: “SAN MIGUEL/06 C BCIE INFRAESTRUCTURA SOCIAL BASICA 2016”.</w:t>
      </w:r>
    </w:p>
    <w:p w:rsidR="00C17159" w:rsidRPr="00C17159" w:rsidRDefault="00C17159" w:rsidP="00C17159">
      <w:pPr>
        <w:pStyle w:val="Sinespaciado"/>
        <w:numPr>
          <w:ilvl w:val="0"/>
          <w:numId w:val="1"/>
        </w:numPr>
        <w:ind w:left="426"/>
        <w:jc w:val="both"/>
        <w:rPr>
          <w:sz w:val="28"/>
          <w:szCs w:val="28"/>
        </w:rPr>
      </w:pPr>
      <w:r w:rsidRPr="00C17159">
        <w:rPr>
          <w:sz w:val="28"/>
          <w:szCs w:val="28"/>
        </w:rPr>
        <w:t>Cuenta Corriente: “SAN MIGUEL/06 C BCIE INFRAESTRUCTURA SOCIAL BASICA 2016- CONSTRUCCION DE GRADAS DE ACCESO EN COLONIA BRISAS DEL SUR”.</w:t>
      </w:r>
    </w:p>
    <w:p w:rsidR="00C17159" w:rsidRPr="00C17159" w:rsidRDefault="00C17159" w:rsidP="00C17159">
      <w:pPr>
        <w:pStyle w:val="Sinespaciado"/>
        <w:numPr>
          <w:ilvl w:val="0"/>
          <w:numId w:val="1"/>
        </w:numPr>
        <w:ind w:left="426"/>
        <w:jc w:val="both"/>
        <w:rPr>
          <w:sz w:val="28"/>
          <w:szCs w:val="28"/>
        </w:rPr>
      </w:pPr>
      <w:r w:rsidRPr="00C17159">
        <w:rPr>
          <w:sz w:val="28"/>
          <w:szCs w:val="28"/>
        </w:rPr>
        <w:t>Cuenta Corriente: “ALCALDIA SAN MIGUEL/ FONDOS PROPIOS 2016-CONSTRUCCION DE GRADAS DE ACCESO EN COLONIA BRISAS DEL SUR”.</w:t>
      </w:r>
    </w:p>
    <w:p w:rsidR="00C17159" w:rsidRPr="00C17159" w:rsidRDefault="00C17159" w:rsidP="00C17159">
      <w:pPr>
        <w:jc w:val="both"/>
        <w:rPr>
          <w:rFonts w:ascii="Times New Roman" w:hAnsi="Times New Roman"/>
          <w:b/>
          <w:sz w:val="28"/>
          <w:szCs w:val="28"/>
        </w:rPr>
      </w:pPr>
      <w:r w:rsidRPr="00C17159">
        <w:rPr>
          <w:rFonts w:ascii="Times New Roman" w:hAnsi="Times New Roman"/>
          <w:b/>
          <w:sz w:val="28"/>
          <w:szCs w:val="28"/>
        </w:rPr>
        <w:t>2°) N</w:t>
      </w:r>
      <w:r w:rsidRPr="00C17159">
        <w:rPr>
          <w:rFonts w:ascii="Times New Roman" w:hAnsi="Times New Roman"/>
          <w:sz w:val="28"/>
          <w:szCs w:val="28"/>
        </w:rPr>
        <w:t>ombrar refrendarios de las mencionadas Cuentas de Ahorros y Cuentas Corrientes a los funcionarios municipales siguientes:</w:t>
      </w:r>
    </w:p>
    <w:p w:rsidR="00C17159" w:rsidRPr="00C17159" w:rsidRDefault="00C17159" w:rsidP="00C17159">
      <w:pPr>
        <w:ind w:firstLine="708"/>
        <w:rPr>
          <w:rFonts w:ascii="Times New Roman" w:hAnsi="Times New Roman"/>
          <w:sz w:val="28"/>
          <w:szCs w:val="28"/>
        </w:rPr>
      </w:pPr>
      <w:r w:rsidRPr="00C17159">
        <w:rPr>
          <w:rFonts w:ascii="Times New Roman" w:hAnsi="Times New Roman"/>
          <w:sz w:val="28"/>
          <w:szCs w:val="28"/>
        </w:rPr>
        <w:t xml:space="preserve">Alcalde Municipal: Lic. Miguel Ángel Pereira Ayala </w:t>
      </w:r>
    </w:p>
    <w:p w:rsidR="00C17159" w:rsidRPr="00C17159" w:rsidRDefault="00C17159" w:rsidP="00C17159">
      <w:pPr>
        <w:ind w:firstLine="708"/>
        <w:rPr>
          <w:rFonts w:ascii="Times New Roman" w:hAnsi="Times New Roman"/>
          <w:sz w:val="28"/>
          <w:szCs w:val="28"/>
        </w:rPr>
      </w:pPr>
      <w:r w:rsidRPr="00C17159">
        <w:rPr>
          <w:rFonts w:ascii="Times New Roman" w:hAnsi="Times New Roman"/>
          <w:sz w:val="28"/>
          <w:szCs w:val="28"/>
        </w:rPr>
        <w:t>Sindico Municipal: Lic. José Ebanan Quintanilla Gómez</w:t>
      </w:r>
    </w:p>
    <w:p w:rsidR="00C17159" w:rsidRPr="00C17159" w:rsidRDefault="00C17159" w:rsidP="00C17159">
      <w:pPr>
        <w:ind w:firstLine="708"/>
        <w:rPr>
          <w:rFonts w:ascii="Times New Roman" w:hAnsi="Times New Roman"/>
          <w:sz w:val="28"/>
          <w:szCs w:val="28"/>
        </w:rPr>
      </w:pPr>
      <w:r w:rsidRPr="00C17159">
        <w:rPr>
          <w:rFonts w:ascii="Times New Roman" w:hAnsi="Times New Roman"/>
          <w:sz w:val="28"/>
          <w:szCs w:val="28"/>
        </w:rPr>
        <w:t xml:space="preserve">Quinta Regidora Propietaria: Licda. María Egdomilia Monterrosa Cruz  </w:t>
      </w:r>
    </w:p>
    <w:p w:rsidR="00C17159" w:rsidRPr="00C17159" w:rsidRDefault="00C17159" w:rsidP="00C17159">
      <w:pPr>
        <w:ind w:firstLine="708"/>
        <w:rPr>
          <w:rFonts w:ascii="Times New Roman" w:hAnsi="Times New Roman"/>
          <w:sz w:val="28"/>
          <w:szCs w:val="28"/>
        </w:rPr>
      </w:pPr>
      <w:r w:rsidRPr="00C17159">
        <w:rPr>
          <w:rFonts w:ascii="Times New Roman" w:hAnsi="Times New Roman"/>
          <w:sz w:val="28"/>
          <w:szCs w:val="28"/>
        </w:rPr>
        <w:t xml:space="preserve">Doceavo Regidor Propietario: Sr. Joaquín Edilberto Iraheta </w:t>
      </w:r>
    </w:p>
    <w:p w:rsidR="00C17159" w:rsidRPr="00C17159" w:rsidRDefault="00C17159" w:rsidP="00C17159">
      <w:pPr>
        <w:ind w:firstLine="708"/>
        <w:rPr>
          <w:rFonts w:ascii="Times New Roman" w:hAnsi="Times New Roman"/>
          <w:sz w:val="28"/>
          <w:szCs w:val="28"/>
        </w:rPr>
      </w:pPr>
      <w:r w:rsidRPr="00C17159">
        <w:rPr>
          <w:rFonts w:ascii="Times New Roman" w:hAnsi="Times New Roman"/>
          <w:sz w:val="28"/>
          <w:szCs w:val="28"/>
        </w:rPr>
        <w:t>Tesorera Municipal: Licda. Delmy Lissette Hernández de Guzmán</w:t>
      </w:r>
    </w:p>
    <w:p w:rsidR="00C17159" w:rsidRPr="00C17159" w:rsidRDefault="00C17159" w:rsidP="00C17159">
      <w:pPr>
        <w:pStyle w:val="Sinespaciado"/>
        <w:jc w:val="both"/>
        <w:rPr>
          <w:sz w:val="28"/>
          <w:szCs w:val="28"/>
        </w:rPr>
      </w:pPr>
      <w:r w:rsidRPr="00C17159">
        <w:rPr>
          <w:sz w:val="28"/>
          <w:szCs w:val="28"/>
        </w:rPr>
        <w:lastRenderedPageBreak/>
        <w:t xml:space="preserve">Para la emisión de cada cheque debe ser indispensable la firma de la Tesorero Municipal, adicionalmente a un refrendario.-  </w:t>
      </w:r>
      <w:r w:rsidRPr="00C17159">
        <w:rPr>
          <w:rFonts w:eastAsia="Arial Unicode MS"/>
          <w:b/>
          <w:sz w:val="28"/>
          <w:szCs w:val="28"/>
        </w:rPr>
        <w:t>CERTIFIQUESE.-</w:t>
      </w:r>
      <w:r w:rsidRPr="00C17159">
        <w:rPr>
          <w:b/>
          <w:sz w:val="28"/>
          <w:szCs w:val="28"/>
        </w:rPr>
        <w:t xml:space="preserve">  ACUERDO NUMERO CINCO:</w:t>
      </w:r>
      <w:r w:rsidRPr="00C17159">
        <w:rPr>
          <w:sz w:val="28"/>
          <w:szCs w:val="28"/>
        </w:rPr>
        <w:t xml:space="preserve"> Visto y deliberado el punto del numeral </w:t>
      </w:r>
      <w:r w:rsidRPr="00C17159">
        <w:rPr>
          <w:b/>
          <w:sz w:val="28"/>
          <w:szCs w:val="28"/>
        </w:rPr>
        <w:t xml:space="preserve">6 </w:t>
      </w:r>
      <w:r w:rsidRPr="00C17159">
        <w:rPr>
          <w:sz w:val="28"/>
          <w:szCs w:val="28"/>
        </w:rPr>
        <w:t xml:space="preserve">de la agenda: Nota del 14/12/16 de la Licda. Delmy Lissette Hernández de Guzmán Tesorera Municipal: Hace referencia a CARTA COMPROMISO SUSCRITA ENTRE EL FONDO DE INVERSIÓN SOCIAL PARA EL DESARROLLO LOCAL DE EL SALVADOR-FISDL Y LA MUNICIPALIDAD DE SAN MIGUEL, para la ejecución de proyectos de infraestructura y equipamiento en las zonas de riesgos sociales, en el marco del Plan El Salvador Seguro (PEES) relacionado al proyecto: MEJORAMIENTO DE CASA COMUNAL EN CANTON MAYUCAQUIN DEL MUNICIPIO DE SAN MIGUEL, firmada en fecha 09/12/2016, de conformidad al Acuerdo Municipal N° 11 Acta Nº 49 del 17/11/2016, y particularmente en la clausula tercera de la referida carta: Responsabilidades y Compromisos del Gobierno Municipal, literal “c”, donde solicita LA APERTURA DE LAS CUENTAS BANCARIAS para la administración de fondos; con el aval del Señor Sindico Municipal Lic. José Ebanan Quintanilla Gómez; sometido a votación salvan su voto los señores Concejales Cnel. Roberto Mauricio Staben Perla </w:t>
      </w:r>
      <w:proofErr w:type="spellStart"/>
      <w:r w:rsidRPr="00C17159">
        <w:rPr>
          <w:sz w:val="28"/>
          <w:szCs w:val="28"/>
        </w:rPr>
        <w:t>Septimo</w:t>
      </w:r>
      <w:proofErr w:type="spellEnd"/>
      <w:r w:rsidRPr="00C17159">
        <w:rPr>
          <w:sz w:val="28"/>
          <w:szCs w:val="28"/>
        </w:rPr>
        <w:t xml:space="preserve"> Regidor Propietario Designado,</w:t>
      </w:r>
      <w:r w:rsidRPr="00C17159">
        <w:rPr>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C17159">
        <w:rPr>
          <w:b/>
          <w:sz w:val="28"/>
          <w:szCs w:val="28"/>
          <w:lang w:val="es-SV"/>
        </w:rPr>
        <w:t>ocho</w:t>
      </w:r>
      <w:r w:rsidRPr="00C17159">
        <w:rPr>
          <w:sz w:val="28"/>
          <w:szCs w:val="28"/>
          <w:lang w:val="es-SV"/>
        </w:rPr>
        <w:t xml:space="preserve"> </w:t>
      </w:r>
      <w:r w:rsidRPr="00C17159">
        <w:rPr>
          <w:b/>
          <w:sz w:val="28"/>
          <w:szCs w:val="28"/>
          <w:lang w:val="es-SV"/>
        </w:rPr>
        <w:t xml:space="preserve">votos </w:t>
      </w:r>
      <w:r w:rsidRPr="00C17159">
        <w:rPr>
          <w:sz w:val="28"/>
          <w:szCs w:val="28"/>
          <w:lang w:val="es-SV"/>
        </w:rPr>
        <w:t>la mitad más uno de los miembros que integran el Concejo Art. 43 del Código Municipal,</w:t>
      </w:r>
      <w:r w:rsidRPr="00C17159">
        <w:rPr>
          <w:b/>
          <w:sz w:val="28"/>
          <w:szCs w:val="28"/>
          <w:lang w:val="es-SV"/>
        </w:rPr>
        <w:t xml:space="preserve"> </w:t>
      </w:r>
      <w:r w:rsidRPr="00C17159">
        <w:rPr>
          <w:b/>
          <w:sz w:val="28"/>
          <w:szCs w:val="28"/>
        </w:rPr>
        <w:t>ACUERDA: 1°)</w:t>
      </w:r>
      <w:r w:rsidRPr="00C17159">
        <w:rPr>
          <w:sz w:val="28"/>
          <w:szCs w:val="28"/>
        </w:rPr>
        <w:t xml:space="preserve"> Autorizar la apertura de una cuenta de ahorros y dos cuentas corrientes en el Banco de América Central, las cuales deberán denominarse:</w:t>
      </w:r>
    </w:p>
    <w:p w:rsidR="00C17159" w:rsidRPr="00C17159" w:rsidRDefault="00C17159" w:rsidP="00C17159">
      <w:pPr>
        <w:pStyle w:val="Prrafodelista"/>
        <w:numPr>
          <w:ilvl w:val="0"/>
          <w:numId w:val="2"/>
        </w:numPr>
        <w:spacing w:after="0" w:line="240" w:lineRule="auto"/>
        <w:ind w:left="426"/>
        <w:jc w:val="both"/>
        <w:rPr>
          <w:rFonts w:ascii="Times New Roman" w:hAnsi="Times New Roman"/>
          <w:sz w:val="28"/>
          <w:szCs w:val="28"/>
        </w:rPr>
      </w:pPr>
      <w:r w:rsidRPr="00C17159">
        <w:rPr>
          <w:rFonts w:ascii="Times New Roman" w:hAnsi="Times New Roman"/>
          <w:sz w:val="28"/>
          <w:szCs w:val="28"/>
        </w:rPr>
        <w:t>Cuenta de Ahorros: “SAN MIGUEL/06 C BCIE INFRAESTRUCTURA SOCIAL BASICA 2016”.</w:t>
      </w:r>
    </w:p>
    <w:p w:rsidR="00C17159" w:rsidRPr="00C17159" w:rsidRDefault="00C17159" w:rsidP="00C17159">
      <w:pPr>
        <w:pStyle w:val="Prrafodelista"/>
        <w:numPr>
          <w:ilvl w:val="0"/>
          <w:numId w:val="2"/>
        </w:numPr>
        <w:spacing w:after="0" w:line="240" w:lineRule="auto"/>
        <w:ind w:left="426"/>
        <w:jc w:val="both"/>
        <w:rPr>
          <w:rFonts w:ascii="Times New Roman" w:hAnsi="Times New Roman"/>
          <w:sz w:val="28"/>
          <w:szCs w:val="28"/>
        </w:rPr>
      </w:pPr>
      <w:r w:rsidRPr="00C17159">
        <w:rPr>
          <w:rFonts w:ascii="Times New Roman" w:hAnsi="Times New Roman"/>
          <w:sz w:val="28"/>
          <w:szCs w:val="28"/>
        </w:rPr>
        <w:t>Cuenta Corriente: “SAN MIGUEL/06 C BCIE INFRAESTRUCTURA SOCIAL BASICA 2016- MEJORAMIENTO DE CASA COMUNAL EN CANTON MAYUCAQUIN DEL MUNICIPIO DE SAN MIGUEL”.</w:t>
      </w:r>
    </w:p>
    <w:p w:rsidR="00C17159" w:rsidRPr="00C17159" w:rsidRDefault="00C17159" w:rsidP="00C17159">
      <w:pPr>
        <w:pStyle w:val="Prrafodelista"/>
        <w:numPr>
          <w:ilvl w:val="0"/>
          <w:numId w:val="2"/>
        </w:numPr>
        <w:spacing w:after="0" w:line="240" w:lineRule="auto"/>
        <w:ind w:left="426"/>
        <w:jc w:val="both"/>
        <w:rPr>
          <w:rFonts w:ascii="Times New Roman" w:hAnsi="Times New Roman"/>
          <w:i/>
          <w:sz w:val="28"/>
          <w:szCs w:val="28"/>
        </w:rPr>
      </w:pPr>
      <w:r w:rsidRPr="00C17159">
        <w:rPr>
          <w:rFonts w:ascii="Times New Roman" w:hAnsi="Times New Roman"/>
          <w:sz w:val="28"/>
          <w:szCs w:val="28"/>
        </w:rPr>
        <w:t>Cuenta Corriente: “ALCALDIA SAN MIGUEL/ FONDOS PROPIOS 2016- MEJORAMIENTO DE CASA COMUNAL EN CANTON MAYUCAQUIN DEL MUNICIPIO DE SAN MIGUEL”.</w:t>
      </w:r>
    </w:p>
    <w:p w:rsidR="00C17159" w:rsidRPr="00C17159" w:rsidRDefault="00C17159" w:rsidP="00C17159">
      <w:pPr>
        <w:jc w:val="both"/>
        <w:rPr>
          <w:rFonts w:ascii="Times New Roman" w:hAnsi="Times New Roman"/>
          <w:b/>
          <w:sz w:val="28"/>
          <w:szCs w:val="28"/>
        </w:rPr>
      </w:pPr>
      <w:r w:rsidRPr="00C17159">
        <w:rPr>
          <w:rFonts w:ascii="Times New Roman" w:hAnsi="Times New Roman"/>
          <w:b/>
          <w:sz w:val="28"/>
          <w:szCs w:val="28"/>
        </w:rPr>
        <w:t>2°) N</w:t>
      </w:r>
      <w:r w:rsidRPr="00C17159">
        <w:rPr>
          <w:rFonts w:ascii="Times New Roman" w:hAnsi="Times New Roman"/>
          <w:sz w:val="28"/>
          <w:szCs w:val="28"/>
        </w:rPr>
        <w:t>ombrar refrendarios de las mencionadas Cuentas de Ahorros y Cuentas Corrientes a los funcionarios municipales siguientes:</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Alcalde Municipal: Lic. Miguel Ángel Pereira Ayala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Sindico Municipal: Lic. José Ebanan Quintanilla Gómez</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Quinta Regidora Propietaria: Licda. María Egdomilia Monterrosa Cruz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Doceavo Regidor Propietario: Sr. Joaquín Edilberto Iraheta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Tesorera Municipal: Licda. Delmy Lissette Hernández de Guzmán</w:t>
      </w:r>
    </w:p>
    <w:p w:rsidR="00C17159" w:rsidRPr="00C17159" w:rsidRDefault="00C17159" w:rsidP="00C17159">
      <w:pPr>
        <w:pStyle w:val="Sinespaciado"/>
        <w:jc w:val="both"/>
        <w:rPr>
          <w:sz w:val="28"/>
          <w:szCs w:val="28"/>
        </w:rPr>
      </w:pPr>
      <w:r w:rsidRPr="00C17159">
        <w:rPr>
          <w:sz w:val="28"/>
          <w:szCs w:val="28"/>
        </w:rPr>
        <w:t xml:space="preserve">Para la emisión de cada cheque debe ser indispensable la firma de la Tesorero Municipal, adicionalmente a un refrendario.- </w:t>
      </w:r>
      <w:r w:rsidRPr="00C17159">
        <w:rPr>
          <w:b/>
          <w:sz w:val="28"/>
          <w:szCs w:val="28"/>
        </w:rPr>
        <w:t>CERTIFIQUESE.-  A</w:t>
      </w:r>
      <w:r w:rsidRPr="00C17159">
        <w:rPr>
          <w:b/>
          <w:sz w:val="28"/>
          <w:szCs w:val="28"/>
          <w:lang w:val="es-SV"/>
        </w:rPr>
        <w:t xml:space="preserve">CUERDO </w:t>
      </w:r>
      <w:r w:rsidRPr="00C17159">
        <w:rPr>
          <w:b/>
          <w:sz w:val="28"/>
          <w:szCs w:val="28"/>
          <w:lang w:val="es-SV"/>
        </w:rPr>
        <w:lastRenderedPageBreak/>
        <w:t xml:space="preserve">NÚMERO SEIS.- </w:t>
      </w:r>
      <w:r w:rsidRPr="00C17159">
        <w:rPr>
          <w:sz w:val="28"/>
          <w:szCs w:val="28"/>
        </w:rPr>
        <w:t xml:space="preserve">El Concejo Municipal, </w:t>
      </w:r>
      <w:r w:rsidRPr="00C17159">
        <w:rPr>
          <w:b/>
          <w:sz w:val="28"/>
          <w:szCs w:val="28"/>
        </w:rPr>
        <w:t>CONSIDERANDO:</w:t>
      </w:r>
      <w:r w:rsidRPr="00C17159">
        <w:rPr>
          <w:sz w:val="28"/>
          <w:szCs w:val="28"/>
        </w:rPr>
        <w:t xml:space="preserve"> Visto y deliberado el punto del numeral </w:t>
      </w:r>
      <w:r w:rsidRPr="00C17159">
        <w:rPr>
          <w:b/>
          <w:sz w:val="28"/>
          <w:szCs w:val="28"/>
        </w:rPr>
        <w:t>7</w:t>
      </w:r>
      <w:r w:rsidRPr="00C17159">
        <w:rPr>
          <w:sz w:val="28"/>
          <w:szCs w:val="28"/>
        </w:rPr>
        <w:t xml:space="preserve"> de la agenda: Nota del 14/12/16 de la Licda. Delmy Lissette Hernández de Guzmán Tesorera Municipal: Hace referencia a CARTA COMPROMISO SUSCRITA ENTRE EL FONDO DE INVERSIÓN SOCIAL PARA EL DESARROLLO LOCAL DE EL SALVADOR-FISDL Y LA MUNICIPALIDAD DE SAN MIGUEL, para la ejecución de proyectos de infraestructura y equipamiento en las zonas de riesgos sociales, en el marco del Plan El Salvador Seguro (PEES) relacionado al proyecto: CIERRE PERIMETRAL EN CANCHA N° 2 DE LA COLONIA MILAGRO DE LA PAZ DEL MUNICIPIO DE SAN MIGUEL, DEPARTAMENTO DE SAN MIGUEL, firmado en fecha 09/12/2016, de conformidad al Acuerdo Municipal N° 11 Acta Nº 49 del 17/11/2016, y particularmente en la clausula tercera de la referida carta: Responsabilidades y Compromisos del Gobierno Municipal, literal “c”, donde solicita LA APERTURA DE LAS CUENTAS BANCARIAS para la administración de fondos; con el aval del Señor Sindico Municipal Lic. José Ebanan Quintanilla Gómez;</w:t>
      </w:r>
      <w:r w:rsidRPr="00C17159">
        <w:t xml:space="preserve"> </w:t>
      </w:r>
      <w:r w:rsidRPr="00C17159">
        <w:rPr>
          <w:sz w:val="28"/>
          <w:szCs w:val="28"/>
        </w:rPr>
        <w:t xml:space="preserve">sometido a votación salvan su voto los señores Concejales Cnel.  Roberto Mauricio Staben Perla </w:t>
      </w:r>
      <w:proofErr w:type="spellStart"/>
      <w:r w:rsidRPr="00C17159">
        <w:rPr>
          <w:sz w:val="28"/>
          <w:szCs w:val="28"/>
        </w:rPr>
        <w:t>Septimo</w:t>
      </w:r>
      <w:proofErr w:type="spellEnd"/>
      <w:r w:rsidRPr="00C17159">
        <w:rPr>
          <w:sz w:val="28"/>
          <w:szCs w:val="28"/>
        </w:rPr>
        <w:t xml:space="preserve"> Regidor Propietario Designado,</w:t>
      </w:r>
      <w:r w:rsidRPr="00C17159">
        <w:rPr>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C17159">
        <w:rPr>
          <w:b/>
          <w:sz w:val="28"/>
          <w:szCs w:val="28"/>
          <w:lang w:val="es-SV"/>
        </w:rPr>
        <w:t>ocho</w:t>
      </w:r>
      <w:r w:rsidRPr="00C17159">
        <w:rPr>
          <w:sz w:val="28"/>
          <w:szCs w:val="28"/>
          <w:lang w:val="es-SV"/>
        </w:rPr>
        <w:t xml:space="preserve"> </w:t>
      </w:r>
      <w:r w:rsidRPr="00C17159">
        <w:rPr>
          <w:b/>
          <w:sz w:val="28"/>
          <w:szCs w:val="28"/>
          <w:lang w:val="es-SV"/>
        </w:rPr>
        <w:t xml:space="preserve">votos </w:t>
      </w:r>
      <w:r w:rsidRPr="00C17159">
        <w:rPr>
          <w:sz w:val="28"/>
          <w:szCs w:val="28"/>
          <w:lang w:val="es-SV"/>
        </w:rPr>
        <w:t xml:space="preserve">la mitad más uno de los miembros que integran el Concejo Art. 43 del Código Municipal, </w:t>
      </w:r>
      <w:r w:rsidRPr="00C17159">
        <w:rPr>
          <w:b/>
          <w:sz w:val="28"/>
          <w:szCs w:val="28"/>
        </w:rPr>
        <w:t>ACUERDA: 1°)</w:t>
      </w:r>
      <w:r w:rsidRPr="00C17159">
        <w:rPr>
          <w:sz w:val="28"/>
          <w:szCs w:val="28"/>
        </w:rPr>
        <w:t xml:space="preserve"> Autorizar la apertura de una cuenta de ahorros y dos cuentas corrientes en el Banco de América Central, las cuales deberán denominarse:  </w:t>
      </w:r>
    </w:p>
    <w:p w:rsidR="00C17159" w:rsidRPr="00C17159" w:rsidRDefault="00C17159" w:rsidP="00C17159">
      <w:pPr>
        <w:pStyle w:val="Prrafodelista"/>
        <w:numPr>
          <w:ilvl w:val="0"/>
          <w:numId w:val="3"/>
        </w:numPr>
        <w:spacing w:after="0" w:line="240" w:lineRule="auto"/>
        <w:ind w:left="426"/>
        <w:jc w:val="both"/>
        <w:rPr>
          <w:rFonts w:ascii="Times New Roman" w:hAnsi="Times New Roman"/>
          <w:i/>
          <w:sz w:val="28"/>
          <w:szCs w:val="28"/>
        </w:rPr>
      </w:pPr>
      <w:r w:rsidRPr="00C17159">
        <w:rPr>
          <w:rFonts w:ascii="Times New Roman" w:hAnsi="Times New Roman"/>
          <w:sz w:val="28"/>
          <w:szCs w:val="28"/>
        </w:rPr>
        <w:t>Cuenta de Ahorros: “SAN MIGUEL /06 C BCIE INFRAESTRUCTURA SOCIAL BASICA 2016”.</w:t>
      </w:r>
    </w:p>
    <w:p w:rsidR="00C17159" w:rsidRPr="00C17159" w:rsidRDefault="00C17159" w:rsidP="00C17159">
      <w:pPr>
        <w:pStyle w:val="Prrafodelista"/>
        <w:numPr>
          <w:ilvl w:val="0"/>
          <w:numId w:val="3"/>
        </w:numPr>
        <w:spacing w:after="0" w:line="240" w:lineRule="auto"/>
        <w:ind w:left="426"/>
        <w:jc w:val="both"/>
        <w:rPr>
          <w:rFonts w:ascii="Times New Roman" w:hAnsi="Times New Roman"/>
          <w:i/>
          <w:sz w:val="28"/>
          <w:szCs w:val="28"/>
        </w:rPr>
      </w:pPr>
      <w:r w:rsidRPr="00C17159">
        <w:rPr>
          <w:rFonts w:ascii="Times New Roman" w:hAnsi="Times New Roman"/>
          <w:sz w:val="28"/>
          <w:szCs w:val="28"/>
        </w:rPr>
        <w:t>Cuenta Corriente: “SAN MIGUEL/06 C BCIE INFRAESTRUCTURA SOCIAL BASICA 2016- CIERRE PERIMETRAL EN CANCHA N° 2 DE LA COLONIA MILAGRO DE LA PAZ DEL MUNICIPIO DE SAN MIGUEL, DEPARTAMENTO DE SAN MIGUEL”.</w:t>
      </w:r>
    </w:p>
    <w:p w:rsidR="00C17159" w:rsidRPr="00C17159" w:rsidRDefault="00C17159" w:rsidP="00C17159">
      <w:pPr>
        <w:pStyle w:val="Prrafodelista"/>
        <w:numPr>
          <w:ilvl w:val="0"/>
          <w:numId w:val="3"/>
        </w:numPr>
        <w:spacing w:after="0" w:line="240" w:lineRule="auto"/>
        <w:ind w:left="426"/>
        <w:jc w:val="both"/>
        <w:rPr>
          <w:rFonts w:ascii="Times New Roman" w:hAnsi="Times New Roman"/>
          <w:i/>
          <w:sz w:val="28"/>
          <w:szCs w:val="28"/>
        </w:rPr>
      </w:pPr>
      <w:r w:rsidRPr="00C17159">
        <w:rPr>
          <w:rFonts w:ascii="Times New Roman" w:hAnsi="Times New Roman"/>
          <w:sz w:val="28"/>
          <w:szCs w:val="28"/>
        </w:rPr>
        <w:t xml:space="preserve">Cuenta Corriente: </w:t>
      </w:r>
      <w:r w:rsidRPr="00C17159">
        <w:rPr>
          <w:rFonts w:ascii="Times New Roman" w:hAnsi="Times New Roman"/>
          <w:sz w:val="27"/>
          <w:szCs w:val="27"/>
        </w:rPr>
        <w:t>“ALCALDIA SAN MIGUEL/ FONDOS PROPIOS 2016-CIERRE PERIMETRAL EN CANCHA N° 2 DE LA COLONIA MILAGRO DE LA PAZ DEL MUNICIPIO DE SAN MIGUEL, DEPARTAMENTO DE SAN MIGUEL”.</w:t>
      </w:r>
      <w:r w:rsidRPr="00C17159">
        <w:rPr>
          <w:rFonts w:ascii="Times New Roman" w:hAnsi="Times New Roman"/>
          <w:sz w:val="28"/>
          <w:szCs w:val="28"/>
        </w:rPr>
        <w:t xml:space="preserve"> </w:t>
      </w:r>
    </w:p>
    <w:p w:rsidR="00C17159" w:rsidRPr="00C17159" w:rsidRDefault="00C17159" w:rsidP="00C17159">
      <w:pPr>
        <w:jc w:val="both"/>
        <w:rPr>
          <w:rFonts w:ascii="Times New Roman" w:hAnsi="Times New Roman"/>
          <w:b/>
          <w:sz w:val="28"/>
          <w:szCs w:val="28"/>
        </w:rPr>
      </w:pPr>
      <w:r w:rsidRPr="00C17159">
        <w:rPr>
          <w:rFonts w:ascii="Times New Roman" w:hAnsi="Times New Roman"/>
          <w:b/>
          <w:sz w:val="28"/>
          <w:szCs w:val="28"/>
        </w:rPr>
        <w:t>2°) N</w:t>
      </w:r>
      <w:r w:rsidRPr="00C17159">
        <w:rPr>
          <w:rFonts w:ascii="Times New Roman" w:hAnsi="Times New Roman"/>
          <w:sz w:val="28"/>
          <w:szCs w:val="28"/>
        </w:rPr>
        <w:t>ombrar refrendarios de las mencionadas Cuentas de Ahorros y Cuentas Corrientes a los funcionarios municipales siguientes:</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Alcalde Municipal: Lic. Miguel Ángel Pereira Ayala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Sindico Municipal: Lic. José Ebanan Quintanilla Gómez</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Quinta Regidora Propietaria: Licda. María Egdomilia Monterrosa Cruz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 xml:space="preserve">Doceavo Regidor Propietario: Sr. Joaquín Edilberto Iraheta </w:t>
      </w:r>
    </w:p>
    <w:p w:rsidR="00C17159" w:rsidRPr="00C17159" w:rsidRDefault="00C17159" w:rsidP="00C17159">
      <w:pPr>
        <w:pStyle w:val="Prrafodelista"/>
        <w:ind w:left="786"/>
        <w:rPr>
          <w:rFonts w:ascii="Times New Roman" w:hAnsi="Times New Roman"/>
          <w:i/>
          <w:sz w:val="28"/>
          <w:szCs w:val="28"/>
        </w:rPr>
      </w:pPr>
      <w:r w:rsidRPr="00C17159">
        <w:rPr>
          <w:rFonts w:ascii="Times New Roman" w:hAnsi="Times New Roman"/>
          <w:sz w:val="28"/>
          <w:szCs w:val="28"/>
        </w:rPr>
        <w:t>Tesorera Municipal: Licda. Delmy Lissette Hernández de Guzmán</w:t>
      </w:r>
    </w:p>
    <w:p w:rsidR="00C17159" w:rsidRPr="00C17159" w:rsidRDefault="00C17159" w:rsidP="00C17159">
      <w:pPr>
        <w:pStyle w:val="Sinespaciado"/>
        <w:jc w:val="both"/>
        <w:rPr>
          <w:sz w:val="28"/>
          <w:szCs w:val="28"/>
        </w:rPr>
      </w:pPr>
      <w:r w:rsidRPr="00C17159">
        <w:rPr>
          <w:sz w:val="28"/>
          <w:szCs w:val="28"/>
        </w:rPr>
        <w:lastRenderedPageBreak/>
        <w:t xml:space="preserve">Para la emisión de cada cheque debe ser indispensable la firma de la Tesorero Municipal, adicionalmente a un refrendario.- </w:t>
      </w:r>
      <w:r w:rsidRPr="00C17159">
        <w:rPr>
          <w:b/>
          <w:sz w:val="28"/>
          <w:szCs w:val="28"/>
        </w:rPr>
        <w:t xml:space="preserve">CERTIFIQUESE.- El señor Concejal Cap. Mauricio Ernesto Campos Martínez, solicita: Quede registrado en acta la votación de los puntos de los numerales de la agenda: El punto del numeral uno aprobado por trece votos.- El punto del numeral dos aprobado por catorce votos; y los puntos de los numerales del 3 al 7 aprobados por ocho votos.- </w:t>
      </w:r>
      <w:r w:rsidRPr="00C17159">
        <w:rPr>
          <w:sz w:val="28"/>
          <w:szCs w:val="28"/>
        </w:rPr>
        <w:t>Y no habiendo más que hacer constar, se cierra la presente acta a las veintiuna horas  diez minutos del día quince de diciembre corriente, que firmamos.-</w:t>
      </w:r>
    </w:p>
    <w:p w:rsidR="00C17159" w:rsidRPr="00C17159" w:rsidRDefault="00C17159" w:rsidP="00C17159">
      <w:pPr>
        <w:jc w:val="both"/>
        <w:rPr>
          <w:rFonts w:ascii="Times New Roman" w:hAnsi="Times New Roman"/>
        </w:rPr>
      </w:pPr>
      <w:r w:rsidRPr="00C17159">
        <w:rPr>
          <w:rFonts w:ascii="Times New Roman" w:hAnsi="Times New Roman"/>
        </w:rPr>
        <w:t xml:space="preserve"> </w:t>
      </w:r>
    </w:p>
    <w:p w:rsidR="00C17159" w:rsidRPr="00C17159" w:rsidRDefault="00C17159" w:rsidP="00C17159">
      <w:pPr>
        <w:jc w:val="both"/>
        <w:rPr>
          <w:rFonts w:ascii="Times New Roman" w:hAnsi="Times New Roman"/>
        </w:rPr>
      </w:pPr>
    </w:p>
    <w:p w:rsidR="00C17159" w:rsidRPr="00C17159" w:rsidRDefault="00C17159" w:rsidP="00C17159">
      <w:pPr>
        <w:jc w:val="both"/>
        <w:rPr>
          <w:rFonts w:ascii="Times New Roman" w:hAnsi="Times New Roman"/>
        </w:rPr>
      </w:pPr>
      <w:r w:rsidRPr="00C17159">
        <w:rPr>
          <w:rFonts w:ascii="Times New Roman" w:hAnsi="Times New Roman"/>
        </w:rPr>
        <w:t xml:space="preserve">Lic. Miguel Ángel Pereira Ayala                                       Lic. José Ebanan Quintanilla Gómez  </w:t>
      </w:r>
    </w:p>
    <w:p w:rsidR="00C17159" w:rsidRPr="00C17159" w:rsidRDefault="00C17159" w:rsidP="00C17159">
      <w:pPr>
        <w:pStyle w:val="Prrafodelista"/>
        <w:ind w:left="0" w:firstLine="720"/>
        <w:rPr>
          <w:rFonts w:ascii="Times New Roman" w:hAnsi="Times New Roman"/>
          <w:i/>
          <w:sz w:val="24"/>
          <w:szCs w:val="24"/>
        </w:rPr>
      </w:pPr>
      <w:r w:rsidRPr="00C17159">
        <w:rPr>
          <w:rFonts w:ascii="Times New Roman" w:hAnsi="Times New Roman"/>
          <w:sz w:val="24"/>
          <w:szCs w:val="24"/>
        </w:rPr>
        <w:t xml:space="preserve">Alcalde Municipal                    </w:t>
      </w:r>
      <w:r w:rsidRPr="00C17159">
        <w:rPr>
          <w:rFonts w:ascii="Times New Roman" w:hAnsi="Times New Roman"/>
          <w:sz w:val="24"/>
          <w:szCs w:val="24"/>
        </w:rPr>
        <w:tab/>
        <w:t xml:space="preserve">                                 Síndico Municipal</w:t>
      </w:r>
    </w:p>
    <w:p w:rsidR="00C17159" w:rsidRPr="00C17159" w:rsidRDefault="00C17159" w:rsidP="00C17159">
      <w:pPr>
        <w:jc w:val="both"/>
        <w:rPr>
          <w:rFonts w:ascii="Times New Roman" w:hAnsi="Times New Roman"/>
        </w:rPr>
      </w:pPr>
    </w:p>
    <w:p w:rsidR="00C17159" w:rsidRPr="00C17159" w:rsidRDefault="00C17159" w:rsidP="00C17159">
      <w:pPr>
        <w:jc w:val="both"/>
        <w:rPr>
          <w:rFonts w:ascii="Times New Roman" w:hAnsi="Times New Roman"/>
        </w:rPr>
      </w:pPr>
      <w:r w:rsidRPr="00C17159">
        <w:rPr>
          <w:rFonts w:ascii="Times New Roman" w:hAnsi="Times New Roman"/>
        </w:rPr>
        <w:t xml:space="preserve">      Sr. Rafael Antonio Argueta                                  Profa. Enma Alicia Pineda Mayorga de Castro            </w:t>
      </w:r>
    </w:p>
    <w:p w:rsidR="00C17159" w:rsidRPr="00C17159" w:rsidRDefault="00C17159" w:rsidP="00C17159">
      <w:pPr>
        <w:jc w:val="both"/>
        <w:rPr>
          <w:rFonts w:ascii="Times New Roman" w:hAnsi="Times New Roman"/>
        </w:rPr>
      </w:pPr>
      <w:r w:rsidRPr="00C17159">
        <w:rPr>
          <w:rFonts w:ascii="Times New Roman" w:hAnsi="Times New Roman"/>
        </w:rPr>
        <w:t xml:space="preserve">Primer Regidor Propietario Designado                                   Segunda Regidora Propietaria </w:t>
      </w:r>
    </w:p>
    <w:p w:rsidR="00C17159" w:rsidRPr="00C17159" w:rsidRDefault="00C17159" w:rsidP="00C17159">
      <w:pPr>
        <w:pStyle w:val="Prrafodelista"/>
        <w:spacing w:line="360" w:lineRule="auto"/>
        <w:ind w:left="2832" w:firstLine="708"/>
        <w:rPr>
          <w:rFonts w:ascii="Times New Roman" w:hAnsi="Times New Roman"/>
          <w:i/>
          <w:sz w:val="20"/>
          <w:szCs w:val="20"/>
        </w:rPr>
      </w:pPr>
    </w:p>
    <w:p w:rsidR="00C17159" w:rsidRPr="00C17159" w:rsidRDefault="00C17159" w:rsidP="00C17159">
      <w:pPr>
        <w:tabs>
          <w:tab w:val="left" w:pos="4248"/>
          <w:tab w:val="left" w:pos="5529"/>
        </w:tabs>
        <w:jc w:val="both"/>
        <w:rPr>
          <w:rFonts w:ascii="Times New Roman" w:hAnsi="Times New Roman"/>
        </w:rPr>
      </w:pPr>
      <w:r w:rsidRPr="00C17159">
        <w:rPr>
          <w:rFonts w:ascii="Times New Roman" w:hAnsi="Times New Roman"/>
        </w:rPr>
        <w:t xml:space="preserve">     Dr. José Oswaldo Granados                                                   Dr. Juan Antonio Bustillo Mendoza</w:t>
      </w:r>
    </w:p>
    <w:p w:rsidR="00C17159" w:rsidRPr="00C17159" w:rsidRDefault="00C17159" w:rsidP="00C17159">
      <w:pPr>
        <w:pStyle w:val="Prrafodelista"/>
        <w:spacing w:line="360" w:lineRule="auto"/>
        <w:ind w:left="0"/>
        <w:rPr>
          <w:rFonts w:ascii="Times New Roman" w:hAnsi="Times New Roman"/>
          <w:i/>
          <w:sz w:val="24"/>
          <w:szCs w:val="24"/>
        </w:rPr>
      </w:pPr>
      <w:r w:rsidRPr="00C17159">
        <w:rPr>
          <w:rFonts w:ascii="Times New Roman" w:hAnsi="Times New Roman"/>
          <w:sz w:val="24"/>
          <w:szCs w:val="24"/>
          <w:lang w:val="es-MX"/>
        </w:rPr>
        <w:t xml:space="preserve">      </w:t>
      </w:r>
      <w:r w:rsidRPr="00C17159">
        <w:rPr>
          <w:rFonts w:ascii="Times New Roman" w:hAnsi="Times New Roman"/>
          <w:sz w:val="24"/>
          <w:szCs w:val="24"/>
        </w:rPr>
        <w:t>Tercer Regidor Propietario                                                       Cuarto Regidor Propietario</w:t>
      </w:r>
    </w:p>
    <w:p w:rsidR="00C17159" w:rsidRPr="00C17159" w:rsidRDefault="00C17159" w:rsidP="00C17159">
      <w:pPr>
        <w:tabs>
          <w:tab w:val="left" w:pos="4248"/>
          <w:tab w:val="left" w:pos="5529"/>
        </w:tabs>
        <w:jc w:val="both"/>
        <w:rPr>
          <w:rFonts w:ascii="Times New Roman" w:hAnsi="Times New Roman"/>
        </w:rPr>
      </w:pPr>
    </w:p>
    <w:p w:rsidR="00C17159" w:rsidRPr="00C17159" w:rsidRDefault="00C17159" w:rsidP="00C17159">
      <w:pPr>
        <w:tabs>
          <w:tab w:val="left" w:pos="5529"/>
        </w:tabs>
        <w:jc w:val="both"/>
        <w:rPr>
          <w:rFonts w:ascii="Times New Roman" w:hAnsi="Times New Roman"/>
        </w:rPr>
      </w:pPr>
      <w:r w:rsidRPr="00C17159">
        <w:rPr>
          <w:rFonts w:ascii="Times New Roman" w:hAnsi="Times New Roman"/>
        </w:rPr>
        <w:t>Licda. María Egdomilia Monterrosa Cruz                                   Lic. Oscar Antonio Saravia Ortiz</w:t>
      </w:r>
    </w:p>
    <w:p w:rsidR="00C17159" w:rsidRPr="00C17159" w:rsidRDefault="00C17159" w:rsidP="00C17159">
      <w:pPr>
        <w:tabs>
          <w:tab w:val="left" w:pos="5529"/>
        </w:tabs>
        <w:jc w:val="both"/>
        <w:rPr>
          <w:rFonts w:ascii="Times New Roman" w:hAnsi="Times New Roman"/>
        </w:rPr>
      </w:pPr>
      <w:r w:rsidRPr="00C17159">
        <w:rPr>
          <w:rFonts w:ascii="Times New Roman" w:hAnsi="Times New Roman"/>
        </w:rPr>
        <w:t xml:space="preserve">          Quinta Regidora Propietaria                                                   Sexto Regidor Propietario</w:t>
      </w:r>
    </w:p>
    <w:p w:rsidR="00C17159" w:rsidRPr="00C17159" w:rsidRDefault="00C17159" w:rsidP="00C17159">
      <w:pPr>
        <w:pStyle w:val="Prrafodelista"/>
        <w:spacing w:line="360" w:lineRule="auto"/>
        <w:ind w:left="2832" w:firstLine="708"/>
        <w:rPr>
          <w:rFonts w:ascii="Times New Roman" w:hAnsi="Times New Roman"/>
          <w:i/>
          <w:sz w:val="20"/>
          <w:szCs w:val="20"/>
        </w:rPr>
      </w:pPr>
    </w:p>
    <w:p w:rsidR="00C17159" w:rsidRPr="00C17159" w:rsidRDefault="00C17159" w:rsidP="00C17159">
      <w:pPr>
        <w:tabs>
          <w:tab w:val="left" w:pos="5245"/>
          <w:tab w:val="left" w:pos="5387"/>
          <w:tab w:val="left" w:pos="5529"/>
          <w:tab w:val="left" w:pos="5670"/>
        </w:tabs>
        <w:jc w:val="both"/>
        <w:rPr>
          <w:rFonts w:ascii="Times New Roman" w:hAnsi="Times New Roman"/>
        </w:rPr>
      </w:pPr>
      <w:r w:rsidRPr="00C17159">
        <w:rPr>
          <w:rFonts w:ascii="Times New Roman" w:hAnsi="Times New Roman"/>
        </w:rPr>
        <w:t xml:space="preserve">   Lic. Roberto Mauricio Staben Perla                                              Sr. José Antonio Duran</w:t>
      </w:r>
    </w:p>
    <w:p w:rsidR="00C17159" w:rsidRPr="00C17159" w:rsidRDefault="00C17159" w:rsidP="00C17159">
      <w:pPr>
        <w:tabs>
          <w:tab w:val="left" w:pos="5245"/>
          <w:tab w:val="left" w:pos="5387"/>
          <w:tab w:val="left" w:pos="5529"/>
          <w:tab w:val="left" w:pos="5670"/>
        </w:tabs>
        <w:jc w:val="both"/>
        <w:rPr>
          <w:rFonts w:ascii="Times New Roman" w:hAnsi="Times New Roman"/>
        </w:rPr>
      </w:pPr>
      <w:r w:rsidRPr="00C17159">
        <w:rPr>
          <w:rFonts w:ascii="Times New Roman" w:hAnsi="Times New Roman"/>
        </w:rPr>
        <w:t>Séptimo Regidor Propietario Designado</w:t>
      </w:r>
      <w:r w:rsidRPr="00C17159">
        <w:rPr>
          <w:rFonts w:ascii="Times New Roman" w:hAnsi="Times New Roman"/>
        </w:rPr>
        <w:tab/>
      </w:r>
      <w:r w:rsidRPr="00C17159">
        <w:rPr>
          <w:rFonts w:ascii="Times New Roman" w:hAnsi="Times New Roman"/>
        </w:rPr>
        <w:tab/>
        <w:t xml:space="preserve">               Octavo Regidor Propietario</w:t>
      </w:r>
    </w:p>
    <w:p w:rsidR="00C17159" w:rsidRPr="00C17159" w:rsidRDefault="00C17159" w:rsidP="00C17159">
      <w:pPr>
        <w:tabs>
          <w:tab w:val="left" w:pos="5245"/>
          <w:tab w:val="left" w:pos="5387"/>
          <w:tab w:val="left" w:pos="5529"/>
          <w:tab w:val="left" w:pos="5670"/>
        </w:tabs>
        <w:jc w:val="both"/>
        <w:rPr>
          <w:rFonts w:ascii="Times New Roman" w:hAnsi="Times New Roman"/>
        </w:rPr>
      </w:pPr>
      <w:r w:rsidRPr="00C17159">
        <w:rPr>
          <w:rFonts w:ascii="Times New Roman" w:hAnsi="Times New Roman"/>
        </w:rPr>
        <w:t xml:space="preserve">     </w:t>
      </w:r>
    </w:p>
    <w:p w:rsidR="00C17159" w:rsidRPr="00C17159" w:rsidRDefault="00C17159" w:rsidP="00C17159">
      <w:pPr>
        <w:tabs>
          <w:tab w:val="left" w:pos="5245"/>
          <w:tab w:val="left" w:pos="5387"/>
          <w:tab w:val="left" w:pos="5529"/>
          <w:tab w:val="left" w:pos="5670"/>
        </w:tabs>
        <w:jc w:val="both"/>
        <w:rPr>
          <w:rFonts w:ascii="Times New Roman" w:hAnsi="Times New Roman"/>
        </w:rPr>
      </w:pPr>
    </w:p>
    <w:p w:rsidR="00C17159" w:rsidRPr="00C17159" w:rsidRDefault="00C17159" w:rsidP="00C17159">
      <w:pPr>
        <w:tabs>
          <w:tab w:val="left" w:pos="5245"/>
          <w:tab w:val="left" w:pos="5387"/>
          <w:tab w:val="left" w:pos="5529"/>
          <w:tab w:val="left" w:pos="5670"/>
        </w:tabs>
        <w:jc w:val="both"/>
        <w:rPr>
          <w:rFonts w:ascii="Times New Roman" w:hAnsi="Times New Roman"/>
        </w:rPr>
      </w:pPr>
      <w:r w:rsidRPr="00C17159">
        <w:rPr>
          <w:rFonts w:ascii="Times New Roman" w:hAnsi="Times New Roman"/>
        </w:rPr>
        <w:t>Sr. Jacobo Antonio Martínez                                              Cap. Mauricio Ernesto Campos Martínez</w:t>
      </w:r>
    </w:p>
    <w:p w:rsidR="00C17159" w:rsidRPr="00C17159" w:rsidRDefault="00C17159" w:rsidP="00C17159">
      <w:pPr>
        <w:pStyle w:val="Prrafodelista"/>
        <w:ind w:left="0"/>
        <w:rPr>
          <w:rFonts w:ascii="Times New Roman" w:hAnsi="Times New Roman"/>
          <w:i/>
          <w:sz w:val="24"/>
          <w:szCs w:val="24"/>
        </w:rPr>
      </w:pPr>
      <w:r w:rsidRPr="00C17159">
        <w:rPr>
          <w:rFonts w:ascii="Times New Roman" w:hAnsi="Times New Roman"/>
          <w:sz w:val="24"/>
          <w:szCs w:val="24"/>
        </w:rPr>
        <w:t>Noveno Regidor Propietario                                                         Decimo Regidor Propietario</w:t>
      </w:r>
    </w:p>
    <w:p w:rsidR="00C17159" w:rsidRPr="00C17159" w:rsidRDefault="00C17159" w:rsidP="00C17159">
      <w:pPr>
        <w:tabs>
          <w:tab w:val="left" w:pos="5529"/>
        </w:tabs>
        <w:jc w:val="both"/>
        <w:rPr>
          <w:rFonts w:ascii="Times New Roman" w:hAnsi="Times New Roman"/>
        </w:rPr>
      </w:pPr>
    </w:p>
    <w:p w:rsidR="00C17159" w:rsidRPr="00C17159" w:rsidRDefault="00C17159" w:rsidP="00C17159">
      <w:pPr>
        <w:tabs>
          <w:tab w:val="left" w:pos="5245"/>
          <w:tab w:val="left" w:pos="5529"/>
        </w:tabs>
        <w:jc w:val="both"/>
        <w:rPr>
          <w:rFonts w:ascii="Times New Roman" w:hAnsi="Times New Roman"/>
        </w:rPr>
      </w:pPr>
      <w:r w:rsidRPr="00C17159">
        <w:rPr>
          <w:rFonts w:ascii="Times New Roman" w:hAnsi="Times New Roman"/>
        </w:rPr>
        <w:t>Lic. Mario Ernesto Portillo Arévalo                                            Sr. Joaquín Edilberto Iraheta</w:t>
      </w:r>
    </w:p>
    <w:p w:rsidR="00C17159" w:rsidRPr="00C17159" w:rsidRDefault="00C17159" w:rsidP="00C17159">
      <w:pPr>
        <w:tabs>
          <w:tab w:val="left" w:pos="5245"/>
          <w:tab w:val="left" w:pos="5529"/>
        </w:tabs>
        <w:jc w:val="both"/>
        <w:rPr>
          <w:rFonts w:ascii="Times New Roman" w:hAnsi="Times New Roman"/>
        </w:rPr>
      </w:pPr>
      <w:r w:rsidRPr="00C17159">
        <w:rPr>
          <w:rFonts w:ascii="Times New Roman" w:hAnsi="Times New Roman"/>
        </w:rPr>
        <w:t>Décimo Primer Regidor Propietario                                         Décimo Segundo Regidor Propietario</w:t>
      </w:r>
    </w:p>
    <w:p w:rsidR="00C17159" w:rsidRPr="00C17159" w:rsidRDefault="00C17159" w:rsidP="00C17159">
      <w:pPr>
        <w:pStyle w:val="Prrafodelista"/>
        <w:ind w:left="2832" w:firstLine="708"/>
        <w:rPr>
          <w:rFonts w:ascii="Times New Roman" w:hAnsi="Times New Roman"/>
          <w:i/>
          <w:sz w:val="20"/>
          <w:szCs w:val="20"/>
        </w:rPr>
      </w:pPr>
    </w:p>
    <w:p w:rsidR="00C17159" w:rsidRDefault="00C17159" w:rsidP="00C17159">
      <w:pPr>
        <w:tabs>
          <w:tab w:val="left" w:pos="5529"/>
        </w:tabs>
        <w:jc w:val="both"/>
        <w:rPr>
          <w:rFonts w:ascii="Times New Roman" w:hAnsi="Times New Roman"/>
        </w:rPr>
      </w:pPr>
    </w:p>
    <w:p w:rsidR="00C17159" w:rsidRPr="00C17159" w:rsidRDefault="00C17159" w:rsidP="00C17159">
      <w:pPr>
        <w:tabs>
          <w:tab w:val="left" w:pos="5529"/>
        </w:tabs>
        <w:jc w:val="both"/>
        <w:rPr>
          <w:rFonts w:ascii="Times New Roman" w:hAnsi="Times New Roman"/>
        </w:rPr>
      </w:pPr>
      <w:r>
        <w:rPr>
          <w:rFonts w:ascii="Times New Roman" w:hAnsi="Times New Roman"/>
        </w:rPr>
        <w:t xml:space="preserve">   </w:t>
      </w:r>
      <w:r w:rsidRPr="00C17159">
        <w:rPr>
          <w:rFonts w:ascii="Times New Roman" w:hAnsi="Times New Roman"/>
        </w:rPr>
        <w:t xml:space="preserve">   </w:t>
      </w:r>
      <w:r>
        <w:rPr>
          <w:rFonts w:ascii="Times New Roman" w:hAnsi="Times New Roman"/>
        </w:rPr>
        <w:t xml:space="preserve">  </w:t>
      </w:r>
      <w:r w:rsidRPr="00C17159">
        <w:rPr>
          <w:rFonts w:ascii="Times New Roman" w:hAnsi="Times New Roman"/>
        </w:rPr>
        <w:t xml:space="preserve">                                                                                            Licda. Ana Carolina Joya Álvarez                               </w:t>
      </w:r>
    </w:p>
    <w:p w:rsidR="00C17159" w:rsidRPr="00C17159" w:rsidRDefault="00C17159" w:rsidP="00C17159">
      <w:pPr>
        <w:tabs>
          <w:tab w:val="left" w:pos="5529"/>
        </w:tabs>
        <w:jc w:val="both"/>
        <w:rPr>
          <w:rFonts w:ascii="Times New Roman" w:hAnsi="Times New Roman"/>
        </w:rPr>
      </w:pPr>
      <w:r w:rsidRPr="00C17159">
        <w:rPr>
          <w:rFonts w:ascii="Times New Roman" w:hAnsi="Times New Roman"/>
        </w:rPr>
        <w:t xml:space="preserve">   </w:t>
      </w:r>
      <w:r>
        <w:rPr>
          <w:rFonts w:ascii="Times New Roman" w:hAnsi="Times New Roman"/>
        </w:rPr>
        <w:t xml:space="preserve">   </w:t>
      </w:r>
      <w:r w:rsidRPr="00C17159">
        <w:rPr>
          <w:rFonts w:ascii="Times New Roman" w:hAnsi="Times New Roman"/>
        </w:rPr>
        <w:t xml:space="preserve">  </w:t>
      </w:r>
      <w:r>
        <w:rPr>
          <w:rFonts w:ascii="Times New Roman" w:hAnsi="Times New Roman"/>
        </w:rPr>
        <w:t xml:space="preserve">  </w:t>
      </w:r>
      <w:r w:rsidRPr="00C17159">
        <w:rPr>
          <w:rFonts w:ascii="Times New Roman" w:hAnsi="Times New Roman"/>
        </w:rPr>
        <w:t xml:space="preserve">                                                                                               Tercera Regidora Suplente</w:t>
      </w:r>
    </w:p>
    <w:p w:rsidR="00C17159" w:rsidRPr="00C17159" w:rsidRDefault="00C17159" w:rsidP="00C17159">
      <w:pPr>
        <w:tabs>
          <w:tab w:val="left" w:pos="5529"/>
        </w:tabs>
        <w:jc w:val="both"/>
        <w:rPr>
          <w:rFonts w:ascii="Times New Roman" w:hAnsi="Times New Roman"/>
        </w:rPr>
      </w:pPr>
    </w:p>
    <w:p w:rsidR="00C17159" w:rsidRPr="00C17159" w:rsidRDefault="00C17159" w:rsidP="00C17159">
      <w:pPr>
        <w:tabs>
          <w:tab w:val="left" w:pos="5529"/>
        </w:tabs>
        <w:jc w:val="both"/>
        <w:rPr>
          <w:rFonts w:ascii="Times New Roman" w:hAnsi="Times New Roman"/>
        </w:rPr>
      </w:pPr>
    </w:p>
    <w:p w:rsidR="00C17159" w:rsidRPr="00C17159" w:rsidRDefault="00C17159" w:rsidP="00C17159">
      <w:pPr>
        <w:tabs>
          <w:tab w:val="left" w:pos="5529"/>
        </w:tabs>
        <w:jc w:val="both"/>
        <w:rPr>
          <w:rFonts w:ascii="Times New Roman" w:hAnsi="Times New Roman"/>
        </w:rPr>
      </w:pPr>
      <w:r w:rsidRPr="00C17159">
        <w:rPr>
          <w:rFonts w:ascii="Times New Roman" w:hAnsi="Times New Roman"/>
        </w:rPr>
        <w:t xml:space="preserve">Sra. </w:t>
      </w:r>
      <w:proofErr w:type="spellStart"/>
      <w:r w:rsidRPr="00C17159">
        <w:rPr>
          <w:rFonts w:ascii="Times New Roman" w:hAnsi="Times New Roman"/>
        </w:rPr>
        <w:t>Maria</w:t>
      </w:r>
      <w:proofErr w:type="spellEnd"/>
      <w:r w:rsidRPr="00C17159">
        <w:rPr>
          <w:rFonts w:ascii="Times New Roman" w:hAnsi="Times New Roman"/>
        </w:rPr>
        <w:t xml:space="preserve"> Josefina Palacios de Reyes                                        Sr. Juan Ricardo Vásquez Guzmán                                                                        </w:t>
      </w:r>
    </w:p>
    <w:p w:rsidR="00C17159" w:rsidRPr="00C17159" w:rsidRDefault="00C17159" w:rsidP="00C17159">
      <w:pPr>
        <w:pStyle w:val="Prrafodelista"/>
        <w:ind w:left="0"/>
        <w:rPr>
          <w:rFonts w:ascii="Times New Roman" w:hAnsi="Times New Roman"/>
          <w:i/>
          <w:sz w:val="26"/>
          <w:szCs w:val="26"/>
        </w:rPr>
      </w:pPr>
      <w:r w:rsidRPr="00C17159">
        <w:rPr>
          <w:rFonts w:ascii="Times New Roman" w:hAnsi="Times New Roman"/>
          <w:sz w:val="24"/>
          <w:szCs w:val="24"/>
        </w:rPr>
        <w:t xml:space="preserve">        Cuarta Regidora Suplente                                                           </w:t>
      </w:r>
      <w:r>
        <w:rPr>
          <w:rFonts w:ascii="Times New Roman" w:hAnsi="Times New Roman"/>
          <w:sz w:val="24"/>
          <w:szCs w:val="24"/>
        </w:rPr>
        <w:t xml:space="preserve"> </w:t>
      </w:r>
      <w:r w:rsidRPr="00C17159">
        <w:rPr>
          <w:rFonts w:ascii="Times New Roman" w:hAnsi="Times New Roman"/>
          <w:sz w:val="24"/>
          <w:szCs w:val="24"/>
        </w:rPr>
        <w:t>Secretario Municipal</w:t>
      </w:r>
      <w:r w:rsidRPr="00C17159">
        <w:rPr>
          <w:rFonts w:ascii="Times New Roman" w:hAnsi="Times New Roman"/>
          <w:sz w:val="26"/>
          <w:szCs w:val="26"/>
        </w:rPr>
        <w:t xml:space="preserve">                  </w:t>
      </w:r>
    </w:p>
    <w:p w:rsidR="00C17159" w:rsidRPr="00C17159" w:rsidRDefault="00C17159" w:rsidP="00C17159">
      <w:pPr>
        <w:pStyle w:val="Prrafodelista"/>
        <w:spacing w:line="240" w:lineRule="auto"/>
        <w:ind w:left="0"/>
        <w:rPr>
          <w:rFonts w:ascii="Times New Roman" w:hAnsi="Times New Roman"/>
          <w:i/>
          <w:sz w:val="16"/>
          <w:szCs w:val="16"/>
        </w:rPr>
      </w:pPr>
      <w:r w:rsidRPr="00C17159">
        <w:rPr>
          <w:rFonts w:ascii="Times New Roman" w:hAnsi="Times New Roman"/>
          <w:sz w:val="16"/>
          <w:szCs w:val="16"/>
        </w:rPr>
        <w:t>Las  firmas anteriores corresponden</w:t>
      </w:r>
    </w:p>
    <w:p w:rsidR="00C17159" w:rsidRDefault="00C17159" w:rsidP="00C17159">
      <w:pPr>
        <w:pStyle w:val="Prrafodelista"/>
        <w:spacing w:line="240" w:lineRule="auto"/>
        <w:ind w:left="0"/>
        <w:rPr>
          <w:rFonts w:ascii="Times New Roman" w:hAnsi="Times New Roman"/>
          <w:sz w:val="16"/>
          <w:szCs w:val="16"/>
        </w:rPr>
      </w:pPr>
      <w:proofErr w:type="gramStart"/>
      <w:r w:rsidRPr="00C17159">
        <w:rPr>
          <w:rFonts w:ascii="Times New Roman" w:hAnsi="Times New Roman"/>
          <w:sz w:val="16"/>
          <w:szCs w:val="16"/>
        </w:rPr>
        <w:t>a</w:t>
      </w:r>
      <w:proofErr w:type="gramEnd"/>
      <w:r w:rsidRPr="00C17159">
        <w:rPr>
          <w:rFonts w:ascii="Times New Roman" w:hAnsi="Times New Roman"/>
          <w:sz w:val="16"/>
          <w:szCs w:val="16"/>
        </w:rPr>
        <w:t xml:space="preserve">  la  acta 54 sesión fecha 15/12/16</w:t>
      </w:r>
    </w:p>
    <w:p w:rsidR="00C17159" w:rsidRPr="00C17159" w:rsidRDefault="00C17159" w:rsidP="00C17159">
      <w:pPr>
        <w:pStyle w:val="Prrafodelista"/>
        <w:spacing w:line="240" w:lineRule="auto"/>
        <w:ind w:left="0"/>
        <w:rPr>
          <w:rFonts w:ascii="Times New Roman" w:hAnsi="Times New Roman"/>
          <w:b/>
          <w:sz w:val="28"/>
          <w:szCs w:val="28"/>
        </w:rPr>
      </w:pPr>
      <w:proofErr w:type="gramStart"/>
      <w:r w:rsidRPr="00C17159">
        <w:rPr>
          <w:rFonts w:ascii="Times New Roman" w:hAnsi="Times New Roman"/>
          <w:sz w:val="16"/>
          <w:szCs w:val="16"/>
        </w:rPr>
        <w:t>del</w:t>
      </w:r>
      <w:proofErr w:type="gramEnd"/>
      <w:r w:rsidRPr="00C17159">
        <w:rPr>
          <w:rFonts w:ascii="Times New Roman" w:hAnsi="Times New Roman"/>
          <w:sz w:val="16"/>
          <w:szCs w:val="16"/>
        </w:rPr>
        <w:t xml:space="preserve"> Concejo Municipal.-</w:t>
      </w:r>
    </w:p>
    <w:sectPr w:rsidR="00C17159" w:rsidRPr="00C17159" w:rsidSect="00834F95">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98" w:rsidRDefault="00D04898">
      <w:pPr>
        <w:spacing w:line="20" w:lineRule="exact"/>
        <w:rPr>
          <w:sz w:val="20"/>
        </w:rPr>
      </w:pPr>
    </w:p>
  </w:endnote>
  <w:endnote w:type="continuationSeparator" w:id="0">
    <w:p w:rsidR="00D04898" w:rsidRDefault="00D04898"/>
  </w:endnote>
  <w:endnote w:type="continuationNotice" w:id="1">
    <w:p w:rsidR="00D04898" w:rsidRDefault="00D048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98" w:rsidRDefault="00D04898">
      <w:r>
        <w:rPr>
          <w:sz w:val="20"/>
        </w:rPr>
        <w:separator/>
      </w:r>
    </w:p>
  </w:footnote>
  <w:footnote w:type="continuationSeparator" w:id="0">
    <w:p w:rsidR="00D04898" w:rsidRDefault="00D0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BD0"/>
    <w:multiLevelType w:val="hybridMultilevel"/>
    <w:tmpl w:val="1042123A"/>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3C56605A"/>
    <w:multiLevelType w:val="hybridMultilevel"/>
    <w:tmpl w:val="3ED61B20"/>
    <w:lvl w:ilvl="0" w:tplc="2294E670">
      <w:start w:val="1"/>
      <w:numFmt w:val="lowerLetter"/>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5E684910"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nsid w:val="7607407F"/>
    <w:multiLevelType w:val="hybridMultilevel"/>
    <w:tmpl w:val="D0E2E6A4"/>
    <w:lvl w:ilvl="0" w:tplc="2294E6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5E684910"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41058"/>
  </w:hdrShapeDefaults>
  <w:footnotePr>
    <w:footnote w:id="-1"/>
    <w:footnote w:id="0"/>
  </w:footnotePr>
  <w:endnotePr>
    <w:numFmt w:val="decimal"/>
    <w:endnote w:id="-1"/>
    <w:endnote w:id="0"/>
    <w:endnote w:id="1"/>
  </w:endnotePr>
  <w:compat>
    <w:useFELayout/>
  </w:compat>
  <w:rsids>
    <w:rsidRoot w:val="000D42CF"/>
    <w:rsid w:val="000000EC"/>
    <w:rsid w:val="000006F6"/>
    <w:rsid w:val="00000D37"/>
    <w:rsid w:val="00000F8C"/>
    <w:rsid w:val="00001484"/>
    <w:rsid w:val="000015B2"/>
    <w:rsid w:val="00001FEB"/>
    <w:rsid w:val="0000225C"/>
    <w:rsid w:val="00002739"/>
    <w:rsid w:val="00002AB8"/>
    <w:rsid w:val="00002CCA"/>
    <w:rsid w:val="00003408"/>
    <w:rsid w:val="00003527"/>
    <w:rsid w:val="0000362A"/>
    <w:rsid w:val="00003703"/>
    <w:rsid w:val="00003A19"/>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E18"/>
    <w:rsid w:val="000421CB"/>
    <w:rsid w:val="000422D8"/>
    <w:rsid w:val="0004275C"/>
    <w:rsid w:val="000429B4"/>
    <w:rsid w:val="000429D3"/>
    <w:rsid w:val="00042A70"/>
    <w:rsid w:val="00042BDA"/>
    <w:rsid w:val="00042C65"/>
    <w:rsid w:val="00042F8E"/>
    <w:rsid w:val="00043216"/>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E8A"/>
    <w:rsid w:val="00057ECB"/>
    <w:rsid w:val="00057F8B"/>
    <w:rsid w:val="000600D3"/>
    <w:rsid w:val="0006013E"/>
    <w:rsid w:val="000602F2"/>
    <w:rsid w:val="0006036A"/>
    <w:rsid w:val="0006084B"/>
    <w:rsid w:val="00060989"/>
    <w:rsid w:val="00060A0E"/>
    <w:rsid w:val="00060ECC"/>
    <w:rsid w:val="000612E7"/>
    <w:rsid w:val="000615E7"/>
    <w:rsid w:val="00061660"/>
    <w:rsid w:val="00061886"/>
    <w:rsid w:val="00061A79"/>
    <w:rsid w:val="00061C9F"/>
    <w:rsid w:val="00061D7D"/>
    <w:rsid w:val="00061DF5"/>
    <w:rsid w:val="00061E16"/>
    <w:rsid w:val="00061FF7"/>
    <w:rsid w:val="0006226B"/>
    <w:rsid w:val="0006266A"/>
    <w:rsid w:val="000626C2"/>
    <w:rsid w:val="00062907"/>
    <w:rsid w:val="0006291F"/>
    <w:rsid w:val="00062ACE"/>
    <w:rsid w:val="0006300F"/>
    <w:rsid w:val="000630A3"/>
    <w:rsid w:val="00063134"/>
    <w:rsid w:val="00063578"/>
    <w:rsid w:val="00063623"/>
    <w:rsid w:val="000639F6"/>
    <w:rsid w:val="00063C3B"/>
    <w:rsid w:val="00063F5B"/>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24D"/>
    <w:rsid w:val="00090522"/>
    <w:rsid w:val="000908B3"/>
    <w:rsid w:val="000908F7"/>
    <w:rsid w:val="00090B7F"/>
    <w:rsid w:val="00090CD0"/>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A5E"/>
    <w:rsid w:val="00135C1A"/>
    <w:rsid w:val="00135C95"/>
    <w:rsid w:val="00135E31"/>
    <w:rsid w:val="00135F53"/>
    <w:rsid w:val="00136322"/>
    <w:rsid w:val="0013685C"/>
    <w:rsid w:val="00136AF5"/>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83C"/>
    <w:rsid w:val="00146A5C"/>
    <w:rsid w:val="00146BB6"/>
    <w:rsid w:val="00146E9C"/>
    <w:rsid w:val="00146F3D"/>
    <w:rsid w:val="00147191"/>
    <w:rsid w:val="001471A6"/>
    <w:rsid w:val="00147258"/>
    <w:rsid w:val="001472B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207C"/>
    <w:rsid w:val="001820AD"/>
    <w:rsid w:val="00182101"/>
    <w:rsid w:val="001821F7"/>
    <w:rsid w:val="00182359"/>
    <w:rsid w:val="00182442"/>
    <w:rsid w:val="001826E4"/>
    <w:rsid w:val="001827A0"/>
    <w:rsid w:val="0018295E"/>
    <w:rsid w:val="0018322F"/>
    <w:rsid w:val="00183945"/>
    <w:rsid w:val="00183D18"/>
    <w:rsid w:val="001840D2"/>
    <w:rsid w:val="00184CD8"/>
    <w:rsid w:val="00184FD9"/>
    <w:rsid w:val="0018563A"/>
    <w:rsid w:val="001856B8"/>
    <w:rsid w:val="00185B01"/>
    <w:rsid w:val="00185B04"/>
    <w:rsid w:val="0018637E"/>
    <w:rsid w:val="001863F2"/>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D96"/>
    <w:rsid w:val="00197F57"/>
    <w:rsid w:val="001A026D"/>
    <w:rsid w:val="001A076C"/>
    <w:rsid w:val="001A08B7"/>
    <w:rsid w:val="001A0951"/>
    <w:rsid w:val="001A0A17"/>
    <w:rsid w:val="001A0C4E"/>
    <w:rsid w:val="001A0FE9"/>
    <w:rsid w:val="001A10FA"/>
    <w:rsid w:val="001A110E"/>
    <w:rsid w:val="001A14D6"/>
    <w:rsid w:val="001A16A8"/>
    <w:rsid w:val="001A19EC"/>
    <w:rsid w:val="001A2359"/>
    <w:rsid w:val="001A240E"/>
    <w:rsid w:val="001A2A65"/>
    <w:rsid w:val="001A2C92"/>
    <w:rsid w:val="001A2DBC"/>
    <w:rsid w:val="001A2DDD"/>
    <w:rsid w:val="001A2E63"/>
    <w:rsid w:val="001A3375"/>
    <w:rsid w:val="001A38AC"/>
    <w:rsid w:val="001A392F"/>
    <w:rsid w:val="001A39A1"/>
    <w:rsid w:val="001A3DD8"/>
    <w:rsid w:val="001A409F"/>
    <w:rsid w:val="001A40C8"/>
    <w:rsid w:val="001A40FA"/>
    <w:rsid w:val="001A4813"/>
    <w:rsid w:val="001A4A97"/>
    <w:rsid w:val="001A5073"/>
    <w:rsid w:val="001A5517"/>
    <w:rsid w:val="001A5905"/>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47F"/>
    <w:rsid w:val="00223726"/>
    <w:rsid w:val="002238C5"/>
    <w:rsid w:val="00223D2D"/>
    <w:rsid w:val="002246F2"/>
    <w:rsid w:val="00224701"/>
    <w:rsid w:val="0022475E"/>
    <w:rsid w:val="00224B57"/>
    <w:rsid w:val="00224EB3"/>
    <w:rsid w:val="0022554E"/>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B1D"/>
    <w:rsid w:val="00280650"/>
    <w:rsid w:val="00280855"/>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A23"/>
    <w:rsid w:val="002A5A29"/>
    <w:rsid w:val="002A5AF1"/>
    <w:rsid w:val="002A5AF7"/>
    <w:rsid w:val="002A5B4B"/>
    <w:rsid w:val="002A60B1"/>
    <w:rsid w:val="002A6282"/>
    <w:rsid w:val="002A772D"/>
    <w:rsid w:val="002A782A"/>
    <w:rsid w:val="002A7B0D"/>
    <w:rsid w:val="002A7B1D"/>
    <w:rsid w:val="002B053D"/>
    <w:rsid w:val="002B05B9"/>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A1C"/>
    <w:rsid w:val="002F2A35"/>
    <w:rsid w:val="002F2B72"/>
    <w:rsid w:val="002F2D79"/>
    <w:rsid w:val="002F356A"/>
    <w:rsid w:val="002F3B38"/>
    <w:rsid w:val="002F3FCC"/>
    <w:rsid w:val="002F42D4"/>
    <w:rsid w:val="002F4F78"/>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4F94"/>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9DB"/>
    <w:rsid w:val="00381E0A"/>
    <w:rsid w:val="00381E45"/>
    <w:rsid w:val="00381F1C"/>
    <w:rsid w:val="00382B87"/>
    <w:rsid w:val="00383175"/>
    <w:rsid w:val="003831CF"/>
    <w:rsid w:val="003833DB"/>
    <w:rsid w:val="00383A24"/>
    <w:rsid w:val="00383A85"/>
    <w:rsid w:val="00384068"/>
    <w:rsid w:val="00384071"/>
    <w:rsid w:val="00384591"/>
    <w:rsid w:val="0038459A"/>
    <w:rsid w:val="003846C6"/>
    <w:rsid w:val="00384749"/>
    <w:rsid w:val="003847A6"/>
    <w:rsid w:val="00384A3C"/>
    <w:rsid w:val="00384FC1"/>
    <w:rsid w:val="003851A6"/>
    <w:rsid w:val="0038568C"/>
    <w:rsid w:val="00385A49"/>
    <w:rsid w:val="00385CC0"/>
    <w:rsid w:val="00385DFF"/>
    <w:rsid w:val="0038615F"/>
    <w:rsid w:val="003861E0"/>
    <w:rsid w:val="00386257"/>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BEC"/>
    <w:rsid w:val="003C40DF"/>
    <w:rsid w:val="003C4472"/>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41C5"/>
    <w:rsid w:val="0041424A"/>
    <w:rsid w:val="0041451E"/>
    <w:rsid w:val="00414566"/>
    <w:rsid w:val="0041463E"/>
    <w:rsid w:val="00414649"/>
    <w:rsid w:val="00414685"/>
    <w:rsid w:val="00414957"/>
    <w:rsid w:val="00414A98"/>
    <w:rsid w:val="00415035"/>
    <w:rsid w:val="004152AD"/>
    <w:rsid w:val="00415338"/>
    <w:rsid w:val="0041536F"/>
    <w:rsid w:val="00415676"/>
    <w:rsid w:val="00415A94"/>
    <w:rsid w:val="0041649C"/>
    <w:rsid w:val="004164D5"/>
    <w:rsid w:val="004168EF"/>
    <w:rsid w:val="00416A9D"/>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D23"/>
    <w:rsid w:val="00470DE6"/>
    <w:rsid w:val="00470F43"/>
    <w:rsid w:val="00471114"/>
    <w:rsid w:val="00471339"/>
    <w:rsid w:val="00471877"/>
    <w:rsid w:val="00471C9E"/>
    <w:rsid w:val="00471D23"/>
    <w:rsid w:val="004720C5"/>
    <w:rsid w:val="00472149"/>
    <w:rsid w:val="004723BA"/>
    <w:rsid w:val="00472449"/>
    <w:rsid w:val="004724D9"/>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A41"/>
    <w:rsid w:val="00497AE9"/>
    <w:rsid w:val="00497B38"/>
    <w:rsid w:val="00497EF3"/>
    <w:rsid w:val="00497F99"/>
    <w:rsid w:val="004A0087"/>
    <w:rsid w:val="004A01A1"/>
    <w:rsid w:val="004A0265"/>
    <w:rsid w:val="004A04B0"/>
    <w:rsid w:val="004A0587"/>
    <w:rsid w:val="004A07D5"/>
    <w:rsid w:val="004A0973"/>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2327"/>
    <w:rsid w:val="004C24C1"/>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E8"/>
    <w:rsid w:val="004D4BEF"/>
    <w:rsid w:val="004D4CA8"/>
    <w:rsid w:val="004D5197"/>
    <w:rsid w:val="004D536A"/>
    <w:rsid w:val="004D59E7"/>
    <w:rsid w:val="004D5A0D"/>
    <w:rsid w:val="004D5B00"/>
    <w:rsid w:val="004D5E14"/>
    <w:rsid w:val="004D5F08"/>
    <w:rsid w:val="004D5F63"/>
    <w:rsid w:val="004D620A"/>
    <w:rsid w:val="004D6373"/>
    <w:rsid w:val="004D6413"/>
    <w:rsid w:val="004D650E"/>
    <w:rsid w:val="004D66F6"/>
    <w:rsid w:val="004D673F"/>
    <w:rsid w:val="004D6A17"/>
    <w:rsid w:val="004D72B9"/>
    <w:rsid w:val="004D7434"/>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CD7"/>
    <w:rsid w:val="004E6DDB"/>
    <w:rsid w:val="004E70A4"/>
    <w:rsid w:val="004E70B0"/>
    <w:rsid w:val="004E7719"/>
    <w:rsid w:val="004E78F4"/>
    <w:rsid w:val="004E7C1B"/>
    <w:rsid w:val="004E7D82"/>
    <w:rsid w:val="004E7FB1"/>
    <w:rsid w:val="004E7FD0"/>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4DAD"/>
    <w:rsid w:val="00554F28"/>
    <w:rsid w:val="00554FC4"/>
    <w:rsid w:val="005550C7"/>
    <w:rsid w:val="00555141"/>
    <w:rsid w:val="0055526D"/>
    <w:rsid w:val="00555324"/>
    <w:rsid w:val="0055532E"/>
    <w:rsid w:val="0055538A"/>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CE"/>
    <w:rsid w:val="00557C2F"/>
    <w:rsid w:val="00557DAA"/>
    <w:rsid w:val="00557EDA"/>
    <w:rsid w:val="00557F78"/>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B5"/>
    <w:rsid w:val="0058598B"/>
    <w:rsid w:val="0058620A"/>
    <w:rsid w:val="005865CA"/>
    <w:rsid w:val="00586979"/>
    <w:rsid w:val="005869BB"/>
    <w:rsid w:val="00586D5E"/>
    <w:rsid w:val="00586FD4"/>
    <w:rsid w:val="0058738A"/>
    <w:rsid w:val="00587390"/>
    <w:rsid w:val="00587536"/>
    <w:rsid w:val="005877CA"/>
    <w:rsid w:val="00587818"/>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306A"/>
    <w:rsid w:val="005A3293"/>
    <w:rsid w:val="005A3791"/>
    <w:rsid w:val="005A380E"/>
    <w:rsid w:val="005A382B"/>
    <w:rsid w:val="005A3AAA"/>
    <w:rsid w:val="005A3FD0"/>
    <w:rsid w:val="005A4140"/>
    <w:rsid w:val="005A451F"/>
    <w:rsid w:val="005A4B66"/>
    <w:rsid w:val="005A4CCC"/>
    <w:rsid w:val="005A4EEE"/>
    <w:rsid w:val="005A4F4F"/>
    <w:rsid w:val="005A4F79"/>
    <w:rsid w:val="005A50CB"/>
    <w:rsid w:val="005A5131"/>
    <w:rsid w:val="005A58D2"/>
    <w:rsid w:val="005A5D21"/>
    <w:rsid w:val="005A5D30"/>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71A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CE9"/>
    <w:rsid w:val="005D7DFF"/>
    <w:rsid w:val="005D7EC7"/>
    <w:rsid w:val="005D7FFC"/>
    <w:rsid w:val="005E012A"/>
    <w:rsid w:val="005E041C"/>
    <w:rsid w:val="005E05A4"/>
    <w:rsid w:val="005E0DF2"/>
    <w:rsid w:val="005E0F13"/>
    <w:rsid w:val="005E0F9A"/>
    <w:rsid w:val="005E1550"/>
    <w:rsid w:val="005E1FF0"/>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384"/>
    <w:rsid w:val="0074639F"/>
    <w:rsid w:val="0074664D"/>
    <w:rsid w:val="007467C3"/>
    <w:rsid w:val="00746A04"/>
    <w:rsid w:val="00746B94"/>
    <w:rsid w:val="00746EF1"/>
    <w:rsid w:val="0074719A"/>
    <w:rsid w:val="007473F9"/>
    <w:rsid w:val="0074792B"/>
    <w:rsid w:val="00747A7D"/>
    <w:rsid w:val="00747C2F"/>
    <w:rsid w:val="00747F6F"/>
    <w:rsid w:val="007506EF"/>
    <w:rsid w:val="00750B6E"/>
    <w:rsid w:val="007510D3"/>
    <w:rsid w:val="007511C6"/>
    <w:rsid w:val="0075178C"/>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E2B"/>
    <w:rsid w:val="007F0EC6"/>
    <w:rsid w:val="007F0ECB"/>
    <w:rsid w:val="007F0F05"/>
    <w:rsid w:val="007F0FC3"/>
    <w:rsid w:val="007F1108"/>
    <w:rsid w:val="007F1241"/>
    <w:rsid w:val="007F14EB"/>
    <w:rsid w:val="007F153A"/>
    <w:rsid w:val="007F17A1"/>
    <w:rsid w:val="007F1B26"/>
    <w:rsid w:val="007F1BBF"/>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71E"/>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25A"/>
    <w:rsid w:val="0084329A"/>
    <w:rsid w:val="008433CD"/>
    <w:rsid w:val="00843809"/>
    <w:rsid w:val="00843EFE"/>
    <w:rsid w:val="00843F1B"/>
    <w:rsid w:val="008444BB"/>
    <w:rsid w:val="0084453A"/>
    <w:rsid w:val="00844573"/>
    <w:rsid w:val="008445E2"/>
    <w:rsid w:val="00844602"/>
    <w:rsid w:val="0084495A"/>
    <w:rsid w:val="00844BB9"/>
    <w:rsid w:val="00844F7A"/>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F5C"/>
    <w:rsid w:val="008B516E"/>
    <w:rsid w:val="008B5440"/>
    <w:rsid w:val="008B5729"/>
    <w:rsid w:val="008B5AFC"/>
    <w:rsid w:val="008B5CBB"/>
    <w:rsid w:val="008B5E8A"/>
    <w:rsid w:val="008B604E"/>
    <w:rsid w:val="008B60B7"/>
    <w:rsid w:val="008B6485"/>
    <w:rsid w:val="008B6719"/>
    <w:rsid w:val="008B6741"/>
    <w:rsid w:val="008B6AA0"/>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5103"/>
    <w:rsid w:val="0092528C"/>
    <w:rsid w:val="0092529A"/>
    <w:rsid w:val="00925409"/>
    <w:rsid w:val="0092560E"/>
    <w:rsid w:val="00925B20"/>
    <w:rsid w:val="00925B86"/>
    <w:rsid w:val="00925CC1"/>
    <w:rsid w:val="00926120"/>
    <w:rsid w:val="009265F6"/>
    <w:rsid w:val="0092685D"/>
    <w:rsid w:val="0092689C"/>
    <w:rsid w:val="00926A71"/>
    <w:rsid w:val="00926C0B"/>
    <w:rsid w:val="00926C60"/>
    <w:rsid w:val="00926C7B"/>
    <w:rsid w:val="00926CB7"/>
    <w:rsid w:val="00926D49"/>
    <w:rsid w:val="00926F2C"/>
    <w:rsid w:val="00926FB7"/>
    <w:rsid w:val="00927069"/>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531E"/>
    <w:rsid w:val="009C554A"/>
    <w:rsid w:val="009C5AA6"/>
    <w:rsid w:val="009C5C3C"/>
    <w:rsid w:val="009C5D81"/>
    <w:rsid w:val="009C5DFE"/>
    <w:rsid w:val="009C6592"/>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5142"/>
    <w:rsid w:val="009F535F"/>
    <w:rsid w:val="009F53BA"/>
    <w:rsid w:val="009F554F"/>
    <w:rsid w:val="009F5C16"/>
    <w:rsid w:val="009F618D"/>
    <w:rsid w:val="009F62F2"/>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DF"/>
    <w:rsid w:val="00A3130D"/>
    <w:rsid w:val="00A317A2"/>
    <w:rsid w:val="00A31B0F"/>
    <w:rsid w:val="00A31C10"/>
    <w:rsid w:val="00A31CB3"/>
    <w:rsid w:val="00A31CD1"/>
    <w:rsid w:val="00A31DC8"/>
    <w:rsid w:val="00A31E34"/>
    <w:rsid w:val="00A31E3D"/>
    <w:rsid w:val="00A32532"/>
    <w:rsid w:val="00A32A1F"/>
    <w:rsid w:val="00A32D20"/>
    <w:rsid w:val="00A32EE7"/>
    <w:rsid w:val="00A333A9"/>
    <w:rsid w:val="00A334D4"/>
    <w:rsid w:val="00A3361F"/>
    <w:rsid w:val="00A33AA5"/>
    <w:rsid w:val="00A33EE3"/>
    <w:rsid w:val="00A3402F"/>
    <w:rsid w:val="00A34100"/>
    <w:rsid w:val="00A342EA"/>
    <w:rsid w:val="00A3432C"/>
    <w:rsid w:val="00A343D6"/>
    <w:rsid w:val="00A34515"/>
    <w:rsid w:val="00A345F9"/>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20AF"/>
    <w:rsid w:val="00AA2240"/>
    <w:rsid w:val="00AA2355"/>
    <w:rsid w:val="00AA23D0"/>
    <w:rsid w:val="00AA2543"/>
    <w:rsid w:val="00AA2A9C"/>
    <w:rsid w:val="00AA2F24"/>
    <w:rsid w:val="00AA331C"/>
    <w:rsid w:val="00AA34B0"/>
    <w:rsid w:val="00AA34C0"/>
    <w:rsid w:val="00AA38AC"/>
    <w:rsid w:val="00AA38F7"/>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DC2"/>
    <w:rsid w:val="00B1584D"/>
    <w:rsid w:val="00B15982"/>
    <w:rsid w:val="00B15ABA"/>
    <w:rsid w:val="00B15C2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B06"/>
    <w:rsid w:val="00B80E4F"/>
    <w:rsid w:val="00B80E6C"/>
    <w:rsid w:val="00B80F0C"/>
    <w:rsid w:val="00B8105A"/>
    <w:rsid w:val="00B81105"/>
    <w:rsid w:val="00B81142"/>
    <w:rsid w:val="00B81410"/>
    <w:rsid w:val="00B81633"/>
    <w:rsid w:val="00B81643"/>
    <w:rsid w:val="00B81959"/>
    <w:rsid w:val="00B81A47"/>
    <w:rsid w:val="00B81BA6"/>
    <w:rsid w:val="00B81D57"/>
    <w:rsid w:val="00B81D95"/>
    <w:rsid w:val="00B81E80"/>
    <w:rsid w:val="00B81EA2"/>
    <w:rsid w:val="00B81F96"/>
    <w:rsid w:val="00B81F99"/>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39"/>
    <w:rsid w:val="00B95671"/>
    <w:rsid w:val="00B95848"/>
    <w:rsid w:val="00B95A81"/>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A1E"/>
    <w:rsid w:val="00BD3131"/>
    <w:rsid w:val="00BD3697"/>
    <w:rsid w:val="00BD3B15"/>
    <w:rsid w:val="00BD3DD9"/>
    <w:rsid w:val="00BD3EDE"/>
    <w:rsid w:val="00BD3FB6"/>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ECA"/>
    <w:rsid w:val="00BF5001"/>
    <w:rsid w:val="00BF512B"/>
    <w:rsid w:val="00BF5248"/>
    <w:rsid w:val="00BF5681"/>
    <w:rsid w:val="00BF5FD1"/>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53"/>
    <w:rsid w:val="00C14D93"/>
    <w:rsid w:val="00C150DC"/>
    <w:rsid w:val="00C1549F"/>
    <w:rsid w:val="00C156D7"/>
    <w:rsid w:val="00C1571B"/>
    <w:rsid w:val="00C1574C"/>
    <w:rsid w:val="00C162C4"/>
    <w:rsid w:val="00C16370"/>
    <w:rsid w:val="00C16573"/>
    <w:rsid w:val="00C1676A"/>
    <w:rsid w:val="00C16817"/>
    <w:rsid w:val="00C16C22"/>
    <w:rsid w:val="00C16ED7"/>
    <w:rsid w:val="00C16F67"/>
    <w:rsid w:val="00C17159"/>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56"/>
    <w:rsid w:val="00C64694"/>
    <w:rsid w:val="00C64D5A"/>
    <w:rsid w:val="00C64E05"/>
    <w:rsid w:val="00C64E77"/>
    <w:rsid w:val="00C64F11"/>
    <w:rsid w:val="00C652FA"/>
    <w:rsid w:val="00C65570"/>
    <w:rsid w:val="00C65AC4"/>
    <w:rsid w:val="00C65D54"/>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A0189"/>
    <w:rsid w:val="00CA02A3"/>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5018"/>
    <w:rsid w:val="00CC5207"/>
    <w:rsid w:val="00CC5236"/>
    <w:rsid w:val="00CC54FE"/>
    <w:rsid w:val="00CC556C"/>
    <w:rsid w:val="00CC58DA"/>
    <w:rsid w:val="00CC5981"/>
    <w:rsid w:val="00CC5B2A"/>
    <w:rsid w:val="00CC5C32"/>
    <w:rsid w:val="00CC6065"/>
    <w:rsid w:val="00CC62A3"/>
    <w:rsid w:val="00CC6B0A"/>
    <w:rsid w:val="00CC6C7E"/>
    <w:rsid w:val="00CC6D57"/>
    <w:rsid w:val="00CC6E4D"/>
    <w:rsid w:val="00CC70D1"/>
    <w:rsid w:val="00CC7848"/>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26"/>
    <w:rsid w:val="00CE200F"/>
    <w:rsid w:val="00CE26A9"/>
    <w:rsid w:val="00CE2B31"/>
    <w:rsid w:val="00CE337C"/>
    <w:rsid w:val="00CE38E9"/>
    <w:rsid w:val="00CE39AF"/>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898"/>
    <w:rsid w:val="00D04E0E"/>
    <w:rsid w:val="00D04E13"/>
    <w:rsid w:val="00D05006"/>
    <w:rsid w:val="00D05126"/>
    <w:rsid w:val="00D053F5"/>
    <w:rsid w:val="00D05458"/>
    <w:rsid w:val="00D05709"/>
    <w:rsid w:val="00D057B1"/>
    <w:rsid w:val="00D057F9"/>
    <w:rsid w:val="00D05860"/>
    <w:rsid w:val="00D069DF"/>
    <w:rsid w:val="00D06A03"/>
    <w:rsid w:val="00D06E23"/>
    <w:rsid w:val="00D07166"/>
    <w:rsid w:val="00D07201"/>
    <w:rsid w:val="00D07205"/>
    <w:rsid w:val="00D0774E"/>
    <w:rsid w:val="00D077C9"/>
    <w:rsid w:val="00D07877"/>
    <w:rsid w:val="00D07976"/>
    <w:rsid w:val="00D079D2"/>
    <w:rsid w:val="00D10252"/>
    <w:rsid w:val="00D10B3F"/>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3128"/>
    <w:rsid w:val="00D131FA"/>
    <w:rsid w:val="00D13860"/>
    <w:rsid w:val="00D13B89"/>
    <w:rsid w:val="00D13C68"/>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415C"/>
    <w:rsid w:val="00D24512"/>
    <w:rsid w:val="00D24588"/>
    <w:rsid w:val="00D245C7"/>
    <w:rsid w:val="00D24664"/>
    <w:rsid w:val="00D248A5"/>
    <w:rsid w:val="00D24CD2"/>
    <w:rsid w:val="00D24F3E"/>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AD3"/>
    <w:rsid w:val="00D54046"/>
    <w:rsid w:val="00D54073"/>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F4B"/>
    <w:rsid w:val="00DC4ADD"/>
    <w:rsid w:val="00DC4FD8"/>
    <w:rsid w:val="00DC54DD"/>
    <w:rsid w:val="00DC586B"/>
    <w:rsid w:val="00DC5988"/>
    <w:rsid w:val="00DC5E07"/>
    <w:rsid w:val="00DC64D9"/>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6AF"/>
    <w:rsid w:val="00DF39A6"/>
    <w:rsid w:val="00DF4190"/>
    <w:rsid w:val="00DF43E2"/>
    <w:rsid w:val="00DF44E4"/>
    <w:rsid w:val="00DF4633"/>
    <w:rsid w:val="00DF4B98"/>
    <w:rsid w:val="00DF4CE4"/>
    <w:rsid w:val="00DF5299"/>
    <w:rsid w:val="00DF53F6"/>
    <w:rsid w:val="00DF542F"/>
    <w:rsid w:val="00DF5778"/>
    <w:rsid w:val="00DF57DC"/>
    <w:rsid w:val="00DF5954"/>
    <w:rsid w:val="00DF597A"/>
    <w:rsid w:val="00DF5A2D"/>
    <w:rsid w:val="00DF5E3F"/>
    <w:rsid w:val="00DF609F"/>
    <w:rsid w:val="00DF61DA"/>
    <w:rsid w:val="00DF632C"/>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971"/>
    <w:rsid w:val="00E80A8A"/>
    <w:rsid w:val="00E80AEC"/>
    <w:rsid w:val="00E80B85"/>
    <w:rsid w:val="00E80B89"/>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2D2"/>
    <w:rsid w:val="00E86676"/>
    <w:rsid w:val="00E86786"/>
    <w:rsid w:val="00E86C3A"/>
    <w:rsid w:val="00E86CD6"/>
    <w:rsid w:val="00E86F0C"/>
    <w:rsid w:val="00E87C5E"/>
    <w:rsid w:val="00E87D8B"/>
    <w:rsid w:val="00E90E30"/>
    <w:rsid w:val="00E9105C"/>
    <w:rsid w:val="00E9122D"/>
    <w:rsid w:val="00E918BB"/>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C1"/>
    <w:rsid w:val="00E975F7"/>
    <w:rsid w:val="00E976FB"/>
    <w:rsid w:val="00E978A6"/>
    <w:rsid w:val="00E97BCD"/>
    <w:rsid w:val="00E97C38"/>
    <w:rsid w:val="00E97CF3"/>
    <w:rsid w:val="00E97D96"/>
    <w:rsid w:val="00E97FE4"/>
    <w:rsid w:val="00EA059F"/>
    <w:rsid w:val="00EA05EB"/>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C8E"/>
    <w:rsid w:val="00ED5002"/>
    <w:rsid w:val="00ED5245"/>
    <w:rsid w:val="00ED566C"/>
    <w:rsid w:val="00ED5767"/>
    <w:rsid w:val="00ED57A7"/>
    <w:rsid w:val="00ED5A2C"/>
    <w:rsid w:val="00ED5C27"/>
    <w:rsid w:val="00ED5E55"/>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CA1"/>
    <w:rsid w:val="00F17E36"/>
    <w:rsid w:val="00F20020"/>
    <w:rsid w:val="00F2018A"/>
    <w:rsid w:val="00F20501"/>
    <w:rsid w:val="00F20592"/>
    <w:rsid w:val="00F2083B"/>
    <w:rsid w:val="00F208E8"/>
    <w:rsid w:val="00F2090B"/>
    <w:rsid w:val="00F21061"/>
    <w:rsid w:val="00F21483"/>
    <w:rsid w:val="00F214C9"/>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B31"/>
    <w:rsid w:val="00F30BD6"/>
    <w:rsid w:val="00F310A1"/>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1193"/>
    <w:rsid w:val="00F411E8"/>
    <w:rsid w:val="00F41274"/>
    <w:rsid w:val="00F414CD"/>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50B9"/>
    <w:rsid w:val="00FF5125"/>
    <w:rsid w:val="00FF54DC"/>
    <w:rsid w:val="00FF5AA4"/>
    <w:rsid w:val="00FF5B63"/>
    <w:rsid w:val="00FF5CC4"/>
    <w:rsid w:val="00FF5F7A"/>
    <w:rsid w:val="00FF61FF"/>
    <w:rsid w:val="00FF6304"/>
    <w:rsid w:val="00FF6480"/>
    <w:rsid w:val="00FF65AA"/>
    <w:rsid w:val="00FF65F8"/>
    <w:rsid w:val="00FF667E"/>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qFormat/>
    <w:rsid w:val="00024252"/>
    <w:pPr>
      <w:keepNext/>
      <w:outlineLvl w:val="2"/>
    </w:pPr>
    <w:rPr>
      <w:rFonts w:ascii="Times New Roman" w:hAnsi="Times New Roman"/>
      <w:i/>
      <w:iCs/>
      <w:lang w:val="en-GB"/>
    </w:rPr>
  </w:style>
  <w:style w:type="paragraph" w:styleId="Ttulo4">
    <w:name w:val="heading 4"/>
    <w:basedOn w:val="Normal"/>
    <w:next w:val="Normal"/>
    <w:link w:val="Ttulo4Car"/>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rsid w:val="000D57C2"/>
    <w:rPr>
      <w:i/>
      <w:iCs/>
      <w:sz w:val="28"/>
      <w:szCs w:val="24"/>
      <w:lang w:val="en-GB"/>
    </w:rPr>
  </w:style>
  <w:style w:type="character" w:customStyle="1" w:styleId="Ttulo3Car">
    <w:name w:val="Título 3 Car"/>
    <w:basedOn w:val="Fuentedeprrafopredeter"/>
    <w:link w:val="Ttulo3"/>
    <w:rsid w:val="000D57C2"/>
    <w:rPr>
      <w:i/>
      <w:iCs/>
      <w:sz w:val="24"/>
      <w:szCs w:val="24"/>
      <w:lang w:val="en-GB"/>
    </w:rPr>
  </w:style>
  <w:style w:type="character" w:customStyle="1" w:styleId="Ttulo4Car">
    <w:name w:val="Título 4 Car"/>
    <w:basedOn w:val="Fuentedeprrafopredeter"/>
    <w:link w:val="Ttulo4"/>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rsid w:val="000D57C2"/>
    <w:rPr>
      <w:i/>
      <w:iCs/>
      <w:spacing w:val="-3"/>
      <w:sz w:val="28"/>
      <w:szCs w:val="24"/>
      <w:lang w:val="es-ES_tradnl"/>
    </w:rPr>
  </w:style>
  <w:style w:type="character" w:customStyle="1" w:styleId="Ttulo8Car">
    <w:name w:val="Título 8 Car"/>
    <w:basedOn w:val="Fuentedeprrafopredeter"/>
    <w:link w:val="Ttulo8"/>
    <w:rsid w:val="000D57C2"/>
    <w:rPr>
      <w:i/>
      <w:iCs/>
      <w:sz w:val="28"/>
      <w:szCs w:val="24"/>
    </w:rPr>
  </w:style>
  <w:style w:type="character" w:customStyle="1" w:styleId="Ttulo9Car">
    <w:name w:val="Título 9 Car"/>
    <w:basedOn w:val="Fuentedeprrafopredeter"/>
    <w:link w:val="Ttulo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character" w:customStyle="1" w:styleId="SinespaciadoCar">
    <w:name w:val="Sin espaciado Car"/>
    <w:basedOn w:val="Fuentedeprrafopredeter"/>
    <w:link w:val="Sinespaciado"/>
    <w:uiPriority w:val="1"/>
    <w:rsid w:val="00C1715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539D-FC8A-48BA-9238-D4F6676D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3040</Words>
  <Characters>16720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2016-11-03T23:03:00Z</cp:lastPrinted>
  <dcterms:created xsi:type="dcterms:W3CDTF">2017-01-11T21:44:00Z</dcterms:created>
  <dcterms:modified xsi:type="dcterms:W3CDTF">2017-01-11T21:44:00Z</dcterms:modified>
</cp:coreProperties>
</file>