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4188" w:rsidRPr="00DA566D" w:rsidRDefault="00E223E1" w:rsidP="00493178">
      <w:pPr>
        <w:pStyle w:val="Ttulo"/>
        <w:rPr>
          <w:rFonts w:ascii="Arial" w:hAnsi="Arial"/>
          <w:sz w:val="24"/>
          <w:szCs w:val="24"/>
        </w:rPr>
      </w:pPr>
      <w:r>
        <w:rPr>
          <w:rFonts w:ascii="Arial" w:hAnsi="Arial"/>
          <w:noProof/>
          <w:snapToGrid/>
          <w:sz w:val="24"/>
          <w:szCs w:val="24"/>
          <w:lang w:val="es-SV" w:eastAsia="es-SV"/>
        </w:rPr>
        <w:drawing>
          <wp:anchor distT="0" distB="0" distL="114300" distR="114300" simplePos="0" relativeHeight="251657727" behindDoc="1" locked="0" layoutInCell="1" allowOverlap="1" wp14:anchorId="4C68F32F" wp14:editId="71462E88">
            <wp:simplePos x="0" y="0"/>
            <wp:positionH relativeFrom="column">
              <wp:posOffset>-244475</wp:posOffset>
            </wp:positionH>
            <wp:positionV relativeFrom="paragraph">
              <wp:posOffset>-850900</wp:posOffset>
            </wp:positionV>
            <wp:extent cx="7267575" cy="10627995"/>
            <wp:effectExtent l="0" t="0" r="9525" b="1905"/>
            <wp:wrapNone/>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267575" cy="1062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BB2FCE" w:rsidRPr="00DA566D">
        <w:rPr>
          <w:rFonts w:ascii="Arial" w:hAnsi="Arial"/>
          <w:noProof/>
          <w:snapToGrid/>
          <w:sz w:val="24"/>
          <w:szCs w:val="24"/>
          <w:lang w:val="es-SV" w:eastAsia="es-SV"/>
        </w:rPr>
        <mc:AlternateContent>
          <mc:Choice Requires="wps">
            <w:drawing>
              <wp:anchor distT="0" distB="0" distL="114300" distR="114300" simplePos="0" relativeHeight="251876352" behindDoc="0" locked="0" layoutInCell="1" allowOverlap="1" wp14:anchorId="1A3006D2" wp14:editId="3F8263F5">
                <wp:simplePos x="0" y="0"/>
                <wp:positionH relativeFrom="leftMargin">
                  <wp:align>right</wp:align>
                </wp:positionH>
                <wp:positionV relativeFrom="paragraph">
                  <wp:posOffset>-920115</wp:posOffset>
                </wp:positionV>
                <wp:extent cx="831215" cy="10734040"/>
                <wp:effectExtent l="38100" t="38100" r="102235" b="86360"/>
                <wp:wrapNone/>
                <wp:docPr id="23" name="Rectangle 23"/>
                <wp:cNvGraphicFramePr/>
                <a:graphic xmlns:a="http://schemas.openxmlformats.org/drawingml/2006/main">
                  <a:graphicData uri="http://schemas.microsoft.com/office/word/2010/wordprocessingShape">
                    <wps:wsp>
                      <wps:cNvSpPr/>
                      <wps:spPr>
                        <a:xfrm>
                          <a:off x="0" y="0"/>
                          <a:ext cx="831273" cy="10734040"/>
                        </a:xfrm>
                        <a:prstGeom prst="rect">
                          <a:avLst/>
                        </a:prstGeom>
                        <a:solidFill>
                          <a:schemeClr val="bg1">
                            <a:lumMod val="7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14.25pt;margin-top:-72.45pt;width:65.45pt;height:845.2pt;z-index:25187635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" fillcolor="#bfbfbf [2412]" stroked="f" strokeweight="2pt">
                <v:shadow on="t" color="black" opacity="26214f" origin="-.5,-.5" offset=".74836mm,.74836mm"/>
                <w10:wrap anchorx="margin"/>
              </v:rect>
            </w:pict>
          </mc:Fallback>
        </mc:AlternateContent>
      </w:r>
    </w:p>
    <w:p w:rsidR="00034188" w:rsidRPr="00DA566D" w:rsidRDefault="00034188" w:rsidP="00493178">
      <w:pPr>
        <w:pStyle w:val="Ttulo"/>
        <w:rPr>
          <w:rFonts w:ascii="Arial" w:hAnsi="Arial"/>
          <w:sz w:val="24"/>
          <w:szCs w:val="24"/>
        </w:rPr>
      </w:pPr>
    </w:p>
    <w:p w:rsidR="00034188" w:rsidRPr="00DA566D" w:rsidRDefault="00034188" w:rsidP="00493178">
      <w:pPr>
        <w:pStyle w:val="Ttulo"/>
        <w:rPr>
          <w:rFonts w:ascii="Arial" w:hAnsi="Arial"/>
          <w:sz w:val="24"/>
          <w:szCs w:val="24"/>
        </w:rPr>
      </w:pPr>
    </w:p>
    <w:p w:rsidR="00034188" w:rsidRPr="00DA566D" w:rsidRDefault="00034188" w:rsidP="00493178">
      <w:pPr>
        <w:pStyle w:val="Ttulo"/>
        <w:rPr>
          <w:rFonts w:ascii="Arial" w:hAnsi="Arial"/>
          <w:sz w:val="24"/>
          <w:szCs w:val="24"/>
        </w:rPr>
      </w:pPr>
    </w:p>
    <w:p w:rsidR="00034188" w:rsidRPr="00DA566D" w:rsidRDefault="00034188" w:rsidP="00493178">
      <w:pPr>
        <w:pStyle w:val="Ttulo"/>
        <w:rPr>
          <w:rFonts w:ascii="Arial" w:hAnsi="Arial"/>
          <w:sz w:val="24"/>
          <w:szCs w:val="24"/>
        </w:rPr>
      </w:pPr>
    </w:p>
    <w:p w:rsidR="00305218" w:rsidRPr="00DA566D" w:rsidRDefault="00305218" w:rsidP="00493178">
      <w:pPr>
        <w:rPr>
          <w:rFonts w:ascii="Arial" w:hAnsi="Arial" w:cs="Arial"/>
          <w:sz w:val="24"/>
          <w:szCs w:val="24"/>
        </w:rPr>
      </w:pPr>
    </w:p>
    <w:p w:rsidR="00305218" w:rsidRPr="00DA566D" w:rsidRDefault="00305218" w:rsidP="00493178">
      <w:pPr>
        <w:rPr>
          <w:rFonts w:ascii="Arial" w:hAnsi="Arial" w:cs="Arial"/>
          <w:sz w:val="24"/>
          <w:szCs w:val="24"/>
        </w:rPr>
      </w:pPr>
    </w:p>
    <w:p w:rsidR="00B8108D" w:rsidRPr="00DA566D" w:rsidRDefault="00B8108D" w:rsidP="00493178">
      <w:pPr>
        <w:pStyle w:val="Ttulo"/>
        <w:rPr>
          <w:rFonts w:ascii="Arial" w:hAnsi="Arial"/>
          <w:sz w:val="24"/>
          <w:szCs w:val="24"/>
        </w:rPr>
      </w:pPr>
    </w:p>
    <w:p w:rsidR="00B8108D" w:rsidRPr="00DA566D" w:rsidRDefault="00B8108D" w:rsidP="00493178">
      <w:pPr>
        <w:pStyle w:val="InfoBlue"/>
        <w:rPr>
          <w:rFonts w:ascii="Arial" w:hAnsi="Arial"/>
          <w:sz w:val="24"/>
          <w:szCs w:val="24"/>
        </w:rPr>
      </w:pPr>
    </w:p>
    <w:p w:rsidR="00B8108D" w:rsidRPr="00DA566D" w:rsidRDefault="00B8108D" w:rsidP="00493178">
      <w:pPr>
        <w:rPr>
          <w:rFonts w:ascii="Arial" w:hAnsi="Arial" w:cs="Arial"/>
          <w:sz w:val="24"/>
          <w:szCs w:val="24"/>
        </w:rPr>
      </w:pPr>
    </w:p>
    <w:p w:rsidR="00B8108D" w:rsidRPr="00DA566D" w:rsidRDefault="00B8108D" w:rsidP="00493178">
      <w:pPr>
        <w:pStyle w:val="Textoindependiente"/>
        <w:rPr>
          <w:rFonts w:ascii="Arial" w:hAnsi="Arial" w:cs="Arial"/>
          <w:sz w:val="24"/>
          <w:szCs w:val="24"/>
        </w:rPr>
      </w:pPr>
    </w:p>
    <w:p w:rsidR="000F1E47" w:rsidRDefault="000F1E47" w:rsidP="00486706">
      <w:pPr>
        <w:pStyle w:val="Ttulo"/>
        <w:ind w:left="2880" w:firstLine="1125"/>
        <w:rPr>
          <w:rFonts w:ascii="Arial" w:hAnsi="Arial"/>
          <w:b/>
          <w:sz w:val="24"/>
          <w:szCs w:val="24"/>
          <w:lang w:val="es-AR"/>
        </w:rPr>
      </w:pPr>
    </w:p>
    <w:p w:rsidR="000F1E47" w:rsidRDefault="000F1E47" w:rsidP="00486706">
      <w:pPr>
        <w:pStyle w:val="Ttulo"/>
        <w:ind w:left="2880" w:firstLine="1125"/>
        <w:rPr>
          <w:rFonts w:ascii="Arial" w:hAnsi="Arial"/>
          <w:b/>
          <w:sz w:val="24"/>
          <w:szCs w:val="24"/>
          <w:lang w:val="es-AR"/>
        </w:rPr>
      </w:pPr>
    </w:p>
    <w:p w:rsidR="0000737B" w:rsidRDefault="0000737B" w:rsidP="000F1E47">
      <w:pPr>
        <w:pStyle w:val="Ttulo"/>
        <w:ind w:left="4320"/>
        <w:rPr>
          <w:rFonts w:ascii="Arial" w:hAnsi="Arial"/>
          <w:b/>
          <w:color w:val="auto"/>
          <w:sz w:val="48"/>
          <w:szCs w:val="48"/>
          <w:lang w:val="es-AR"/>
        </w:rPr>
      </w:pPr>
    </w:p>
    <w:p w:rsidR="00B16701" w:rsidRPr="000F1E47" w:rsidRDefault="00B16701" w:rsidP="00493178">
      <w:pPr>
        <w:rPr>
          <w:rFonts w:ascii="Arial" w:hAnsi="Arial" w:cs="Arial"/>
          <w:sz w:val="48"/>
          <w:szCs w:val="48"/>
        </w:rPr>
      </w:pPr>
    </w:p>
    <w:p w:rsidR="00B16701" w:rsidRPr="00DA566D" w:rsidRDefault="00B16701" w:rsidP="00493178">
      <w:pPr>
        <w:rPr>
          <w:rFonts w:ascii="Arial" w:hAnsi="Arial" w:cs="Arial"/>
          <w:sz w:val="24"/>
          <w:szCs w:val="24"/>
        </w:rPr>
      </w:pPr>
    </w:p>
    <w:p w:rsidR="00B16701" w:rsidRPr="00DA566D" w:rsidRDefault="00B16701" w:rsidP="00493178">
      <w:pPr>
        <w:rPr>
          <w:rFonts w:ascii="Arial" w:hAnsi="Arial" w:cs="Arial"/>
          <w:sz w:val="24"/>
          <w:szCs w:val="24"/>
        </w:rPr>
      </w:pPr>
    </w:p>
    <w:p w:rsidR="00B16701" w:rsidRPr="00DA566D" w:rsidRDefault="00B16701" w:rsidP="00493178">
      <w:pPr>
        <w:rPr>
          <w:rFonts w:ascii="Arial" w:hAnsi="Arial" w:cs="Arial"/>
          <w:sz w:val="24"/>
          <w:szCs w:val="24"/>
        </w:rPr>
      </w:pPr>
    </w:p>
    <w:p w:rsidR="00B16701" w:rsidRPr="00DA566D" w:rsidRDefault="00B16701" w:rsidP="00493178">
      <w:pPr>
        <w:rPr>
          <w:rFonts w:ascii="Arial" w:hAnsi="Arial" w:cs="Arial"/>
          <w:sz w:val="24"/>
          <w:szCs w:val="24"/>
        </w:rPr>
      </w:pPr>
    </w:p>
    <w:p w:rsidR="00B16701" w:rsidRPr="00DA566D" w:rsidRDefault="00B16701" w:rsidP="00493178">
      <w:pPr>
        <w:rPr>
          <w:rFonts w:ascii="Arial" w:hAnsi="Arial" w:cs="Arial"/>
          <w:sz w:val="24"/>
          <w:szCs w:val="24"/>
        </w:rPr>
      </w:pPr>
    </w:p>
    <w:p w:rsidR="00BB2FCE" w:rsidRPr="00DA566D" w:rsidRDefault="00BB2FCE" w:rsidP="00493178">
      <w:pPr>
        <w:rPr>
          <w:rFonts w:ascii="Arial" w:hAnsi="Arial" w:cs="Arial"/>
          <w:sz w:val="24"/>
          <w:szCs w:val="24"/>
        </w:rPr>
      </w:pPr>
    </w:p>
    <w:p w:rsidR="006D46FE" w:rsidRPr="00DA566D" w:rsidRDefault="006D46FE" w:rsidP="00493178">
      <w:pPr>
        <w:rPr>
          <w:rFonts w:ascii="Arial" w:hAnsi="Arial" w:cs="Arial"/>
          <w:sz w:val="24"/>
          <w:szCs w:val="24"/>
        </w:rPr>
      </w:pPr>
    </w:p>
    <w:p w:rsidR="00B8108D" w:rsidRPr="00DA566D" w:rsidRDefault="000F1E47" w:rsidP="00493178">
      <w:pPr>
        <w:rPr>
          <w:rFonts w:ascii="Arial" w:hAnsi="Arial" w:cs="Arial"/>
          <w:sz w:val="24"/>
          <w:szCs w:val="24"/>
        </w:rPr>
      </w:pPr>
      <w:r w:rsidRPr="00DA566D">
        <w:rPr>
          <w:rFonts w:ascii="Arial" w:hAnsi="Arial" w:cs="Arial"/>
          <w:noProof/>
          <w:snapToGrid/>
          <w:sz w:val="24"/>
          <w:szCs w:val="24"/>
          <w:lang w:val="es-SV" w:eastAsia="es-SV"/>
        </w:rPr>
        <mc:AlternateContent>
          <mc:Choice Requires="wps">
            <w:drawing>
              <wp:anchor distT="0" distB="0" distL="114300" distR="114300" simplePos="0" relativeHeight="251895808" behindDoc="0" locked="0" layoutInCell="1" allowOverlap="1" wp14:anchorId="754C631C" wp14:editId="0E832E8C">
                <wp:simplePos x="0" y="0"/>
                <wp:positionH relativeFrom="page">
                  <wp:posOffset>3862705</wp:posOffset>
                </wp:positionH>
                <wp:positionV relativeFrom="paragraph">
                  <wp:posOffset>144780</wp:posOffset>
                </wp:positionV>
                <wp:extent cx="3576320" cy="768350"/>
                <wp:effectExtent l="0" t="0" r="0" b="0"/>
                <wp:wrapNone/>
                <wp:docPr id="451" name="Text Box 29"/>
                <wp:cNvGraphicFramePr/>
                <a:graphic xmlns:a="http://schemas.openxmlformats.org/drawingml/2006/main">
                  <a:graphicData uri="http://schemas.microsoft.com/office/word/2010/wordprocessingShape">
                    <wps:wsp>
                      <wps:cNvSpPr txBox="1"/>
                      <wps:spPr>
                        <a:xfrm>
                          <a:off x="0" y="0"/>
                          <a:ext cx="3576320" cy="768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737B" w:rsidRPr="000F1E47" w:rsidRDefault="0000737B" w:rsidP="000F1E47">
                            <w:pPr>
                              <w:rPr>
                                <w:b/>
                                <w:sz w:val="40"/>
                                <w:szCs w:val="40"/>
                              </w:rPr>
                            </w:pPr>
                            <w:r>
                              <w:rPr>
                                <w:b/>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304.15pt;margin-top:11.4pt;width:281.6pt;height:60.5pt;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" filled="f" stroked="f" strokeweight=".5pt">
                <v:textbox>
                  <w:txbxContent>
                    <w:p w:rsidR="0000737B" w:rsidRPr="000F1E47" w:rsidRDefault="0000737B" w:rsidP="000F1E47">
                      <w:pPr>
                        <w:rPr>
                          <w:b/>
                          <w:sz w:val="40"/>
                          <w:szCs w:val="40"/>
                        </w:rPr>
                      </w:pPr>
                      <w:r>
                        <w:rPr>
                          <w:b/>
                          <w:sz w:val="40"/>
                          <w:szCs w:val="40"/>
                        </w:rPr>
                        <w:t xml:space="preserve">        </w:t>
                      </w:r>
                    </w:p>
                  </w:txbxContent>
                </v:textbox>
                <w10:wrap anchorx="page"/>
              </v:shape>
            </w:pict>
          </mc:Fallback>
        </mc:AlternateContent>
      </w:r>
      <w:r w:rsidR="006D46FE" w:rsidRPr="00DA566D">
        <w:rPr>
          <w:rFonts w:ascii="Arial" w:hAnsi="Arial" w:cs="Arial"/>
          <w:noProof/>
          <w:snapToGrid/>
          <w:sz w:val="24"/>
          <w:szCs w:val="24"/>
          <w:lang w:val="es-SV" w:eastAsia="es-SV"/>
        </w:rPr>
        <mc:AlternateContent>
          <mc:Choice Requires="wpg">
            <w:drawing>
              <wp:anchor distT="0" distB="0" distL="114300" distR="114300" simplePos="0" relativeHeight="251883520" behindDoc="0" locked="0" layoutInCell="1" allowOverlap="1" wp14:anchorId="5D724649" wp14:editId="03FF5429">
                <wp:simplePos x="0" y="0"/>
                <wp:positionH relativeFrom="column">
                  <wp:posOffset>-811530</wp:posOffset>
                </wp:positionH>
                <wp:positionV relativeFrom="paragraph">
                  <wp:posOffset>3736975</wp:posOffset>
                </wp:positionV>
                <wp:extent cx="286385" cy="299720"/>
                <wp:effectExtent l="0" t="0" r="18415" b="24130"/>
                <wp:wrapNone/>
                <wp:docPr id="13" name="Group 13"/>
                <wp:cNvGraphicFramePr/>
                <a:graphic xmlns:a="http://schemas.openxmlformats.org/drawingml/2006/main">
                  <a:graphicData uri="http://schemas.microsoft.com/office/word/2010/wordprocessingGroup">
                    <wpg:wgp>
                      <wpg:cNvGrpSpPr/>
                      <wpg:grpSpPr>
                        <a:xfrm>
                          <a:off x="0" y="0"/>
                          <a:ext cx="286385" cy="299720"/>
                          <a:chOff x="0" y="0"/>
                          <a:chExt cx="286385" cy="299720"/>
                        </a:xfrm>
                      </wpg:grpSpPr>
                      <wps:wsp>
                        <wps:cNvPr id="7" name="Oval 7"/>
                        <wps:cNvSpPr/>
                        <wps:spPr>
                          <a:xfrm>
                            <a:off x="0" y="0"/>
                            <a:ext cx="286385" cy="299720"/>
                          </a:xfrm>
                          <a:prstGeom prst="ellipse">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60592" y="60079"/>
                            <a:ext cx="142009" cy="179515"/>
                          </a:xfrm>
                          <a:prstGeom prst="ellipse">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E7FE0A1" id="Group 13" o:spid="_x0000_s1026" style="position:absolute;margin-left:-63.9pt;margin-top:294.25pt;width:22.55pt;height:23.6pt;z-index:251883520;mso-width-relative:margin;mso-height-relative:margin" coordsize="286385,29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">
                <v:oval id="Oval 7" o:spid="_x0000_s1027" style="position:absolute;width:286385;height:299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ky8IA&#10;AADaAAAADwAAAGRycy9kb3ducmV2LnhtbESPS2vCQBSF94L/YbhCN6KTClqJjiJCoQuxGIvrS+Ym&#10;GczcCZnJo/++Uyh0eTiPj7M/jrYWPbXeOFbwukxAEOdOGy4VfN3fF1sQPiBrrB2Tgm/ycDxMJ3tM&#10;tRv4Rn0WShFH2KeooAqhSaX0eUUW/dI1xNErXGsxRNmWUrc4xHFby1WSbKRFw5FQYUPnivJn1tnI&#10;Ldaf3epaz4cHauNNd3kW/UWpl9l42oEINIb/8F/7Qyt4g98r8Qb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9eTLwgAAANoAAAAPAAAAAAAAAAAAAAAAAJgCAABkcnMvZG93&#10;bnJldi54bWxQSwUGAAAAAAQABAD1AAAAhwMAAAAA&#10;" filled="f" strokecolor="#d8d8d8 [2732]" strokeweight="2pt"/>
                <v:oval id="Oval 12" o:spid="_x0000_s1028" style="position:absolute;left:60592;top:60079;width:142009;height:179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xOG8QA&#10;AADbAAAADwAAAGRycy9kb3ducmV2LnhtbESPzWrDMBCE74W+g9hALyWWY2goTmQTCoEeQkvS0vNi&#10;rW0Ra2Us+advXxUCue0ys/PN7svFdmKiwRvHCjZJCoK4ctpwo+D767h+BeEDssbOMSn4JQ9l8fiw&#10;x1y7mc80XUIjYgj7HBW0IfS5lL5qyaJPXE8ctdoNFkNch0bqAecYbjuZpelWWjQcCS329NZSdb2M&#10;NnLrl88x++ie5x/UxpvxdK2nk1JPq+WwAxFoCXfz7fpdx/oZ/P8SB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8ThvEAAAA2wAAAA8AAAAAAAAAAAAAAAAAmAIAAGRycy9k&#10;b3ducmV2LnhtbFBLBQYAAAAABAAEAPUAAACJAwAAAAA=&#10;" filled="f" strokecolor="#d8d8d8 [2732]" strokeweight="2pt"/>
              </v:group>
            </w:pict>
          </mc:Fallback>
        </mc:AlternateContent>
      </w:r>
    </w:p>
    <w:p w:rsidR="006D46FE" w:rsidRPr="00DA566D" w:rsidRDefault="006D46FE" w:rsidP="00493178">
      <w:pPr>
        <w:rPr>
          <w:rFonts w:ascii="Arial" w:hAnsi="Arial" w:cs="Arial"/>
          <w:sz w:val="24"/>
          <w:szCs w:val="24"/>
        </w:rPr>
        <w:sectPr w:rsidR="006D46FE" w:rsidRPr="00DA566D" w:rsidSect="00B46D5F">
          <w:headerReference w:type="default" r:id="rId10"/>
          <w:footerReference w:type="default" r:id="rId11"/>
          <w:endnotePr>
            <w:numFmt w:val="decimal"/>
          </w:endnotePr>
          <w:pgSz w:w="11907" w:h="16839" w:code="9"/>
          <w:pgMar w:top="1417" w:right="850" w:bottom="1417" w:left="851" w:header="720" w:footer="720" w:gutter="0"/>
          <w:cols w:space="720"/>
          <w:vAlign w:val="center"/>
          <w:docGrid w:linePitch="272"/>
        </w:sectPr>
      </w:pPr>
    </w:p>
    <w:p w:rsidR="00594E81" w:rsidRPr="00DA566D" w:rsidRDefault="002D36D6" w:rsidP="00493178">
      <w:pPr>
        <w:pStyle w:val="Ttulo"/>
        <w:rPr>
          <w:rFonts w:ascii="Arial" w:hAnsi="Arial"/>
          <w:sz w:val="24"/>
          <w:szCs w:val="24"/>
        </w:rPr>
      </w:pPr>
      <w:r w:rsidRPr="00DA566D">
        <w:rPr>
          <w:rFonts w:ascii="Arial" w:hAnsi="Arial"/>
          <w:noProof/>
          <w:snapToGrid/>
          <w:sz w:val="24"/>
          <w:szCs w:val="24"/>
          <w:lang w:val="es-SV" w:eastAsia="es-SV"/>
        </w:rPr>
        <w:lastRenderedPageBreak/>
        <mc:AlternateContent>
          <mc:Choice Requires="wps">
            <w:drawing>
              <wp:anchor distT="0" distB="0" distL="114300" distR="114300" simplePos="0" relativeHeight="251887616" behindDoc="1" locked="0" layoutInCell="1" allowOverlap="1" wp14:anchorId="565263DA" wp14:editId="31CD894C">
                <wp:simplePos x="0" y="0"/>
                <wp:positionH relativeFrom="column">
                  <wp:posOffset>-658059</wp:posOffset>
                </wp:positionH>
                <wp:positionV relativeFrom="paragraph">
                  <wp:posOffset>71350</wp:posOffset>
                </wp:positionV>
                <wp:extent cx="7258050" cy="438150"/>
                <wp:effectExtent l="0" t="0" r="0" b="0"/>
                <wp:wrapNone/>
                <wp:docPr id="32" name="Rectangle 32"/>
                <wp:cNvGraphicFramePr/>
                <a:graphic xmlns:a="http://schemas.openxmlformats.org/drawingml/2006/main">
                  <a:graphicData uri="http://schemas.microsoft.com/office/word/2010/wordprocessingShape">
                    <wps:wsp>
                      <wps:cNvSpPr/>
                      <wps:spPr>
                        <a:xfrm>
                          <a:off x="0" y="0"/>
                          <a:ext cx="7258050" cy="4381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6" style="position:absolute;margin-left:-51.8pt;margin-top:5.6pt;width:571.5pt;height:34.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" fillcolor="#f2f2f2 [3052]" stroked="f" strokeweight="2pt"/>
            </w:pict>
          </mc:Fallback>
        </mc:AlternateContent>
      </w:r>
    </w:p>
    <w:p w:rsidR="00025A95" w:rsidRPr="00DA566D" w:rsidRDefault="00486706" w:rsidP="00493178">
      <w:pPr>
        <w:pStyle w:val="Ttulo"/>
        <w:rPr>
          <w:rFonts w:ascii="Arial" w:hAnsi="Arial"/>
          <w:sz w:val="24"/>
          <w:szCs w:val="24"/>
        </w:rPr>
      </w:pPr>
      <w:r>
        <w:rPr>
          <w:rFonts w:ascii="Arial" w:hAnsi="Arial"/>
          <w:sz w:val="24"/>
          <w:szCs w:val="24"/>
        </w:rPr>
        <w:t>INDICE</w:t>
      </w:r>
    </w:p>
    <w:p w:rsidR="00BE5397" w:rsidRDefault="00025A95">
      <w:pPr>
        <w:pStyle w:val="TDC1"/>
        <w:tabs>
          <w:tab w:val="left" w:pos="400"/>
          <w:tab w:val="right" w:leader="dot" w:pos="10196"/>
        </w:tabs>
        <w:rPr>
          <w:rFonts w:eastAsiaTheme="minorEastAsia" w:cstheme="minorBidi"/>
          <w:b w:val="0"/>
          <w:bCs w:val="0"/>
          <w:caps w:val="0"/>
          <w:noProof/>
          <w:snapToGrid/>
          <w:sz w:val="22"/>
          <w:szCs w:val="22"/>
          <w:lang w:eastAsia="es-MX"/>
        </w:rPr>
      </w:pPr>
      <w:r w:rsidRPr="00DA566D">
        <w:rPr>
          <w:rFonts w:ascii="Arial" w:hAnsi="Arial" w:cs="Arial"/>
          <w:sz w:val="24"/>
          <w:szCs w:val="24"/>
        </w:rPr>
        <w:fldChar w:fldCharType="begin"/>
      </w:r>
      <w:r w:rsidRPr="00DA566D">
        <w:rPr>
          <w:rFonts w:ascii="Arial" w:hAnsi="Arial" w:cs="Arial"/>
          <w:sz w:val="24"/>
          <w:szCs w:val="24"/>
        </w:rPr>
        <w:instrText xml:space="preserve"> TOC \o "1-3" \h \z \u </w:instrText>
      </w:r>
      <w:r w:rsidRPr="00DA566D">
        <w:rPr>
          <w:rFonts w:ascii="Arial" w:hAnsi="Arial" w:cs="Arial"/>
          <w:sz w:val="24"/>
          <w:szCs w:val="24"/>
        </w:rPr>
        <w:fldChar w:fldCharType="separate"/>
      </w:r>
      <w:hyperlink w:anchor="_Toc424677542" w:history="1">
        <w:r w:rsidR="00BE5397" w:rsidRPr="00D64FC4">
          <w:rPr>
            <w:rStyle w:val="Hipervnculo"/>
            <w:rFonts w:ascii="Arial" w:hAnsi="Arial"/>
            <w:noProof/>
          </w:rPr>
          <w:t>1</w:t>
        </w:r>
        <w:r w:rsidR="00BE5397">
          <w:rPr>
            <w:rFonts w:eastAsiaTheme="minorEastAsia" w:cstheme="minorBidi"/>
            <w:b w:val="0"/>
            <w:bCs w:val="0"/>
            <w:caps w:val="0"/>
            <w:noProof/>
            <w:snapToGrid/>
            <w:sz w:val="22"/>
            <w:szCs w:val="22"/>
            <w:lang w:eastAsia="es-MX"/>
          </w:rPr>
          <w:tab/>
        </w:r>
        <w:r w:rsidR="00BE5397" w:rsidRPr="00D64FC4">
          <w:rPr>
            <w:rStyle w:val="Hipervnculo"/>
            <w:rFonts w:ascii="Arial" w:hAnsi="Arial"/>
            <w:noProof/>
          </w:rPr>
          <w:t>Marco Conceptual</w:t>
        </w:r>
        <w:r w:rsidR="00BE5397">
          <w:rPr>
            <w:noProof/>
            <w:webHidden/>
          </w:rPr>
          <w:tab/>
        </w:r>
        <w:r w:rsidR="00BE5397">
          <w:rPr>
            <w:noProof/>
            <w:webHidden/>
          </w:rPr>
          <w:fldChar w:fldCharType="begin"/>
        </w:r>
        <w:r w:rsidR="00BE5397">
          <w:rPr>
            <w:noProof/>
            <w:webHidden/>
          </w:rPr>
          <w:instrText xml:space="preserve"> PAGEREF _Toc424677542 \h </w:instrText>
        </w:r>
        <w:r w:rsidR="00BE5397">
          <w:rPr>
            <w:noProof/>
            <w:webHidden/>
          </w:rPr>
        </w:r>
        <w:r w:rsidR="00BE5397">
          <w:rPr>
            <w:noProof/>
            <w:webHidden/>
          </w:rPr>
          <w:fldChar w:fldCharType="separate"/>
        </w:r>
        <w:r w:rsidR="00BE5397">
          <w:rPr>
            <w:noProof/>
            <w:webHidden/>
          </w:rPr>
          <w:t>8</w:t>
        </w:r>
        <w:r w:rsidR="00BE5397">
          <w:rPr>
            <w:noProof/>
            <w:webHidden/>
          </w:rPr>
          <w:fldChar w:fldCharType="end"/>
        </w:r>
      </w:hyperlink>
    </w:p>
    <w:p w:rsidR="00BE5397" w:rsidRDefault="00D26C46">
      <w:pPr>
        <w:pStyle w:val="TDC2"/>
        <w:tabs>
          <w:tab w:val="left" w:pos="800"/>
          <w:tab w:val="right" w:leader="dot" w:pos="10196"/>
        </w:tabs>
        <w:rPr>
          <w:rFonts w:eastAsiaTheme="minorEastAsia" w:cstheme="minorBidi"/>
          <w:smallCaps w:val="0"/>
          <w:noProof/>
          <w:snapToGrid/>
          <w:sz w:val="22"/>
          <w:szCs w:val="22"/>
          <w:lang w:eastAsia="es-MX"/>
        </w:rPr>
      </w:pPr>
      <w:hyperlink w:anchor="_Toc424677543" w:history="1">
        <w:r w:rsidR="00BE5397" w:rsidRPr="00D64FC4">
          <w:rPr>
            <w:rStyle w:val="Hipervnculo"/>
            <w:rFonts w:ascii="Arial" w:hAnsi="Arial"/>
            <w:noProof/>
          </w:rPr>
          <w:t>1.1</w:t>
        </w:r>
        <w:r w:rsidR="00BE5397">
          <w:rPr>
            <w:rFonts w:eastAsiaTheme="minorEastAsia" w:cstheme="minorBidi"/>
            <w:smallCaps w:val="0"/>
            <w:noProof/>
            <w:snapToGrid/>
            <w:sz w:val="22"/>
            <w:szCs w:val="22"/>
            <w:lang w:eastAsia="es-MX"/>
          </w:rPr>
          <w:tab/>
        </w:r>
        <w:r w:rsidR="00BE5397" w:rsidRPr="00D64FC4">
          <w:rPr>
            <w:rStyle w:val="Hipervnculo"/>
            <w:rFonts w:ascii="Arial" w:hAnsi="Arial"/>
            <w:noProof/>
          </w:rPr>
          <w:t>Adolescencia y Juventud</w:t>
        </w:r>
        <w:r w:rsidR="00BE5397">
          <w:rPr>
            <w:noProof/>
            <w:webHidden/>
          </w:rPr>
          <w:tab/>
        </w:r>
        <w:r w:rsidR="00BE5397">
          <w:rPr>
            <w:noProof/>
            <w:webHidden/>
          </w:rPr>
          <w:fldChar w:fldCharType="begin"/>
        </w:r>
        <w:r w:rsidR="00BE5397">
          <w:rPr>
            <w:noProof/>
            <w:webHidden/>
          </w:rPr>
          <w:instrText xml:space="preserve"> PAGEREF _Toc424677543 \h </w:instrText>
        </w:r>
        <w:r w:rsidR="00BE5397">
          <w:rPr>
            <w:noProof/>
            <w:webHidden/>
          </w:rPr>
        </w:r>
        <w:r w:rsidR="00BE5397">
          <w:rPr>
            <w:noProof/>
            <w:webHidden/>
          </w:rPr>
          <w:fldChar w:fldCharType="separate"/>
        </w:r>
        <w:r w:rsidR="00BE5397">
          <w:rPr>
            <w:noProof/>
            <w:webHidden/>
          </w:rPr>
          <w:t>8</w:t>
        </w:r>
        <w:r w:rsidR="00BE5397">
          <w:rPr>
            <w:noProof/>
            <w:webHidden/>
          </w:rPr>
          <w:fldChar w:fldCharType="end"/>
        </w:r>
      </w:hyperlink>
    </w:p>
    <w:p w:rsidR="00BE5397" w:rsidRDefault="00D26C46">
      <w:pPr>
        <w:pStyle w:val="TDC2"/>
        <w:tabs>
          <w:tab w:val="left" w:pos="600"/>
          <w:tab w:val="right" w:leader="dot" w:pos="10196"/>
        </w:tabs>
        <w:rPr>
          <w:rFonts w:eastAsiaTheme="minorEastAsia" w:cstheme="minorBidi"/>
          <w:smallCaps w:val="0"/>
          <w:noProof/>
          <w:snapToGrid/>
          <w:sz w:val="22"/>
          <w:szCs w:val="22"/>
          <w:lang w:eastAsia="es-MX"/>
        </w:rPr>
      </w:pPr>
      <w:hyperlink w:anchor="_Toc424677544" w:history="1">
        <w:r w:rsidR="00BE5397" w:rsidRPr="00D64FC4">
          <w:rPr>
            <w:rStyle w:val="Hipervnculo"/>
            <w:rFonts w:ascii="Symbol" w:hAnsi="Symbol"/>
            <w:noProof/>
          </w:rPr>
          <w:t></w:t>
        </w:r>
        <w:r w:rsidR="00BE5397">
          <w:rPr>
            <w:rFonts w:eastAsiaTheme="minorEastAsia" w:cstheme="minorBidi"/>
            <w:smallCaps w:val="0"/>
            <w:noProof/>
            <w:snapToGrid/>
            <w:sz w:val="22"/>
            <w:szCs w:val="22"/>
            <w:lang w:eastAsia="es-MX"/>
          </w:rPr>
          <w:tab/>
        </w:r>
        <w:r w:rsidR="00BE5397" w:rsidRPr="00D64FC4">
          <w:rPr>
            <w:rStyle w:val="Hipervnculo"/>
            <w:rFonts w:ascii="Arial" w:hAnsi="Arial"/>
            <w:noProof/>
          </w:rPr>
          <w:t>Adolescencia</w:t>
        </w:r>
        <w:r w:rsidR="00BE5397">
          <w:rPr>
            <w:noProof/>
            <w:webHidden/>
          </w:rPr>
          <w:tab/>
        </w:r>
        <w:r w:rsidR="00BE5397">
          <w:rPr>
            <w:noProof/>
            <w:webHidden/>
          </w:rPr>
          <w:fldChar w:fldCharType="begin"/>
        </w:r>
        <w:r w:rsidR="00BE5397">
          <w:rPr>
            <w:noProof/>
            <w:webHidden/>
          </w:rPr>
          <w:instrText xml:space="preserve"> PAGEREF _Toc424677544 \h </w:instrText>
        </w:r>
        <w:r w:rsidR="00BE5397">
          <w:rPr>
            <w:noProof/>
            <w:webHidden/>
          </w:rPr>
        </w:r>
        <w:r w:rsidR="00BE5397">
          <w:rPr>
            <w:noProof/>
            <w:webHidden/>
          </w:rPr>
          <w:fldChar w:fldCharType="separate"/>
        </w:r>
        <w:r w:rsidR="00BE5397">
          <w:rPr>
            <w:noProof/>
            <w:webHidden/>
          </w:rPr>
          <w:t>8</w:t>
        </w:r>
        <w:r w:rsidR="00BE5397">
          <w:rPr>
            <w:noProof/>
            <w:webHidden/>
          </w:rPr>
          <w:fldChar w:fldCharType="end"/>
        </w:r>
      </w:hyperlink>
    </w:p>
    <w:p w:rsidR="00BE5397" w:rsidRDefault="00D26C46">
      <w:pPr>
        <w:pStyle w:val="TDC2"/>
        <w:tabs>
          <w:tab w:val="left" w:pos="600"/>
          <w:tab w:val="right" w:leader="dot" w:pos="10196"/>
        </w:tabs>
        <w:rPr>
          <w:rFonts w:eastAsiaTheme="minorEastAsia" w:cstheme="minorBidi"/>
          <w:smallCaps w:val="0"/>
          <w:noProof/>
          <w:snapToGrid/>
          <w:sz w:val="22"/>
          <w:szCs w:val="22"/>
          <w:lang w:eastAsia="es-MX"/>
        </w:rPr>
      </w:pPr>
      <w:hyperlink w:anchor="_Toc424677545" w:history="1">
        <w:r w:rsidR="00BE5397" w:rsidRPr="00D64FC4">
          <w:rPr>
            <w:rStyle w:val="Hipervnculo"/>
            <w:rFonts w:ascii="Symbol" w:hAnsi="Symbol"/>
            <w:noProof/>
          </w:rPr>
          <w:t></w:t>
        </w:r>
        <w:r w:rsidR="00BE5397">
          <w:rPr>
            <w:rFonts w:eastAsiaTheme="minorEastAsia" w:cstheme="minorBidi"/>
            <w:smallCaps w:val="0"/>
            <w:noProof/>
            <w:snapToGrid/>
            <w:sz w:val="22"/>
            <w:szCs w:val="22"/>
            <w:lang w:eastAsia="es-MX"/>
          </w:rPr>
          <w:tab/>
        </w:r>
        <w:r w:rsidR="00BE5397" w:rsidRPr="00D64FC4">
          <w:rPr>
            <w:rStyle w:val="Hipervnculo"/>
            <w:rFonts w:ascii="Arial" w:hAnsi="Arial"/>
            <w:noProof/>
          </w:rPr>
          <w:t>Juventud</w:t>
        </w:r>
        <w:r w:rsidR="00BE5397">
          <w:rPr>
            <w:noProof/>
            <w:webHidden/>
          </w:rPr>
          <w:tab/>
        </w:r>
        <w:r w:rsidR="00BE5397">
          <w:rPr>
            <w:noProof/>
            <w:webHidden/>
          </w:rPr>
          <w:fldChar w:fldCharType="begin"/>
        </w:r>
        <w:r w:rsidR="00BE5397">
          <w:rPr>
            <w:noProof/>
            <w:webHidden/>
          </w:rPr>
          <w:instrText xml:space="preserve"> PAGEREF _Toc424677545 \h </w:instrText>
        </w:r>
        <w:r w:rsidR="00BE5397">
          <w:rPr>
            <w:noProof/>
            <w:webHidden/>
          </w:rPr>
        </w:r>
        <w:r w:rsidR="00BE5397">
          <w:rPr>
            <w:noProof/>
            <w:webHidden/>
          </w:rPr>
          <w:fldChar w:fldCharType="separate"/>
        </w:r>
        <w:r w:rsidR="00BE5397">
          <w:rPr>
            <w:noProof/>
            <w:webHidden/>
          </w:rPr>
          <w:t>8</w:t>
        </w:r>
        <w:r w:rsidR="00BE5397">
          <w:rPr>
            <w:noProof/>
            <w:webHidden/>
          </w:rPr>
          <w:fldChar w:fldCharType="end"/>
        </w:r>
      </w:hyperlink>
    </w:p>
    <w:p w:rsidR="00BE5397" w:rsidRDefault="00D26C46">
      <w:pPr>
        <w:pStyle w:val="TDC2"/>
        <w:tabs>
          <w:tab w:val="left" w:pos="800"/>
          <w:tab w:val="right" w:leader="dot" w:pos="10196"/>
        </w:tabs>
        <w:rPr>
          <w:rFonts w:eastAsiaTheme="minorEastAsia" w:cstheme="minorBidi"/>
          <w:smallCaps w:val="0"/>
          <w:noProof/>
          <w:snapToGrid/>
          <w:sz w:val="22"/>
          <w:szCs w:val="22"/>
          <w:lang w:eastAsia="es-MX"/>
        </w:rPr>
      </w:pPr>
      <w:hyperlink w:anchor="_Toc424677546" w:history="1">
        <w:r w:rsidR="00BE5397" w:rsidRPr="00D64FC4">
          <w:rPr>
            <w:rStyle w:val="Hipervnculo"/>
            <w:rFonts w:ascii="Arial" w:hAnsi="Arial"/>
            <w:noProof/>
          </w:rPr>
          <w:t>1.2</w:t>
        </w:r>
        <w:r w:rsidR="00BE5397">
          <w:rPr>
            <w:rFonts w:eastAsiaTheme="minorEastAsia" w:cstheme="minorBidi"/>
            <w:smallCaps w:val="0"/>
            <w:noProof/>
            <w:snapToGrid/>
            <w:sz w:val="22"/>
            <w:szCs w:val="22"/>
            <w:lang w:eastAsia="es-MX"/>
          </w:rPr>
          <w:tab/>
        </w:r>
        <w:r w:rsidR="00BE5397" w:rsidRPr="00D64FC4">
          <w:rPr>
            <w:rStyle w:val="Hipervnculo"/>
            <w:rFonts w:ascii="Arial" w:hAnsi="Arial"/>
            <w:noProof/>
            <w:shd w:val="clear" w:color="auto" w:fill="FFFFFF"/>
          </w:rPr>
          <w:t>Violencia</w:t>
        </w:r>
        <w:r w:rsidR="00BE5397">
          <w:rPr>
            <w:noProof/>
            <w:webHidden/>
          </w:rPr>
          <w:tab/>
        </w:r>
        <w:r w:rsidR="00BE5397">
          <w:rPr>
            <w:noProof/>
            <w:webHidden/>
          </w:rPr>
          <w:fldChar w:fldCharType="begin"/>
        </w:r>
        <w:r w:rsidR="00BE5397">
          <w:rPr>
            <w:noProof/>
            <w:webHidden/>
          </w:rPr>
          <w:instrText xml:space="preserve"> PAGEREF _Toc424677546 \h </w:instrText>
        </w:r>
        <w:r w:rsidR="00BE5397">
          <w:rPr>
            <w:noProof/>
            <w:webHidden/>
          </w:rPr>
        </w:r>
        <w:r w:rsidR="00BE5397">
          <w:rPr>
            <w:noProof/>
            <w:webHidden/>
          </w:rPr>
          <w:fldChar w:fldCharType="separate"/>
        </w:r>
        <w:r w:rsidR="00BE5397">
          <w:rPr>
            <w:noProof/>
            <w:webHidden/>
          </w:rPr>
          <w:t>9</w:t>
        </w:r>
        <w:r w:rsidR="00BE5397">
          <w:rPr>
            <w:noProof/>
            <w:webHidden/>
          </w:rPr>
          <w:fldChar w:fldCharType="end"/>
        </w:r>
      </w:hyperlink>
    </w:p>
    <w:p w:rsidR="00BE5397" w:rsidRDefault="00D26C46">
      <w:pPr>
        <w:pStyle w:val="TDC2"/>
        <w:tabs>
          <w:tab w:val="left" w:pos="800"/>
          <w:tab w:val="right" w:leader="dot" w:pos="10196"/>
        </w:tabs>
        <w:rPr>
          <w:rFonts w:eastAsiaTheme="minorEastAsia" w:cstheme="minorBidi"/>
          <w:smallCaps w:val="0"/>
          <w:noProof/>
          <w:snapToGrid/>
          <w:sz w:val="22"/>
          <w:szCs w:val="22"/>
          <w:lang w:eastAsia="es-MX"/>
        </w:rPr>
      </w:pPr>
      <w:hyperlink w:anchor="_Toc424677547" w:history="1">
        <w:r w:rsidR="00BE5397" w:rsidRPr="00D64FC4">
          <w:rPr>
            <w:rStyle w:val="Hipervnculo"/>
            <w:rFonts w:ascii="Arial" w:hAnsi="Arial"/>
            <w:noProof/>
            <w:lang w:val="es-SV"/>
          </w:rPr>
          <w:t>1.3</w:t>
        </w:r>
        <w:r w:rsidR="00BE5397">
          <w:rPr>
            <w:rFonts w:eastAsiaTheme="minorEastAsia" w:cstheme="minorBidi"/>
            <w:smallCaps w:val="0"/>
            <w:noProof/>
            <w:snapToGrid/>
            <w:sz w:val="22"/>
            <w:szCs w:val="22"/>
            <w:lang w:eastAsia="es-MX"/>
          </w:rPr>
          <w:tab/>
        </w:r>
        <w:r w:rsidR="00BE5397" w:rsidRPr="00D64FC4">
          <w:rPr>
            <w:rStyle w:val="Hipervnculo"/>
            <w:rFonts w:ascii="Arial" w:hAnsi="Arial"/>
            <w:noProof/>
            <w:lang w:val="es-SV"/>
          </w:rPr>
          <w:t>Prevención de la Violencia</w:t>
        </w:r>
        <w:r w:rsidR="00BE5397">
          <w:rPr>
            <w:noProof/>
            <w:webHidden/>
          </w:rPr>
          <w:tab/>
        </w:r>
        <w:r w:rsidR="00BE5397">
          <w:rPr>
            <w:noProof/>
            <w:webHidden/>
          </w:rPr>
          <w:fldChar w:fldCharType="begin"/>
        </w:r>
        <w:r w:rsidR="00BE5397">
          <w:rPr>
            <w:noProof/>
            <w:webHidden/>
          </w:rPr>
          <w:instrText xml:space="preserve"> PAGEREF _Toc424677547 \h </w:instrText>
        </w:r>
        <w:r w:rsidR="00BE5397">
          <w:rPr>
            <w:noProof/>
            <w:webHidden/>
          </w:rPr>
        </w:r>
        <w:r w:rsidR="00BE5397">
          <w:rPr>
            <w:noProof/>
            <w:webHidden/>
          </w:rPr>
          <w:fldChar w:fldCharType="separate"/>
        </w:r>
        <w:r w:rsidR="00BE5397">
          <w:rPr>
            <w:noProof/>
            <w:webHidden/>
          </w:rPr>
          <w:t>9</w:t>
        </w:r>
        <w:r w:rsidR="00BE5397">
          <w:rPr>
            <w:noProof/>
            <w:webHidden/>
          </w:rPr>
          <w:fldChar w:fldCharType="end"/>
        </w:r>
      </w:hyperlink>
    </w:p>
    <w:p w:rsidR="00BE5397" w:rsidRDefault="00D26C46">
      <w:pPr>
        <w:pStyle w:val="TDC2"/>
        <w:tabs>
          <w:tab w:val="left" w:pos="800"/>
          <w:tab w:val="right" w:leader="dot" w:pos="10196"/>
        </w:tabs>
        <w:rPr>
          <w:rFonts w:eastAsiaTheme="minorEastAsia" w:cstheme="minorBidi"/>
          <w:smallCaps w:val="0"/>
          <w:noProof/>
          <w:snapToGrid/>
          <w:sz w:val="22"/>
          <w:szCs w:val="22"/>
          <w:lang w:eastAsia="es-MX"/>
        </w:rPr>
      </w:pPr>
      <w:hyperlink w:anchor="_Toc424677548" w:history="1">
        <w:r w:rsidR="00BE5397" w:rsidRPr="00D64FC4">
          <w:rPr>
            <w:rStyle w:val="Hipervnculo"/>
            <w:rFonts w:ascii="Arial" w:hAnsi="Arial"/>
            <w:noProof/>
          </w:rPr>
          <w:t>1.4</w:t>
        </w:r>
        <w:r w:rsidR="00BE5397">
          <w:rPr>
            <w:rFonts w:eastAsiaTheme="minorEastAsia" w:cstheme="minorBidi"/>
            <w:smallCaps w:val="0"/>
            <w:noProof/>
            <w:snapToGrid/>
            <w:sz w:val="22"/>
            <w:szCs w:val="22"/>
            <w:lang w:eastAsia="es-MX"/>
          </w:rPr>
          <w:tab/>
        </w:r>
        <w:r w:rsidR="00BE5397" w:rsidRPr="00D64FC4">
          <w:rPr>
            <w:rStyle w:val="Hipervnculo"/>
            <w:rFonts w:ascii="Arial" w:hAnsi="Arial"/>
            <w:noProof/>
          </w:rPr>
          <w:t>Prevención Primaria y Secundaria</w:t>
        </w:r>
        <w:r w:rsidR="00BE5397">
          <w:rPr>
            <w:noProof/>
            <w:webHidden/>
          </w:rPr>
          <w:tab/>
        </w:r>
        <w:r w:rsidR="00BE5397">
          <w:rPr>
            <w:noProof/>
            <w:webHidden/>
          </w:rPr>
          <w:fldChar w:fldCharType="begin"/>
        </w:r>
        <w:r w:rsidR="00BE5397">
          <w:rPr>
            <w:noProof/>
            <w:webHidden/>
          </w:rPr>
          <w:instrText xml:space="preserve"> PAGEREF _Toc424677548 \h </w:instrText>
        </w:r>
        <w:r w:rsidR="00BE5397">
          <w:rPr>
            <w:noProof/>
            <w:webHidden/>
          </w:rPr>
        </w:r>
        <w:r w:rsidR="00BE5397">
          <w:rPr>
            <w:noProof/>
            <w:webHidden/>
          </w:rPr>
          <w:fldChar w:fldCharType="separate"/>
        </w:r>
        <w:r w:rsidR="00BE5397">
          <w:rPr>
            <w:noProof/>
            <w:webHidden/>
          </w:rPr>
          <w:t>10</w:t>
        </w:r>
        <w:r w:rsidR="00BE5397">
          <w:rPr>
            <w:noProof/>
            <w:webHidden/>
          </w:rPr>
          <w:fldChar w:fldCharType="end"/>
        </w:r>
      </w:hyperlink>
    </w:p>
    <w:p w:rsidR="00BE5397" w:rsidRDefault="00D26C46">
      <w:pPr>
        <w:pStyle w:val="TDC2"/>
        <w:tabs>
          <w:tab w:val="left" w:pos="800"/>
          <w:tab w:val="right" w:leader="dot" w:pos="10196"/>
        </w:tabs>
        <w:rPr>
          <w:rFonts w:eastAsiaTheme="minorEastAsia" w:cstheme="minorBidi"/>
          <w:smallCaps w:val="0"/>
          <w:noProof/>
          <w:snapToGrid/>
          <w:sz w:val="22"/>
          <w:szCs w:val="22"/>
          <w:lang w:eastAsia="es-MX"/>
        </w:rPr>
      </w:pPr>
      <w:hyperlink w:anchor="_Toc424677549" w:history="1">
        <w:r w:rsidR="00BE5397" w:rsidRPr="00D64FC4">
          <w:rPr>
            <w:rStyle w:val="Hipervnculo"/>
            <w:rFonts w:ascii="Arial" w:hAnsi="Arial"/>
            <w:noProof/>
            <w:lang w:val="es-SV"/>
          </w:rPr>
          <w:t>1.5</w:t>
        </w:r>
        <w:r w:rsidR="00BE5397">
          <w:rPr>
            <w:rFonts w:eastAsiaTheme="minorEastAsia" w:cstheme="minorBidi"/>
            <w:smallCaps w:val="0"/>
            <w:noProof/>
            <w:snapToGrid/>
            <w:sz w:val="22"/>
            <w:szCs w:val="22"/>
            <w:lang w:eastAsia="es-MX"/>
          </w:rPr>
          <w:tab/>
        </w:r>
        <w:r w:rsidR="00BE5397" w:rsidRPr="00D64FC4">
          <w:rPr>
            <w:rStyle w:val="Hipervnculo"/>
            <w:rFonts w:ascii="Arial" w:hAnsi="Arial"/>
            <w:noProof/>
            <w:lang w:val="es-SV"/>
          </w:rPr>
          <w:t>Factores de Riesgo Asociados a la Violencia</w:t>
        </w:r>
        <w:r w:rsidR="00BE5397">
          <w:rPr>
            <w:noProof/>
            <w:webHidden/>
          </w:rPr>
          <w:tab/>
        </w:r>
        <w:r w:rsidR="00BE5397">
          <w:rPr>
            <w:noProof/>
            <w:webHidden/>
          </w:rPr>
          <w:fldChar w:fldCharType="begin"/>
        </w:r>
        <w:r w:rsidR="00BE5397">
          <w:rPr>
            <w:noProof/>
            <w:webHidden/>
          </w:rPr>
          <w:instrText xml:space="preserve"> PAGEREF _Toc424677549 \h </w:instrText>
        </w:r>
        <w:r w:rsidR="00BE5397">
          <w:rPr>
            <w:noProof/>
            <w:webHidden/>
          </w:rPr>
        </w:r>
        <w:r w:rsidR="00BE5397">
          <w:rPr>
            <w:noProof/>
            <w:webHidden/>
          </w:rPr>
          <w:fldChar w:fldCharType="separate"/>
        </w:r>
        <w:r w:rsidR="00BE5397">
          <w:rPr>
            <w:noProof/>
            <w:webHidden/>
          </w:rPr>
          <w:t>11</w:t>
        </w:r>
        <w:r w:rsidR="00BE5397">
          <w:rPr>
            <w:noProof/>
            <w:webHidden/>
          </w:rPr>
          <w:fldChar w:fldCharType="end"/>
        </w:r>
      </w:hyperlink>
    </w:p>
    <w:p w:rsidR="00BE5397" w:rsidRDefault="00D26C46">
      <w:pPr>
        <w:pStyle w:val="TDC1"/>
        <w:tabs>
          <w:tab w:val="left" w:pos="400"/>
          <w:tab w:val="right" w:leader="dot" w:pos="10196"/>
        </w:tabs>
        <w:rPr>
          <w:rFonts w:eastAsiaTheme="minorEastAsia" w:cstheme="minorBidi"/>
          <w:b w:val="0"/>
          <w:bCs w:val="0"/>
          <w:caps w:val="0"/>
          <w:noProof/>
          <w:snapToGrid/>
          <w:sz w:val="22"/>
          <w:szCs w:val="22"/>
          <w:lang w:eastAsia="es-MX"/>
        </w:rPr>
      </w:pPr>
      <w:hyperlink w:anchor="_Toc424677550" w:history="1">
        <w:r w:rsidR="00BE5397" w:rsidRPr="00D64FC4">
          <w:rPr>
            <w:rStyle w:val="Hipervnculo"/>
            <w:rFonts w:ascii="Arial" w:hAnsi="Arial"/>
            <w:noProof/>
          </w:rPr>
          <w:t>2</w:t>
        </w:r>
        <w:r w:rsidR="00BE5397">
          <w:rPr>
            <w:rFonts w:eastAsiaTheme="minorEastAsia" w:cstheme="minorBidi"/>
            <w:b w:val="0"/>
            <w:bCs w:val="0"/>
            <w:caps w:val="0"/>
            <w:noProof/>
            <w:snapToGrid/>
            <w:sz w:val="22"/>
            <w:szCs w:val="22"/>
            <w:lang w:eastAsia="es-MX"/>
          </w:rPr>
          <w:tab/>
        </w:r>
        <w:r w:rsidR="00BE5397" w:rsidRPr="00D64FC4">
          <w:rPr>
            <w:rStyle w:val="Hipervnculo"/>
            <w:rFonts w:ascii="Arial" w:hAnsi="Arial"/>
            <w:noProof/>
          </w:rPr>
          <w:t>Marco de Políticas Públicas Nacionales y Locales en Prevención de la Violencia</w:t>
        </w:r>
        <w:r w:rsidR="00BE5397">
          <w:rPr>
            <w:noProof/>
            <w:webHidden/>
          </w:rPr>
          <w:tab/>
        </w:r>
        <w:r w:rsidR="00BE5397">
          <w:rPr>
            <w:noProof/>
            <w:webHidden/>
          </w:rPr>
          <w:fldChar w:fldCharType="begin"/>
        </w:r>
        <w:r w:rsidR="00BE5397">
          <w:rPr>
            <w:noProof/>
            <w:webHidden/>
          </w:rPr>
          <w:instrText xml:space="preserve"> PAGEREF _Toc424677550 \h </w:instrText>
        </w:r>
        <w:r w:rsidR="00BE5397">
          <w:rPr>
            <w:noProof/>
            <w:webHidden/>
          </w:rPr>
        </w:r>
        <w:r w:rsidR="00BE5397">
          <w:rPr>
            <w:noProof/>
            <w:webHidden/>
          </w:rPr>
          <w:fldChar w:fldCharType="separate"/>
        </w:r>
        <w:r w:rsidR="00BE5397">
          <w:rPr>
            <w:noProof/>
            <w:webHidden/>
          </w:rPr>
          <w:t>12</w:t>
        </w:r>
        <w:r w:rsidR="00BE5397">
          <w:rPr>
            <w:noProof/>
            <w:webHidden/>
          </w:rPr>
          <w:fldChar w:fldCharType="end"/>
        </w:r>
      </w:hyperlink>
    </w:p>
    <w:p w:rsidR="00BE5397" w:rsidRDefault="00D26C46">
      <w:pPr>
        <w:pStyle w:val="TDC2"/>
        <w:tabs>
          <w:tab w:val="left" w:pos="800"/>
          <w:tab w:val="right" w:leader="dot" w:pos="10196"/>
        </w:tabs>
        <w:rPr>
          <w:rFonts w:eastAsiaTheme="minorEastAsia" w:cstheme="minorBidi"/>
          <w:smallCaps w:val="0"/>
          <w:noProof/>
          <w:snapToGrid/>
          <w:sz w:val="22"/>
          <w:szCs w:val="22"/>
          <w:lang w:eastAsia="es-MX"/>
        </w:rPr>
      </w:pPr>
      <w:hyperlink w:anchor="_Toc424677551" w:history="1">
        <w:r w:rsidR="00BE5397" w:rsidRPr="00D64FC4">
          <w:rPr>
            <w:rStyle w:val="Hipervnculo"/>
            <w:rFonts w:ascii="Arial" w:hAnsi="Arial"/>
            <w:noProof/>
            <w:color w:val="0000BF" w:themeColor="hyperlink" w:themeShade="BF"/>
          </w:rPr>
          <w:t>2.1</w:t>
        </w:r>
        <w:r w:rsidR="00BE5397">
          <w:rPr>
            <w:rFonts w:eastAsiaTheme="minorEastAsia" w:cstheme="minorBidi"/>
            <w:smallCaps w:val="0"/>
            <w:noProof/>
            <w:snapToGrid/>
            <w:sz w:val="22"/>
            <w:szCs w:val="22"/>
            <w:lang w:eastAsia="es-MX"/>
          </w:rPr>
          <w:tab/>
        </w:r>
        <w:r w:rsidR="00BE5397" w:rsidRPr="00D64FC4">
          <w:rPr>
            <w:rStyle w:val="Hipervnculo"/>
            <w:rFonts w:ascii="Arial" w:hAnsi="Arial"/>
            <w:noProof/>
            <w:color w:val="0000BF" w:themeColor="hyperlink" w:themeShade="BF"/>
          </w:rPr>
          <w:t>Política Nacional de Justicia, Seguridad Pública y Convivencia</w:t>
        </w:r>
        <w:r w:rsidR="00BE5397">
          <w:rPr>
            <w:noProof/>
            <w:webHidden/>
          </w:rPr>
          <w:tab/>
        </w:r>
        <w:r w:rsidR="00BE5397">
          <w:rPr>
            <w:noProof/>
            <w:webHidden/>
          </w:rPr>
          <w:fldChar w:fldCharType="begin"/>
        </w:r>
        <w:r w:rsidR="00BE5397">
          <w:rPr>
            <w:noProof/>
            <w:webHidden/>
          </w:rPr>
          <w:instrText xml:space="preserve"> PAGEREF _Toc424677551 \h </w:instrText>
        </w:r>
        <w:r w:rsidR="00BE5397">
          <w:rPr>
            <w:noProof/>
            <w:webHidden/>
          </w:rPr>
        </w:r>
        <w:r w:rsidR="00BE5397">
          <w:rPr>
            <w:noProof/>
            <w:webHidden/>
          </w:rPr>
          <w:fldChar w:fldCharType="separate"/>
        </w:r>
        <w:r w:rsidR="00BE5397">
          <w:rPr>
            <w:noProof/>
            <w:webHidden/>
          </w:rPr>
          <w:t>12</w:t>
        </w:r>
        <w:r w:rsidR="00BE5397">
          <w:rPr>
            <w:noProof/>
            <w:webHidden/>
          </w:rPr>
          <w:fldChar w:fldCharType="end"/>
        </w:r>
      </w:hyperlink>
    </w:p>
    <w:p w:rsidR="00BE5397" w:rsidRDefault="00D26C46">
      <w:pPr>
        <w:pStyle w:val="TDC2"/>
        <w:tabs>
          <w:tab w:val="left" w:pos="800"/>
          <w:tab w:val="right" w:leader="dot" w:pos="10196"/>
        </w:tabs>
        <w:rPr>
          <w:rFonts w:eastAsiaTheme="minorEastAsia" w:cstheme="minorBidi"/>
          <w:smallCaps w:val="0"/>
          <w:noProof/>
          <w:snapToGrid/>
          <w:sz w:val="22"/>
          <w:szCs w:val="22"/>
          <w:lang w:eastAsia="es-MX"/>
        </w:rPr>
      </w:pPr>
      <w:hyperlink w:anchor="_Toc424677552" w:history="1">
        <w:r w:rsidR="00BE5397" w:rsidRPr="00D64FC4">
          <w:rPr>
            <w:rStyle w:val="Hipervnculo"/>
            <w:rFonts w:ascii="Arial" w:hAnsi="Arial"/>
            <w:noProof/>
          </w:rPr>
          <w:t>2.2</w:t>
        </w:r>
        <w:r w:rsidR="00BE5397">
          <w:rPr>
            <w:rFonts w:eastAsiaTheme="minorEastAsia" w:cstheme="minorBidi"/>
            <w:smallCaps w:val="0"/>
            <w:noProof/>
            <w:snapToGrid/>
            <w:sz w:val="22"/>
            <w:szCs w:val="22"/>
            <w:lang w:eastAsia="es-MX"/>
          </w:rPr>
          <w:tab/>
        </w:r>
        <w:r w:rsidR="00BE5397" w:rsidRPr="00D64FC4">
          <w:rPr>
            <w:rStyle w:val="Hipervnculo"/>
            <w:rFonts w:ascii="Arial" w:hAnsi="Arial"/>
            <w:noProof/>
          </w:rPr>
          <w:t>Estrategia Nacional de Prevención de Violencia</w:t>
        </w:r>
        <w:r w:rsidR="00BE5397">
          <w:rPr>
            <w:noProof/>
            <w:webHidden/>
          </w:rPr>
          <w:tab/>
        </w:r>
        <w:r w:rsidR="00BE5397">
          <w:rPr>
            <w:noProof/>
            <w:webHidden/>
          </w:rPr>
          <w:fldChar w:fldCharType="begin"/>
        </w:r>
        <w:r w:rsidR="00BE5397">
          <w:rPr>
            <w:noProof/>
            <w:webHidden/>
          </w:rPr>
          <w:instrText xml:space="preserve"> PAGEREF _Toc424677552 \h </w:instrText>
        </w:r>
        <w:r w:rsidR="00BE5397">
          <w:rPr>
            <w:noProof/>
            <w:webHidden/>
          </w:rPr>
        </w:r>
        <w:r w:rsidR="00BE5397">
          <w:rPr>
            <w:noProof/>
            <w:webHidden/>
          </w:rPr>
          <w:fldChar w:fldCharType="separate"/>
        </w:r>
        <w:r w:rsidR="00BE5397">
          <w:rPr>
            <w:noProof/>
            <w:webHidden/>
          </w:rPr>
          <w:t>13</w:t>
        </w:r>
        <w:r w:rsidR="00BE5397">
          <w:rPr>
            <w:noProof/>
            <w:webHidden/>
          </w:rPr>
          <w:fldChar w:fldCharType="end"/>
        </w:r>
      </w:hyperlink>
    </w:p>
    <w:p w:rsidR="00BE5397" w:rsidRDefault="00D26C46">
      <w:pPr>
        <w:pStyle w:val="TDC2"/>
        <w:tabs>
          <w:tab w:val="left" w:pos="800"/>
          <w:tab w:val="right" w:leader="dot" w:pos="10196"/>
        </w:tabs>
        <w:rPr>
          <w:rFonts w:eastAsiaTheme="minorEastAsia" w:cstheme="minorBidi"/>
          <w:smallCaps w:val="0"/>
          <w:noProof/>
          <w:snapToGrid/>
          <w:sz w:val="22"/>
          <w:szCs w:val="22"/>
          <w:lang w:eastAsia="es-MX"/>
        </w:rPr>
      </w:pPr>
      <w:hyperlink w:anchor="_Toc424677553" w:history="1">
        <w:r w:rsidR="00BE5397" w:rsidRPr="00D64FC4">
          <w:rPr>
            <w:rStyle w:val="Hipervnculo"/>
            <w:noProof/>
          </w:rPr>
          <w:t>2.3</w:t>
        </w:r>
        <w:r w:rsidR="00BE5397">
          <w:rPr>
            <w:rFonts w:eastAsiaTheme="minorEastAsia" w:cstheme="minorBidi"/>
            <w:smallCaps w:val="0"/>
            <w:noProof/>
            <w:snapToGrid/>
            <w:sz w:val="22"/>
            <w:szCs w:val="22"/>
            <w:lang w:eastAsia="es-MX"/>
          </w:rPr>
          <w:tab/>
        </w:r>
        <w:r w:rsidR="00BE5397" w:rsidRPr="00D64FC4">
          <w:rPr>
            <w:rStyle w:val="Hipervnculo"/>
            <w:noProof/>
          </w:rPr>
          <w:t>Ley Marco Para la Convivencia Ciudadana y Contravenciones Administrativas</w:t>
        </w:r>
        <w:r w:rsidR="00BE5397">
          <w:rPr>
            <w:noProof/>
            <w:webHidden/>
          </w:rPr>
          <w:tab/>
        </w:r>
        <w:r w:rsidR="00BE5397">
          <w:rPr>
            <w:noProof/>
            <w:webHidden/>
          </w:rPr>
          <w:fldChar w:fldCharType="begin"/>
        </w:r>
        <w:r w:rsidR="00BE5397">
          <w:rPr>
            <w:noProof/>
            <w:webHidden/>
          </w:rPr>
          <w:instrText xml:space="preserve"> PAGEREF _Toc424677553 \h </w:instrText>
        </w:r>
        <w:r w:rsidR="00BE5397">
          <w:rPr>
            <w:noProof/>
            <w:webHidden/>
          </w:rPr>
        </w:r>
        <w:r w:rsidR="00BE5397">
          <w:rPr>
            <w:noProof/>
            <w:webHidden/>
          </w:rPr>
          <w:fldChar w:fldCharType="separate"/>
        </w:r>
        <w:r w:rsidR="00BE5397">
          <w:rPr>
            <w:noProof/>
            <w:webHidden/>
          </w:rPr>
          <w:t>14</w:t>
        </w:r>
        <w:r w:rsidR="00BE5397">
          <w:rPr>
            <w:noProof/>
            <w:webHidden/>
          </w:rPr>
          <w:fldChar w:fldCharType="end"/>
        </w:r>
      </w:hyperlink>
    </w:p>
    <w:p w:rsidR="00BE5397" w:rsidRDefault="00D26C46">
      <w:pPr>
        <w:pStyle w:val="TDC2"/>
        <w:tabs>
          <w:tab w:val="left" w:pos="800"/>
          <w:tab w:val="right" w:leader="dot" w:pos="10196"/>
        </w:tabs>
        <w:rPr>
          <w:rFonts w:eastAsiaTheme="minorEastAsia" w:cstheme="minorBidi"/>
          <w:smallCaps w:val="0"/>
          <w:noProof/>
          <w:snapToGrid/>
          <w:sz w:val="22"/>
          <w:szCs w:val="22"/>
          <w:lang w:eastAsia="es-MX"/>
        </w:rPr>
      </w:pPr>
      <w:hyperlink w:anchor="_Toc424677554" w:history="1">
        <w:r w:rsidR="00BE5397" w:rsidRPr="00D64FC4">
          <w:rPr>
            <w:rStyle w:val="Hipervnculo"/>
            <w:noProof/>
          </w:rPr>
          <w:t>2.4</w:t>
        </w:r>
        <w:r w:rsidR="00BE5397">
          <w:rPr>
            <w:rFonts w:eastAsiaTheme="minorEastAsia" w:cstheme="minorBidi"/>
            <w:smallCaps w:val="0"/>
            <w:noProof/>
            <w:snapToGrid/>
            <w:sz w:val="22"/>
            <w:szCs w:val="22"/>
            <w:lang w:eastAsia="es-MX"/>
          </w:rPr>
          <w:tab/>
        </w:r>
        <w:r w:rsidR="00BE5397" w:rsidRPr="00D64FC4">
          <w:rPr>
            <w:rStyle w:val="Hipervnculo"/>
            <w:noProof/>
          </w:rPr>
          <w:t>Ley de Protección Integral de la Niñez y la Adolescencia</w:t>
        </w:r>
        <w:r w:rsidR="00BE5397">
          <w:rPr>
            <w:noProof/>
            <w:webHidden/>
          </w:rPr>
          <w:tab/>
        </w:r>
        <w:r w:rsidR="00BE5397">
          <w:rPr>
            <w:noProof/>
            <w:webHidden/>
          </w:rPr>
          <w:fldChar w:fldCharType="begin"/>
        </w:r>
        <w:r w:rsidR="00BE5397">
          <w:rPr>
            <w:noProof/>
            <w:webHidden/>
          </w:rPr>
          <w:instrText xml:space="preserve"> PAGEREF _Toc424677554 \h </w:instrText>
        </w:r>
        <w:r w:rsidR="00BE5397">
          <w:rPr>
            <w:noProof/>
            <w:webHidden/>
          </w:rPr>
        </w:r>
        <w:r w:rsidR="00BE5397">
          <w:rPr>
            <w:noProof/>
            <w:webHidden/>
          </w:rPr>
          <w:fldChar w:fldCharType="separate"/>
        </w:r>
        <w:r w:rsidR="00BE5397">
          <w:rPr>
            <w:noProof/>
            <w:webHidden/>
          </w:rPr>
          <w:t>15</w:t>
        </w:r>
        <w:r w:rsidR="00BE5397">
          <w:rPr>
            <w:noProof/>
            <w:webHidden/>
          </w:rPr>
          <w:fldChar w:fldCharType="end"/>
        </w:r>
      </w:hyperlink>
    </w:p>
    <w:p w:rsidR="00BE5397" w:rsidRDefault="00D26C46">
      <w:pPr>
        <w:pStyle w:val="TDC2"/>
        <w:tabs>
          <w:tab w:val="left" w:pos="800"/>
          <w:tab w:val="right" w:leader="dot" w:pos="10196"/>
        </w:tabs>
        <w:rPr>
          <w:rFonts w:eastAsiaTheme="minorEastAsia" w:cstheme="minorBidi"/>
          <w:smallCaps w:val="0"/>
          <w:noProof/>
          <w:snapToGrid/>
          <w:sz w:val="22"/>
          <w:szCs w:val="22"/>
          <w:lang w:eastAsia="es-MX"/>
        </w:rPr>
      </w:pPr>
      <w:hyperlink w:anchor="_Toc424677555" w:history="1">
        <w:r w:rsidR="00BE5397" w:rsidRPr="00D64FC4">
          <w:rPr>
            <w:rStyle w:val="Hipervnculo"/>
            <w:noProof/>
          </w:rPr>
          <w:t>2.5</w:t>
        </w:r>
        <w:r w:rsidR="00BE5397">
          <w:rPr>
            <w:rFonts w:eastAsiaTheme="minorEastAsia" w:cstheme="minorBidi"/>
            <w:smallCaps w:val="0"/>
            <w:noProof/>
            <w:snapToGrid/>
            <w:sz w:val="22"/>
            <w:szCs w:val="22"/>
            <w:lang w:eastAsia="es-MX"/>
          </w:rPr>
          <w:tab/>
        </w:r>
        <w:r w:rsidR="00BE5397" w:rsidRPr="00D64FC4">
          <w:rPr>
            <w:rStyle w:val="Hipervnculo"/>
            <w:noProof/>
          </w:rPr>
          <w:t>Ley General de Juventud</w:t>
        </w:r>
        <w:r w:rsidR="00BE5397">
          <w:rPr>
            <w:noProof/>
            <w:webHidden/>
          </w:rPr>
          <w:tab/>
        </w:r>
        <w:r w:rsidR="00BE5397">
          <w:rPr>
            <w:noProof/>
            <w:webHidden/>
          </w:rPr>
          <w:fldChar w:fldCharType="begin"/>
        </w:r>
        <w:r w:rsidR="00BE5397">
          <w:rPr>
            <w:noProof/>
            <w:webHidden/>
          </w:rPr>
          <w:instrText xml:space="preserve"> PAGEREF _Toc424677555 \h </w:instrText>
        </w:r>
        <w:r w:rsidR="00BE5397">
          <w:rPr>
            <w:noProof/>
            <w:webHidden/>
          </w:rPr>
        </w:r>
        <w:r w:rsidR="00BE5397">
          <w:rPr>
            <w:noProof/>
            <w:webHidden/>
          </w:rPr>
          <w:fldChar w:fldCharType="separate"/>
        </w:r>
        <w:r w:rsidR="00BE5397">
          <w:rPr>
            <w:noProof/>
            <w:webHidden/>
          </w:rPr>
          <w:t>16</w:t>
        </w:r>
        <w:r w:rsidR="00BE5397">
          <w:rPr>
            <w:noProof/>
            <w:webHidden/>
          </w:rPr>
          <w:fldChar w:fldCharType="end"/>
        </w:r>
      </w:hyperlink>
    </w:p>
    <w:p w:rsidR="00BE5397" w:rsidRDefault="00D26C46">
      <w:pPr>
        <w:pStyle w:val="TDC2"/>
        <w:tabs>
          <w:tab w:val="left" w:pos="800"/>
          <w:tab w:val="right" w:leader="dot" w:pos="10196"/>
        </w:tabs>
        <w:rPr>
          <w:rFonts w:eastAsiaTheme="minorEastAsia" w:cstheme="minorBidi"/>
          <w:smallCaps w:val="0"/>
          <w:noProof/>
          <w:snapToGrid/>
          <w:sz w:val="22"/>
          <w:szCs w:val="22"/>
          <w:lang w:eastAsia="es-MX"/>
        </w:rPr>
      </w:pPr>
      <w:hyperlink w:anchor="_Toc424677556" w:history="1">
        <w:r w:rsidR="00BE5397" w:rsidRPr="00D64FC4">
          <w:rPr>
            <w:rStyle w:val="Hipervnculo"/>
            <w:noProof/>
          </w:rPr>
          <w:t>2.6</w:t>
        </w:r>
        <w:r w:rsidR="00BE5397">
          <w:rPr>
            <w:rFonts w:eastAsiaTheme="minorEastAsia" w:cstheme="minorBidi"/>
            <w:smallCaps w:val="0"/>
            <w:noProof/>
            <w:snapToGrid/>
            <w:sz w:val="22"/>
            <w:szCs w:val="22"/>
            <w:lang w:eastAsia="es-MX"/>
          </w:rPr>
          <w:tab/>
        </w:r>
        <w:r w:rsidR="00BE5397" w:rsidRPr="00D64FC4">
          <w:rPr>
            <w:rStyle w:val="Hipervnculo"/>
            <w:noProof/>
          </w:rPr>
          <w:t>Ley Especial Integral para una Vida libre de Violencia para Las Mujeres</w:t>
        </w:r>
        <w:r w:rsidR="00BE5397">
          <w:rPr>
            <w:noProof/>
            <w:webHidden/>
          </w:rPr>
          <w:tab/>
        </w:r>
        <w:r w:rsidR="00BE5397">
          <w:rPr>
            <w:noProof/>
            <w:webHidden/>
          </w:rPr>
          <w:fldChar w:fldCharType="begin"/>
        </w:r>
        <w:r w:rsidR="00BE5397">
          <w:rPr>
            <w:noProof/>
            <w:webHidden/>
          </w:rPr>
          <w:instrText xml:space="preserve"> PAGEREF _Toc424677556 \h </w:instrText>
        </w:r>
        <w:r w:rsidR="00BE5397">
          <w:rPr>
            <w:noProof/>
            <w:webHidden/>
          </w:rPr>
        </w:r>
        <w:r w:rsidR="00BE5397">
          <w:rPr>
            <w:noProof/>
            <w:webHidden/>
          </w:rPr>
          <w:fldChar w:fldCharType="separate"/>
        </w:r>
        <w:r w:rsidR="00BE5397">
          <w:rPr>
            <w:noProof/>
            <w:webHidden/>
          </w:rPr>
          <w:t>17</w:t>
        </w:r>
        <w:r w:rsidR="00BE5397">
          <w:rPr>
            <w:noProof/>
            <w:webHidden/>
          </w:rPr>
          <w:fldChar w:fldCharType="end"/>
        </w:r>
      </w:hyperlink>
    </w:p>
    <w:p w:rsidR="00BE5397" w:rsidRDefault="00D26C46">
      <w:pPr>
        <w:pStyle w:val="TDC2"/>
        <w:tabs>
          <w:tab w:val="left" w:pos="800"/>
          <w:tab w:val="right" w:leader="dot" w:pos="10196"/>
        </w:tabs>
        <w:rPr>
          <w:rFonts w:eastAsiaTheme="minorEastAsia" w:cstheme="minorBidi"/>
          <w:smallCaps w:val="0"/>
          <w:noProof/>
          <w:snapToGrid/>
          <w:sz w:val="22"/>
          <w:szCs w:val="22"/>
          <w:lang w:eastAsia="es-MX"/>
        </w:rPr>
      </w:pPr>
      <w:hyperlink w:anchor="_Toc424677557" w:history="1">
        <w:r w:rsidR="00BE5397" w:rsidRPr="00D64FC4">
          <w:rPr>
            <w:rStyle w:val="Hipervnculo"/>
            <w:noProof/>
          </w:rPr>
          <w:t>2.7</w:t>
        </w:r>
        <w:r w:rsidR="00BE5397">
          <w:rPr>
            <w:rFonts w:eastAsiaTheme="minorEastAsia" w:cstheme="minorBidi"/>
            <w:smallCaps w:val="0"/>
            <w:noProof/>
            <w:snapToGrid/>
            <w:sz w:val="22"/>
            <w:szCs w:val="22"/>
            <w:lang w:eastAsia="es-MX"/>
          </w:rPr>
          <w:tab/>
        </w:r>
        <w:r w:rsidR="00BE5397" w:rsidRPr="00D64FC4">
          <w:rPr>
            <w:rStyle w:val="Hipervnculo"/>
            <w:noProof/>
          </w:rPr>
          <w:t>Plan El Salvador Seguro</w:t>
        </w:r>
        <w:r w:rsidR="00BE5397">
          <w:rPr>
            <w:noProof/>
            <w:webHidden/>
          </w:rPr>
          <w:tab/>
        </w:r>
        <w:r w:rsidR="00BE5397">
          <w:rPr>
            <w:noProof/>
            <w:webHidden/>
          </w:rPr>
          <w:fldChar w:fldCharType="begin"/>
        </w:r>
        <w:r w:rsidR="00BE5397">
          <w:rPr>
            <w:noProof/>
            <w:webHidden/>
          </w:rPr>
          <w:instrText xml:space="preserve"> PAGEREF _Toc424677557 \h </w:instrText>
        </w:r>
        <w:r w:rsidR="00BE5397">
          <w:rPr>
            <w:noProof/>
            <w:webHidden/>
          </w:rPr>
        </w:r>
        <w:r w:rsidR="00BE5397">
          <w:rPr>
            <w:noProof/>
            <w:webHidden/>
          </w:rPr>
          <w:fldChar w:fldCharType="separate"/>
        </w:r>
        <w:r w:rsidR="00BE5397">
          <w:rPr>
            <w:noProof/>
            <w:webHidden/>
          </w:rPr>
          <w:t>17</w:t>
        </w:r>
        <w:r w:rsidR="00BE5397">
          <w:rPr>
            <w:noProof/>
            <w:webHidden/>
          </w:rPr>
          <w:fldChar w:fldCharType="end"/>
        </w:r>
      </w:hyperlink>
    </w:p>
    <w:p w:rsidR="00BE5397" w:rsidRDefault="00D26C46">
      <w:pPr>
        <w:pStyle w:val="TDC2"/>
        <w:tabs>
          <w:tab w:val="left" w:pos="800"/>
          <w:tab w:val="right" w:leader="dot" w:pos="10196"/>
        </w:tabs>
        <w:rPr>
          <w:rFonts w:eastAsiaTheme="minorEastAsia" w:cstheme="minorBidi"/>
          <w:smallCaps w:val="0"/>
          <w:noProof/>
          <w:snapToGrid/>
          <w:sz w:val="22"/>
          <w:szCs w:val="22"/>
          <w:lang w:eastAsia="es-MX"/>
        </w:rPr>
      </w:pPr>
      <w:hyperlink w:anchor="_Toc424677558" w:history="1">
        <w:r w:rsidR="00BE5397" w:rsidRPr="00D64FC4">
          <w:rPr>
            <w:rStyle w:val="Hipervnculo"/>
            <w:noProof/>
          </w:rPr>
          <w:t>2.8</w:t>
        </w:r>
        <w:r w:rsidR="00BE5397">
          <w:rPr>
            <w:rFonts w:eastAsiaTheme="minorEastAsia" w:cstheme="minorBidi"/>
            <w:smallCaps w:val="0"/>
            <w:noProof/>
            <w:snapToGrid/>
            <w:sz w:val="22"/>
            <w:szCs w:val="22"/>
            <w:lang w:eastAsia="es-MX"/>
          </w:rPr>
          <w:tab/>
        </w:r>
        <w:r w:rsidR="00BE5397" w:rsidRPr="00D64FC4">
          <w:rPr>
            <w:rStyle w:val="Hipervnculo"/>
            <w:noProof/>
          </w:rPr>
          <w:t>Plan Quinquenal de Desarrollo 2014 -2019</w:t>
        </w:r>
        <w:r w:rsidR="00BE5397">
          <w:rPr>
            <w:noProof/>
            <w:webHidden/>
          </w:rPr>
          <w:tab/>
        </w:r>
        <w:r w:rsidR="00BE5397">
          <w:rPr>
            <w:noProof/>
            <w:webHidden/>
          </w:rPr>
          <w:fldChar w:fldCharType="begin"/>
        </w:r>
        <w:r w:rsidR="00BE5397">
          <w:rPr>
            <w:noProof/>
            <w:webHidden/>
          </w:rPr>
          <w:instrText xml:space="preserve"> PAGEREF _Toc424677558 \h </w:instrText>
        </w:r>
        <w:r w:rsidR="00BE5397">
          <w:rPr>
            <w:noProof/>
            <w:webHidden/>
          </w:rPr>
        </w:r>
        <w:r w:rsidR="00BE5397">
          <w:rPr>
            <w:noProof/>
            <w:webHidden/>
          </w:rPr>
          <w:fldChar w:fldCharType="separate"/>
        </w:r>
        <w:r w:rsidR="00BE5397">
          <w:rPr>
            <w:noProof/>
            <w:webHidden/>
          </w:rPr>
          <w:t>18</w:t>
        </w:r>
        <w:r w:rsidR="00BE5397">
          <w:rPr>
            <w:noProof/>
            <w:webHidden/>
          </w:rPr>
          <w:fldChar w:fldCharType="end"/>
        </w:r>
      </w:hyperlink>
    </w:p>
    <w:p w:rsidR="00BE5397" w:rsidRDefault="00D26C46">
      <w:pPr>
        <w:pStyle w:val="TDC2"/>
        <w:tabs>
          <w:tab w:val="left" w:pos="800"/>
          <w:tab w:val="right" w:leader="dot" w:pos="10196"/>
        </w:tabs>
        <w:rPr>
          <w:rFonts w:eastAsiaTheme="minorEastAsia" w:cstheme="minorBidi"/>
          <w:smallCaps w:val="0"/>
          <w:noProof/>
          <w:snapToGrid/>
          <w:sz w:val="22"/>
          <w:szCs w:val="22"/>
          <w:lang w:eastAsia="es-MX"/>
        </w:rPr>
      </w:pPr>
      <w:hyperlink w:anchor="_Toc424677559" w:history="1">
        <w:r w:rsidR="00BE5397" w:rsidRPr="00D64FC4">
          <w:rPr>
            <w:rStyle w:val="Hipervnculo"/>
            <w:noProof/>
          </w:rPr>
          <w:t>2.9</w:t>
        </w:r>
        <w:r w:rsidR="00BE5397">
          <w:rPr>
            <w:rFonts w:eastAsiaTheme="minorEastAsia" w:cstheme="minorBidi"/>
            <w:smallCaps w:val="0"/>
            <w:noProof/>
            <w:snapToGrid/>
            <w:sz w:val="22"/>
            <w:szCs w:val="22"/>
            <w:lang w:eastAsia="es-MX"/>
          </w:rPr>
          <w:tab/>
        </w:r>
        <w:r w:rsidR="00BE5397" w:rsidRPr="00D64FC4">
          <w:rPr>
            <w:rStyle w:val="Hipervnculo"/>
            <w:noProof/>
          </w:rPr>
          <w:t>Plan de Gobierno Municipal de Usulután, Alcalde Lic. Miguel Angel Jaime y Concejo Municipal 2015 – 2017</w:t>
        </w:r>
        <w:r w:rsidR="00BE5397">
          <w:rPr>
            <w:noProof/>
            <w:webHidden/>
          </w:rPr>
          <w:tab/>
        </w:r>
        <w:r w:rsidR="00BE5397">
          <w:rPr>
            <w:noProof/>
            <w:webHidden/>
          </w:rPr>
          <w:fldChar w:fldCharType="begin"/>
        </w:r>
        <w:r w:rsidR="00BE5397">
          <w:rPr>
            <w:noProof/>
            <w:webHidden/>
          </w:rPr>
          <w:instrText xml:space="preserve"> PAGEREF _Toc424677559 \h </w:instrText>
        </w:r>
        <w:r w:rsidR="00BE5397">
          <w:rPr>
            <w:noProof/>
            <w:webHidden/>
          </w:rPr>
        </w:r>
        <w:r w:rsidR="00BE5397">
          <w:rPr>
            <w:noProof/>
            <w:webHidden/>
          </w:rPr>
          <w:fldChar w:fldCharType="separate"/>
        </w:r>
        <w:r w:rsidR="00BE5397">
          <w:rPr>
            <w:noProof/>
            <w:webHidden/>
          </w:rPr>
          <w:t>18</w:t>
        </w:r>
        <w:r w:rsidR="00BE5397">
          <w:rPr>
            <w:noProof/>
            <w:webHidden/>
          </w:rPr>
          <w:fldChar w:fldCharType="end"/>
        </w:r>
      </w:hyperlink>
    </w:p>
    <w:p w:rsidR="00BE5397" w:rsidRDefault="00D26C46">
      <w:pPr>
        <w:pStyle w:val="TDC1"/>
        <w:tabs>
          <w:tab w:val="right" w:leader="dot" w:pos="10196"/>
        </w:tabs>
        <w:rPr>
          <w:rFonts w:eastAsiaTheme="minorEastAsia" w:cstheme="minorBidi"/>
          <w:b w:val="0"/>
          <w:bCs w:val="0"/>
          <w:caps w:val="0"/>
          <w:noProof/>
          <w:snapToGrid/>
          <w:sz w:val="22"/>
          <w:szCs w:val="22"/>
          <w:lang w:eastAsia="es-MX"/>
        </w:rPr>
      </w:pPr>
      <w:hyperlink w:anchor="_Toc424677560" w:history="1">
        <w:r w:rsidR="00BE5397" w:rsidRPr="00D64FC4">
          <w:rPr>
            <w:rStyle w:val="Hipervnculo"/>
            <w:rFonts w:ascii="Arial" w:hAnsi="Arial"/>
            <w:noProof/>
          </w:rPr>
          <w:t>Proyectos que se priorizarán por el gobierno municipal para ser ejecutados  a corto y mediano plazo:</w:t>
        </w:r>
        <w:r w:rsidR="00BE5397">
          <w:rPr>
            <w:noProof/>
            <w:webHidden/>
          </w:rPr>
          <w:tab/>
        </w:r>
        <w:r w:rsidR="00BE5397">
          <w:rPr>
            <w:noProof/>
            <w:webHidden/>
          </w:rPr>
          <w:fldChar w:fldCharType="begin"/>
        </w:r>
        <w:r w:rsidR="00BE5397">
          <w:rPr>
            <w:noProof/>
            <w:webHidden/>
          </w:rPr>
          <w:instrText xml:space="preserve"> PAGEREF _Toc424677560 \h </w:instrText>
        </w:r>
        <w:r w:rsidR="00BE5397">
          <w:rPr>
            <w:noProof/>
            <w:webHidden/>
          </w:rPr>
        </w:r>
        <w:r w:rsidR="00BE5397">
          <w:rPr>
            <w:noProof/>
            <w:webHidden/>
          </w:rPr>
          <w:fldChar w:fldCharType="separate"/>
        </w:r>
        <w:r w:rsidR="00BE5397">
          <w:rPr>
            <w:noProof/>
            <w:webHidden/>
          </w:rPr>
          <w:t>19</w:t>
        </w:r>
        <w:r w:rsidR="00BE5397">
          <w:rPr>
            <w:noProof/>
            <w:webHidden/>
          </w:rPr>
          <w:fldChar w:fldCharType="end"/>
        </w:r>
      </w:hyperlink>
    </w:p>
    <w:p w:rsidR="00BE5397" w:rsidRDefault="00D26C46">
      <w:pPr>
        <w:pStyle w:val="TDC2"/>
        <w:tabs>
          <w:tab w:val="left" w:pos="800"/>
          <w:tab w:val="right" w:leader="dot" w:pos="10196"/>
        </w:tabs>
        <w:rPr>
          <w:rFonts w:eastAsiaTheme="minorEastAsia" w:cstheme="minorBidi"/>
          <w:smallCaps w:val="0"/>
          <w:noProof/>
          <w:snapToGrid/>
          <w:sz w:val="22"/>
          <w:szCs w:val="22"/>
          <w:lang w:eastAsia="es-MX"/>
        </w:rPr>
      </w:pPr>
      <w:hyperlink w:anchor="_Toc424677561" w:history="1">
        <w:r w:rsidR="00BE5397" w:rsidRPr="00D64FC4">
          <w:rPr>
            <w:rStyle w:val="Hipervnculo"/>
            <w:noProof/>
          </w:rPr>
          <w:t>2.10</w:t>
        </w:r>
        <w:r w:rsidR="00BE5397">
          <w:rPr>
            <w:rFonts w:eastAsiaTheme="minorEastAsia" w:cstheme="minorBidi"/>
            <w:smallCaps w:val="0"/>
            <w:noProof/>
            <w:snapToGrid/>
            <w:sz w:val="22"/>
            <w:szCs w:val="22"/>
            <w:lang w:eastAsia="es-MX"/>
          </w:rPr>
          <w:tab/>
        </w:r>
        <w:r w:rsidR="00BE5397" w:rsidRPr="00D64FC4">
          <w:rPr>
            <w:rStyle w:val="Hipervnculo"/>
            <w:rFonts w:ascii="Arial" w:hAnsi="Arial"/>
            <w:noProof/>
          </w:rPr>
          <w:t>Políticas, planes, programas y proyectos enfocados a prevenir la violencia que se implementan en el municipio</w:t>
        </w:r>
        <w:r w:rsidR="00BE5397">
          <w:rPr>
            <w:noProof/>
            <w:webHidden/>
          </w:rPr>
          <w:tab/>
        </w:r>
        <w:r w:rsidR="00BE5397">
          <w:rPr>
            <w:noProof/>
            <w:webHidden/>
          </w:rPr>
          <w:fldChar w:fldCharType="begin"/>
        </w:r>
        <w:r w:rsidR="00BE5397">
          <w:rPr>
            <w:noProof/>
            <w:webHidden/>
          </w:rPr>
          <w:instrText xml:space="preserve"> PAGEREF _Toc424677561 \h </w:instrText>
        </w:r>
        <w:r w:rsidR="00BE5397">
          <w:rPr>
            <w:noProof/>
            <w:webHidden/>
          </w:rPr>
        </w:r>
        <w:r w:rsidR="00BE5397">
          <w:rPr>
            <w:noProof/>
            <w:webHidden/>
          </w:rPr>
          <w:fldChar w:fldCharType="separate"/>
        </w:r>
        <w:r w:rsidR="00BE5397">
          <w:rPr>
            <w:noProof/>
            <w:webHidden/>
          </w:rPr>
          <w:t>20</w:t>
        </w:r>
        <w:r w:rsidR="00BE5397">
          <w:rPr>
            <w:noProof/>
            <w:webHidden/>
          </w:rPr>
          <w:fldChar w:fldCharType="end"/>
        </w:r>
      </w:hyperlink>
    </w:p>
    <w:p w:rsidR="00BE5397" w:rsidRDefault="00D26C46">
      <w:pPr>
        <w:pStyle w:val="TDC3"/>
        <w:tabs>
          <w:tab w:val="left" w:pos="1200"/>
          <w:tab w:val="right" w:leader="dot" w:pos="10196"/>
        </w:tabs>
        <w:rPr>
          <w:rFonts w:eastAsiaTheme="minorEastAsia" w:cstheme="minorBidi"/>
          <w:i w:val="0"/>
          <w:iCs w:val="0"/>
          <w:noProof/>
          <w:snapToGrid/>
          <w:sz w:val="22"/>
          <w:szCs w:val="22"/>
          <w:lang w:eastAsia="es-MX"/>
        </w:rPr>
      </w:pPr>
      <w:hyperlink w:anchor="_Toc424677562" w:history="1">
        <w:r w:rsidR="00BE5397" w:rsidRPr="00D64FC4">
          <w:rPr>
            <w:rStyle w:val="Hipervnculo"/>
            <w:noProof/>
          </w:rPr>
          <w:t>2.10.1</w:t>
        </w:r>
        <w:r w:rsidR="00BE5397">
          <w:rPr>
            <w:rFonts w:eastAsiaTheme="minorEastAsia" w:cstheme="minorBidi"/>
            <w:i w:val="0"/>
            <w:iCs w:val="0"/>
            <w:noProof/>
            <w:snapToGrid/>
            <w:sz w:val="22"/>
            <w:szCs w:val="22"/>
            <w:lang w:eastAsia="es-MX"/>
          </w:rPr>
          <w:tab/>
        </w:r>
        <w:r w:rsidR="00BE5397" w:rsidRPr="00D64FC4">
          <w:rPr>
            <w:rStyle w:val="Hipervnculo"/>
            <w:noProof/>
          </w:rPr>
          <w:t>Política Municipal de Prevención de la Violencia</w:t>
        </w:r>
        <w:r w:rsidR="00BE5397">
          <w:rPr>
            <w:noProof/>
            <w:webHidden/>
          </w:rPr>
          <w:tab/>
        </w:r>
        <w:r w:rsidR="00BE5397">
          <w:rPr>
            <w:noProof/>
            <w:webHidden/>
          </w:rPr>
          <w:fldChar w:fldCharType="begin"/>
        </w:r>
        <w:r w:rsidR="00BE5397">
          <w:rPr>
            <w:noProof/>
            <w:webHidden/>
          </w:rPr>
          <w:instrText xml:space="preserve"> PAGEREF _Toc424677562 \h </w:instrText>
        </w:r>
        <w:r w:rsidR="00BE5397">
          <w:rPr>
            <w:noProof/>
            <w:webHidden/>
          </w:rPr>
        </w:r>
        <w:r w:rsidR="00BE5397">
          <w:rPr>
            <w:noProof/>
            <w:webHidden/>
          </w:rPr>
          <w:fldChar w:fldCharType="separate"/>
        </w:r>
        <w:r w:rsidR="00BE5397">
          <w:rPr>
            <w:noProof/>
            <w:webHidden/>
          </w:rPr>
          <w:t>20</w:t>
        </w:r>
        <w:r w:rsidR="00BE5397">
          <w:rPr>
            <w:noProof/>
            <w:webHidden/>
          </w:rPr>
          <w:fldChar w:fldCharType="end"/>
        </w:r>
      </w:hyperlink>
    </w:p>
    <w:p w:rsidR="00BE5397" w:rsidRDefault="00D26C46">
      <w:pPr>
        <w:pStyle w:val="TDC3"/>
        <w:tabs>
          <w:tab w:val="left" w:pos="1200"/>
          <w:tab w:val="right" w:leader="dot" w:pos="10196"/>
        </w:tabs>
        <w:rPr>
          <w:rFonts w:eastAsiaTheme="minorEastAsia" w:cstheme="minorBidi"/>
          <w:i w:val="0"/>
          <w:iCs w:val="0"/>
          <w:noProof/>
          <w:snapToGrid/>
          <w:sz w:val="22"/>
          <w:szCs w:val="22"/>
          <w:lang w:eastAsia="es-MX"/>
        </w:rPr>
      </w:pPr>
      <w:hyperlink w:anchor="_Toc424677563" w:history="1">
        <w:r w:rsidR="00BE5397" w:rsidRPr="00D64FC4">
          <w:rPr>
            <w:rStyle w:val="Hipervnculo"/>
            <w:noProof/>
          </w:rPr>
          <w:t>2.10.2</w:t>
        </w:r>
        <w:r w:rsidR="00BE5397">
          <w:rPr>
            <w:rFonts w:eastAsiaTheme="minorEastAsia" w:cstheme="minorBidi"/>
            <w:i w:val="0"/>
            <w:iCs w:val="0"/>
            <w:noProof/>
            <w:snapToGrid/>
            <w:sz w:val="22"/>
            <w:szCs w:val="22"/>
            <w:lang w:eastAsia="es-MX"/>
          </w:rPr>
          <w:tab/>
        </w:r>
        <w:r w:rsidR="00BE5397" w:rsidRPr="00D64FC4">
          <w:rPr>
            <w:rStyle w:val="Hipervnculo"/>
            <w:noProof/>
          </w:rPr>
          <w:t>Plan Municipal de Prevención de Violencia, USAID, Proyecto de Prevención de Crimen y la Violencia</w:t>
        </w:r>
        <w:r w:rsidR="00BE5397">
          <w:rPr>
            <w:noProof/>
            <w:webHidden/>
          </w:rPr>
          <w:tab/>
        </w:r>
        <w:r w:rsidR="00BE5397">
          <w:rPr>
            <w:noProof/>
            <w:webHidden/>
          </w:rPr>
          <w:fldChar w:fldCharType="begin"/>
        </w:r>
        <w:r w:rsidR="00BE5397">
          <w:rPr>
            <w:noProof/>
            <w:webHidden/>
          </w:rPr>
          <w:instrText xml:space="preserve"> PAGEREF _Toc424677563 \h </w:instrText>
        </w:r>
        <w:r w:rsidR="00BE5397">
          <w:rPr>
            <w:noProof/>
            <w:webHidden/>
          </w:rPr>
        </w:r>
        <w:r w:rsidR="00BE5397">
          <w:rPr>
            <w:noProof/>
            <w:webHidden/>
          </w:rPr>
          <w:fldChar w:fldCharType="separate"/>
        </w:r>
        <w:r w:rsidR="00BE5397">
          <w:rPr>
            <w:noProof/>
            <w:webHidden/>
          </w:rPr>
          <w:t>20</w:t>
        </w:r>
        <w:r w:rsidR="00BE5397">
          <w:rPr>
            <w:noProof/>
            <w:webHidden/>
          </w:rPr>
          <w:fldChar w:fldCharType="end"/>
        </w:r>
      </w:hyperlink>
    </w:p>
    <w:p w:rsidR="00BE5397" w:rsidRDefault="00D26C46">
      <w:pPr>
        <w:pStyle w:val="TDC3"/>
        <w:tabs>
          <w:tab w:val="left" w:pos="1200"/>
          <w:tab w:val="right" w:leader="dot" w:pos="10196"/>
        </w:tabs>
        <w:rPr>
          <w:rFonts w:eastAsiaTheme="minorEastAsia" w:cstheme="minorBidi"/>
          <w:i w:val="0"/>
          <w:iCs w:val="0"/>
          <w:noProof/>
          <w:snapToGrid/>
          <w:sz w:val="22"/>
          <w:szCs w:val="22"/>
          <w:lang w:eastAsia="es-MX"/>
        </w:rPr>
      </w:pPr>
      <w:hyperlink w:anchor="_Toc424677564" w:history="1">
        <w:r w:rsidR="00BE5397" w:rsidRPr="00D64FC4">
          <w:rPr>
            <w:rStyle w:val="Hipervnculo"/>
            <w:noProof/>
          </w:rPr>
          <w:t>2.10.3</w:t>
        </w:r>
        <w:r w:rsidR="00BE5397">
          <w:rPr>
            <w:rFonts w:eastAsiaTheme="minorEastAsia" w:cstheme="minorBidi"/>
            <w:i w:val="0"/>
            <w:iCs w:val="0"/>
            <w:noProof/>
            <w:snapToGrid/>
            <w:sz w:val="22"/>
            <w:szCs w:val="22"/>
            <w:lang w:eastAsia="es-MX"/>
          </w:rPr>
          <w:tab/>
        </w:r>
        <w:r w:rsidR="00BE5397" w:rsidRPr="00D64FC4">
          <w:rPr>
            <w:rStyle w:val="Hipervnculo"/>
            <w:rFonts w:ascii="Arial" w:hAnsi="Arial"/>
            <w:noProof/>
          </w:rPr>
          <w:t>PREVENIR, Programa Regional Prevención de la Violencia Juvenil en Centro  América</w:t>
        </w:r>
        <w:r w:rsidR="00BE5397">
          <w:rPr>
            <w:noProof/>
            <w:webHidden/>
          </w:rPr>
          <w:tab/>
        </w:r>
        <w:r w:rsidR="00BE5397">
          <w:rPr>
            <w:noProof/>
            <w:webHidden/>
          </w:rPr>
          <w:fldChar w:fldCharType="begin"/>
        </w:r>
        <w:r w:rsidR="00BE5397">
          <w:rPr>
            <w:noProof/>
            <w:webHidden/>
          </w:rPr>
          <w:instrText xml:space="preserve"> PAGEREF _Toc424677564 \h </w:instrText>
        </w:r>
        <w:r w:rsidR="00BE5397">
          <w:rPr>
            <w:noProof/>
            <w:webHidden/>
          </w:rPr>
        </w:r>
        <w:r w:rsidR="00BE5397">
          <w:rPr>
            <w:noProof/>
            <w:webHidden/>
          </w:rPr>
          <w:fldChar w:fldCharType="separate"/>
        </w:r>
        <w:r w:rsidR="00BE5397">
          <w:rPr>
            <w:noProof/>
            <w:webHidden/>
          </w:rPr>
          <w:t>22</w:t>
        </w:r>
        <w:r w:rsidR="00BE5397">
          <w:rPr>
            <w:noProof/>
            <w:webHidden/>
          </w:rPr>
          <w:fldChar w:fldCharType="end"/>
        </w:r>
      </w:hyperlink>
    </w:p>
    <w:p w:rsidR="00BE5397" w:rsidRDefault="00D26C46">
      <w:pPr>
        <w:pStyle w:val="TDC1"/>
        <w:tabs>
          <w:tab w:val="left" w:pos="400"/>
          <w:tab w:val="right" w:leader="dot" w:pos="10196"/>
        </w:tabs>
        <w:rPr>
          <w:rFonts w:eastAsiaTheme="minorEastAsia" w:cstheme="minorBidi"/>
          <w:b w:val="0"/>
          <w:bCs w:val="0"/>
          <w:caps w:val="0"/>
          <w:noProof/>
          <w:snapToGrid/>
          <w:sz w:val="22"/>
          <w:szCs w:val="22"/>
          <w:lang w:eastAsia="es-MX"/>
        </w:rPr>
      </w:pPr>
      <w:hyperlink w:anchor="_Toc424677565" w:history="1">
        <w:r w:rsidR="00BE5397" w:rsidRPr="00D64FC4">
          <w:rPr>
            <w:rStyle w:val="Hipervnculo"/>
            <w:rFonts w:ascii="Arial" w:hAnsi="Arial"/>
            <w:noProof/>
          </w:rPr>
          <w:t>3</w:t>
        </w:r>
        <w:r w:rsidR="00BE5397">
          <w:rPr>
            <w:rFonts w:eastAsiaTheme="minorEastAsia" w:cstheme="minorBidi"/>
            <w:b w:val="0"/>
            <w:bCs w:val="0"/>
            <w:caps w:val="0"/>
            <w:noProof/>
            <w:snapToGrid/>
            <w:sz w:val="22"/>
            <w:szCs w:val="22"/>
            <w:lang w:eastAsia="es-MX"/>
          </w:rPr>
          <w:tab/>
        </w:r>
        <w:r w:rsidR="00BE5397" w:rsidRPr="00D64FC4">
          <w:rPr>
            <w:rStyle w:val="Hipervnculo"/>
            <w:rFonts w:ascii="Arial" w:hAnsi="Arial"/>
            <w:noProof/>
          </w:rPr>
          <w:t>Hallazgos y desafíos identficicados en el Diagnóstico de Prevención de Violencia</w:t>
        </w:r>
        <w:r w:rsidR="00BE5397">
          <w:rPr>
            <w:noProof/>
            <w:webHidden/>
          </w:rPr>
          <w:tab/>
        </w:r>
        <w:r w:rsidR="00BE5397">
          <w:rPr>
            <w:noProof/>
            <w:webHidden/>
          </w:rPr>
          <w:fldChar w:fldCharType="begin"/>
        </w:r>
        <w:r w:rsidR="00BE5397">
          <w:rPr>
            <w:noProof/>
            <w:webHidden/>
          </w:rPr>
          <w:instrText xml:space="preserve"> PAGEREF _Toc424677565 \h </w:instrText>
        </w:r>
        <w:r w:rsidR="00BE5397">
          <w:rPr>
            <w:noProof/>
            <w:webHidden/>
          </w:rPr>
        </w:r>
        <w:r w:rsidR="00BE5397">
          <w:rPr>
            <w:noProof/>
            <w:webHidden/>
          </w:rPr>
          <w:fldChar w:fldCharType="separate"/>
        </w:r>
        <w:r w:rsidR="00BE5397">
          <w:rPr>
            <w:noProof/>
            <w:webHidden/>
          </w:rPr>
          <w:t>24</w:t>
        </w:r>
        <w:r w:rsidR="00BE5397">
          <w:rPr>
            <w:noProof/>
            <w:webHidden/>
          </w:rPr>
          <w:fldChar w:fldCharType="end"/>
        </w:r>
      </w:hyperlink>
    </w:p>
    <w:p w:rsidR="00BE5397" w:rsidRDefault="00D26C46">
      <w:pPr>
        <w:pStyle w:val="TDC2"/>
        <w:tabs>
          <w:tab w:val="left" w:pos="800"/>
          <w:tab w:val="right" w:leader="dot" w:pos="10196"/>
        </w:tabs>
        <w:rPr>
          <w:rFonts w:eastAsiaTheme="minorEastAsia" w:cstheme="minorBidi"/>
          <w:smallCaps w:val="0"/>
          <w:noProof/>
          <w:snapToGrid/>
          <w:sz w:val="22"/>
          <w:szCs w:val="22"/>
          <w:lang w:eastAsia="es-MX"/>
        </w:rPr>
      </w:pPr>
      <w:hyperlink w:anchor="_Toc424677566" w:history="1">
        <w:r w:rsidR="00BE5397" w:rsidRPr="00D64FC4">
          <w:rPr>
            <w:rStyle w:val="Hipervnculo"/>
            <w:rFonts w:ascii="Arial" w:hAnsi="Arial"/>
            <w:noProof/>
          </w:rPr>
          <w:t>3.1</w:t>
        </w:r>
        <w:r w:rsidR="00BE5397">
          <w:rPr>
            <w:rFonts w:eastAsiaTheme="minorEastAsia" w:cstheme="minorBidi"/>
            <w:smallCaps w:val="0"/>
            <w:noProof/>
            <w:snapToGrid/>
            <w:sz w:val="22"/>
            <w:szCs w:val="22"/>
            <w:lang w:eastAsia="es-MX"/>
          </w:rPr>
          <w:tab/>
        </w:r>
        <w:r w:rsidR="00BE5397" w:rsidRPr="00D64FC4">
          <w:rPr>
            <w:rStyle w:val="Hipervnculo"/>
            <w:rFonts w:ascii="Arial" w:hAnsi="Arial"/>
            <w:noProof/>
          </w:rPr>
          <w:t>Datos Generales del Municipio</w:t>
        </w:r>
        <w:r w:rsidR="00BE5397">
          <w:rPr>
            <w:noProof/>
            <w:webHidden/>
          </w:rPr>
          <w:tab/>
        </w:r>
        <w:r w:rsidR="00BE5397">
          <w:rPr>
            <w:noProof/>
            <w:webHidden/>
          </w:rPr>
          <w:fldChar w:fldCharType="begin"/>
        </w:r>
        <w:r w:rsidR="00BE5397">
          <w:rPr>
            <w:noProof/>
            <w:webHidden/>
          </w:rPr>
          <w:instrText xml:space="preserve"> PAGEREF _Toc424677566 \h </w:instrText>
        </w:r>
        <w:r w:rsidR="00BE5397">
          <w:rPr>
            <w:noProof/>
            <w:webHidden/>
          </w:rPr>
        </w:r>
        <w:r w:rsidR="00BE5397">
          <w:rPr>
            <w:noProof/>
            <w:webHidden/>
          </w:rPr>
          <w:fldChar w:fldCharType="separate"/>
        </w:r>
        <w:r w:rsidR="00BE5397">
          <w:rPr>
            <w:noProof/>
            <w:webHidden/>
          </w:rPr>
          <w:t>24</w:t>
        </w:r>
        <w:r w:rsidR="00BE5397">
          <w:rPr>
            <w:noProof/>
            <w:webHidden/>
          </w:rPr>
          <w:fldChar w:fldCharType="end"/>
        </w:r>
      </w:hyperlink>
    </w:p>
    <w:p w:rsidR="00BE5397" w:rsidRDefault="00D26C46">
      <w:pPr>
        <w:pStyle w:val="TDC2"/>
        <w:tabs>
          <w:tab w:val="left" w:pos="800"/>
          <w:tab w:val="right" w:leader="dot" w:pos="10196"/>
        </w:tabs>
        <w:rPr>
          <w:rFonts w:eastAsiaTheme="minorEastAsia" w:cstheme="minorBidi"/>
          <w:smallCaps w:val="0"/>
          <w:noProof/>
          <w:snapToGrid/>
          <w:sz w:val="22"/>
          <w:szCs w:val="22"/>
          <w:lang w:eastAsia="es-MX"/>
        </w:rPr>
      </w:pPr>
      <w:hyperlink w:anchor="_Toc424677567" w:history="1">
        <w:r w:rsidR="00BE5397" w:rsidRPr="00D64FC4">
          <w:rPr>
            <w:rStyle w:val="Hipervnculo"/>
            <w:rFonts w:ascii="Arial" w:hAnsi="Arial"/>
            <w:noProof/>
          </w:rPr>
          <w:t>3.2</w:t>
        </w:r>
        <w:r w:rsidR="00BE5397">
          <w:rPr>
            <w:rFonts w:eastAsiaTheme="minorEastAsia" w:cstheme="minorBidi"/>
            <w:smallCaps w:val="0"/>
            <w:noProof/>
            <w:snapToGrid/>
            <w:sz w:val="22"/>
            <w:szCs w:val="22"/>
            <w:lang w:eastAsia="es-MX"/>
          </w:rPr>
          <w:tab/>
        </w:r>
        <w:r w:rsidR="00BE5397" w:rsidRPr="00D64FC4">
          <w:rPr>
            <w:rStyle w:val="Hipervnculo"/>
            <w:rFonts w:ascii="Arial" w:hAnsi="Arial"/>
            <w:noProof/>
          </w:rPr>
          <w:t>División territorial del municipio</w:t>
        </w:r>
        <w:r w:rsidR="00BE5397">
          <w:rPr>
            <w:noProof/>
            <w:webHidden/>
          </w:rPr>
          <w:tab/>
        </w:r>
        <w:r w:rsidR="00BE5397">
          <w:rPr>
            <w:noProof/>
            <w:webHidden/>
          </w:rPr>
          <w:fldChar w:fldCharType="begin"/>
        </w:r>
        <w:r w:rsidR="00BE5397">
          <w:rPr>
            <w:noProof/>
            <w:webHidden/>
          </w:rPr>
          <w:instrText xml:space="preserve"> PAGEREF _Toc424677567 \h </w:instrText>
        </w:r>
        <w:r w:rsidR="00BE5397">
          <w:rPr>
            <w:noProof/>
            <w:webHidden/>
          </w:rPr>
        </w:r>
        <w:r w:rsidR="00BE5397">
          <w:rPr>
            <w:noProof/>
            <w:webHidden/>
          </w:rPr>
          <w:fldChar w:fldCharType="separate"/>
        </w:r>
        <w:r w:rsidR="00BE5397">
          <w:rPr>
            <w:noProof/>
            <w:webHidden/>
          </w:rPr>
          <w:t>25</w:t>
        </w:r>
        <w:r w:rsidR="00BE5397">
          <w:rPr>
            <w:noProof/>
            <w:webHidden/>
          </w:rPr>
          <w:fldChar w:fldCharType="end"/>
        </w:r>
      </w:hyperlink>
    </w:p>
    <w:p w:rsidR="00BE5397" w:rsidRDefault="00D26C46">
      <w:pPr>
        <w:pStyle w:val="TDC2"/>
        <w:tabs>
          <w:tab w:val="left" w:pos="800"/>
          <w:tab w:val="right" w:leader="dot" w:pos="10196"/>
        </w:tabs>
        <w:rPr>
          <w:rFonts w:eastAsiaTheme="minorEastAsia" w:cstheme="minorBidi"/>
          <w:smallCaps w:val="0"/>
          <w:noProof/>
          <w:snapToGrid/>
          <w:sz w:val="22"/>
          <w:szCs w:val="22"/>
          <w:lang w:eastAsia="es-MX"/>
        </w:rPr>
      </w:pPr>
      <w:hyperlink w:anchor="_Toc424677568" w:history="1">
        <w:r w:rsidR="00BE5397" w:rsidRPr="00D64FC4">
          <w:rPr>
            <w:rStyle w:val="Hipervnculo"/>
            <w:noProof/>
          </w:rPr>
          <w:t>3.3</w:t>
        </w:r>
        <w:r w:rsidR="00BE5397">
          <w:rPr>
            <w:rFonts w:eastAsiaTheme="minorEastAsia" w:cstheme="minorBidi"/>
            <w:smallCaps w:val="0"/>
            <w:noProof/>
            <w:snapToGrid/>
            <w:sz w:val="22"/>
            <w:szCs w:val="22"/>
            <w:lang w:eastAsia="es-MX"/>
          </w:rPr>
          <w:tab/>
        </w:r>
        <w:r w:rsidR="00BE5397" w:rsidRPr="00D64FC4">
          <w:rPr>
            <w:rStyle w:val="Hipervnculo"/>
            <w:noProof/>
          </w:rPr>
          <w:t>Contexto Socioeconómico, Hallazgos y Desafíos identificados en el Diagnóstico Municipal de Violencia de Usulután</w:t>
        </w:r>
        <w:r w:rsidR="00BE5397">
          <w:rPr>
            <w:noProof/>
            <w:webHidden/>
          </w:rPr>
          <w:tab/>
        </w:r>
        <w:r w:rsidR="00BE5397">
          <w:rPr>
            <w:noProof/>
            <w:webHidden/>
          </w:rPr>
          <w:fldChar w:fldCharType="begin"/>
        </w:r>
        <w:r w:rsidR="00BE5397">
          <w:rPr>
            <w:noProof/>
            <w:webHidden/>
          </w:rPr>
          <w:instrText xml:space="preserve"> PAGEREF _Toc424677568 \h </w:instrText>
        </w:r>
        <w:r w:rsidR="00BE5397">
          <w:rPr>
            <w:noProof/>
            <w:webHidden/>
          </w:rPr>
        </w:r>
        <w:r w:rsidR="00BE5397">
          <w:rPr>
            <w:noProof/>
            <w:webHidden/>
          </w:rPr>
          <w:fldChar w:fldCharType="separate"/>
        </w:r>
        <w:r w:rsidR="00BE5397">
          <w:rPr>
            <w:noProof/>
            <w:webHidden/>
          </w:rPr>
          <w:t>26</w:t>
        </w:r>
        <w:r w:rsidR="00BE5397">
          <w:rPr>
            <w:noProof/>
            <w:webHidden/>
          </w:rPr>
          <w:fldChar w:fldCharType="end"/>
        </w:r>
      </w:hyperlink>
    </w:p>
    <w:p w:rsidR="00BE5397" w:rsidRDefault="00D26C46">
      <w:pPr>
        <w:pStyle w:val="TDC3"/>
        <w:tabs>
          <w:tab w:val="left" w:pos="1200"/>
          <w:tab w:val="right" w:leader="dot" w:pos="10196"/>
        </w:tabs>
        <w:rPr>
          <w:rFonts w:eastAsiaTheme="minorEastAsia" w:cstheme="minorBidi"/>
          <w:i w:val="0"/>
          <w:iCs w:val="0"/>
          <w:noProof/>
          <w:snapToGrid/>
          <w:sz w:val="22"/>
          <w:szCs w:val="22"/>
          <w:lang w:eastAsia="es-MX"/>
        </w:rPr>
      </w:pPr>
      <w:hyperlink w:anchor="_Toc424677569" w:history="1">
        <w:r w:rsidR="00BE5397" w:rsidRPr="00D64FC4">
          <w:rPr>
            <w:rStyle w:val="Hipervnculo"/>
            <w:noProof/>
          </w:rPr>
          <w:t>3.3.1</w:t>
        </w:r>
        <w:r w:rsidR="00BE5397">
          <w:rPr>
            <w:rFonts w:eastAsiaTheme="minorEastAsia" w:cstheme="minorBidi"/>
            <w:i w:val="0"/>
            <w:iCs w:val="0"/>
            <w:noProof/>
            <w:snapToGrid/>
            <w:sz w:val="22"/>
            <w:szCs w:val="22"/>
            <w:lang w:eastAsia="es-MX"/>
          </w:rPr>
          <w:tab/>
        </w:r>
        <w:r w:rsidR="00BE5397" w:rsidRPr="00D64FC4">
          <w:rPr>
            <w:rStyle w:val="Hipervnculo"/>
            <w:noProof/>
          </w:rPr>
          <w:t>Demografía</w:t>
        </w:r>
        <w:r w:rsidR="00BE5397">
          <w:rPr>
            <w:noProof/>
            <w:webHidden/>
          </w:rPr>
          <w:tab/>
        </w:r>
        <w:r w:rsidR="00BE5397">
          <w:rPr>
            <w:noProof/>
            <w:webHidden/>
          </w:rPr>
          <w:fldChar w:fldCharType="begin"/>
        </w:r>
        <w:r w:rsidR="00BE5397">
          <w:rPr>
            <w:noProof/>
            <w:webHidden/>
          </w:rPr>
          <w:instrText xml:space="preserve"> PAGEREF _Toc424677569 \h </w:instrText>
        </w:r>
        <w:r w:rsidR="00BE5397">
          <w:rPr>
            <w:noProof/>
            <w:webHidden/>
          </w:rPr>
        </w:r>
        <w:r w:rsidR="00BE5397">
          <w:rPr>
            <w:noProof/>
            <w:webHidden/>
          </w:rPr>
          <w:fldChar w:fldCharType="separate"/>
        </w:r>
        <w:r w:rsidR="00BE5397">
          <w:rPr>
            <w:noProof/>
            <w:webHidden/>
          </w:rPr>
          <w:t>26</w:t>
        </w:r>
        <w:r w:rsidR="00BE5397">
          <w:rPr>
            <w:noProof/>
            <w:webHidden/>
          </w:rPr>
          <w:fldChar w:fldCharType="end"/>
        </w:r>
      </w:hyperlink>
    </w:p>
    <w:p w:rsidR="00BE5397" w:rsidRDefault="00D26C46">
      <w:pPr>
        <w:pStyle w:val="TDC3"/>
        <w:tabs>
          <w:tab w:val="left" w:pos="1200"/>
          <w:tab w:val="right" w:leader="dot" w:pos="10196"/>
        </w:tabs>
        <w:rPr>
          <w:rFonts w:eastAsiaTheme="minorEastAsia" w:cstheme="minorBidi"/>
          <w:i w:val="0"/>
          <w:iCs w:val="0"/>
          <w:noProof/>
          <w:snapToGrid/>
          <w:sz w:val="22"/>
          <w:szCs w:val="22"/>
          <w:lang w:eastAsia="es-MX"/>
        </w:rPr>
      </w:pPr>
      <w:hyperlink w:anchor="_Toc424677570" w:history="1">
        <w:r w:rsidR="00BE5397" w:rsidRPr="00D64FC4">
          <w:rPr>
            <w:rStyle w:val="Hipervnculo"/>
            <w:noProof/>
          </w:rPr>
          <w:t>3.3.2</w:t>
        </w:r>
        <w:r w:rsidR="00BE5397">
          <w:rPr>
            <w:rFonts w:eastAsiaTheme="minorEastAsia" w:cstheme="minorBidi"/>
            <w:i w:val="0"/>
            <w:iCs w:val="0"/>
            <w:noProof/>
            <w:snapToGrid/>
            <w:sz w:val="22"/>
            <w:szCs w:val="22"/>
            <w:lang w:eastAsia="es-MX"/>
          </w:rPr>
          <w:tab/>
        </w:r>
        <w:r w:rsidR="00BE5397" w:rsidRPr="00D64FC4">
          <w:rPr>
            <w:rStyle w:val="Hipervnculo"/>
            <w:noProof/>
          </w:rPr>
          <w:t>Indicadores de pobreza FISDL</w:t>
        </w:r>
        <w:r w:rsidR="00BE5397">
          <w:rPr>
            <w:noProof/>
            <w:webHidden/>
          </w:rPr>
          <w:tab/>
        </w:r>
        <w:r w:rsidR="00BE5397">
          <w:rPr>
            <w:noProof/>
            <w:webHidden/>
          </w:rPr>
          <w:fldChar w:fldCharType="begin"/>
        </w:r>
        <w:r w:rsidR="00BE5397">
          <w:rPr>
            <w:noProof/>
            <w:webHidden/>
          </w:rPr>
          <w:instrText xml:space="preserve"> PAGEREF _Toc424677570 \h </w:instrText>
        </w:r>
        <w:r w:rsidR="00BE5397">
          <w:rPr>
            <w:noProof/>
            <w:webHidden/>
          </w:rPr>
        </w:r>
        <w:r w:rsidR="00BE5397">
          <w:rPr>
            <w:noProof/>
            <w:webHidden/>
          </w:rPr>
          <w:fldChar w:fldCharType="separate"/>
        </w:r>
        <w:r w:rsidR="00BE5397">
          <w:rPr>
            <w:noProof/>
            <w:webHidden/>
          </w:rPr>
          <w:t>26</w:t>
        </w:r>
        <w:r w:rsidR="00BE5397">
          <w:rPr>
            <w:noProof/>
            <w:webHidden/>
          </w:rPr>
          <w:fldChar w:fldCharType="end"/>
        </w:r>
      </w:hyperlink>
    </w:p>
    <w:p w:rsidR="00BE5397" w:rsidRDefault="00D26C46">
      <w:pPr>
        <w:pStyle w:val="TDC3"/>
        <w:tabs>
          <w:tab w:val="left" w:pos="1200"/>
          <w:tab w:val="right" w:leader="dot" w:pos="10196"/>
        </w:tabs>
        <w:rPr>
          <w:rFonts w:eastAsiaTheme="minorEastAsia" w:cstheme="minorBidi"/>
          <w:i w:val="0"/>
          <w:iCs w:val="0"/>
          <w:noProof/>
          <w:snapToGrid/>
          <w:sz w:val="22"/>
          <w:szCs w:val="22"/>
          <w:lang w:eastAsia="es-MX"/>
        </w:rPr>
      </w:pPr>
      <w:hyperlink w:anchor="_Toc424677571" w:history="1">
        <w:r w:rsidR="00BE5397" w:rsidRPr="00D64FC4">
          <w:rPr>
            <w:rStyle w:val="Hipervnculo"/>
            <w:noProof/>
          </w:rPr>
          <w:t>3.3.3</w:t>
        </w:r>
        <w:r w:rsidR="00BE5397">
          <w:rPr>
            <w:rFonts w:eastAsiaTheme="minorEastAsia" w:cstheme="minorBidi"/>
            <w:i w:val="0"/>
            <w:iCs w:val="0"/>
            <w:noProof/>
            <w:snapToGrid/>
            <w:sz w:val="22"/>
            <w:szCs w:val="22"/>
            <w:lang w:eastAsia="es-MX"/>
          </w:rPr>
          <w:tab/>
        </w:r>
        <w:r w:rsidR="00BE5397" w:rsidRPr="00D64FC4">
          <w:rPr>
            <w:rStyle w:val="Hipervnculo"/>
            <w:noProof/>
          </w:rPr>
          <w:t>Ubicación en el Mapa de Pobreza Urbana y Exclusión Social en El Salvador.</w:t>
        </w:r>
        <w:r w:rsidR="00BE5397">
          <w:rPr>
            <w:noProof/>
            <w:webHidden/>
          </w:rPr>
          <w:tab/>
        </w:r>
        <w:r w:rsidR="00BE5397">
          <w:rPr>
            <w:noProof/>
            <w:webHidden/>
          </w:rPr>
          <w:fldChar w:fldCharType="begin"/>
        </w:r>
        <w:r w:rsidR="00BE5397">
          <w:rPr>
            <w:noProof/>
            <w:webHidden/>
          </w:rPr>
          <w:instrText xml:space="preserve"> PAGEREF _Toc424677571 \h </w:instrText>
        </w:r>
        <w:r w:rsidR="00BE5397">
          <w:rPr>
            <w:noProof/>
            <w:webHidden/>
          </w:rPr>
        </w:r>
        <w:r w:rsidR="00BE5397">
          <w:rPr>
            <w:noProof/>
            <w:webHidden/>
          </w:rPr>
          <w:fldChar w:fldCharType="separate"/>
        </w:r>
        <w:r w:rsidR="00BE5397">
          <w:rPr>
            <w:noProof/>
            <w:webHidden/>
          </w:rPr>
          <w:t>26</w:t>
        </w:r>
        <w:r w:rsidR="00BE5397">
          <w:rPr>
            <w:noProof/>
            <w:webHidden/>
          </w:rPr>
          <w:fldChar w:fldCharType="end"/>
        </w:r>
      </w:hyperlink>
    </w:p>
    <w:p w:rsidR="00BE5397" w:rsidRDefault="00D26C46">
      <w:pPr>
        <w:pStyle w:val="TDC3"/>
        <w:tabs>
          <w:tab w:val="left" w:pos="1200"/>
          <w:tab w:val="right" w:leader="dot" w:pos="10196"/>
        </w:tabs>
        <w:rPr>
          <w:rFonts w:eastAsiaTheme="minorEastAsia" w:cstheme="minorBidi"/>
          <w:i w:val="0"/>
          <w:iCs w:val="0"/>
          <w:noProof/>
          <w:snapToGrid/>
          <w:sz w:val="22"/>
          <w:szCs w:val="22"/>
          <w:lang w:eastAsia="es-MX"/>
        </w:rPr>
      </w:pPr>
      <w:hyperlink w:anchor="_Toc424677572" w:history="1">
        <w:r w:rsidR="00BE5397" w:rsidRPr="00D64FC4">
          <w:rPr>
            <w:rStyle w:val="Hipervnculo"/>
            <w:noProof/>
          </w:rPr>
          <w:t>3.3.4</w:t>
        </w:r>
        <w:r w:rsidR="00BE5397">
          <w:rPr>
            <w:rFonts w:eastAsiaTheme="minorEastAsia" w:cstheme="minorBidi"/>
            <w:i w:val="0"/>
            <w:iCs w:val="0"/>
            <w:noProof/>
            <w:snapToGrid/>
            <w:sz w:val="22"/>
            <w:szCs w:val="22"/>
            <w:lang w:eastAsia="es-MX"/>
          </w:rPr>
          <w:tab/>
        </w:r>
        <w:r w:rsidR="00BE5397" w:rsidRPr="00D64FC4">
          <w:rPr>
            <w:rStyle w:val="Hipervnculo"/>
            <w:noProof/>
          </w:rPr>
          <w:t>Vivienda y hogares</w:t>
        </w:r>
        <w:r w:rsidR="00BE5397">
          <w:rPr>
            <w:noProof/>
            <w:webHidden/>
          </w:rPr>
          <w:tab/>
        </w:r>
        <w:r w:rsidR="00BE5397">
          <w:rPr>
            <w:noProof/>
            <w:webHidden/>
          </w:rPr>
          <w:fldChar w:fldCharType="begin"/>
        </w:r>
        <w:r w:rsidR="00BE5397">
          <w:rPr>
            <w:noProof/>
            <w:webHidden/>
          </w:rPr>
          <w:instrText xml:space="preserve"> PAGEREF _Toc424677572 \h </w:instrText>
        </w:r>
        <w:r w:rsidR="00BE5397">
          <w:rPr>
            <w:noProof/>
            <w:webHidden/>
          </w:rPr>
        </w:r>
        <w:r w:rsidR="00BE5397">
          <w:rPr>
            <w:noProof/>
            <w:webHidden/>
          </w:rPr>
          <w:fldChar w:fldCharType="separate"/>
        </w:r>
        <w:r w:rsidR="00BE5397">
          <w:rPr>
            <w:noProof/>
            <w:webHidden/>
          </w:rPr>
          <w:t>27</w:t>
        </w:r>
        <w:r w:rsidR="00BE5397">
          <w:rPr>
            <w:noProof/>
            <w:webHidden/>
          </w:rPr>
          <w:fldChar w:fldCharType="end"/>
        </w:r>
      </w:hyperlink>
    </w:p>
    <w:p w:rsidR="00BE5397" w:rsidRDefault="00D26C46">
      <w:pPr>
        <w:pStyle w:val="TDC3"/>
        <w:tabs>
          <w:tab w:val="left" w:pos="1200"/>
          <w:tab w:val="right" w:leader="dot" w:pos="10196"/>
        </w:tabs>
        <w:rPr>
          <w:rFonts w:eastAsiaTheme="minorEastAsia" w:cstheme="minorBidi"/>
          <w:i w:val="0"/>
          <w:iCs w:val="0"/>
          <w:noProof/>
          <w:snapToGrid/>
          <w:sz w:val="22"/>
          <w:szCs w:val="22"/>
          <w:lang w:eastAsia="es-MX"/>
        </w:rPr>
      </w:pPr>
      <w:hyperlink w:anchor="_Toc424677573" w:history="1">
        <w:r w:rsidR="00BE5397" w:rsidRPr="00D64FC4">
          <w:rPr>
            <w:rStyle w:val="Hipervnculo"/>
            <w:noProof/>
          </w:rPr>
          <w:t>3.3.5</w:t>
        </w:r>
        <w:r w:rsidR="00BE5397">
          <w:rPr>
            <w:rFonts w:eastAsiaTheme="minorEastAsia" w:cstheme="minorBidi"/>
            <w:i w:val="0"/>
            <w:iCs w:val="0"/>
            <w:noProof/>
            <w:snapToGrid/>
            <w:sz w:val="22"/>
            <w:szCs w:val="22"/>
            <w:lang w:eastAsia="es-MX"/>
          </w:rPr>
          <w:tab/>
        </w:r>
        <w:r w:rsidR="00BE5397" w:rsidRPr="00D64FC4">
          <w:rPr>
            <w:rStyle w:val="Hipervnculo"/>
            <w:noProof/>
          </w:rPr>
          <w:t>Educación y formación vocacional.</w:t>
        </w:r>
        <w:r w:rsidR="00BE5397">
          <w:rPr>
            <w:noProof/>
            <w:webHidden/>
          </w:rPr>
          <w:tab/>
        </w:r>
        <w:r w:rsidR="00BE5397">
          <w:rPr>
            <w:noProof/>
            <w:webHidden/>
          </w:rPr>
          <w:fldChar w:fldCharType="begin"/>
        </w:r>
        <w:r w:rsidR="00BE5397">
          <w:rPr>
            <w:noProof/>
            <w:webHidden/>
          </w:rPr>
          <w:instrText xml:space="preserve"> PAGEREF _Toc424677573 \h </w:instrText>
        </w:r>
        <w:r w:rsidR="00BE5397">
          <w:rPr>
            <w:noProof/>
            <w:webHidden/>
          </w:rPr>
        </w:r>
        <w:r w:rsidR="00BE5397">
          <w:rPr>
            <w:noProof/>
            <w:webHidden/>
          </w:rPr>
          <w:fldChar w:fldCharType="separate"/>
        </w:r>
        <w:r w:rsidR="00BE5397">
          <w:rPr>
            <w:noProof/>
            <w:webHidden/>
          </w:rPr>
          <w:t>27</w:t>
        </w:r>
        <w:r w:rsidR="00BE5397">
          <w:rPr>
            <w:noProof/>
            <w:webHidden/>
          </w:rPr>
          <w:fldChar w:fldCharType="end"/>
        </w:r>
      </w:hyperlink>
    </w:p>
    <w:p w:rsidR="00BE5397" w:rsidRDefault="00D26C46">
      <w:pPr>
        <w:pStyle w:val="TDC3"/>
        <w:tabs>
          <w:tab w:val="left" w:pos="1200"/>
          <w:tab w:val="right" w:leader="dot" w:pos="10196"/>
        </w:tabs>
        <w:rPr>
          <w:rFonts w:eastAsiaTheme="minorEastAsia" w:cstheme="minorBidi"/>
          <w:i w:val="0"/>
          <w:iCs w:val="0"/>
          <w:noProof/>
          <w:snapToGrid/>
          <w:sz w:val="22"/>
          <w:szCs w:val="22"/>
          <w:lang w:eastAsia="es-MX"/>
        </w:rPr>
      </w:pPr>
      <w:hyperlink w:anchor="_Toc424677574" w:history="1">
        <w:r w:rsidR="00BE5397" w:rsidRPr="00D64FC4">
          <w:rPr>
            <w:rStyle w:val="Hipervnculo"/>
            <w:noProof/>
          </w:rPr>
          <w:t>3.3.6</w:t>
        </w:r>
        <w:r w:rsidR="00BE5397">
          <w:rPr>
            <w:rFonts w:eastAsiaTheme="minorEastAsia" w:cstheme="minorBidi"/>
            <w:i w:val="0"/>
            <w:iCs w:val="0"/>
            <w:noProof/>
            <w:snapToGrid/>
            <w:sz w:val="22"/>
            <w:szCs w:val="22"/>
            <w:lang w:eastAsia="es-MX"/>
          </w:rPr>
          <w:tab/>
        </w:r>
        <w:r w:rsidR="00BE5397" w:rsidRPr="00D64FC4">
          <w:rPr>
            <w:rStyle w:val="Hipervnculo"/>
            <w:noProof/>
          </w:rPr>
          <w:t>Salud</w:t>
        </w:r>
        <w:r w:rsidR="00BE5397">
          <w:rPr>
            <w:noProof/>
            <w:webHidden/>
          </w:rPr>
          <w:tab/>
        </w:r>
        <w:r w:rsidR="00BE5397">
          <w:rPr>
            <w:noProof/>
            <w:webHidden/>
          </w:rPr>
          <w:fldChar w:fldCharType="begin"/>
        </w:r>
        <w:r w:rsidR="00BE5397">
          <w:rPr>
            <w:noProof/>
            <w:webHidden/>
          </w:rPr>
          <w:instrText xml:space="preserve"> PAGEREF _Toc424677574 \h </w:instrText>
        </w:r>
        <w:r w:rsidR="00BE5397">
          <w:rPr>
            <w:noProof/>
            <w:webHidden/>
          </w:rPr>
        </w:r>
        <w:r w:rsidR="00BE5397">
          <w:rPr>
            <w:noProof/>
            <w:webHidden/>
          </w:rPr>
          <w:fldChar w:fldCharType="separate"/>
        </w:r>
        <w:r w:rsidR="00BE5397">
          <w:rPr>
            <w:noProof/>
            <w:webHidden/>
          </w:rPr>
          <w:t>28</w:t>
        </w:r>
        <w:r w:rsidR="00BE5397">
          <w:rPr>
            <w:noProof/>
            <w:webHidden/>
          </w:rPr>
          <w:fldChar w:fldCharType="end"/>
        </w:r>
      </w:hyperlink>
    </w:p>
    <w:p w:rsidR="00BE5397" w:rsidRDefault="00D26C46">
      <w:pPr>
        <w:pStyle w:val="TDC3"/>
        <w:tabs>
          <w:tab w:val="left" w:pos="1200"/>
          <w:tab w:val="right" w:leader="dot" w:pos="10196"/>
        </w:tabs>
        <w:rPr>
          <w:rFonts w:eastAsiaTheme="minorEastAsia" w:cstheme="minorBidi"/>
          <w:i w:val="0"/>
          <w:iCs w:val="0"/>
          <w:noProof/>
          <w:snapToGrid/>
          <w:sz w:val="22"/>
          <w:szCs w:val="22"/>
          <w:lang w:eastAsia="es-MX"/>
        </w:rPr>
      </w:pPr>
      <w:hyperlink w:anchor="_Toc424677575" w:history="1">
        <w:r w:rsidR="00BE5397" w:rsidRPr="00D64FC4">
          <w:rPr>
            <w:rStyle w:val="Hipervnculo"/>
            <w:noProof/>
          </w:rPr>
          <w:t>3.3.7</w:t>
        </w:r>
        <w:r w:rsidR="00BE5397">
          <w:rPr>
            <w:rFonts w:eastAsiaTheme="minorEastAsia" w:cstheme="minorBidi"/>
            <w:i w:val="0"/>
            <w:iCs w:val="0"/>
            <w:noProof/>
            <w:snapToGrid/>
            <w:sz w:val="22"/>
            <w:szCs w:val="22"/>
            <w:lang w:eastAsia="es-MX"/>
          </w:rPr>
          <w:tab/>
        </w:r>
        <w:r w:rsidR="00BE5397" w:rsidRPr="00D64FC4">
          <w:rPr>
            <w:rStyle w:val="Hipervnculo"/>
            <w:noProof/>
          </w:rPr>
          <w:t>Empleo</w:t>
        </w:r>
        <w:r w:rsidR="00BE5397">
          <w:rPr>
            <w:noProof/>
            <w:webHidden/>
          </w:rPr>
          <w:tab/>
        </w:r>
        <w:r w:rsidR="00BE5397">
          <w:rPr>
            <w:noProof/>
            <w:webHidden/>
          </w:rPr>
          <w:fldChar w:fldCharType="begin"/>
        </w:r>
        <w:r w:rsidR="00BE5397">
          <w:rPr>
            <w:noProof/>
            <w:webHidden/>
          </w:rPr>
          <w:instrText xml:space="preserve"> PAGEREF _Toc424677575 \h </w:instrText>
        </w:r>
        <w:r w:rsidR="00BE5397">
          <w:rPr>
            <w:noProof/>
            <w:webHidden/>
          </w:rPr>
        </w:r>
        <w:r w:rsidR="00BE5397">
          <w:rPr>
            <w:noProof/>
            <w:webHidden/>
          </w:rPr>
          <w:fldChar w:fldCharType="separate"/>
        </w:r>
        <w:r w:rsidR="00BE5397">
          <w:rPr>
            <w:noProof/>
            <w:webHidden/>
          </w:rPr>
          <w:t>29</w:t>
        </w:r>
        <w:r w:rsidR="00BE5397">
          <w:rPr>
            <w:noProof/>
            <w:webHidden/>
          </w:rPr>
          <w:fldChar w:fldCharType="end"/>
        </w:r>
      </w:hyperlink>
    </w:p>
    <w:p w:rsidR="00BE5397" w:rsidRDefault="00D26C46">
      <w:pPr>
        <w:pStyle w:val="TDC3"/>
        <w:tabs>
          <w:tab w:val="left" w:pos="1200"/>
          <w:tab w:val="right" w:leader="dot" w:pos="10196"/>
        </w:tabs>
        <w:rPr>
          <w:rFonts w:eastAsiaTheme="minorEastAsia" w:cstheme="minorBidi"/>
          <w:i w:val="0"/>
          <w:iCs w:val="0"/>
          <w:noProof/>
          <w:snapToGrid/>
          <w:sz w:val="22"/>
          <w:szCs w:val="22"/>
          <w:lang w:eastAsia="es-MX"/>
        </w:rPr>
      </w:pPr>
      <w:hyperlink w:anchor="_Toc424677576" w:history="1">
        <w:r w:rsidR="00BE5397" w:rsidRPr="00D64FC4">
          <w:rPr>
            <w:rStyle w:val="Hipervnculo"/>
            <w:noProof/>
          </w:rPr>
          <w:t>3.3.8</w:t>
        </w:r>
        <w:r w:rsidR="00BE5397">
          <w:rPr>
            <w:rFonts w:eastAsiaTheme="minorEastAsia" w:cstheme="minorBidi"/>
            <w:i w:val="0"/>
            <w:iCs w:val="0"/>
            <w:noProof/>
            <w:snapToGrid/>
            <w:sz w:val="22"/>
            <w:szCs w:val="22"/>
            <w:lang w:eastAsia="es-MX"/>
          </w:rPr>
          <w:tab/>
        </w:r>
        <w:r w:rsidR="00BE5397" w:rsidRPr="00D64FC4">
          <w:rPr>
            <w:rStyle w:val="Hipervnculo"/>
            <w:noProof/>
          </w:rPr>
          <w:t>Remesas</w:t>
        </w:r>
        <w:r w:rsidR="00BE5397">
          <w:rPr>
            <w:noProof/>
            <w:webHidden/>
          </w:rPr>
          <w:tab/>
        </w:r>
        <w:r w:rsidR="00BE5397">
          <w:rPr>
            <w:noProof/>
            <w:webHidden/>
          </w:rPr>
          <w:fldChar w:fldCharType="begin"/>
        </w:r>
        <w:r w:rsidR="00BE5397">
          <w:rPr>
            <w:noProof/>
            <w:webHidden/>
          </w:rPr>
          <w:instrText xml:space="preserve"> PAGEREF _Toc424677576 \h </w:instrText>
        </w:r>
        <w:r w:rsidR="00BE5397">
          <w:rPr>
            <w:noProof/>
            <w:webHidden/>
          </w:rPr>
        </w:r>
        <w:r w:rsidR="00BE5397">
          <w:rPr>
            <w:noProof/>
            <w:webHidden/>
          </w:rPr>
          <w:fldChar w:fldCharType="separate"/>
        </w:r>
        <w:r w:rsidR="00BE5397">
          <w:rPr>
            <w:noProof/>
            <w:webHidden/>
          </w:rPr>
          <w:t>29</w:t>
        </w:r>
        <w:r w:rsidR="00BE5397">
          <w:rPr>
            <w:noProof/>
            <w:webHidden/>
          </w:rPr>
          <w:fldChar w:fldCharType="end"/>
        </w:r>
      </w:hyperlink>
    </w:p>
    <w:p w:rsidR="00BE5397" w:rsidRDefault="00D26C46">
      <w:pPr>
        <w:pStyle w:val="TDC3"/>
        <w:tabs>
          <w:tab w:val="left" w:pos="1200"/>
          <w:tab w:val="right" w:leader="dot" w:pos="10196"/>
        </w:tabs>
        <w:rPr>
          <w:rFonts w:eastAsiaTheme="minorEastAsia" w:cstheme="minorBidi"/>
          <w:i w:val="0"/>
          <w:iCs w:val="0"/>
          <w:noProof/>
          <w:snapToGrid/>
          <w:sz w:val="22"/>
          <w:szCs w:val="22"/>
          <w:lang w:eastAsia="es-MX"/>
        </w:rPr>
      </w:pPr>
      <w:hyperlink w:anchor="_Toc424677577" w:history="1">
        <w:r w:rsidR="00BE5397" w:rsidRPr="00D64FC4">
          <w:rPr>
            <w:rStyle w:val="Hipervnculo"/>
            <w:noProof/>
          </w:rPr>
          <w:t>3.3.9</w:t>
        </w:r>
        <w:r w:rsidR="00BE5397">
          <w:rPr>
            <w:rFonts w:eastAsiaTheme="minorEastAsia" w:cstheme="minorBidi"/>
            <w:i w:val="0"/>
            <w:iCs w:val="0"/>
            <w:noProof/>
            <w:snapToGrid/>
            <w:sz w:val="22"/>
            <w:szCs w:val="22"/>
            <w:lang w:eastAsia="es-MX"/>
          </w:rPr>
          <w:tab/>
        </w:r>
        <w:r w:rsidR="00BE5397" w:rsidRPr="00D64FC4">
          <w:rPr>
            <w:rStyle w:val="Hipervnculo"/>
            <w:noProof/>
          </w:rPr>
          <w:t>Desafíos encontrados en el diagnóstico municipal de violencia</w:t>
        </w:r>
        <w:r w:rsidR="00BE5397">
          <w:rPr>
            <w:noProof/>
            <w:webHidden/>
          </w:rPr>
          <w:tab/>
        </w:r>
        <w:r w:rsidR="00BE5397">
          <w:rPr>
            <w:noProof/>
            <w:webHidden/>
          </w:rPr>
          <w:fldChar w:fldCharType="begin"/>
        </w:r>
        <w:r w:rsidR="00BE5397">
          <w:rPr>
            <w:noProof/>
            <w:webHidden/>
          </w:rPr>
          <w:instrText xml:space="preserve"> PAGEREF _Toc424677577 \h </w:instrText>
        </w:r>
        <w:r w:rsidR="00BE5397">
          <w:rPr>
            <w:noProof/>
            <w:webHidden/>
          </w:rPr>
        </w:r>
        <w:r w:rsidR="00BE5397">
          <w:rPr>
            <w:noProof/>
            <w:webHidden/>
          </w:rPr>
          <w:fldChar w:fldCharType="separate"/>
        </w:r>
        <w:r w:rsidR="00BE5397">
          <w:rPr>
            <w:noProof/>
            <w:webHidden/>
          </w:rPr>
          <w:t>30</w:t>
        </w:r>
        <w:r w:rsidR="00BE5397">
          <w:rPr>
            <w:noProof/>
            <w:webHidden/>
          </w:rPr>
          <w:fldChar w:fldCharType="end"/>
        </w:r>
      </w:hyperlink>
    </w:p>
    <w:p w:rsidR="00BE5397" w:rsidRDefault="00D26C46">
      <w:pPr>
        <w:pStyle w:val="TDC1"/>
        <w:tabs>
          <w:tab w:val="left" w:pos="400"/>
          <w:tab w:val="right" w:leader="dot" w:pos="10196"/>
        </w:tabs>
        <w:rPr>
          <w:rFonts w:eastAsiaTheme="minorEastAsia" w:cstheme="minorBidi"/>
          <w:b w:val="0"/>
          <w:bCs w:val="0"/>
          <w:caps w:val="0"/>
          <w:noProof/>
          <w:snapToGrid/>
          <w:sz w:val="22"/>
          <w:szCs w:val="22"/>
          <w:lang w:eastAsia="es-MX"/>
        </w:rPr>
      </w:pPr>
      <w:hyperlink w:anchor="_Toc424677578" w:history="1">
        <w:r w:rsidR="00BE5397" w:rsidRPr="00D64FC4">
          <w:rPr>
            <w:rStyle w:val="Hipervnculo"/>
            <w:rFonts w:ascii="Arial" w:hAnsi="Arial"/>
            <w:noProof/>
          </w:rPr>
          <w:t>4</w:t>
        </w:r>
        <w:r w:rsidR="00BE5397">
          <w:rPr>
            <w:rFonts w:eastAsiaTheme="minorEastAsia" w:cstheme="minorBidi"/>
            <w:b w:val="0"/>
            <w:bCs w:val="0"/>
            <w:caps w:val="0"/>
            <w:noProof/>
            <w:snapToGrid/>
            <w:sz w:val="22"/>
            <w:szCs w:val="22"/>
            <w:lang w:eastAsia="es-MX"/>
          </w:rPr>
          <w:tab/>
        </w:r>
        <w:r w:rsidR="00BE5397" w:rsidRPr="00D64FC4">
          <w:rPr>
            <w:rStyle w:val="Hipervnculo"/>
            <w:rFonts w:ascii="Arial" w:hAnsi="Arial"/>
            <w:noProof/>
          </w:rPr>
          <w:t>Tendencia de la violencia y el delito en el  Municipio en los últimos tres años</w:t>
        </w:r>
        <w:r w:rsidR="00BE5397">
          <w:rPr>
            <w:noProof/>
            <w:webHidden/>
          </w:rPr>
          <w:tab/>
        </w:r>
        <w:r w:rsidR="00BE5397">
          <w:rPr>
            <w:noProof/>
            <w:webHidden/>
          </w:rPr>
          <w:fldChar w:fldCharType="begin"/>
        </w:r>
        <w:r w:rsidR="00BE5397">
          <w:rPr>
            <w:noProof/>
            <w:webHidden/>
          </w:rPr>
          <w:instrText xml:space="preserve"> PAGEREF _Toc424677578 \h </w:instrText>
        </w:r>
        <w:r w:rsidR="00BE5397">
          <w:rPr>
            <w:noProof/>
            <w:webHidden/>
          </w:rPr>
        </w:r>
        <w:r w:rsidR="00BE5397">
          <w:rPr>
            <w:noProof/>
            <w:webHidden/>
          </w:rPr>
          <w:fldChar w:fldCharType="separate"/>
        </w:r>
        <w:r w:rsidR="00BE5397">
          <w:rPr>
            <w:noProof/>
            <w:webHidden/>
          </w:rPr>
          <w:t>31</w:t>
        </w:r>
        <w:r w:rsidR="00BE5397">
          <w:rPr>
            <w:noProof/>
            <w:webHidden/>
          </w:rPr>
          <w:fldChar w:fldCharType="end"/>
        </w:r>
      </w:hyperlink>
    </w:p>
    <w:p w:rsidR="00BE5397" w:rsidRDefault="00D26C46">
      <w:pPr>
        <w:pStyle w:val="TDC2"/>
        <w:tabs>
          <w:tab w:val="left" w:pos="800"/>
          <w:tab w:val="right" w:leader="dot" w:pos="10196"/>
        </w:tabs>
        <w:rPr>
          <w:rFonts w:eastAsiaTheme="minorEastAsia" w:cstheme="minorBidi"/>
          <w:smallCaps w:val="0"/>
          <w:noProof/>
          <w:snapToGrid/>
          <w:sz w:val="22"/>
          <w:szCs w:val="22"/>
          <w:lang w:eastAsia="es-MX"/>
        </w:rPr>
      </w:pPr>
      <w:hyperlink w:anchor="_Toc424677579" w:history="1">
        <w:r w:rsidR="00BE5397" w:rsidRPr="00D64FC4">
          <w:rPr>
            <w:rStyle w:val="Hipervnculo"/>
            <w:rFonts w:ascii="Arial" w:hAnsi="Arial"/>
            <w:noProof/>
          </w:rPr>
          <w:t>4.1</w:t>
        </w:r>
        <w:r w:rsidR="00BE5397">
          <w:rPr>
            <w:rFonts w:eastAsiaTheme="minorEastAsia" w:cstheme="minorBidi"/>
            <w:smallCaps w:val="0"/>
            <w:noProof/>
            <w:snapToGrid/>
            <w:sz w:val="22"/>
            <w:szCs w:val="22"/>
            <w:lang w:eastAsia="es-MX"/>
          </w:rPr>
          <w:tab/>
        </w:r>
        <w:r w:rsidR="00BE5397" w:rsidRPr="00D64FC4">
          <w:rPr>
            <w:rStyle w:val="Hipervnculo"/>
            <w:rFonts w:ascii="Arial" w:hAnsi="Arial"/>
            <w:noProof/>
          </w:rPr>
          <w:t>Homicidios</w:t>
        </w:r>
        <w:r w:rsidR="00BE5397">
          <w:rPr>
            <w:noProof/>
            <w:webHidden/>
          </w:rPr>
          <w:tab/>
        </w:r>
        <w:r w:rsidR="00BE5397">
          <w:rPr>
            <w:noProof/>
            <w:webHidden/>
          </w:rPr>
          <w:fldChar w:fldCharType="begin"/>
        </w:r>
        <w:r w:rsidR="00BE5397">
          <w:rPr>
            <w:noProof/>
            <w:webHidden/>
          </w:rPr>
          <w:instrText xml:space="preserve"> PAGEREF _Toc424677579 \h </w:instrText>
        </w:r>
        <w:r w:rsidR="00BE5397">
          <w:rPr>
            <w:noProof/>
            <w:webHidden/>
          </w:rPr>
        </w:r>
        <w:r w:rsidR="00BE5397">
          <w:rPr>
            <w:noProof/>
            <w:webHidden/>
          </w:rPr>
          <w:fldChar w:fldCharType="separate"/>
        </w:r>
        <w:r w:rsidR="00BE5397">
          <w:rPr>
            <w:noProof/>
            <w:webHidden/>
          </w:rPr>
          <w:t>31</w:t>
        </w:r>
        <w:r w:rsidR="00BE5397">
          <w:rPr>
            <w:noProof/>
            <w:webHidden/>
          </w:rPr>
          <w:fldChar w:fldCharType="end"/>
        </w:r>
      </w:hyperlink>
    </w:p>
    <w:p w:rsidR="00BE5397" w:rsidRDefault="00D26C46">
      <w:pPr>
        <w:pStyle w:val="TDC2"/>
        <w:tabs>
          <w:tab w:val="left" w:pos="800"/>
          <w:tab w:val="right" w:leader="dot" w:pos="10196"/>
        </w:tabs>
        <w:rPr>
          <w:rFonts w:eastAsiaTheme="minorEastAsia" w:cstheme="minorBidi"/>
          <w:smallCaps w:val="0"/>
          <w:noProof/>
          <w:snapToGrid/>
          <w:sz w:val="22"/>
          <w:szCs w:val="22"/>
          <w:lang w:eastAsia="es-MX"/>
        </w:rPr>
      </w:pPr>
      <w:hyperlink w:anchor="_Toc424677580" w:history="1">
        <w:r w:rsidR="00BE5397" w:rsidRPr="00D64FC4">
          <w:rPr>
            <w:rStyle w:val="Hipervnculo"/>
            <w:rFonts w:ascii="Arial" w:hAnsi="Arial"/>
            <w:noProof/>
          </w:rPr>
          <w:t>4.2</w:t>
        </w:r>
        <w:r w:rsidR="00BE5397">
          <w:rPr>
            <w:rFonts w:eastAsiaTheme="minorEastAsia" w:cstheme="minorBidi"/>
            <w:smallCaps w:val="0"/>
            <w:noProof/>
            <w:snapToGrid/>
            <w:sz w:val="22"/>
            <w:szCs w:val="22"/>
            <w:lang w:eastAsia="es-MX"/>
          </w:rPr>
          <w:tab/>
        </w:r>
        <w:r w:rsidR="00BE5397" w:rsidRPr="00D64FC4">
          <w:rPr>
            <w:rStyle w:val="Hipervnculo"/>
            <w:rFonts w:ascii="Arial" w:hAnsi="Arial"/>
            <w:noProof/>
          </w:rPr>
          <w:t>Lesiones</w:t>
        </w:r>
        <w:r w:rsidR="00BE5397">
          <w:rPr>
            <w:noProof/>
            <w:webHidden/>
          </w:rPr>
          <w:tab/>
        </w:r>
        <w:r w:rsidR="00BE5397">
          <w:rPr>
            <w:noProof/>
            <w:webHidden/>
          </w:rPr>
          <w:fldChar w:fldCharType="begin"/>
        </w:r>
        <w:r w:rsidR="00BE5397">
          <w:rPr>
            <w:noProof/>
            <w:webHidden/>
          </w:rPr>
          <w:instrText xml:space="preserve"> PAGEREF _Toc424677580 \h </w:instrText>
        </w:r>
        <w:r w:rsidR="00BE5397">
          <w:rPr>
            <w:noProof/>
            <w:webHidden/>
          </w:rPr>
        </w:r>
        <w:r w:rsidR="00BE5397">
          <w:rPr>
            <w:noProof/>
            <w:webHidden/>
          </w:rPr>
          <w:fldChar w:fldCharType="separate"/>
        </w:r>
        <w:r w:rsidR="00BE5397">
          <w:rPr>
            <w:noProof/>
            <w:webHidden/>
          </w:rPr>
          <w:t>32</w:t>
        </w:r>
        <w:r w:rsidR="00BE5397">
          <w:rPr>
            <w:noProof/>
            <w:webHidden/>
          </w:rPr>
          <w:fldChar w:fldCharType="end"/>
        </w:r>
      </w:hyperlink>
    </w:p>
    <w:p w:rsidR="00BE5397" w:rsidRDefault="00D26C46">
      <w:pPr>
        <w:pStyle w:val="TDC2"/>
        <w:tabs>
          <w:tab w:val="left" w:pos="800"/>
          <w:tab w:val="right" w:leader="dot" w:pos="10196"/>
        </w:tabs>
        <w:rPr>
          <w:rFonts w:eastAsiaTheme="minorEastAsia" w:cstheme="minorBidi"/>
          <w:smallCaps w:val="0"/>
          <w:noProof/>
          <w:snapToGrid/>
          <w:sz w:val="22"/>
          <w:szCs w:val="22"/>
          <w:lang w:eastAsia="es-MX"/>
        </w:rPr>
      </w:pPr>
      <w:hyperlink w:anchor="_Toc424677581" w:history="1">
        <w:r w:rsidR="00BE5397" w:rsidRPr="00D64FC4">
          <w:rPr>
            <w:rStyle w:val="Hipervnculo"/>
            <w:noProof/>
          </w:rPr>
          <w:t>4.3</w:t>
        </w:r>
        <w:r w:rsidR="00BE5397">
          <w:rPr>
            <w:rFonts w:eastAsiaTheme="minorEastAsia" w:cstheme="minorBidi"/>
            <w:smallCaps w:val="0"/>
            <w:noProof/>
            <w:snapToGrid/>
            <w:sz w:val="22"/>
            <w:szCs w:val="22"/>
            <w:lang w:eastAsia="es-MX"/>
          </w:rPr>
          <w:tab/>
        </w:r>
        <w:r w:rsidR="00BE5397" w:rsidRPr="00D64FC4">
          <w:rPr>
            <w:rStyle w:val="Hipervnculo"/>
            <w:noProof/>
          </w:rPr>
          <w:t>Violaciones</w:t>
        </w:r>
        <w:r w:rsidR="00BE5397">
          <w:rPr>
            <w:noProof/>
            <w:webHidden/>
          </w:rPr>
          <w:tab/>
        </w:r>
        <w:r w:rsidR="00BE5397">
          <w:rPr>
            <w:noProof/>
            <w:webHidden/>
          </w:rPr>
          <w:fldChar w:fldCharType="begin"/>
        </w:r>
        <w:r w:rsidR="00BE5397">
          <w:rPr>
            <w:noProof/>
            <w:webHidden/>
          </w:rPr>
          <w:instrText xml:space="preserve"> PAGEREF _Toc424677581 \h </w:instrText>
        </w:r>
        <w:r w:rsidR="00BE5397">
          <w:rPr>
            <w:noProof/>
            <w:webHidden/>
          </w:rPr>
        </w:r>
        <w:r w:rsidR="00BE5397">
          <w:rPr>
            <w:noProof/>
            <w:webHidden/>
          </w:rPr>
          <w:fldChar w:fldCharType="separate"/>
        </w:r>
        <w:r w:rsidR="00BE5397">
          <w:rPr>
            <w:noProof/>
            <w:webHidden/>
          </w:rPr>
          <w:t>32</w:t>
        </w:r>
        <w:r w:rsidR="00BE5397">
          <w:rPr>
            <w:noProof/>
            <w:webHidden/>
          </w:rPr>
          <w:fldChar w:fldCharType="end"/>
        </w:r>
      </w:hyperlink>
    </w:p>
    <w:p w:rsidR="00BE5397" w:rsidRDefault="00D26C46">
      <w:pPr>
        <w:pStyle w:val="TDC2"/>
        <w:tabs>
          <w:tab w:val="left" w:pos="800"/>
          <w:tab w:val="right" w:leader="dot" w:pos="10196"/>
        </w:tabs>
        <w:rPr>
          <w:rFonts w:eastAsiaTheme="minorEastAsia" w:cstheme="minorBidi"/>
          <w:smallCaps w:val="0"/>
          <w:noProof/>
          <w:snapToGrid/>
          <w:sz w:val="22"/>
          <w:szCs w:val="22"/>
          <w:lang w:eastAsia="es-MX"/>
        </w:rPr>
      </w:pPr>
      <w:hyperlink w:anchor="_Toc424677582" w:history="1">
        <w:r w:rsidR="00BE5397" w:rsidRPr="00D64FC4">
          <w:rPr>
            <w:rStyle w:val="Hipervnculo"/>
            <w:rFonts w:ascii="Arial" w:hAnsi="Arial"/>
            <w:noProof/>
          </w:rPr>
          <w:t>4.4</w:t>
        </w:r>
        <w:r w:rsidR="00BE5397">
          <w:rPr>
            <w:rFonts w:eastAsiaTheme="minorEastAsia" w:cstheme="minorBidi"/>
            <w:smallCaps w:val="0"/>
            <w:noProof/>
            <w:snapToGrid/>
            <w:sz w:val="22"/>
            <w:szCs w:val="22"/>
            <w:lang w:eastAsia="es-MX"/>
          </w:rPr>
          <w:tab/>
        </w:r>
        <w:r w:rsidR="00BE5397" w:rsidRPr="00D64FC4">
          <w:rPr>
            <w:rStyle w:val="Hipervnculo"/>
            <w:rFonts w:ascii="Arial" w:hAnsi="Arial"/>
            <w:noProof/>
          </w:rPr>
          <w:t>Robos, Hurtos y Extorsiones.</w:t>
        </w:r>
        <w:r w:rsidR="00BE5397">
          <w:rPr>
            <w:noProof/>
            <w:webHidden/>
          </w:rPr>
          <w:tab/>
        </w:r>
        <w:r w:rsidR="00BE5397">
          <w:rPr>
            <w:noProof/>
            <w:webHidden/>
          </w:rPr>
          <w:fldChar w:fldCharType="begin"/>
        </w:r>
        <w:r w:rsidR="00BE5397">
          <w:rPr>
            <w:noProof/>
            <w:webHidden/>
          </w:rPr>
          <w:instrText xml:space="preserve"> PAGEREF _Toc424677582 \h </w:instrText>
        </w:r>
        <w:r w:rsidR="00BE5397">
          <w:rPr>
            <w:noProof/>
            <w:webHidden/>
          </w:rPr>
        </w:r>
        <w:r w:rsidR="00BE5397">
          <w:rPr>
            <w:noProof/>
            <w:webHidden/>
          </w:rPr>
          <w:fldChar w:fldCharType="separate"/>
        </w:r>
        <w:r w:rsidR="00BE5397">
          <w:rPr>
            <w:noProof/>
            <w:webHidden/>
          </w:rPr>
          <w:t>33</w:t>
        </w:r>
        <w:r w:rsidR="00BE5397">
          <w:rPr>
            <w:noProof/>
            <w:webHidden/>
          </w:rPr>
          <w:fldChar w:fldCharType="end"/>
        </w:r>
      </w:hyperlink>
    </w:p>
    <w:p w:rsidR="00BE5397" w:rsidRDefault="00D26C46">
      <w:pPr>
        <w:pStyle w:val="TDC2"/>
        <w:tabs>
          <w:tab w:val="left" w:pos="800"/>
          <w:tab w:val="right" w:leader="dot" w:pos="10196"/>
        </w:tabs>
        <w:rPr>
          <w:rFonts w:eastAsiaTheme="minorEastAsia" w:cstheme="minorBidi"/>
          <w:smallCaps w:val="0"/>
          <w:noProof/>
          <w:snapToGrid/>
          <w:sz w:val="22"/>
          <w:szCs w:val="22"/>
          <w:lang w:eastAsia="es-MX"/>
        </w:rPr>
      </w:pPr>
      <w:hyperlink w:anchor="_Toc424677583" w:history="1">
        <w:r w:rsidR="00BE5397" w:rsidRPr="00D64FC4">
          <w:rPr>
            <w:rStyle w:val="Hipervnculo"/>
            <w:noProof/>
          </w:rPr>
          <w:t>4.5</w:t>
        </w:r>
        <w:r w:rsidR="00BE5397">
          <w:rPr>
            <w:rFonts w:eastAsiaTheme="minorEastAsia" w:cstheme="minorBidi"/>
            <w:smallCaps w:val="0"/>
            <w:noProof/>
            <w:snapToGrid/>
            <w:sz w:val="22"/>
            <w:szCs w:val="22"/>
            <w:lang w:eastAsia="es-MX"/>
          </w:rPr>
          <w:tab/>
        </w:r>
        <w:r w:rsidR="00BE5397" w:rsidRPr="00D64FC4">
          <w:rPr>
            <w:rStyle w:val="Hipervnculo"/>
            <w:noProof/>
          </w:rPr>
          <w:t>Presencia de pandillas en el municipio</w:t>
        </w:r>
        <w:r w:rsidR="00BE5397">
          <w:rPr>
            <w:noProof/>
            <w:webHidden/>
          </w:rPr>
          <w:tab/>
        </w:r>
        <w:r w:rsidR="00BE5397">
          <w:rPr>
            <w:noProof/>
            <w:webHidden/>
          </w:rPr>
          <w:fldChar w:fldCharType="begin"/>
        </w:r>
        <w:r w:rsidR="00BE5397">
          <w:rPr>
            <w:noProof/>
            <w:webHidden/>
          </w:rPr>
          <w:instrText xml:space="preserve"> PAGEREF _Toc424677583 \h </w:instrText>
        </w:r>
        <w:r w:rsidR="00BE5397">
          <w:rPr>
            <w:noProof/>
            <w:webHidden/>
          </w:rPr>
        </w:r>
        <w:r w:rsidR="00BE5397">
          <w:rPr>
            <w:noProof/>
            <w:webHidden/>
          </w:rPr>
          <w:fldChar w:fldCharType="separate"/>
        </w:r>
        <w:r w:rsidR="00BE5397">
          <w:rPr>
            <w:noProof/>
            <w:webHidden/>
          </w:rPr>
          <w:t>35</w:t>
        </w:r>
        <w:r w:rsidR="00BE5397">
          <w:rPr>
            <w:noProof/>
            <w:webHidden/>
          </w:rPr>
          <w:fldChar w:fldCharType="end"/>
        </w:r>
      </w:hyperlink>
    </w:p>
    <w:p w:rsidR="00BE5397" w:rsidRDefault="00D26C46">
      <w:pPr>
        <w:pStyle w:val="TDC2"/>
        <w:tabs>
          <w:tab w:val="left" w:pos="800"/>
          <w:tab w:val="right" w:leader="dot" w:pos="10196"/>
        </w:tabs>
        <w:rPr>
          <w:rFonts w:eastAsiaTheme="minorEastAsia" w:cstheme="minorBidi"/>
          <w:smallCaps w:val="0"/>
          <w:noProof/>
          <w:snapToGrid/>
          <w:sz w:val="22"/>
          <w:szCs w:val="22"/>
          <w:lang w:eastAsia="es-MX"/>
        </w:rPr>
      </w:pPr>
      <w:hyperlink w:anchor="_Toc424677584" w:history="1">
        <w:r w:rsidR="00BE5397" w:rsidRPr="00D64FC4">
          <w:rPr>
            <w:rStyle w:val="Hipervnculo"/>
            <w:noProof/>
          </w:rPr>
          <w:t>4.6</w:t>
        </w:r>
        <w:r w:rsidR="00BE5397">
          <w:rPr>
            <w:rFonts w:eastAsiaTheme="minorEastAsia" w:cstheme="minorBidi"/>
            <w:smallCaps w:val="0"/>
            <w:noProof/>
            <w:snapToGrid/>
            <w:sz w:val="22"/>
            <w:szCs w:val="22"/>
            <w:lang w:eastAsia="es-MX"/>
          </w:rPr>
          <w:tab/>
        </w:r>
        <w:r w:rsidR="00BE5397" w:rsidRPr="00D64FC4">
          <w:rPr>
            <w:rStyle w:val="Hipervnculo"/>
            <w:noProof/>
          </w:rPr>
          <w:t>Comercialización y consumo de drogas en el municipio</w:t>
        </w:r>
        <w:r w:rsidR="00BE5397">
          <w:rPr>
            <w:noProof/>
            <w:webHidden/>
          </w:rPr>
          <w:tab/>
        </w:r>
        <w:r w:rsidR="00BE5397">
          <w:rPr>
            <w:noProof/>
            <w:webHidden/>
          </w:rPr>
          <w:fldChar w:fldCharType="begin"/>
        </w:r>
        <w:r w:rsidR="00BE5397">
          <w:rPr>
            <w:noProof/>
            <w:webHidden/>
          </w:rPr>
          <w:instrText xml:space="preserve"> PAGEREF _Toc424677584 \h </w:instrText>
        </w:r>
        <w:r w:rsidR="00BE5397">
          <w:rPr>
            <w:noProof/>
            <w:webHidden/>
          </w:rPr>
        </w:r>
        <w:r w:rsidR="00BE5397">
          <w:rPr>
            <w:noProof/>
            <w:webHidden/>
          </w:rPr>
          <w:fldChar w:fldCharType="separate"/>
        </w:r>
        <w:r w:rsidR="00BE5397">
          <w:rPr>
            <w:noProof/>
            <w:webHidden/>
          </w:rPr>
          <w:t>36</w:t>
        </w:r>
        <w:r w:rsidR="00BE5397">
          <w:rPr>
            <w:noProof/>
            <w:webHidden/>
          </w:rPr>
          <w:fldChar w:fldCharType="end"/>
        </w:r>
      </w:hyperlink>
    </w:p>
    <w:p w:rsidR="00BE5397" w:rsidRDefault="00D26C46">
      <w:pPr>
        <w:pStyle w:val="TDC2"/>
        <w:tabs>
          <w:tab w:val="left" w:pos="800"/>
          <w:tab w:val="right" w:leader="dot" w:pos="10196"/>
        </w:tabs>
        <w:rPr>
          <w:rFonts w:eastAsiaTheme="minorEastAsia" w:cstheme="minorBidi"/>
          <w:smallCaps w:val="0"/>
          <w:noProof/>
          <w:snapToGrid/>
          <w:sz w:val="22"/>
          <w:szCs w:val="22"/>
          <w:lang w:eastAsia="es-MX"/>
        </w:rPr>
      </w:pPr>
      <w:hyperlink w:anchor="_Toc424677585" w:history="1">
        <w:r w:rsidR="00BE5397" w:rsidRPr="00D64FC4">
          <w:rPr>
            <w:rStyle w:val="Hipervnculo"/>
            <w:noProof/>
          </w:rPr>
          <w:t>4.7</w:t>
        </w:r>
        <w:r w:rsidR="00BE5397">
          <w:rPr>
            <w:rFonts w:eastAsiaTheme="minorEastAsia" w:cstheme="minorBidi"/>
            <w:smallCaps w:val="0"/>
            <w:noProof/>
            <w:snapToGrid/>
            <w:sz w:val="22"/>
            <w:szCs w:val="22"/>
            <w:lang w:eastAsia="es-MX"/>
          </w:rPr>
          <w:tab/>
        </w:r>
        <w:r w:rsidR="00BE5397" w:rsidRPr="00D64FC4">
          <w:rPr>
            <w:rStyle w:val="Hipervnculo"/>
            <w:noProof/>
          </w:rPr>
          <w:t>Escenarios de Riesgo y Protección identificados en el municipio</w:t>
        </w:r>
        <w:r w:rsidR="00BE5397">
          <w:rPr>
            <w:noProof/>
            <w:webHidden/>
          </w:rPr>
          <w:tab/>
        </w:r>
        <w:r w:rsidR="00BE5397">
          <w:rPr>
            <w:noProof/>
            <w:webHidden/>
          </w:rPr>
          <w:fldChar w:fldCharType="begin"/>
        </w:r>
        <w:r w:rsidR="00BE5397">
          <w:rPr>
            <w:noProof/>
            <w:webHidden/>
          </w:rPr>
          <w:instrText xml:space="preserve"> PAGEREF _Toc424677585 \h </w:instrText>
        </w:r>
        <w:r w:rsidR="00BE5397">
          <w:rPr>
            <w:noProof/>
            <w:webHidden/>
          </w:rPr>
        </w:r>
        <w:r w:rsidR="00BE5397">
          <w:rPr>
            <w:noProof/>
            <w:webHidden/>
          </w:rPr>
          <w:fldChar w:fldCharType="separate"/>
        </w:r>
        <w:r w:rsidR="00BE5397">
          <w:rPr>
            <w:noProof/>
            <w:webHidden/>
          </w:rPr>
          <w:t>36</w:t>
        </w:r>
        <w:r w:rsidR="00BE5397">
          <w:rPr>
            <w:noProof/>
            <w:webHidden/>
          </w:rPr>
          <w:fldChar w:fldCharType="end"/>
        </w:r>
      </w:hyperlink>
    </w:p>
    <w:p w:rsidR="00BE5397" w:rsidRDefault="00D26C46">
      <w:pPr>
        <w:pStyle w:val="TDC1"/>
        <w:tabs>
          <w:tab w:val="left" w:pos="400"/>
          <w:tab w:val="right" w:leader="dot" w:pos="10196"/>
        </w:tabs>
        <w:rPr>
          <w:rFonts w:eastAsiaTheme="minorEastAsia" w:cstheme="minorBidi"/>
          <w:b w:val="0"/>
          <w:bCs w:val="0"/>
          <w:caps w:val="0"/>
          <w:noProof/>
          <w:snapToGrid/>
          <w:sz w:val="22"/>
          <w:szCs w:val="22"/>
          <w:lang w:eastAsia="es-MX"/>
        </w:rPr>
      </w:pPr>
      <w:hyperlink w:anchor="_Toc424677586" w:history="1">
        <w:r w:rsidR="00BE5397" w:rsidRPr="00D64FC4">
          <w:rPr>
            <w:rStyle w:val="Hipervnculo"/>
            <w:rFonts w:ascii="Arial" w:hAnsi="Arial"/>
            <w:noProof/>
          </w:rPr>
          <w:t>5</w:t>
        </w:r>
        <w:r w:rsidR="00BE5397">
          <w:rPr>
            <w:rFonts w:eastAsiaTheme="minorEastAsia" w:cstheme="minorBidi"/>
            <w:b w:val="0"/>
            <w:bCs w:val="0"/>
            <w:caps w:val="0"/>
            <w:noProof/>
            <w:snapToGrid/>
            <w:sz w:val="22"/>
            <w:szCs w:val="22"/>
            <w:lang w:eastAsia="es-MX"/>
          </w:rPr>
          <w:tab/>
        </w:r>
        <w:r w:rsidR="00BE5397" w:rsidRPr="00D64FC4">
          <w:rPr>
            <w:rStyle w:val="Hipervnculo"/>
            <w:rFonts w:ascii="Arial" w:hAnsi="Arial"/>
            <w:noProof/>
          </w:rPr>
          <w:t>Construcción del Plan Estratégico Municipal de Prevención de la Violencia de Usulután.</w:t>
        </w:r>
        <w:r w:rsidR="00BE5397">
          <w:rPr>
            <w:noProof/>
            <w:webHidden/>
          </w:rPr>
          <w:tab/>
        </w:r>
        <w:r w:rsidR="00BE5397">
          <w:rPr>
            <w:noProof/>
            <w:webHidden/>
          </w:rPr>
          <w:fldChar w:fldCharType="begin"/>
        </w:r>
        <w:r w:rsidR="00BE5397">
          <w:rPr>
            <w:noProof/>
            <w:webHidden/>
          </w:rPr>
          <w:instrText xml:space="preserve"> PAGEREF _Toc424677586 \h </w:instrText>
        </w:r>
        <w:r w:rsidR="00BE5397">
          <w:rPr>
            <w:noProof/>
            <w:webHidden/>
          </w:rPr>
        </w:r>
        <w:r w:rsidR="00BE5397">
          <w:rPr>
            <w:noProof/>
            <w:webHidden/>
          </w:rPr>
          <w:fldChar w:fldCharType="separate"/>
        </w:r>
        <w:r w:rsidR="00BE5397">
          <w:rPr>
            <w:noProof/>
            <w:webHidden/>
          </w:rPr>
          <w:t>37</w:t>
        </w:r>
        <w:r w:rsidR="00BE5397">
          <w:rPr>
            <w:noProof/>
            <w:webHidden/>
          </w:rPr>
          <w:fldChar w:fldCharType="end"/>
        </w:r>
      </w:hyperlink>
    </w:p>
    <w:p w:rsidR="00BE5397" w:rsidRDefault="00D26C46">
      <w:pPr>
        <w:pStyle w:val="TDC2"/>
        <w:tabs>
          <w:tab w:val="left" w:pos="800"/>
          <w:tab w:val="right" w:leader="dot" w:pos="10196"/>
        </w:tabs>
        <w:rPr>
          <w:rFonts w:eastAsiaTheme="minorEastAsia" w:cstheme="minorBidi"/>
          <w:smallCaps w:val="0"/>
          <w:noProof/>
          <w:snapToGrid/>
          <w:sz w:val="22"/>
          <w:szCs w:val="22"/>
          <w:lang w:eastAsia="es-MX"/>
        </w:rPr>
      </w:pPr>
      <w:hyperlink w:anchor="_Toc424677587" w:history="1">
        <w:r w:rsidR="00BE5397" w:rsidRPr="00D64FC4">
          <w:rPr>
            <w:rStyle w:val="Hipervnculo"/>
            <w:rFonts w:ascii="Arial" w:hAnsi="Arial"/>
            <w:noProof/>
          </w:rPr>
          <w:t>5.1</w:t>
        </w:r>
        <w:r w:rsidR="00BE5397">
          <w:rPr>
            <w:rFonts w:eastAsiaTheme="minorEastAsia" w:cstheme="minorBidi"/>
            <w:smallCaps w:val="0"/>
            <w:noProof/>
            <w:snapToGrid/>
            <w:sz w:val="22"/>
            <w:szCs w:val="22"/>
            <w:lang w:eastAsia="es-MX"/>
          </w:rPr>
          <w:tab/>
        </w:r>
        <w:r w:rsidR="00BE5397" w:rsidRPr="00D64FC4">
          <w:rPr>
            <w:rStyle w:val="Hipervnculo"/>
            <w:rFonts w:ascii="Arial" w:hAnsi="Arial"/>
            <w:noProof/>
          </w:rPr>
          <w:t xml:space="preserve">Estructura Organizativa de la Alcaldía  Municipal y dependencias relacionadas a prevención de la </w:t>
        </w:r>
        <w:r w:rsidR="00BE5397" w:rsidRPr="00D64FC4">
          <w:rPr>
            <w:rStyle w:val="Hipervnculo"/>
            <w:rFonts w:ascii="Arial" w:hAnsi="Arial"/>
            <w:noProof/>
          </w:rPr>
          <w:lastRenderedPageBreak/>
          <w:t>violencia.</w:t>
        </w:r>
        <w:r w:rsidR="00BE5397">
          <w:rPr>
            <w:noProof/>
            <w:webHidden/>
          </w:rPr>
          <w:tab/>
        </w:r>
        <w:r w:rsidR="00BE5397">
          <w:rPr>
            <w:noProof/>
            <w:webHidden/>
          </w:rPr>
          <w:fldChar w:fldCharType="begin"/>
        </w:r>
        <w:r w:rsidR="00BE5397">
          <w:rPr>
            <w:noProof/>
            <w:webHidden/>
          </w:rPr>
          <w:instrText xml:space="preserve"> PAGEREF _Toc424677587 \h </w:instrText>
        </w:r>
        <w:r w:rsidR="00BE5397">
          <w:rPr>
            <w:noProof/>
            <w:webHidden/>
          </w:rPr>
        </w:r>
        <w:r w:rsidR="00BE5397">
          <w:rPr>
            <w:noProof/>
            <w:webHidden/>
          </w:rPr>
          <w:fldChar w:fldCharType="separate"/>
        </w:r>
        <w:r w:rsidR="00BE5397">
          <w:rPr>
            <w:noProof/>
            <w:webHidden/>
          </w:rPr>
          <w:t>39</w:t>
        </w:r>
        <w:r w:rsidR="00BE5397">
          <w:rPr>
            <w:noProof/>
            <w:webHidden/>
          </w:rPr>
          <w:fldChar w:fldCharType="end"/>
        </w:r>
      </w:hyperlink>
    </w:p>
    <w:p w:rsidR="00BE5397" w:rsidRDefault="00D26C46">
      <w:pPr>
        <w:pStyle w:val="TDC2"/>
        <w:tabs>
          <w:tab w:val="right" w:leader="dot" w:pos="10196"/>
        </w:tabs>
        <w:rPr>
          <w:rFonts w:eastAsiaTheme="minorEastAsia" w:cstheme="minorBidi"/>
          <w:smallCaps w:val="0"/>
          <w:noProof/>
          <w:snapToGrid/>
          <w:sz w:val="22"/>
          <w:szCs w:val="22"/>
          <w:lang w:eastAsia="es-MX"/>
        </w:rPr>
      </w:pPr>
      <w:hyperlink w:anchor="_Toc424677588" w:history="1">
        <w:r w:rsidR="00BE5397">
          <w:rPr>
            <w:noProof/>
            <w:webHidden/>
          </w:rPr>
          <w:tab/>
        </w:r>
        <w:r w:rsidR="00BE5397">
          <w:rPr>
            <w:noProof/>
            <w:webHidden/>
          </w:rPr>
          <w:fldChar w:fldCharType="begin"/>
        </w:r>
        <w:r w:rsidR="00BE5397">
          <w:rPr>
            <w:noProof/>
            <w:webHidden/>
          </w:rPr>
          <w:instrText xml:space="preserve"> PAGEREF _Toc424677588 \h </w:instrText>
        </w:r>
        <w:r w:rsidR="00BE5397">
          <w:rPr>
            <w:noProof/>
            <w:webHidden/>
          </w:rPr>
        </w:r>
        <w:r w:rsidR="00BE5397">
          <w:rPr>
            <w:noProof/>
            <w:webHidden/>
          </w:rPr>
          <w:fldChar w:fldCharType="separate"/>
        </w:r>
        <w:r w:rsidR="00BE5397">
          <w:rPr>
            <w:noProof/>
            <w:webHidden/>
          </w:rPr>
          <w:t>40</w:t>
        </w:r>
        <w:r w:rsidR="00BE5397">
          <w:rPr>
            <w:noProof/>
            <w:webHidden/>
          </w:rPr>
          <w:fldChar w:fldCharType="end"/>
        </w:r>
      </w:hyperlink>
    </w:p>
    <w:p w:rsidR="00BE5397" w:rsidRDefault="00D26C46">
      <w:pPr>
        <w:pStyle w:val="TDC2"/>
        <w:tabs>
          <w:tab w:val="left" w:pos="800"/>
          <w:tab w:val="right" w:leader="dot" w:pos="10196"/>
        </w:tabs>
        <w:rPr>
          <w:rFonts w:eastAsiaTheme="minorEastAsia" w:cstheme="minorBidi"/>
          <w:smallCaps w:val="0"/>
          <w:noProof/>
          <w:snapToGrid/>
          <w:sz w:val="22"/>
          <w:szCs w:val="22"/>
          <w:lang w:eastAsia="es-MX"/>
        </w:rPr>
      </w:pPr>
      <w:hyperlink w:anchor="_Toc424677589" w:history="1">
        <w:r w:rsidR="00BE5397" w:rsidRPr="00D64FC4">
          <w:rPr>
            <w:rStyle w:val="Hipervnculo"/>
            <w:rFonts w:ascii="Arial" w:hAnsi="Arial"/>
            <w:noProof/>
          </w:rPr>
          <w:t>5.2</w:t>
        </w:r>
        <w:r w:rsidR="00BE5397">
          <w:rPr>
            <w:rFonts w:eastAsiaTheme="minorEastAsia" w:cstheme="minorBidi"/>
            <w:smallCaps w:val="0"/>
            <w:noProof/>
            <w:snapToGrid/>
            <w:sz w:val="22"/>
            <w:szCs w:val="22"/>
            <w:lang w:eastAsia="es-MX"/>
          </w:rPr>
          <w:tab/>
        </w:r>
        <w:r w:rsidR="00BE5397" w:rsidRPr="00D64FC4">
          <w:rPr>
            <w:rStyle w:val="Hipervnculo"/>
            <w:rFonts w:ascii="Arial" w:hAnsi="Arial"/>
            <w:noProof/>
          </w:rPr>
          <w:t>Estructura del Comité Municipal de Prevención de la Violencia de Usulután</w:t>
        </w:r>
        <w:r w:rsidR="00BE5397">
          <w:rPr>
            <w:noProof/>
            <w:webHidden/>
          </w:rPr>
          <w:tab/>
        </w:r>
        <w:r w:rsidR="00BE5397">
          <w:rPr>
            <w:noProof/>
            <w:webHidden/>
          </w:rPr>
          <w:fldChar w:fldCharType="begin"/>
        </w:r>
        <w:r w:rsidR="00BE5397">
          <w:rPr>
            <w:noProof/>
            <w:webHidden/>
          </w:rPr>
          <w:instrText xml:space="preserve"> PAGEREF _Toc424677589 \h </w:instrText>
        </w:r>
        <w:r w:rsidR="00BE5397">
          <w:rPr>
            <w:noProof/>
            <w:webHidden/>
          </w:rPr>
        </w:r>
        <w:r w:rsidR="00BE5397">
          <w:rPr>
            <w:noProof/>
            <w:webHidden/>
          </w:rPr>
          <w:fldChar w:fldCharType="separate"/>
        </w:r>
        <w:r w:rsidR="00BE5397">
          <w:rPr>
            <w:noProof/>
            <w:webHidden/>
          </w:rPr>
          <w:t>41</w:t>
        </w:r>
        <w:r w:rsidR="00BE5397">
          <w:rPr>
            <w:noProof/>
            <w:webHidden/>
          </w:rPr>
          <w:fldChar w:fldCharType="end"/>
        </w:r>
      </w:hyperlink>
    </w:p>
    <w:p w:rsidR="00BE5397" w:rsidRDefault="00D26C46">
      <w:pPr>
        <w:pStyle w:val="TDC2"/>
        <w:tabs>
          <w:tab w:val="left" w:pos="800"/>
          <w:tab w:val="right" w:leader="dot" w:pos="10196"/>
        </w:tabs>
        <w:rPr>
          <w:rFonts w:eastAsiaTheme="minorEastAsia" w:cstheme="minorBidi"/>
          <w:smallCaps w:val="0"/>
          <w:noProof/>
          <w:snapToGrid/>
          <w:sz w:val="22"/>
          <w:szCs w:val="22"/>
          <w:lang w:eastAsia="es-MX"/>
        </w:rPr>
      </w:pPr>
      <w:hyperlink w:anchor="_Toc424677590" w:history="1">
        <w:r w:rsidR="00BE5397" w:rsidRPr="00D64FC4">
          <w:rPr>
            <w:rStyle w:val="Hipervnculo"/>
            <w:rFonts w:ascii="Arial" w:hAnsi="Arial"/>
            <w:noProof/>
          </w:rPr>
          <w:t>5.3</w:t>
        </w:r>
        <w:r w:rsidR="00BE5397">
          <w:rPr>
            <w:rFonts w:eastAsiaTheme="minorEastAsia" w:cstheme="minorBidi"/>
            <w:smallCaps w:val="0"/>
            <w:noProof/>
            <w:snapToGrid/>
            <w:sz w:val="22"/>
            <w:szCs w:val="22"/>
            <w:lang w:eastAsia="es-MX"/>
          </w:rPr>
          <w:tab/>
        </w:r>
        <w:r w:rsidR="00BE5397" w:rsidRPr="00D64FC4">
          <w:rPr>
            <w:rStyle w:val="Hipervnculo"/>
            <w:rFonts w:ascii="Arial" w:hAnsi="Arial"/>
            <w:noProof/>
          </w:rPr>
          <w:t>Inversión municipal en prevención de la violencia</w:t>
        </w:r>
        <w:r w:rsidR="00BE5397">
          <w:rPr>
            <w:noProof/>
            <w:webHidden/>
          </w:rPr>
          <w:tab/>
        </w:r>
        <w:r w:rsidR="00BE5397">
          <w:rPr>
            <w:noProof/>
            <w:webHidden/>
          </w:rPr>
          <w:fldChar w:fldCharType="begin"/>
        </w:r>
        <w:r w:rsidR="00BE5397">
          <w:rPr>
            <w:noProof/>
            <w:webHidden/>
          </w:rPr>
          <w:instrText xml:space="preserve"> PAGEREF _Toc424677590 \h </w:instrText>
        </w:r>
        <w:r w:rsidR="00BE5397">
          <w:rPr>
            <w:noProof/>
            <w:webHidden/>
          </w:rPr>
        </w:r>
        <w:r w:rsidR="00BE5397">
          <w:rPr>
            <w:noProof/>
            <w:webHidden/>
          </w:rPr>
          <w:fldChar w:fldCharType="separate"/>
        </w:r>
        <w:r w:rsidR="00BE5397">
          <w:rPr>
            <w:noProof/>
            <w:webHidden/>
          </w:rPr>
          <w:t>43</w:t>
        </w:r>
        <w:r w:rsidR="00BE5397">
          <w:rPr>
            <w:noProof/>
            <w:webHidden/>
          </w:rPr>
          <w:fldChar w:fldCharType="end"/>
        </w:r>
      </w:hyperlink>
    </w:p>
    <w:p w:rsidR="00BE5397" w:rsidRDefault="00D26C46">
      <w:pPr>
        <w:pStyle w:val="TDC2"/>
        <w:tabs>
          <w:tab w:val="left" w:pos="800"/>
          <w:tab w:val="right" w:leader="dot" w:pos="10196"/>
        </w:tabs>
        <w:rPr>
          <w:rFonts w:eastAsiaTheme="minorEastAsia" w:cstheme="minorBidi"/>
          <w:smallCaps w:val="0"/>
          <w:noProof/>
          <w:snapToGrid/>
          <w:sz w:val="22"/>
          <w:szCs w:val="22"/>
          <w:lang w:eastAsia="es-MX"/>
        </w:rPr>
      </w:pPr>
      <w:hyperlink w:anchor="_Toc424677591" w:history="1">
        <w:r w:rsidR="00BE5397" w:rsidRPr="00D64FC4">
          <w:rPr>
            <w:rStyle w:val="Hipervnculo"/>
            <w:noProof/>
          </w:rPr>
          <w:t>5.4</w:t>
        </w:r>
        <w:r w:rsidR="00BE5397">
          <w:rPr>
            <w:rFonts w:eastAsiaTheme="minorEastAsia" w:cstheme="minorBidi"/>
            <w:smallCaps w:val="0"/>
            <w:noProof/>
            <w:snapToGrid/>
            <w:sz w:val="22"/>
            <w:szCs w:val="22"/>
            <w:lang w:eastAsia="es-MX"/>
          </w:rPr>
          <w:tab/>
        </w:r>
        <w:r w:rsidR="00BE5397" w:rsidRPr="00D64FC4">
          <w:rPr>
            <w:rStyle w:val="Hipervnculo"/>
            <w:rFonts w:eastAsia="Calibri"/>
            <w:noProof/>
          </w:rPr>
          <w:t>Recursos Preventivos del Municipio que Contribuyen a la Convivencia y Seguridad</w:t>
        </w:r>
        <w:r w:rsidR="00BE5397" w:rsidRPr="00D64FC4">
          <w:rPr>
            <w:rStyle w:val="Hipervnculo"/>
            <w:noProof/>
          </w:rPr>
          <w:t>.</w:t>
        </w:r>
        <w:r w:rsidR="00BE5397">
          <w:rPr>
            <w:noProof/>
            <w:webHidden/>
          </w:rPr>
          <w:tab/>
        </w:r>
        <w:r w:rsidR="00BE5397">
          <w:rPr>
            <w:noProof/>
            <w:webHidden/>
          </w:rPr>
          <w:fldChar w:fldCharType="begin"/>
        </w:r>
        <w:r w:rsidR="00BE5397">
          <w:rPr>
            <w:noProof/>
            <w:webHidden/>
          </w:rPr>
          <w:instrText xml:space="preserve"> PAGEREF _Toc424677591 \h </w:instrText>
        </w:r>
        <w:r w:rsidR="00BE5397">
          <w:rPr>
            <w:noProof/>
            <w:webHidden/>
          </w:rPr>
        </w:r>
        <w:r w:rsidR="00BE5397">
          <w:rPr>
            <w:noProof/>
            <w:webHidden/>
          </w:rPr>
          <w:fldChar w:fldCharType="separate"/>
        </w:r>
        <w:r w:rsidR="00BE5397">
          <w:rPr>
            <w:noProof/>
            <w:webHidden/>
          </w:rPr>
          <w:t>46</w:t>
        </w:r>
        <w:r w:rsidR="00BE5397">
          <w:rPr>
            <w:noProof/>
            <w:webHidden/>
          </w:rPr>
          <w:fldChar w:fldCharType="end"/>
        </w:r>
      </w:hyperlink>
    </w:p>
    <w:p w:rsidR="00BE5397" w:rsidRDefault="00D26C46">
      <w:pPr>
        <w:pStyle w:val="TDC2"/>
        <w:tabs>
          <w:tab w:val="left" w:pos="800"/>
          <w:tab w:val="right" w:leader="dot" w:pos="10196"/>
        </w:tabs>
        <w:rPr>
          <w:rFonts w:eastAsiaTheme="minorEastAsia" w:cstheme="minorBidi"/>
          <w:smallCaps w:val="0"/>
          <w:noProof/>
          <w:snapToGrid/>
          <w:sz w:val="22"/>
          <w:szCs w:val="22"/>
          <w:lang w:eastAsia="es-MX"/>
        </w:rPr>
      </w:pPr>
      <w:hyperlink w:anchor="_Toc424677592" w:history="1">
        <w:r w:rsidR="00BE5397" w:rsidRPr="00D64FC4">
          <w:rPr>
            <w:rStyle w:val="Hipervnculo"/>
            <w:noProof/>
          </w:rPr>
          <w:t>5.5</w:t>
        </w:r>
        <w:r w:rsidR="00BE5397">
          <w:rPr>
            <w:rFonts w:eastAsiaTheme="minorEastAsia" w:cstheme="minorBidi"/>
            <w:smallCaps w:val="0"/>
            <w:noProof/>
            <w:snapToGrid/>
            <w:sz w:val="22"/>
            <w:szCs w:val="22"/>
            <w:lang w:eastAsia="es-MX"/>
          </w:rPr>
          <w:tab/>
        </w:r>
        <w:r w:rsidR="00BE5397" w:rsidRPr="00D64FC4">
          <w:rPr>
            <w:rStyle w:val="Hipervnculo"/>
            <w:noProof/>
          </w:rPr>
          <w:t>Problemas, Factores de Riesgo y Protección en el Municipio.</w:t>
        </w:r>
        <w:r w:rsidR="00BE5397">
          <w:rPr>
            <w:noProof/>
            <w:webHidden/>
          </w:rPr>
          <w:tab/>
        </w:r>
        <w:r w:rsidR="00BE5397">
          <w:rPr>
            <w:noProof/>
            <w:webHidden/>
          </w:rPr>
          <w:fldChar w:fldCharType="begin"/>
        </w:r>
        <w:r w:rsidR="00BE5397">
          <w:rPr>
            <w:noProof/>
            <w:webHidden/>
          </w:rPr>
          <w:instrText xml:space="preserve"> PAGEREF _Toc424677592 \h </w:instrText>
        </w:r>
        <w:r w:rsidR="00BE5397">
          <w:rPr>
            <w:noProof/>
            <w:webHidden/>
          </w:rPr>
        </w:r>
        <w:r w:rsidR="00BE5397">
          <w:rPr>
            <w:noProof/>
            <w:webHidden/>
          </w:rPr>
          <w:fldChar w:fldCharType="separate"/>
        </w:r>
        <w:r w:rsidR="00BE5397">
          <w:rPr>
            <w:noProof/>
            <w:webHidden/>
          </w:rPr>
          <w:t>47</w:t>
        </w:r>
        <w:r w:rsidR="00BE5397">
          <w:rPr>
            <w:noProof/>
            <w:webHidden/>
          </w:rPr>
          <w:fldChar w:fldCharType="end"/>
        </w:r>
      </w:hyperlink>
    </w:p>
    <w:p w:rsidR="00BE5397" w:rsidRDefault="00D26C46">
      <w:pPr>
        <w:pStyle w:val="TDC2"/>
        <w:tabs>
          <w:tab w:val="left" w:pos="800"/>
          <w:tab w:val="right" w:leader="dot" w:pos="10196"/>
        </w:tabs>
        <w:rPr>
          <w:rFonts w:eastAsiaTheme="minorEastAsia" w:cstheme="minorBidi"/>
          <w:smallCaps w:val="0"/>
          <w:noProof/>
          <w:snapToGrid/>
          <w:sz w:val="22"/>
          <w:szCs w:val="22"/>
          <w:lang w:eastAsia="es-MX"/>
        </w:rPr>
      </w:pPr>
      <w:hyperlink w:anchor="_Toc424677593" w:history="1">
        <w:r w:rsidR="00BE5397" w:rsidRPr="00D64FC4">
          <w:rPr>
            <w:rStyle w:val="Hipervnculo"/>
            <w:noProof/>
          </w:rPr>
          <w:t>5.6</w:t>
        </w:r>
        <w:r w:rsidR="00BE5397">
          <w:rPr>
            <w:rFonts w:eastAsiaTheme="minorEastAsia" w:cstheme="minorBidi"/>
            <w:smallCaps w:val="0"/>
            <w:noProof/>
            <w:snapToGrid/>
            <w:sz w:val="22"/>
            <w:szCs w:val="22"/>
            <w:lang w:eastAsia="es-MX"/>
          </w:rPr>
          <w:tab/>
        </w:r>
        <w:r w:rsidR="00BE5397" w:rsidRPr="00D64FC4">
          <w:rPr>
            <w:rStyle w:val="Hipervnculo"/>
            <w:noProof/>
          </w:rPr>
          <w:t>Plan Estratégico Municipal de Prevención de la Violencia de Usulután</w:t>
        </w:r>
        <w:r w:rsidR="00BE5397">
          <w:rPr>
            <w:noProof/>
            <w:webHidden/>
          </w:rPr>
          <w:tab/>
        </w:r>
        <w:r w:rsidR="00BE5397">
          <w:rPr>
            <w:noProof/>
            <w:webHidden/>
          </w:rPr>
          <w:fldChar w:fldCharType="begin"/>
        </w:r>
        <w:r w:rsidR="00BE5397">
          <w:rPr>
            <w:noProof/>
            <w:webHidden/>
          </w:rPr>
          <w:instrText xml:space="preserve"> PAGEREF _Toc424677593 \h </w:instrText>
        </w:r>
        <w:r w:rsidR="00BE5397">
          <w:rPr>
            <w:noProof/>
            <w:webHidden/>
          </w:rPr>
        </w:r>
        <w:r w:rsidR="00BE5397">
          <w:rPr>
            <w:noProof/>
            <w:webHidden/>
          </w:rPr>
          <w:fldChar w:fldCharType="separate"/>
        </w:r>
        <w:r w:rsidR="00BE5397">
          <w:rPr>
            <w:noProof/>
            <w:webHidden/>
          </w:rPr>
          <w:t>50</w:t>
        </w:r>
        <w:r w:rsidR="00BE5397">
          <w:rPr>
            <w:noProof/>
            <w:webHidden/>
          </w:rPr>
          <w:fldChar w:fldCharType="end"/>
        </w:r>
      </w:hyperlink>
    </w:p>
    <w:p w:rsidR="00BE5397" w:rsidRDefault="00D26C46">
      <w:pPr>
        <w:pStyle w:val="TDC3"/>
        <w:tabs>
          <w:tab w:val="left" w:pos="1200"/>
          <w:tab w:val="right" w:leader="dot" w:pos="10196"/>
        </w:tabs>
        <w:rPr>
          <w:rFonts w:eastAsiaTheme="minorEastAsia" w:cstheme="minorBidi"/>
          <w:i w:val="0"/>
          <w:iCs w:val="0"/>
          <w:noProof/>
          <w:snapToGrid/>
          <w:sz w:val="22"/>
          <w:szCs w:val="22"/>
          <w:lang w:eastAsia="es-MX"/>
        </w:rPr>
      </w:pPr>
      <w:hyperlink w:anchor="_Toc424677594" w:history="1">
        <w:r w:rsidR="00BE5397" w:rsidRPr="00D64FC4">
          <w:rPr>
            <w:rStyle w:val="Hipervnculo"/>
            <w:noProof/>
          </w:rPr>
          <w:t>5.6.1</w:t>
        </w:r>
        <w:r w:rsidR="00BE5397">
          <w:rPr>
            <w:rFonts w:eastAsiaTheme="minorEastAsia" w:cstheme="minorBidi"/>
            <w:i w:val="0"/>
            <w:iCs w:val="0"/>
            <w:noProof/>
            <w:snapToGrid/>
            <w:sz w:val="22"/>
            <w:szCs w:val="22"/>
            <w:lang w:eastAsia="es-MX"/>
          </w:rPr>
          <w:tab/>
        </w:r>
        <w:r w:rsidR="00BE5397" w:rsidRPr="00D64FC4">
          <w:rPr>
            <w:rStyle w:val="Hipervnculo"/>
            <w:noProof/>
          </w:rPr>
          <w:t>Visión</w:t>
        </w:r>
        <w:r w:rsidR="00BE5397">
          <w:rPr>
            <w:noProof/>
            <w:webHidden/>
          </w:rPr>
          <w:tab/>
        </w:r>
        <w:r w:rsidR="00BE5397">
          <w:rPr>
            <w:noProof/>
            <w:webHidden/>
          </w:rPr>
          <w:fldChar w:fldCharType="begin"/>
        </w:r>
        <w:r w:rsidR="00BE5397">
          <w:rPr>
            <w:noProof/>
            <w:webHidden/>
          </w:rPr>
          <w:instrText xml:space="preserve"> PAGEREF _Toc424677594 \h </w:instrText>
        </w:r>
        <w:r w:rsidR="00BE5397">
          <w:rPr>
            <w:noProof/>
            <w:webHidden/>
          </w:rPr>
        </w:r>
        <w:r w:rsidR="00BE5397">
          <w:rPr>
            <w:noProof/>
            <w:webHidden/>
          </w:rPr>
          <w:fldChar w:fldCharType="separate"/>
        </w:r>
        <w:r w:rsidR="00BE5397">
          <w:rPr>
            <w:noProof/>
            <w:webHidden/>
          </w:rPr>
          <w:t>50</w:t>
        </w:r>
        <w:r w:rsidR="00BE5397">
          <w:rPr>
            <w:noProof/>
            <w:webHidden/>
          </w:rPr>
          <w:fldChar w:fldCharType="end"/>
        </w:r>
      </w:hyperlink>
    </w:p>
    <w:p w:rsidR="00BE5397" w:rsidRDefault="00D26C46">
      <w:pPr>
        <w:pStyle w:val="TDC3"/>
        <w:tabs>
          <w:tab w:val="left" w:pos="1200"/>
          <w:tab w:val="right" w:leader="dot" w:pos="10196"/>
        </w:tabs>
        <w:rPr>
          <w:rFonts w:eastAsiaTheme="minorEastAsia" w:cstheme="minorBidi"/>
          <w:i w:val="0"/>
          <w:iCs w:val="0"/>
          <w:noProof/>
          <w:snapToGrid/>
          <w:sz w:val="22"/>
          <w:szCs w:val="22"/>
          <w:lang w:eastAsia="es-MX"/>
        </w:rPr>
      </w:pPr>
      <w:hyperlink w:anchor="_Toc424677595" w:history="1">
        <w:r w:rsidR="00BE5397" w:rsidRPr="00D64FC4">
          <w:rPr>
            <w:rStyle w:val="Hipervnculo"/>
            <w:noProof/>
          </w:rPr>
          <w:t>5.6.2</w:t>
        </w:r>
        <w:r w:rsidR="00BE5397">
          <w:rPr>
            <w:rFonts w:eastAsiaTheme="minorEastAsia" w:cstheme="minorBidi"/>
            <w:i w:val="0"/>
            <w:iCs w:val="0"/>
            <w:noProof/>
            <w:snapToGrid/>
            <w:sz w:val="22"/>
            <w:szCs w:val="22"/>
            <w:lang w:eastAsia="es-MX"/>
          </w:rPr>
          <w:tab/>
        </w:r>
        <w:r w:rsidR="00BE5397" w:rsidRPr="00D64FC4">
          <w:rPr>
            <w:rStyle w:val="Hipervnculo"/>
            <w:noProof/>
          </w:rPr>
          <w:t>Misión del Comité Municipal de Prevención de Violencia de Usulután</w:t>
        </w:r>
        <w:r w:rsidR="00BE5397">
          <w:rPr>
            <w:noProof/>
            <w:webHidden/>
          </w:rPr>
          <w:tab/>
        </w:r>
        <w:r w:rsidR="00BE5397">
          <w:rPr>
            <w:noProof/>
            <w:webHidden/>
          </w:rPr>
          <w:fldChar w:fldCharType="begin"/>
        </w:r>
        <w:r w:rsidR="00BE5397">
          <w:rPr>
            <w:noProof/>
            <w:webHidden/>
          </w:rPr>
          <w:instrText xml:space="preserve"> PAGEREF _Toc424677595 \h </w:instrText>
        </w:r>
        <w:r w:rsidR="00BE5397">
          <w:rPr>
            <w:noProof/>
            <w:webHidden/>
          </w:rPr>
        </w:r>
        <w:r w:rsidR="00BE5397">
          <w:rPr>
            <w:noProof/>
            <w:webHidden/>
          </w:rPr>
          <w:fldChar w:fldCharType="separate"/>
        </w:r>
        <w:r w:rsidR="00BE5397">
          <w:rPr>
            <w:noProof/>
            <w:webHidden/>
          </w:rPr>
          <w:t>50</w:t>
        </w:r>
        <w:r w:rsidR="00BE5397">
          <w:rPr>
            <w:noProof/>
            <w:webHidden/>
          </w:rPr>
          <w:fldChar w:fldCharType="end"/>
        </w:r>
      </w:hyperlink>
    </w:p>
    <w:p w:rsidR="00BE5397" w:rsidRDefault="00D26C46">
      <w:pPr>
        <w:pStyle w:val="TDC3"/>
        <w:tabs>
          <w:tab w:val="left" w:pos="1200"/>
          <w:tab w:val="right" w:leader="dot" w:pos="10196"/>
        </w:tabs>
        <w:rPr>
          <w:rFonts w:eastAsiaTheme="minorEastAsia" w:cstheme="minorBidi"/>
          <w:i w:val="0"/>
          <w:iCs w:val="0"/>
          <w:noProof/>
          <w:snapToGrid/>
          <w:sz w:val="22"/>
          <w:szCs w:val="22"/>
          <w:lang w:eastAsia="es-MX"/>
        </w:rPr>
      </w:pPr>
      <w:hyperlink w:anchor="_Toc424677596" w:history="1">
        <w:r w:rsidR="00BE5397" w:rsidRPr="00D64FC4">
          <w:rPr>
            <w:rStyle w:val="Hipervnculo"/>
            <w:noProof/>
          </w:rPr>
          <w:t>5.6.3</w:t>
        </w:r>
        <w:r w:rsidR="00BE5397">
          <w:rPr>
            <w:rFonts w:eastAsiaTheme="minorEastAsia" w:cstheme="minorBidi"/>
            <w:i w:val="0"/>
            <w:iCs w:val="0"/>
            <w:noProof/>
            <w:snapToGrid/>
            <w:sz w:val="22"/>
            <w:szCs w:val="22"/>
            <w:lang w:eastAsia="es-MX"/>
          </w:rPr>
          <w:tab/>
        </w:r>
        <w:r w:rsidR="00BE5397" w:rsidRPr="00D64FC4">
          <w:rPr>
            <w:rStyle w:val="Hipervnculo"/>
            <w:noProof/>
          </w:rPr>
          <w:t>Objetivo General</w:t>
        </w:r>
        <w:r w:rsidR="00BE5397">
          <w:rPr>
            <w:noProof/>
            <w:webHidden/>
          </w:rPr>
          <w:tab/>
        </w:r>
        <w:r w:rsidR="00BE5397">
          <w:rPr>
            <w:noProof/>
            <w:webHidden/>
          </w:rPr>
          <w:fldChar w:fldCharType="begin"/>
        </w:r>
        <w:r w:rsidR="00BE5397">
          <w:rPr>
            <w:noProof/>
            <w:webHidden/>
          </w:rPr>
          <w:instrText xml:space="preserve"> PAGEREF _Toc424677596 \h </w:instrText>
        </w:r>
        <w:r w:rsidR="00BE5397">
          <w:rPr>
            <w:noProof/>
            <w:webHidden/>
          </w:rPr>
        </w:r>
        <w:r w:rsidR="00BE5397">
          <w:rPr>
            <w:noProof/>
            <w:webHidden/>
          </w:rPr>
          <w:fldChar w:fldCharType="separate"/>
        </w:r>
        <w:r w:rsidR="00BE5397">
          <w:rPr>
            <w:noProof/>
            <w:webHidden/>
          </w:rPr>
          <w:t>50</w:t>
        </w:r>
        <w:r w:rsidR="00BE5397">
          <w:rPr>
            <w:noProof/>
            <w:webHidden/>
          </w:rPr>
          <w:fldChar w:fldCharType="end"/>
        </w:r>
      </w:hyperlink>
    </w:p>
    <w:p w:rsidR="00BE5397" w:rsidRDefault="00D26C46">
      <w:pPr>
        <w:pStyle w:val="TDC3"/>
        <w:tabs>
          <w:tab w:val="left" w:pos="1200"/>
          <w:tab w:val="right" w:leader="dot" w:pos="10196"/>
        </w:tabs>
        <w:rPr>
          <w:rFonts w:eastAsiaTheme="minorEastAsia" w:cstheme="minorBidi"/>
          <w:i w:val="0"/>
          <w:iCs w:val="0"/>
          <w:noProof/>
          <w:snapToGrid/>
          <w:sz w:val="22"/>
          <w:szCs w:val="22"/>
          <w:lang w:eastAsia="es-MX"/>
        </w:rPr>
      </w:pPr>
      <w:hyperlink w:anchor="_Toc424677597" w:history="1">
        <w:r w:rsidR="00BE5397" w:rsidRPr="00D64FC4">
          <w:rPr>
            <w:rStyle w:val="Hipervnculo"/>
            <w:noProof/>
          </w:rPr>
          <w:t>5.6.4</w:t>
        </w:r>
        <w:r w:rsidR="00BE5397">
          <w:rPr>
            <w:rFonts w:eastAsiaTheme="minorEastAsia" w:cstheme="minorBidi"/>
            <w:i w:val="0"/>
            <w:iCs w:val="0"/>
            <w:noProof/>
            <w:snapToGrid/>
            <w:sz w:val="22"/>
            <w:szCs w:val="22"/>
            <w:lang w:eastAsia="es-MX"/>
          </w:rPr>
          <w:tab/>
        </w:r>
        <w:r w:rsidR="00BE5397" w:rsidRPr="00D64FC4">
          <w:rPr>
            <w:rStyle w:val="Hipervnculo"/>
            <w:noProof/>
          </w:rPr>
          <w:t>Objetivos Específicos</w:t>
        </w:r>
        <w:r w:rsidR="00BE5397">
          <w:rPr>
            <w:noProof/>
            <w:webHidden/>
          </w:rPr>
          <w:tab/>
        </w:r>
        <w:r w:rsidR="00BE5397">
          <w:rPr>
            <w:noProof/>
            <w:webHidden/>
          </w:rPr>
          <w:fldChar w:fldCharType="begin"/>
        </w:r>
        <w:r w:rsidR="00BE5397">
          <w:rPr>
            <w:noProof/>
            <w:webHidden/>
          </w:rPr>
          <w:instrText xml:space="preserve"> PAGEREF _Toc424677597 \h </w:instrText>
        </w:r>
        <w:r w:rsidR="00BE5397">
          <w:rPr>
            <w:noProof/>
            <w:webHidden/>
          </w:rPr>
        </w:r>
        <w:r w:rsidR="00BE5397">
          <w:rPr>
            <w:noProof/>
            <w:webHidden/>
          </w:rPr>
          <w:fldChar w:fldCharType="separate"/>
        </w:r>
        <w:r w:rsidR="00BE5397">
          <w:rPr>
            <w:noProof/>
            <w:webHidden/>
          </w:rPr>
          <w:t>51</w:t>
        </w:r>
        <w:r w:rsidR="00BE5397">
          <w:rPr>
            <w:noProof/>
            <w:webHidden/>
          </w:rPr>
          <w:fldChar w:fldCharType="end"/>
        </w:r>
      </w:hyperlink>
    </w:p>
    <w:p w:rsidR="00BE5397" w:rsidRDefault="00D26C46">
      <w:pPr>
        <w:pStyle w:val="TDC3"/>
        <w:tabs>
          <w:tab w:val="left" w:pos="1200"/>
          <w:tab w:val="right" w:leader="dot" w:pos="10196"/>
        </w:tabs>
        <w:rPr>
          <w:rFonts w:eastAsiaTheme="minorEastAsia" w:cstheme="minorBidi"/>
          <w:i w:val="0"/>
          <w:iCs w:val="0"/>
          <w:noProof/>
          <w:snapToGrid/>
          <w:sz w:val="22"/>
          <w:szCs w:val="22"/>
          <w:lang w:eastAsia="es-MX"/>
        </w:rPr>
      </w:pPr>
      <w:hyperlink w:anchor="_Toc424677598" w:history="1">
        <w:r w:rsidR="00BE5397" w:rsidRPr="00D64FC4">
          <w:rPr>
            <w:rStyle w:val="Hipervnculo"/>
            <w:noProof/>
          </w:rPr>
          <w:t>5.6.5</w:t>
        </w:r>
        <w:r w:rsidR="00BE5397">
          <w:rPr>
            <w:rFonts w:eastAsiaTheme="minorEastAsia" w:cstheme="minorBidi"/>
            <w:i w:val="0"/>
            <w:iCs w:val="0"/>
            <w:noProof/>
            <w:snapToGrid/>
            <w:sz w:val="22"/>
            <w:szCs w:val="22"/>
            <w:lang w:eastAsia="es-MX"/>
          </w:rPr>
          <w:tab/>
        </w:r>
        <w:r w:rsidR="00BE5397" w:rsidRPr="00D64FC4">
          <w:rPr>
            <w:rStyle w:val="Hipervnculo"/>
            <w:noProof/>
          </w:rPr>
          <w:t>Ejes estratégicos, relación con objetivos específicos y líneas de acción</w:t>
        </w:r>
        <w:r w:rsidR="00BE5397">
          <w:rPr>
            <w:noProof/>
            <w:webHidden/>
          </w:rPr>
          <w:tab/>
        </w:r>
        <w:r w:rsidR="00BE5397">
          <w:rPr>
            <w:noProof/>
            <w:webHidden/>
          </w:rPr>
          <w:fldChar w:fldCharType="begin"/>
        </w:r>
        <w:r w:rsidR="00BE5397">
          <w:rPr>
            <w:noProof/>
            <w:webHidden/>
          </w:rPr>
          <w:instrText xml:space="preserve"> PAGEREF _Toc424677598 \h </w:instrText>
        </w:r>
        <w:r w:rsidR="00BE5397">
          <w:rPr>
            <w:noProof/>
            <w:webHidden/>
          </w:rPr>
        </w:r>
        <w:r w:rsidR="00BE5397">
          <w:rPr>
            <w:noProof/>
            <w:webHidden/>
          </w:rPr>
          <w:fldChar w:fldCharType="separate"/>
        </w:r>
        <w:r w:rsidR="00BE5397">
          <w:rPr>
            <w:noProof/>
            <w:webHidden/>
          </w:rPr>
          <w:t>51</w:t>
        </w:r>
        <w:r w:rsidR="00BE5397">
          <w:rPr>
            <w:noProof/>
            <w:webHidden/>
          </w:rPr>
          <w:fldChar w:fldCharType="end"/>
        </w:r>
      </w:hyperlink>
    </w:p>
    <w:p w:rsidR="00BE5397" w:rsidRDefault="00D26C46">
      <w:pPr>
        <w:pStyle w:val="TDC2"/>
        <w:tabs>
          <w:tab w:val="left" w:pos="800"/>
          <w:tab w:val="right" w:leader="dot" w:pos="10196"/>
        </w:tabs>
        <w:rPr>
          <w:rFonts w:eastAsiaTheme="minorEastAsia" w:cstheme="minorBidi"/>
          <w:smallCaps w:val="0"/>
          <w:noProof/>
          <w:snapToGrid/>
          <w:sz w:val="22"/>
          <w:szCs w:val="22"/>
          <w:lang w:eastAsia="es-MX"/>
        </w:rPr>
      </w:pPr>
      <w:hyperlink w:anchor="_Toc424677599" w:history="1">
        <w:r w:rsidR="00BE5397" w:rsidRPr="00D64FC4">
          <w:rPr>
            <w:rStyle w:val="Hipervnculo"/>
            <w:noProof/>
          </w:rPr>
          <w:t>5.7</w:t>
        </w:r>
        <w:r w:rsidR="00BE5397">
          <w:rPr>
            <w:rFonts w:eastAsiaTheme="minorEastAsia" w:cstheme="minorBidi"/>
            <w:smallCaps w:val="0"/>
            <w:noProof/>
            <w:snapToGrid/>
            <w:sz w:val="22"/>
            <w:szCs w:val="22"/>
            <w:lang w:eastAsia="es-MX"/>
          </w:rPr>
          <w:tab/>
        </w:r>
        <w:r w:rsidR="00BE5397" w:rsidRPr="00D64FC4">
          <w:rPr>
            <w:rStyle w:val="Hipervnculo"/>
            <w:noProof/>
          </w:rPr>
          <w:t>Sistema de Monitoreo  y Evaluación del Plan</w:t>
        </w:r>
        <w:r w:rsidR="00BE5397">
          <w:rPr>
            <w:noProof/>
            <w:webHidden/>
          </w:rPr>
          <w:tab/>
        </w:r>
        <w:r w:rsidR="00BE5397">
          <w:rPr>
            <w:noProof/>
            <w:webHidden/>
          </w:rPr>
          <w:fldChar w:fldCharType="begin"/>
        </w:r>
        <w:r w:rsidR="00BE5397">
          <w:rPr>
            <w:noProof/>
            <w:webHidden/>
          </w:rPr>
          <w:instrText xml:space="preserve"> PAGEREF _Toc424677599 \h </w:instrText>
        </w:r>
        <w:r w:rsidR="00BE5397">
          <w:rPr>
            <w:noProof/>
            <w:webHidden/>
          </w:rPr>
        </w:r>
        <w:r w:rsidR="00BE5397">
          <w:rPr>
            <w:noProof/>
            <w:webHidden/>
          </w:rPr>
          <w:fldChar w:fldCharType="separate"/>
        </w:r>
        <w:r w:rsidR="00BE5397">
          <w:rPr>
            <w:noProof/>
            <w:webHidden/>
          </w:rPr>
          <w:t>53</w:t>
        </w:r>
        <w:r w:rsidR="00BE5397">
          <w:rPr>
            <w:noProof/>
            <w:webHidden/>
          </w:rPr>
          <w:fldChar w:fldCharType="end"/>
        </w:r>
      </w:hyperlink>
    </w:p>
    <w:p w:rsidR="00BE5397" w:rsidRDefault="00D26C46">
      <w:pPr>
        <w:pStyle w:val="TDC2"/>
        <w:tabs>
          <w:tab w:val="left" w:pos="800"/>
          <w:tab w:val="right" w:leader="dot" w:pos="10196"/>
        </w:tabs>
        <w:rPr>
          <w:rFonts w:eastAsiaTheme="minorEastAsia" w:cstheme="minorBidi"/>
          <w:smallCaps w:val="0"/>
          <w:noProof/>
          <w:snapToGrid/>
          <w:sz w:val="22"/>
          <w:szCs w:val="22"/>
          <w:lang w:eastAsia="es-MX"/>
        </w:rPr>
      </w:pPr>
      <w:hyperlink w:anchor="_Toc424677600" w:history="1">
        <w:r w:rsidR="00BE5397" w:rsidRPr="00D64FC4">
          <w:rPr>
            <w:rStyle w:val="Hipervnculo"/>
            <w:noProof/>
            <w:lang w:val="es-SV"/>
          </w:rPr>
          <w:t>5.8</w:t>
        </w:r>
        <w:r w:rsidR="00BE5397">
          <w:rPr>
            <w:rFonts w:eastAsiaTheme="minorEastAsia" w:cstheme="minorBidi"/>
            <w:smallCaps w:val="0"/>
            <w:noProof/>
            <w:snapToGrid/>
            <w:sz w:val="22"/>
            <w:szCs w:val="22"/>
            <w:lang w:eastAsia="es-MX"/>
          </w:rPr>
          <w:tab/>
        </w:r>
        <w:r w:rsidR="00BE5397" w:rsidRPr="00D64FC4">
          <w:rPr>
            <w:rStyle w:val="Hipervnculo"/>
            <w:noProof/>
            <w:lang w:val="es-SV"/>
          </w:rPr>
          <w:t>Presupuesto</w:t>
        </w:r>
        <w:r w:rsidR="00BE5397">
          <w:rPr>
            <w:noProof/>
            <w:webHidden/>
          </w:rPr>
          <w:tab/>
        </w:r>
        <w:r w:rsidR="00BE5397">
          <w:rPr>
            <w:noProof/>
            <w:webHidden/>
          </w:rPr>
          <w:fldChar w:fldCharType="begin"/>
        </w:r>
        <w:r w:rsidR="00BE5397">
          <w:rPr>
            <w:noProof/>
            <w:webHidden/>
          </w:rPr>
          <w:instrText xml:space="preserve"> PAGEREF _Toc424677600 \h </w:instrText>
        </w:r>
        <w:r w:rsidR="00BE5397">
          <w:rPr>
            <w:noProof/>
            <w:webHidden/>
          </w:rPr>
        </w:r>
        <w:r w:rsidR="00BE5397">
          <w:rPr>
            <w:noProof/>
            <w:webHidden/>
          </w:rPr>
          <w:fldChar w:fldCharType="separate"/>
        </w:r>
        <w:r w:rsidR="00BE5397">
          <w:rPr>
            <w:noProof/>
            <w:webHidden/>
          </w:rPr>
          <w:t>53</w:t>
        </w:r>
        <w:r w:rsidR="00BE5397">
          <w:rPr>
            <w:noProof/>
            <w:webHidden/>
          </w:rPr>
          <w:fldChar w:fldCharType="end"/>
        </w:r>
      </w:hyperlink>
    </w:p>
    <w:p w:rsidR="00025A95" w:rsidRPr="00DA566D" w:rsidRDefault="00025A95" w:rsidP="00493178">
      <w:pPr>
        <w:rPr>
          <w:rFonts w:ascii="Arial" w:hAnsi="Arial" w:cs="Arial"/>
          <w:sz w:val="24"/>
          <w:szCs w:val="24"/>
        </w:rPr>
      </w:pPr>
      <w:r w:rsidRPr="00DA566D">
        <w:rPr>
          <w:rFonts w:ascii="Arial" w:hAnsi="Arial" w:cs="Arial"/>
          <w:sz w:val="24"/>
          <w:szCs w:val="24"/>
        </w:rPr>
        <w:fldChar w:fldCharType="end"/>
      </w:r>
    </w:p>
    <w:p w:rsidR="00025A95" w:rsidRPr="00DA566D" w:rsidRDefault="00025A95" w:rsidP="00493178">
      <w:pPr>
        <w:rPr>
          <w:rFonts w:ascii="Arial" w:hAnsi="Arial" w:cs="Arial"/>
          <w:sz w:val="24"/>
          <w:szCs w:val="24"/>
        </w:rPr>
      </w:pPr>
    </w:p>
    <w:p w:rsidR="00025A95" w:rsidRPr="00DA566D" w:rsidRDefault="00025A95" w:rsidP="00493178">
      <w:pPr>
        <w:rPr>
          <w:rFonts w:ascii="Arial" w:hAnsi="Arial" w:cs="Arial"/>
          <w:sz w:val="24"/>
          <w:szCs w:val="24"/>
        </w:rPr>
      </w:pPr>
    </w:p>
    <w:p w:rsidR="00025A95" w:rsidRPr="00DA566D" w:rsidRDefault="00025A95" w:rsidP="00493178">
      <w:pPr>
        <w:rPr>
          <w:rFonts w:ascii="Arial" w:hAnsi="Arial" w:cs="Arial"/>
          <w:sz w:val="24"/>
          <w:szCs w:val="24"/>
        </w:rPr>
      </w:pPr>
    </w:p>
    <w:p w:rsidR="00025A95" w:rsidRPr="00DA566D" w:rsidRDefault="00025A95" w:rsidP="00493178">
      <w:pPr>
        <w:rPr>
          <w:rFonts w:ascii="Arial" w:hAnsi="Arial" w:cs="Arial"/>
          <w:sz w:val="24"/>
          <w:szCs w:val="24"/>
        </w:rPr>
      </w:pPr>
    </w:p>
    <w:p w:rsidR="00025A95" w:rsidRPr="00DA566D" w:rsidRDefault="00025A95" w:rsidP="00493178">
      <w:pPr>
        <w:rPr>
          <w:rFonts w:ascii="Arial" w:hAnsi="Arial" w:cs="Arial"/>
          <w:sz w:val="24"/>
          <w:szCs w:val="24"/>
        </w:rPr>
      </w:pPr>
    </w:p>
    <w:p w:rsidR="00025A95" w:rsidRPr="00DA566D" w:rsidRDefault="00025A95" w:rsidP="00493178">
      <w:pPr>
        <w:rPr>
          <w:rFonts w:ascii="Arial" w:hAnsi="Arial" w:cs="Arial"/>
          <w:sz w:val="24"/>
          <w:szCs w:val="24"/>
        </w:rPr>
      </w:pPr>
    </w:p>
    <w:p w:rsidR="00025A95" w:rsidRPr="00DA566D" w:rsidRDefault="00025A95" w:rsidP="00493178">
      <w:pPr>
        <w:rPr>
          <w:rFonts w:ascii="Arial" w:hAnsi="Arial" w:cs="Arial"/>
          <w:sz w:val="24"/>
          <w:szCs w:val="24"/>
        </w:rPr>
      </w:pPr>
    </w:p>
    <w:p w:rsidR="00025A95" w:rsidRPr="00DA566D" w:rsidRDefault="00025A95" w:rsidP="00493178">
      <w:pPr>
        <w:rPr>
          <w:rFonts w:ascii="Arial" w:hAnsi="Arial" w:cs="Arial"/>
          <w:sz w:val="24"/>
          <w:szCs w:val="24"/>
        </w:rPr>
      </w:pPr>
    </w:p>
    <w:p w:rsidR="00025A95" w:rsidRPr="00DA566D" w:rsidRDefault="00025A95" w:rsidP="00493178">
      <w:pPr>
        <w:rPr>
          <w:rFonts w:ascii="Arial" w:hAnsi="Arial" w:cs="Arial"/>
          <w:sz w:val="24"/>
          <w:szCs w:val="24"/>
        </w:rPr>
      </w:pPr>
    </w:p>
    <w:p w:rsidR="00025A95" w:rsidRPr="00DA566D" w:rsidRDefault="00025A95" w:rsidP="00493178">
      <w:pPr>
        <w:rPr>
          <w:rFonts w:ascii="Arial" w:hAnsi="Arial" w:cs="Arial"/>
          <w:sz w:val="24"/>
          <w:szCs w:val="24"/>
        </w:rPr>
      </w:pPr>
    </w:p>
    <w:p w:rsidR="00025A95" w:rsidRPr="00DA566D" w:rsidRDefault="00025A95" w:rsidP="00493178">
      <w:pPr>
        <w:rPr>
          <w:rFonts w:ascii="Arial" w:hAnsi="Arial" w:cs="Arial"/>
          <w:sz w:val="24"/>
          <w:szCs w:val="24"/>
        </w:rPr>
      </w:pPr>
    </w:p>
    <w:p w:rsidR="00025A95" w:rsidRPr="00DA566D" w:rsidRDefault="00025A95" w:rsidP="00493178">
      <w:pPr>
        <w:rPr>
          <w:rFonts w:ascii="Arial" w:hAnsi="Arial" w:cs="Arial"/>
          <w:sz w:val="24"/>
          <w:szCs w:val="24"/>
        </w:rPr>
      </w:pPr>
    </w:p>
    <w:p w:rsidR="00025A95" w:rsidRPr="00DA566D" w:rsidRDefault="00025A95" w:rsidP="00493178">
      <w:pPr>
        <w:rPr>
          <w:rFonts w:ascii="Arial" w:hAnsi="Arial" w:cs="Arial"/>
          <w:sz w:val="24"/>
          <w:szCs w:val="24"/>
        </w:rPr>
      </w:pPr>
    </w:p>
    <w:p w:rsidR="00025A95" w:rsidRPr="00DA566D" w:rsidRDefault="00025A95" w:rsidP="00493178">
      <w:pPr>
        <w:rPr>
          <w:rFonts w:ascii="Arial" w:hAnsi="Arial" w:cs="Arial"/>
          <w:sz w:val="24"/>
          <w:szCs w:val="24"/>
        </w:rPr>
      </w:pPr>
    </w:p>
    <w:p w:rsidR="00025A95" w:rsidRPr="00DA566D" w:rsidRDefault="00025A95" w:rsidP="00493178">
      <w:pPr>
        <w:rPr>
          <w:rFonts w:ascii="Arial" w:hAnsi="Arial" w:cs="Arial"/>
          <w:sz w:val="24"/>
          <w:szCs w:val="24"/>
        </w:rPr>
      </w:pPr>
    </w:p>
    <w:p w:rsidR="00025A95" w:rsidRPr="00DA566D" w:rsidRDefault="00025A95" w:rsidP="00493178">
      <w:pPr>
        <w:rPr>
          <w:rFonts w:ascii="Arial" w:hAnsi="Arial" w:cs="Arial"/>
          <w:sz w:val="24"/>
          <w:szCs w:val="24"/>
        </w:rPr>
      </w:pPr>
    </w:p>
    <w:p w:rsidR="00025A95" w:rsidRPr="00DA566D" w:rsidRDefault="00025A95" w:rsidP="00493178">
      <w:pPr>
        <w:rPr>
          <w:rFonts w:ascii="Arial" w:hAnsi="Arial" w:cs="Arial"/>
          <w:sz w:val="24"/>
          <w:szCs w:val="24"/>
        </w:rPr>
      </w:pPr>
    </w:p>
    <w:p w:rsidR="00025A95" w:rsidRPr="00DA566D" w:rsidRDefault="00025A95" w:rsidP="00493178">
      <w:pPr>
        <w:rPr>
          <w:rFonts w:ascii="Arial" w:hAnsi="Arial" w:cs="Arial"/>
          <w:sz w:val="24"/>
          <w:szCs w:val="24"/>
        </w:rPr>
      </w:pPr>
    </w:p>
    <w:p w:rsidR="00025A95" w:rsidRPr="00DA566D" w:rsidRDefault="00025A95" w:rsidP="00493178">
      <w:pPr>
        <w:rPr>
          <w:rFonts w:ascii="Arial" w:hAnsi="Arial" w:cs="Arial"/>
          <w:sz w:val="24"/>
          <w:szCs w:val="24"/>
        </w:rPr>
      </w:pPr>
    </w:p>
    <w:p w:rsidR="00025A95" w:rsidRPr="00DA566D" w:rsidRDefault="00025A95" w:rsidP="00493178">
      <w:pPr>
        <w:rPr>
          <w:rFonts w:ascii="Arial" w:hAnsi="Arial" w:cs="Arial"/>
          <w:sz w:val="24"/>
          <w:szCs w:val="24"/>
        </w:rPr>
      </w:pPr>
    </w:p>
    <w:p w:rsidR="00025A95" w:rsidRPr="00DA566D" w:rsidRDefault="00025A95" w:rsidP="00493178">
      <w:pPr>
        <w:rPr>
          <w:rFonts w:ascii="Arial" w:hAnsi="Arial" w:cs="Arial"/>
          <w:sz w:val="24"/>
          <w:szCs w:val="24"/>
        </w:rPr>
      </w:pPr>
    </w:p>
    <w:p w:rsidR="00025A95" w:rsidRPr="00DA566D" w:rsidRDefault="00025A95" w:rsidP="00493178">
      <w:pPr>
        <w:rPr>
          <w:rFonts w:ascii="Arial" w:hAnsi="Arial" w:cs="Arial"/>
          <w:sz w:val="24"/>
          <w:szCs w:val="24"/>
        </w:rPr>
      </w:pPr>
    </w:p>
    <w:p w:rsidR="00025A95" w:rsidRPr="00DA566D" w:rsidRDefault="00025A95" w:rsidP="00493178">
      <w:pPr>
        <w:rPr>
          <w:rFonts w:ascii="Arial" w:hAnsi="Arial" w:cs="Arial"/>
          <w:sz w:val="24"/>
          <w:szCs w:val="24"/>
        </w:rPr>
      </w:pPr>
    </w:p>
    <w:p w:rsidR="00025A95" w:rsidRPr="00DA566D" w:rsidRDefault="00025A95" w:rsidP="00493178">
      <w:pPr>
        <w:rPr>
          <w:rFonts w:ascii="Arial" w:hAnsi="Arial" w:cs="Arial"/>
          <w:sz w:val="24"/>
          <w:szCs w:val="24"/>
        </w:rPr>
      </w:pPr>
    </w:p>
    <w:p w:rsidR="00025A95" w:rsidRDefault="00025A95" w:rsidP="00493178">
      <w:pPr>
        <w:rPr>
          <w:rFonts w:ascii="Arial" w:hAnsi="Arial" w:cs="Arial"/>
          <w:sz w:val="24"/>
          <w:szCs w:val="24"/>
        </w:rPr>
      </w:pPr>
    </w:p>
    <w:p w:rsidR="00D264F4" w:rsidRDefault="00D264F4" w:rsidP="00493178">
      <w:pPr>
        <w:rPr>
          <w:rFonts w:ascii="Arial" w:hAnsi="Arial" w:cs="Arial"/>
          <w:sz w:val="24"/>
          <w:szCs w:val="24"/>
        </w:rPr>
      </w:pPr>
    </w:p>
    <w:p w:rsidR="00D264F4" w:rsidRDefault="00D264F4" w:rsidP="00493178">
      <w:pPr>
        <w:rPr>
          <w:rFonts w:ascii="Arial" w:hAnsi="Arial" w:cs="Arial"/>
          <w:sz w:val="24"/>
          <w:szCs w:val="24"/>
        </w:rPr>
      </w:pPr>
    </w:p>
    <w:p w:rsidR="00D264F4" w:rsidRDefault="00D264F4" w:rsidP="00493178">
      <w:pPr>
        <w:rPr>
          <w:rFonts w:ascii="Arial" w:hAnsi="Arial" w:cs="Arial"/>
          <w:sz w:val="24"/>
          <w:szCs w:val="24"/>
        </w:rPr>
      </w:pPr>
    </w:p>
    <w:p w:rsidR="00D264F4" w:rsidRDefault="00D264F4" w:rsidP="00493178">
      <w:pPr>
        <w:rPr>
          <w:rFonts w:ascii="Arial" w:hAnsi="Arial" w:cs="Arial"/>
          <w:sz w:val="24"/>
          <w:szCs w:val="24"/>
        </w:rPr>
      </w:pPr>
    </w:p>
    <w:p w:rsidR="00D264F4" w:rsidRDefault="00D264F4" w:rsidP="00493178">
      <w:pPr>
        <w:rPr>
          <w:rFonts w:ascii="Arial" w:hAnsi="Arial" w:cs="Arial"/>
          <w:sz w:val="24"/>
          <w:szCs w:val="24"/>
        </w:rPr>
      </w:pPr>
    </w:p>
    <w:p w:rsidR="00E37721" w:rsidRDefault="00E37721" w:rsidP="00493178">
      <w:pPr>
        <w:rPr>
          <w:rFonts w:ascii="Arial" w:hAnsi="Arial" w:cs="Arial"/>
          <w:sz w:val="24"/>
          <w:szCs w:val="24"/>
        </w:rPr>
      </w:pPr>
    </w:p>
    <w:p w:rsidR="00E37721" w:rsidRDefault="00E37721" w:rsidP="00493178">
      <w:pPr>
        <w:rPr>
          <w:rFonts w:ascii="Arial" w:hAnsi="Arial" w:cs="Arial"/>
          <w:sz w:val="24"/>
          <w:szCs w:val="24"/>
        </w:rPr>
      </w:pPr>
    </w:p>
    <w:p w:rsidR="00E37721" w:rsidRPr="00DA566D" w:rsidRDefault="00E37721" w:rsidP="00493178">
      <w:pPr>
        <w:rPr>
          <w:rFonts w:ascii="Arial" w:hAnsi="Arial" w:cs="Arial"/>
          <w:sz w:val="24"/>
          <w:szCs w:val="24"/>
        </w:rPr>
      </w:pPr>
    </w:p>
    <w:p w:rsidR="00025A95" w:rsidRDefault="00025A95" w:rsidP="00493178">
      <w:pPr>
        <w:rPr>
          <w:rFonts w:ascii="Arial" w:hAnsi="Arial" w:cs="Arial"/>
          <w:sz w:val="24"/>
          <w:szCs w:val="24"/>
        </w:rPr>
      </w:pPr>
    </w:p>
    <w:p w:rsidR="00486706" w:rsidRDefault="00486706" w:rsidP="00493178">
      <w:pPr>
        <w:rPr>
          <w:rFonts w:ascii="Arial" w:hAnsi="Arial" w:cs="Arial"/>
          <w:sz w:val="24"/>
          <w:szCs w:val="24"/>
        </w:rPr>
      </w:pPr>
    </w:p>
    <w:p w:rsidR="00486706" w:rsidRDefault="00486706" w:rsidP="00493178">
      <w:pPr>
        <w:rPr>
          <w:rFonts w:ascii="Arial" w:hAnsi="Arial" w:cs="Arial"/>
          <w:sz w:val="24"/>
          <w:szCs w:val="24"/>
        </w:rPr>
      </w:pPr>
    </w:p>
    <w:p w:rsidR="00486706" w:rsidRDefault="00486706" w:rsidP="00493178">
      <w:pPr>
        <w:rPr>
          <w:rFonts w:ascii="Arial" w:hAnsi="Arial" w:cs="Arial"/>
          <w:sz w:val="24"/>
          <w:szCs w:val="24"/>
        </w:rPr>
      </w:pPr>
    </w:p>
    <w:p w:rsidR="00486706" w:rsidRPr="00DA566D" w:rsidRDefault="00486706" w:rsidP="00493178">
      <w:pPr>
        <w:rPr>
          <w:rFonts w:ascii="Arial" w:hAnsi="Arial" w:cs="Arial"/>
          <w:sz w:val="24"/>
          <w:szCs w:val="24"/>
        </w:rPr>
      </w:pPr>
    </w:p>
    <w:p w:rsidR="00675105" w:rsidRPr="0002698E" w:rsidRDefault="005468C3" w:rsidP="004E68DE">
      <w:pPr>
        <w:pStyle w:val="Ttulo"/>
        <w:rPr>
          <w:color w:val="auto"/>
        </w:rPr>
      </w:pPr>
      <w:r w:rsidRPr="0002698E">
        <w:rPr>
          <w:color w:val="auto"/>
        </w:rPr>
        <w:t>Presentación</w:t>
      </w:r>
    </w:p>
    <w:p w:rsidR="00675105" w:rsidRPr="00DA566D" w:rsidRDefault="00675105" w:rsidP="00493178">
      <w:pPr>
        <w:rPr>
          <w:rFonts w:ascii="Arial" w:hAnsi="Arial" w:cs="Arial"/>
          <w:sz w:val="24"/>
          <w:szCs w:val="24"/>
        </w:rPr>
      </w:pPr>
    </w:p>
    <w:p w:rsidR="00675105" w:rsidRPr="00DA566D" w:rsidRDefault="00675105" w:rsidP="00DA566D">
      <w:pPr>
        <w:jc w:val="both"/>
        <w:rPr>
          <w:rFonts w:ascii="Arial" w:hAnsi="Arial" w:cs="Arial"/>
          <w:sz w:val="24"/>
          <w:szCs w:val="24"/>
        </w:rPr>
      </w:pPr>
    </w:p>
    <w:p w:rsidR="005468C3" w:rsidRPr="00DA566D" w:rsidRDefault="00DA566D" w:rsidP="00DA566D">
      <w:pPr>
        <w:jc w:val="both"/>
        <w:rPr>
          <w:rFonts w:ascii="Arial" w:hAnsi="Arial" w:cs="Arial"/>
          <w:sz w:val="24"/>
          <w:szCs w:val="24"/>
        </w:rPr>
      </w:pPr>
      <w:r>
        <w:rPr>
          <w:rFonts w:ascii="Arial" w:hAnsi="Arial" w:cs="Arial"/>
          <w:sz w:val="24"/>
          <w:szCs w:val="24"/>
        </w:rPr>
        <w:t>El</w:t>
      </w:r>
      <w:r w:rsidR="008D05DD" w:rsidRPr="00DA566D">
        <w:rPr>
          <w:rFonts w:ascii="Arial" w:hAnsi="Arial" w:cs="Arial"/>
          <w:sz w:val="24"/>
          <w:szCs w:val="24"/>
        </w:rPr>
        <w:t xml:space="preserve"> Con</w:t>
      </w:r>
      <w:r w:rsidR="00145091">
        <w:rPr>
          <w:rFonts w:ascii="Arial" w:hAnsi="Arial" w:cs="Arial"/>
          <w:sz w:val="24"/>
          <w:szCs w:val="24"/>
        </w:rPr>
        <w:t>c</w:t>
      </w:r>
      <w:r w:rsidR="008D05DD" w:rsidRPr="00DA566D">
        <w:rPr>
          <w:rFonts w:ascii="Arial" w:hAnsi="Arial" w:cs="Arial"/>
          <w:sz w:val="24"/>
          <w:szCs w:val="24"/>
        </w:rPr>
        <w:t xml:space="preserve">ejo Municipal de </w:t>
      </w:r>
      <w:r w:rsidR="00B62A39">
        <w:rPr>
          <w:rFonts w:ascii="Arial" w:hAnsi="Arial" w:cs="Arial"/>
          <w:sz w:val="24"/>
          <w:szCs w:val="24"/>
        </w:rPr>
        <w:t xml:space="preserve">Usulután </w:t>
      </w:r>
      <w:r w:rsidR="005468C3" w:rsidRPr="00DA566D">
        <w:rPr>
          <w:rFonts w:ascii="Arial" w:hAnsi="Arial" w:cs="Arial"/>
          <w:sz w:val="24"/>
          <w:szCs w:val="24"/>
        </w:rPr>
        <w:t xml:space="preserve">y </w:t>
      </w:r>
      <w:r>
        <w:rPr>
          <w:rFonts w:ascii="Arial" w:hAnsi="Arial" w:cs="Arial"/>
          <w:sz w:val="24"/>
          <w:szCs w:val="24"/>
        </w:rPr>
        <w:t>el Comité Municipal de Prevención de la Violencia</w:t>
      </w:r>
      <w:r w:rsidR="007D0474">
        <w:rPr>
          <w:rFonts w:ascii="Arial" w:hAnsi="Arial" w:cs="Arial"/>
          <w:sz w:val="24"/>
          <w:szCs w:val="24"/>
        </w:rPr>
        <w:t xml:space="preserve">, </w:t>
      </w:r>
      <w:r w:rsidR="005468C3" w:rsidRPr="00DA566D">
        <w:rPr>
          <w:rFonts w:ascii="Arial" w:hAnsi="Arial" w:cs="Arial"/>
          <w:sz w:val="24"/>
          <w:szCs w:val="24"/>
        </w:rPr>
        <w:t>conscientes de la necesidad de preveni</w:t>
      </w:r>
      <w:r w:rsidR="00B51CAA">
        <w:rPr>
          <w:rFonts w:ascii="Arial" w:hAnsi="Arial" w:cs="Arial"/>
          <w:sz w:val="24"/>
          <w:szCs w:val="24"/>
        </w:rPr>
        <w:t>r</w:t>
      </w:r>
      <w:r w:rsidR="00145091">
        <w:rPr>
          <w:rFonts w:ascii="Arial" w:hAnsi="Arial" w:cs="Arial"/>
          <w:sz w:val="24"/>
          <w:szCs w:val="24"/>
        </w:rPr>
        <w:t xml:space="preserve">la </w:t>
      </w:r>
      <w:r w:rsidR="005468C3" w:rsidRPr="00DA566D">
        <w:rPr>
          <w:rFonts w:ascii="Arial" w:hAnsi="Arial" w:cs="Arial"/>
          <w:sz w:val="24"/>
          <w:szCs w:val="24"/>
        </w:rPr>
        <w:t xml:space="preserve">de forma integral mediante la articulación y coordinación de esfuerzos para contrarrestar las causas que la </w:t>
      </w:r>
      <w:r w:rsidR="00B62A39">
        <w:rPr>
          <w:rFonts w:ascii="Arial" w:hAnsi="Arial" w:cs="Arial"/>
          <w:sz w:val="24"/>
          <w:szCs w:val="24"/>
        </w:rPr>
        <w:t>generan</w:t>
      </w:r>
      <w:r w:rsidR="0076437C">
        <w:rPr>
          <w:rFonts w:ascii="Arial" w:hAnsi="Arial" w:cs="Arial"/>
          <w:sz w:val="24"/>
          <w:szCs w:val="24"/>
        </w:rPr>
        <w:t>,</w:t>
      </w:r>
      <w:r w:rsidR="00B62A39">
        <w:rPr>
          <w:rFonts w:ascii="Arial" w:hAnsi="Arial" w:cs="Arial"/>
          <w:sz w:val="24"/>
          <w:szCs w:val="24"/>
        </w:rPr>
        <w:t xml:space="preserve"> </w:t>
      </w:r>
      <w:r w:rsidR="00145091">
        <w:rPr>
          <w:rFonts w:ascii="Arial" w:hAnsi="Arial" w:cs="Arial"/>
          <w:sz w:val="24"/>
          <w:szCs w:val="24"/>
        </w:rPr>
        <w:t>con la finalidad</w:t>
      </w:r>
      <w:r w:rsidR="005468C3" w:rsidRPr="00DA566D">
        <w:rPr>
          <w:rFonts w:ascii="Arial" w:hAnsi="Arial" w:cs="Arial"/>
          <w:sz w:val="24"/>
          <w:szCs w:val="24"/>
        </w:rPr>
        <w:t xml:space="preserve"> de fom</w:t>
      </w:r>
      <w:r w:rsidR="00145091">
        <w:rPr>
          <w:rFonts w:ascii="Arial" w:hAnsi="Arial" w:cs="Arial"/>
          <w:sz w:val="24"/>
          <w:szCs w:val="24"/>
        </w:rPr>
        <w:t xml:space="preserve">entar la convivencia pacífica, </w:t>
      </w:r>
      <w:r w:rsidR="005468C3" w:rsidRPr="00DA566D">
        <w:rPr>
          <w:rFonts w:ascii="Arial" w:hAnsi="Arial" w:cs="Arial"/>
          <w:sz w:val="24"/>
          <w:szCs w:val="24"/>
        </w:rPr>
        <w:t xml:space="preserve">el desarrollo económico y social del municipio presenta el </w:t>
      </w:r>
      <w:r w:rsidR="00145091">
        <w:rPr>
          <w:rFonts w:ascii="Arial" w:hAnsi="Arial" w:cs="Arial"/>
          <w:sz w:val="24"/>
          <w:szCs w:val="24"/>
        </w:rPr>
        <w:t>Plan Estratégico Municipal “Jóvenes orgullo para Usulután en una sociedad segura”.</w:t>
      </w:r>
    </w:p>
    <w:p w:rsidR="0090636E" w:rsidRDefault="0090636E" w:rsidP="00493178">
      <w:pPr>
        <w:rPr>
          <w:rFonts w:ascii="Arial" w:hAnsi="Arial" w:cs="Arial"/>
          <w:sz w:val="24"/>
          <w:szCs w:val="24"/>
        </w:rPr>
      </w:pPr>
    </w:p>
    <w:p w:rsidR="005468C3" w:rsidRDefault="005468C3" w:rsidP="0090636E">
      <w:pPr>
        <w:jc w:val="both"/>
        <w:rPr>
          <w:rFonts w:ascii="Arial" w:hAnsi="Arial" w:cs="Arial"/>
          <w:sz w:val="24"/>
          <w:szCs w:val="24"/>
        </w:rPr>
      </w:pPr>
      <w:r w:rsidRPr="00DA566D">
        <w:rPr>
          <w:rFonts w:ascii="Arial" w:hAnsi="Arial" w:cs="Arial"/>
          <w:sz w:val="24"/>
          <w:szCs w:val="24"/>
        </w:rPr>
        <w:t>Este documento refleja los principales factores de riesgo a los que se encuentran expuestos</w:t>
      </w:r>
      <w:r w:rsidR="00433F9E">
        <w:rPr>
          <w:rFonts w:ascii="Arial" w:hAnsi="Arial" w:cs="Arial"/>
          <w:sz w:val="24"/>
          <w:szCs w:val="24"/>
        </w:rPr>
        <w:t xml:space="preserve"> los habitantes del </w:t>
      </w:r>
      <w:r w:rsidRPr="00DA566D">
        <w:rPr>
          <w:rFonts w:ascii="Arial" w:hAnsi="Arial" w:cs="Arial"/>
          <w:sz w:val="24"/>
          <w:szCs w:val="24"/>
        </w:rPr>
        <w:t>municipio especialmente mujeres, niños y niñas, adolescentes y jóvenes que constituyen los sectores sociales más vulnerables;</w:t>
      </w:r>
      <w:r w:rsidR="00433F9E">
        <w:rPr>
          <w:rFonts w:ascii="Arial" w:hAnsi="Arial" w:cs="Arial"/>
          <w:sz w:val="24"/>
          <w:szCs w:val="24"/>
        </w:rPr>
        <w:t xml:space="preserve"> </w:t>
      </w:r>
      <w:r w:rsidRPr="00DA566D">
        <w:rPr>
          <w:rFonts w:ascii="Arial" w:hAnsi="Arial" w:cs="Arial"/>
          <w:sz w:val="24"/>
          <w:szCs w:val="24"/>
        </w:rPr>
        <w:t xml:space="preserve"> </w:t>
      </w:r>
      <w:r w:rsidR="00B51CAA">
        <w:rPr>
          <w:rFonts w:ascii="Arial" w:hAnsi="Arial" w:cs="Arial"/>
          <w:sz w:val="24"/>
          <w:szCs w:val="24"/>
        </w:rPr>
        <w:t xml:space="preserve">así mismo </w:t>
      </w:r>
      <w:r w:rsidRPr="00DA566D">
        <w:rPr>
          <w:rFonts w:ascii="Arial" w:hAnsi="Arial" w:cs="Arial"/>
          <w:sz w:val="24"/>
          <w:szCs w:val="24"/>
        </w:rPr>
        <w:t>los factores de protecc</w:t>
      </w:r>
      <w:r w:rsidR="00433F9E">
        <w:rPr>
          <w:rFonts w:ascii="Arial" w:hAnsi="Arial" w:cs="Arial"/>
          <w:sz w:val="24"/>
          <w:szCs w:val="24"/>
        </w:rPr>
        <w:t xml:space="preserve">ión con que cuenta el municipio, </w:t>
      </w:r>
      <w:r w:rsidRPr="00DA566D">
        <w:rPr>
          <w:rFonts w:ascii="Arial" w:hAnsi="Arial" w:cs="Arial"/>
          <w:sz w:val="24"/>
          <w:szCs w:val="24"/>
        </w:rPr>
        <w:t>propiciando la cooperación intersectorial para potenciarlos y así lograr que las acciones a realizar respondan a una realidad concreta y vivencial con un impacto positivo y real que contribuya a la reducción de la violencia.</w:t>
      </w:r>
    </w:p>
    <w:p w:rsidR="0090636E" w:rsidRPr="00DA566D" w:rsidRDefault="0090636E" w:rsidP="0090636E">
      <w:pPr>
        <w:jc w:val="both"/>
        <w:rPr>
          <w:rFonts w:ascii="Arial" w:hAnsi="Arial" w:cs="Arial"/>
          <w:sz w:val="24"/>
          <w:szCs w:val="24"/>
        </w:rPr>
      </w:pPr>
    </w:p>
    <w:p w:rsidR="005468C3" w:rsidRPr="00DA566D" w:rsidRDefault="005468C3" w:rsidP="00B03692">
      <w:pPr>
        <w:jc w:val="both"/>
        <w:rPr>
          <w:rFonts w:ascii="Arial" w:hAnsi="Arial" w:cs="Arial"/>
          <w:sz w:val="24"/>
          <w:szCs w:val="24"/>
        </w:rPr>
      </w:pPr>
      <w:r w:rsidRPr="00433F9E">
        <w:rPr>
          <w:rFonts w:ascii="Arial" w:hAnsi="Arial" w:cs="Arial"/>
          <w:sz w:val="24"/>
          <w:szCs w:val="24"/>
        </w:rPr>
        <w:t>Las líneas estratégicas aquí propuestas se suman y complementan con los esfuerzos gubernamentales, departamentales y locales que en materia de prevención de violencia realizan las diferentes instituciones, organizaciones de la sociedad civil y organizaciones no gubernamentales que conforman el Comité Municipal de Prev</w:t>
      </w:r>
      <w:r w:rsidR="00433F9E" w:rsidRPr="00433F9E">
        <w:rPr>
          <w:rFonts w:ascii="Arial" w:hAnsi="Arial" w:cs="Arial"/>
          <w:sz w:val="24"/>
          <w:szCs w:val="24"/>
        </w:rPr>
        <w:t>ención de Violencia de Usulután,</w:t>
      </w:r>
      <w:r w:rsidR="00433F9E">
        <w:rPr>
          <w:rFonts w:ascii="Arial" w:hAnsi="Arial" w:cs="Arial"/>
          <w:sz w:val="24"/>
          <w:szCs w:val="24"/>
        </w:rPr>
        <w:t xml:space="preserve"> así como el apoyo que recibe el municipio por parte de la cooperación internacional.</w:t>
      </w:r>
      <w:r w:rsidRPr="00DA566D">
        <w:rPr>
          <w:rFonts w:ascii="Arial" w:hAnsi="Arial" w:cs="Arial"/>
          <w:sz w:val="24"/>
          <w:szCs w:val="24"/>
        </w:rPr>
        <w:t xml:space="preserve">   </w:t>
      </w:r>
    </w:p>
    <w:p w:rsidR="00CC757E" w:rsidRDefault="00CC757E" w:rsidP="00493178">
      <w:pPr>
        <w:rPr>
          <w:rFonts w:ascii="Arial" w:hAnsi="Arial" w:cs="Arial"/>
          <w:sz w:val="24"/>
          <w:szCs w:val="24"/>
        </w:rPr>
      </w:pPr>
    </w:p>
    <w:p w:rsidR="005468C3" w:rsidRDefault="005468C3" w:rsidP="00B03692">
      <w:pPr>
        <w:jc w:val="both"/>
        <w:rPr>
          <w:rFonts w:ascii="Arial" w:hAnsi="Arial" w:cs="Arial"/>
          <w:sz w:val="24"/>
          <w:szCs w:val="24"/>
        </w:rPr>
      </w:pPr>
      <w:r w:rsidRPr="00433F9E">
        <w:rPr>
          <w:rFonts w:ascii="Arial" w:hAnsi="Arial" w:cs="Arial"/>
          <w:sz w:val="24"/>
          <w:szCs w:val="24"/>
        </w:rPr>
        <w:t>En un país agobiado por la violencia es un reto especialmente para los gobiernos locales generar cambios a corto plazo que contribuyan a  la reducci</w:t>
      </w:r>
      <w:r w:rsidR="00433F9E" w:rsidRPr="00433F9E">
        <w:rPr>
          <w:rFonts w:ascii="Arial" w:hAnsi="Arial" w:cs="Arial"/>
          <w:sz w:val="24"/>
          <w:szCs w:val="24"/>
        </w:rPr>
        <w:t>ón de los índices de violencia. E</w:t>
      </w:r>
      <w:r w:rsidRPr="00433F9E">
        <w:rPr>
          <w:rFonts w:ascii="Arial" w:hAnsi="Arial" w:cs="Arial"/>
          <w:sz w:val="24"/>
          <w:szCs w:val="24"/>
        </w:rPr>
        <w:t>n razón de ello el presente plan constituye un instrumento de gestión y de integración de acciones, programas y proyectos que tengan la finalidad de prevenir la violencia en el municipio.</w:t>
      </w:r>
      <w:r w:rsidRPr="00DA566D">
        <w:rPr>
          <w:rFonts w:ascii="Arial" w:hAnsi="Arial" w:cs="Arial"/>
          <w:sz w:val="24"/>
          <w:szCs w:val="24"/>
        </w:rPr>
        <w:t xml:space="preserve"> </w:t>
      </w:r>
    </w:p>
    <w:p w:rsidR="00CC757E" w:rsidRPr="00DA566D" w:rsidRDefault="00CC757E" w:rsidP="00493178">
      <w:pPr>
        <w:rPr>
          <w:rFonts w:ascii="Arial" w:hAnsi="Arial" w:cs="Arial"/>
          <w:sz w:val="24"/>
          <w:szCs w:val="24"/>
        </w:rPr>
      </w:pPr>
    </w:p>
    <w:p w:rsidR="005468C3" w:rsidRPr="00DA566D" w:rsidRDefault="005468C3" w:rsidP="00B03692">
      <w:pPr>
        <w:jc w:val="both"/>
        <w:rPr>
          <w:rFonts w:ascii="Arial" w:hAnsi="Arial" w:cs="Arial"/>
          <w:sz w:val="24"/>
          <w:szCs w:val="24"/>
        </w:rPr>
      </w:pPr>
      <w:r w:rsidRPr="00DA566D">
        <w:rPr>
          <w:rFonts w:ascii="Arial" w:hAnsi="Arial" w:cs="Arial"/>
          <w:sz w:val="24"/>
          <w:szCs w:val="24"/>
        </w:rPr>
        <w:t xml:space="preserve">La construcción del </w:t>
      </w:r>
      <w:r w:rsidR="00D0096C">
        <w:rPr>
          <w:rFonts w:ascii="Arial" w:hAnsi="Arial" w:cs="Arial"/>
          <w:sz w:val="24"/>
          <w:szCs w:val="24"/>
        </w:rPr>
        <w:t xml:space="preserve">Plan Estratégico Municipal “Jóvenes </w:t>
      </w:r>
      <w:r w:rsidR="008C3B55">
        <w:rPr>
          <w:rFonts w:ascii="Arial" w:hAnsi="Arial" w:cs="Arial"/>
          <w:sz w:val="24"/>
          <w:szCs w:val="24"/>
        </w:rPr>
        <w:t>O</w:t>
      </w:r>
      <w:r w:rsidR="00D0096C">
        <w:rPr>
          <w:rFonts w:ascii="Arial" w:hAnsi="Arial" w:cs="Arial"/>
          <w:sz w:val="24"/>
          <w:szCs w:val="24"/>
        </w:rPr>
        <w:t xml:space="preserve">rgullo para Usulután en una </w:t>
      </w:r>
      <w:r w:rsidR="008C3B55">
        <w:rPr>
          <w:rFonts w:ascii="Arial" w:hAnsi="Arial" w:cs="Arial"/>
          <w:sz w:val="24"/>
          <w:szCs w:val="24"/>
        </w:rPr>
        <w:t>Sociedad S</w:t>
      </w:r>
      <w:r w:rsidR="00D0096C">
        <w:rPr>
          <w:rFonts w:ascii="Arial" w:hAnsi="Arial" w:cs="Arial"/>
          <w:sz w:val="24"/>
          <w:szCs w:val="24"/>
        </w:rPr>
        <w:t xml:space="preserve">egura” </w:t>
      </w:r>
      <w:r w:rsidRPr="00DA566D">
        <w:rPr>
          <w:rFonts w:ascii="Arial" w:hAnsi="Arial" w:cs="Arial"/>
          <w:sz w:val="24"/>
          <w:szCs w:val="24"/>
        </w:rPr>
        <w:t>ha sido posible gracias al compromiso y esfuerzo del Con</w:t>
      </w:r>
      <w:r w:rsidR="00D0096C">
        <w:rPr>
          <w:rFonts w:ascii="Arial" w:hAnsi="Arial" w:cs="Arial"/>
          <w:sz w:val="24"/>
          <w:szCs w:val="24"/>
        </w:rPr>
        <w:t>cejo Municipal</w:t>
      </w:r>
      <w:r w:rsidRPr="00DA566D">
        <w:rPr>
          <w:rFonts w:ascii="Arial" w:hAnsi="Arial" w:cs="Arial"/>
          <w:sz w:val="24"/>
          <w:szCs w:val="24"/>
        </w:rPr>
        <w:t>, autoridades y personal técnico de las instituciones y organizaciones que colaboraron en el proceso, especialmente Ministerio de Seguridad y Justicia a través de  Dirección General de Prevención Social de la Violencia y Cultura de Paz (PRE-PAZ), Comité Municipal de Prevención de la Violencia</w:t>
      </w:r>
      <w:r w:rsidR="00B51CAA">
        <w:rPr>
          <w:rFonts w:ascii="Arial" w:hAnsi="Arial" w:cs="Arial"/>
          <w:sz w:val="24"/>
          <w:szCs w:val="24"/>
        </w:rPr>
        <w:t xml:space="preserve">, organismos internacionales </w:t>
      </w:r>
      <w:r w:rsidRPr="00DA566D">
        <w:rPr>
          <w:rFonts w:ascii="Arial" w:hAnsi="Arial" w:cs="Arial"/>
          <w:sz w:val="24"/>
          <w:szCs w:val="24"/>
        </w:rPr>
        <w:t>y</w:t>
      </w:r>
      <w:r w:rsidR="00B51CAA">
        <w:rPr>
          <w:rFonts w:ascii="Arial" w:hAnsi="Arial" w:cs="Arial"/>
          <w:sz w:val="24"/>
          <w:szCs w:val="24"/>
        </w:rPr>
        <w:t xml:space="preserve"> el </w:t>
      </w:r>
      <w:r w:rsidRPr="00DA566D">
        <w:rPr>
          <w:rFonts w:ascii="Arial" w:hAnsi="Arial" w:cs="Arial"/>
          <w:sz w:val="24"/>
          <w:szCs w:val="24"/>
        </w:rPr>
        <w:t>Programa Regional Prevención de la Violencia Juvenil en Centroamérica (PREVENIR)</w:t>
      </w:r>
      <w:r w:rsidR="00B51CAA">
        <w:rPr>
          <w:rFonts w:ascii="Arial" w:hAnsi="Arial" w:cs="Arial"/>
          <w:sz w:val="24"/>
          <w:szCs w:val="24"/>
        </w:rPr>
        <w:t xml:space="preserve"> que implementa la cooperación Alemana</w:t>
      </w:r>
      <w:r w:rsidRPr="00DA566D">
        <w:rPr>
          <w:rFonts w:ascii="Arial" w:hAnsi="Arial" w:cs="Arial"/>
          <w:sz w:val="24"/>
          <w:szCs w:val="24"/>
        </w:rPr>
        <w:t>.</w:t>
      </w:r>
    </w:p>
    <w:p w:rsidR="005468C3" w:rsidRDefault="00BB2FCE" w:rsidP="00493178">
      <w:pPr>
        <w:rPr>
          <w:rFonts w:ascii="Arial" w:hAnsi="Arial" w:cs="Arial"/>
          <w:sz w:val="24"/>
          <w:szCs w:val="24"/>
        </w:rPr>
      </w:pPr>
      <w:r w:rsidRPr="00DA566D">
        <w:rPr>
          <w:rFonts w:ascii="Arial" w:hAnsi="Arial" w:cs="Arial"/>
          <w:sz w:val="24"/>
          <w:szCs w:val="24"/>
        </w:rPr>
        <w:t xml:space="preserve">     </w:t>
      </w:r>
    </w:p>
    <w:p w:rsidR="00B03692" w:rsidRDefault="00B03692" w:rsidP="00493178">
      <w:pPr>
        <w:rPr>
          <w:rFonts w:ascii="Arial" w:hAnsi="Arial" w:cs="Arial"/>
          <w:sz w:val="24"/>
          <w:szCs w:val="24"/>
        </w:rPr>
      </w:pPr>
    </w:p>
    <w:p w:rsidR="00B03692" w:rsidRDefault="00B03692" w:rsidP="00493178">
      <w:pPr>
        <w:rPr>
          <w:rFonts w:ascii="Arial" w:hAnsi="Arial" w:cs="Arial"/>
          <w:sz w:val="24"/>
          <w:szCs w:val="24"/>
        </w:rPr>
      </w:pPr>
    </w:p>
    <w:p w:rsidR="00B03692" w:rsidRDefault="00B03692" w:rsidP="00493178">
      <w:pPr>
        <w:rPr>
          <w:rFonts w:ascii="Arial" w:hAnsi="Arial" w:cs="Arial"/>
          <w:sz w:val="24"/>
          <w:szCs w:val="24"/>
        </w:rPr>
      </w:pPr>
    </w:p>
    <w:p w:rsidR="00B51CAA" w:rsidRDefault="00B51CAA" w:rsidP="00493178">
      <w:pPr>
        <w:rPr>
          <w:rFonts w:ascii="Arial" w:hAnsi="Arial" w:cs="Arial"/>
          <w:sz w:val="24"/>
          <w:szCs w:val="24"/>
        </w:rPr>
      </w:pPr>
    </w:p>
    <w:p w:rsidR="00B51CAA" w:rsidRDefault="00B51CAA" w:rsidP="00493178">
      <w:pPr>
        <w:rPr>
          <w:rFonts w:ascii="Arial" w:hAnsi="Arial" w:cs="Arial"/>
          <w:sz w:val="24"/>
          <w:szCs w:val="24"/>
        </w:rPr>
      </w:pPr>
    </w:p>
    <w:p w:rsidR="00D264F4" w:rsidRDefault="00D264F4" w:rsidP="00493178">
      <w:pPr>
        <w:rPr>
          <w:rFonts w:ascii="Arial" w:hAnsi="Arial" w:cs="Arial"/>
          <w:sz w:val="24"/>
          <w:szCs w:val="24"/>
        </w:rPr>
      </w:pPr>
    </w:p>
    <w:p w:rsidR="00D264F4" w:rsidRDefault="00D264F4" w:rsidP="00493178">
      <w:pPr>
        <w:rPr>
          <w:rFonts w:ascii="Arial" w:hAnsi="Arial" w:cs="Arial"/>
          <w:sz w:val="24"/>
          <w:szCs w:val="24"/>
        </w:rPr>
      </w:pPr>
    </w:p>
    <w:p w:rsidR="00D264F4" w:rsidRDefault="00D264F4" w:rsidP="00493178">
      <w:pPr>
        <w:rPr>
          <w:rFonts w:ascii="Arial" w:hAnsi="Arial" w:cs="Arial"/>
          <w:sz w:val="24"/>
          <w:szCs w:val="24"/>
        </w:rPr>
      </w:pPr>
    </w:p>
    <w:p w:rsidR="00D264F4" w:rsidRDefault="00D264F4" w:rsidP="00493178">
      <w:pPr>
        <w:rPr>
          <w:rFonts w:ascii="Arial" w:hAnsi="Arial" w:cs="Arial"/>
          <w:sz w:val="24"/>
          <w:szCs w:val="24"/>
        </w:rPr>
      </w:pPr>
    </w:p>
    <w:p w:rsidR="00B03692" w:rsidRDefault="00B03692" w:rsidP="00493178">
      <w:pPr>
        <w:rPr>
          <w:rFonts w:ascii="Arial" w:hAnsi="Arial" w:cs="Arial"/>
          <w:sz w:val="24"/>
          <w:szCs w:val="24"/>
        </w:rPr>
      </w:pPr>
    </w:p>
    <w:p w:rsidR="00B03692" w:rsidRDefault="00B03692" w:rsidP="00493178">
      <w:pPr>
        <w:rPr>
          <w:rFonts w:ascii="Arial" w:hAnsi="Arial" w:cs="Arial"/>
          <w:sz w:val="24"/>
          <w:szCs w:val="24"/>
        </w:rPr>
      </w:pPr>
    </w:p>
    <w:p w:rsidR="00B03692" w:rsidRDefault="00B03692" w:rsidP="00493178">
      <w:pPr>
        <w:rPr>
          <w:rFonts w:ascii="Arial" w:hAnsi="Arial" w:cs="Arial"/>
          <w:sz w:val="24"/>
          <w:szCs w:val="24"/>
        </w:rPr>
      </w:pPr>
    </w:p>
    <w:p w:rsidR="00B03692" w:rsidRDefault="00B03692" w:rsidP="00493178">
      <w:pPr>
        <w:rPr>
          <w:rFonts w:ascii="Arial" w:hAnsi="Arial" w:cs="Arial"/>
          <w:sz w:val="24"/>
          <w:szCs w:val="24"/>
        </w:rPr>
      </w:pPr>
    </w:p>
    <w:p w:rsidR="00B03692" w:rsidRPr="00DA566D" w:rsidRDefault="008C5F85" w:rsidP="00493178">
      <w:pPr>
        <w:rPr>
          <w:rFonts w:ascii="Arial" w:hAnsi="Arial" w:cs="Arial"/>
          <w:sz w:val="24"/>
          <w:szCs w:val="24"/>
        </w:rPr>
      </w:pPr>
      <w:r>
        <w:rPr>
          <w:rFonts w:ascii="Arial" w:hAnsi="Arial" w:cs="Arial"/>
          <w:noProof/>
          <w:snapToGrid/>
          <w:sz w:val="24"/>
          <w:szCs w:val="24"/>
          <w:lang w:val="es-SV" w:eastAsia="es-SV"/>
        </w:rPr>
        <w:drawing>
          <wp:anchor distT="0" distB="0" distL="114300" distR="114300" simplePos="0" relativeHeight="251661824" behindDoc="0" locked="0" layoutInCell="1" allowOverlap="1" wp14:anchorId="26049C30" wp14:editId="19E898B5">
            <wp:simplePos x="0" y="0"/>
            <wp:positionH relativeFrom="column">
              <wp:posOffset>2540</wp:posOffset>
            </wp:positionH>
            <wp:positionV relativeFrom="paragraph">
              <wp:posOffset>4445</wp:posOffset>
            </wp:positionV>
            <wp:extent cx="2094865" cy="2447925"/>
            <wp:effectExtent l="0" t="0" r="635" b="9525"/>
            <wp:wrapSquare wrapText="bothSides"/>
            <wp:docPr id="19" name="Imagen 19" descr="C:\Users\Ruth Gómez\AppData\Local\Microsoft\Windows\Temporary Internet Files\Content.Outlook\LJVWV21B\Piedra Foto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th Gómez\AppData\Local\Microsoft\Windows\Temporary Internet Files\Content.Outlook\LJVWV21B\Piedra Foto Ofici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4865"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68C3" w:rsidRPr="0002698E" w:rsidRDefault="005468C3" w:rsidP="004E68DE">
      <w:pPr>
        <w:pStyle w:val="Ttulo"/>
        <w:rPr>
          <w:color w:val="auto"/>
        </w:rPr>
      </w:pPr>
      <w:r w:rsidRPr="0002698E">
        <w:rPr>
          <w:color w:val="auto"/>
        </w:rPr>
        <w:t>Mensaje del Señor Alcalde Municipal de Usulután</w:t>
      </w:r>
    </w:p>
    <w:p w:rsidR="005468C3" w:rsidRPr="00DA566D" w:rsidRDefault="005468C3" w:rsidP="00493178">
      <w:pPr>
        <w:rPr>
          <w:rFonts w:ascii="Arial" w:hAnsi="Arial" w:cs="Arial"/>
          <w:sz w:val="24"/>
          <w:szCs w:val="24"/>
        </w:rPr>
      </w:pPr>
    </w:p>
    <w:p w:rsidR="008C5F85" w:rsidRPr="00BF28A2" w:rsidRDefault="008C5F85" w:rsidP="008C5F85">
      <w:pPr>
        <w:jc w:val="both"/>
        <w:rPr>
          <w:rFonts w:ascii="Arial" w:hAnsi="Arial" w:cs="Arial"/>
          <w:sz w:val="24"/>
          <w:szCs w:val="24"/>
          <w:lang w:val="es-SV"/>
        </w:rPr>
      </w:pPr>
      <w:r w:rsidRPr="00BF28A2">
        <w:rPr>
          <w:rFonts w:ascii="Arial" w:hAnsi="Arial" w:cs="Arial"/>
          <w:sz w:val="24"/>
          <w:szCs w:val="24"/>
          <w:lang w:val="es-SV"/>
        </w:rPr>
        <w:t xml:space="preserve">En el presente </w:t>
      </w:r>
      <w:r>
        <w:rPr>
          <w:rFonts w:ascii="Arial" w:hAnsi="Arial" w:cs="Arial"/>
          <w:sz w:val="24"/>
          <w:szCs w:val="24"/>
          <w:lang w:val="es-SV"/>
        </w:rPr>
        <w:t>documento se plasma el  Plan Estratégico Municipal de P</w:t>
      </w:r>
      <w:r w:rsidRPr="00BF28A2">
        <w:rPr>
          <w:rFonts w:ascii="Arial" w:hAnsi="Arial" w:cs="Arial"/>
          <w:sz w:val="24"/>
          <w:szCs w:val="24"/>
          <w:lang w:val="es-SV"/>
        </w:rPr>
        <w:t>revención de l</w:t>
      </w:r>
      <w:r>
        <w:rPr>
          <w:rFonts w:ascii="Arial" w:hAnsi="Arial" w:cs="Arial"/>
          <w:sz w:val="24"/>
          <w:szCs w:val="24"/>
          <w:lang w:val="es-SV"/>
        </w:rPr>
        <w:t xml:space="preserve">a Violencia que busca el fortalecimiento de </w:t>
      </w:r>
      <w:r w:rsidRPr="00BF28A2">
        <w:rPr>
          <w:rFonts w:ascii="Arial" w:hAnsi="Arial" w:cs="Arial"/>
          <w:sz w:val="24"/>
          <w:szCs w:val="24"/>
          <w:lang w:val="es-SV"/>
        </w:rPr>
        <w:t>la seguridad ciudadana del municipio de Usulután.</w:t>
      </w:r>
    </w:p>
    <w:p w:rsidR="005B3C2D" w:rsidRDefault="005B3C2D" w:rsidP="008C5F85">
      <w:pPr>
        <w:jc w:val="both"/>
        <w:rPr>
          <w:rFonts w:ascii="Arial" w:hAnsi="Arial" w:cs="Arial"/>
          <w:sz w:val="24"/>
          <w:szCs w:val="24"/>
          <w:lang w:val="es-SV"/>
        </w:rPr>
      </w:pPr>
    </w:p>
    <w:p w:rsidR="008C5F85" w:rsidRDefault="008C5F85" w:rsidP="008C5F85">
      <w:pPr>
        <w:jc w:val="both"/>
        <w:rPr>
          <w:rFonts w:ascii="Arial" w:hAnsi="Arial" w:cs="Arial"/>
          <w:sz w:val="24"/>
          <w:szCs w:val="24"/>
          <w:lang w:val="es-SV"/>
        </w:rPr>
      </w:pPr>
      <w:r w:rsidRPr="00BF28A2">
        <w:rPr>
          <w:rFonts w:ascii="Arial" w:hAnsi="Arial" w:cs="Arial"/>
          <w:sz w:val="24"/>
          <w:szCs w:val="24"/>
          <w:lang w:val="es-SV"/>
        </w:rPr>
        <w:t xml:space="preserve">Con el propósito de </w:t>
      </w:r>
      <w:r w:rsidR="005B3C2D">
        <w:rPr>
          <w:rFonts w:ascii="Arial" w:hAnsi="Arial" w:cs="Arial"/>
          <w:sz w:val="24"/>
          <w:szCs w:val="24"/>
          <w:lang w:val="es-SV"/>
        </w:rPr>
        <w:t xml:space="preserve">favorecer </w:t>
      </w:r>
      <w:r w:rsidR="00B863E9">
        <w:rPr>
          <w:rFonts w:ascii="Arial" w:hAnsi="Arial" w:cs="Arial"/>
          <w:sz w:val="24"/>
          <w:szCs w:val="24"/>
          <w:lang w:val="es-SV"/>
        </w:rPr>
        <w:t xml:space="preserve">especialmente </w:t>
      </w:r>
      <w:r w:rsidR="005B3C2D">
        <w:rPr>
          <w:rFonts w:ascii="Arial" w:hAnsi="Arial" w:cs="Arial"/>
          <w:sz w:val="24"/>
          <w:szCs w:val="24"/>
          <w:lang w:val="es-SV"/>
        </w:rPr>
        <w:t>el desarrollo integral de nuestra</w:t>
      </w:r>
      <w:r w:rsidRPr="00BF28A2">
        <w:rPr>
          <w:rFonts w:ascii="Arial" w:hAnsi="Arial" w:cs="Arial"/>
          <w:sz w:val="24"/>
          <w:szCs w:val="24"/>
          <w:lang w:val="es-SV"/>
        </w:rPr>
        <w:t xml:space="preserve"> juventud</w:t>
      </w:r>
      <w:r>
        <w:rPr>
          <w:rFonts w:ascii="Arial" w:hAnsi="Arial" w:cs="Arial"/>
          <w:sz w:val="24"/>
          <w:szCs w:val="24"/>
          <w:lang w:val="es-SV"/>
        </w:rPr>
        <w:t>,</w:t>
      </w:r>
      <w:r w:rsidRPr="00BF28A2">
        <w:rPr>
          <w:rFonts w:ascii="Arial" w:hAnsi="Arial" w:cs="Arial"/>
          <w:sz w:val="24"/>
          <w:szCs w:val="24"/>
          <w:lang w:val="es-SV"/>
        </w:rPr>
        <w:t xml:space="preserve"> fue elaborado con la participación ciudadana de los diferentes sectores de nues</w:t>
      </w:r>
      <w:r>
        <w:rPr>
          <w:rFonts w:ascii="Arial" w:hAnsi="Arial" w:cs="Arial"/>
          <w:sz w:val="24"/>
          <w:szCs w:val="24"/>
          <w:lang w:val="es-SV"/>
        </w:rPr>
        <w:t>tro municipio, integrando al Concejo M</w:t>
      </w:r>
      <w:r w:rsidRPr="00BF28A2">
        <w:rPr>
          <w:rFonts w:ascii="Arial" w:hAnsi="Arial" w:cs="Arial"/>
          <w:sz w:val="24"/>
          <w:szCs w:val="24"/>
          <w:lang w:val="es-SV"/>
        </w:rPr>
        <w:t>unicipal como instrumento principal</w:t>
      </w:r>
      <w:r w:rsidR="00B863E9">
        <w:rPr>
          <w:rFonts w:ascii="Arial" w:hAnsi="Arial" w:cs="Arial"/>
          <w:sz w:val="24"/>
          <w:szCs w:val="24"/>
          <w:lang w:val="es-SV"/>
        </w:rPr>
        <w:t xml:space="preserve"> de</w:t>
      </w:r>
      <w:r w:rsidRPr="00BF28A2">
        <w:rPr>
          <w:rFonts w:ascii="Arial" w:hAnsi="Arial" w:cs="Arial"/>
          <w:sz w:val="24"/>
          <w:szCs w:val="24"/>
          <w:lang w:val="es-SV"/>
        </w:rPr>
        <w:t xml:space="preserve"> la gestión</w:t>
      </w:r>
      <w:r w:rsidR="00B863E9">
        <w:rPr>
          <w:rFonts w:ascii="Arial" w:hAnsi="Arial" w:cs="Arial"/>
          <w:sz w:val="24"/>
          <w:szCs w:val="24"/>
          <w:lang w:val="es-SV"/>
        </w:rPr>
        <w:t xml:space="preserve"> de este gobierno para la asignación de recursos que fomenten la cultura de paz en el municipio de Usulután</w:t>
      </w:r>
      <w:r w:rsidRPr="00BF28A2">
        <w:rPr>
          <w:rFonts w:ascii="Arial" w:hAnsi="Arial" w:cs="Arial"/>
          <w:sz w:val="24"/>
          <w:szCs w:val="24"/>
          <w:lang w:val="es-SV"/>
        </w:rPr>
        <w:t xml:space="preserve">. </w:t>
      </w:r>
    </w:p>
    <w:p w:rsidR="005B3C2D" w:rsidRPr="00BF28A2" w:rsidRDefault="005B3C2D" w:rsidP="008C5F85">
      <w:pPr>
        <w:jc w:val="both"/>
        <w:rPr>
          <w:rFonts w:ascii="Arial" w:hAnsi="Arial" w:cs="Arial"/>
          <w:sz w:val="24"/>
          <w:szCs w:val="24"/>
          <w:lang w:val="es-SV"/>
        </w:rPr>
      </w:pPr>
    </w:p>
    <w:p w:rsidR="00774447" w:rsidRDefault="008C5F85" w:rsidP="008C5F85">
      <w:pPr>
        <w:jc w:val="both"/>
        <w:rPr>
          <w:rFonts w:ascii="Arial" w:hAnsi="Arial" w:cs="Arial"/>
          <w:sz w:val="24"/>
          <w:szCs w:val="24"/>
          <w:lang w:val="es-SV"/>
        </w:rPr>
      </w:pPr>
      <w:r w:rsidRPr="00BF28A2">
        <w:rPr>
          <w:rFonts w:ascii="Arial" w:hAnsi="Arial" w:cs="Arial"/>
          <w:sz w:val="24"/>
          <w:szCs w:val="24"/>
          <w:lang w:val="es-SV"/>
        </w:rPr>
        <w:t xml:space="preserve">Este plan </w:t>
      </w:r>
      <w:r>
        <w:rPr>
          <w:rFonts w:ascii="Arial" w:hAnsi="Arial" w:cs="Arial"/>
          <w:sz w:val="24"/>
          <w:szCs w:val="24"/>
          <w:lang w:val="es-SV"/>
        </w:rPr>
        <w:t>constituye la principal apuesta del municipio en materia de prevención</w:t>
      </w:r>
      <w:r w:rsidR="006059CE">
        <w:rPr>
          <w:rFonts w:ascii="Arial" w:hAnsi="Arial" w:cs="Arial"/>
          <w:sz w:val="24"/>
          <w:szCs w:val="24"/>
          <w:lang w:val="es-SV"/>
        </w:rPr>
        <w:t xml:space="preserve"> de violencia</w:t>
      </w:r>
      <w:r>
        <w:rPr>
          <w:rFonts w:ascii="Arial" w:hAnsi="Arial" w:cs="Arial"/>
          <w:sz w:val="24"/>
          <w:szCs w:val="24"/>
          <w:lang w:val="es-SV"/>
        </w:rPr>
        <w:t xml:space="preserve"> para el periodo 2015-.201</w:t>
      </w:r>
      <w:r w:rsidR="006059CE">
        <w:rPr>
          <w:rFonts w:ascii="Arial" w:hAnsi="Arial" w:cs="Arial"/>
          <w:sz w:val="24"/>
          <w:szCs w:val="24"/>
          <w:lang w:val="es-SV"/>
        </w:rPr>
        <w:t>7</w:t>
      </w:r>
      <w:r>
        <w:rPr>
          <w:rFonts w:ascii="Arial" w:hAnsi="Arial" w:cs="Arial"/>
          <w:sz w:val="24"/>
          <w:szCs w:val="24"/>
          <w:lang w:val="es-SV"/>
        </w:rPr>
        <w:t xml:space="preserve">. </w:t>
      </w:r>
    </w:p>
    <w:p w:rsidR="00774447" w:rsidRDefault="00774447" w:rsidP="008C5F85">
      <w:pPr>
        <w:jc w:val="both"/>
        <w:rPr>
          <w:rFonts w:ascii="Arial" w:hAnsi="Arial" w:cs="Arial"/>
          <w:sz w:val="24"/>
          <w:szCs w:val="24"/>
          <w:lang w:val="es-SV"/>
        </w:rPr>
      </w:pPr>
    </w:p>
    <w:p w:rsidR="00D21C98" w:rsidRDefault="008C5F85" w:rsidP="008C5F85">
      <w:pPr>
        <w:jc w:val="both"/>
        <w:rPr>
          <w:rFonts w:ascii="Arial" w:hAnsi="Arial" w:cs="Arial"/>
          <w:sz w:val="24"/>
          <w:szCs w:val="24"/>
          <w:lang w:val="es-SV"/>
        </w:rPr>
      </w:pPr>
      <w:r>
        <w:rPr>
          <w:rFonts w:ascii="Arial" w:hAnsi="Arial" w:cs="Arial"/>
          <w:sz w:val="24"/>
          <w:szCs w:val="24"/>
          <w:lang w:val="es-SV"/>
        </w:rPr>
        <w:t>Expresa el compromiso del gobierno local</w:t>
      </w:r>
      <w:r w:rsidR="006059CE">
        <w:rPr>
          <w:rFonts w:ascii="Arial" w:hAnsi="Arial" w:cs="Arial"/>
          <w:sz w:val="24"/>
          <w:szCs w:val="24"/>
          <w:lang w:val="es-SV"/>
        </w:rPr>
        <w:t xml:space="preserve">, liderado por el Comité Municipal de Prevención de la Violencia de Usulután, </w:t>
      </w:r>
      <w:r>
        <w:rPr>
          <w:rFonts w:ascii="Arial" w:hAnsi="Arial" w:cs="Arial"/>
          <w:sz w:val="24"/>
          <w:szCs w:val="24"/>
          <w:lang w:val="es-SV"/>
        </w:rPr>
        <w:t>de coordinar la implementación de un conjunto de estrategias efectivas</w:t>
      </w:r>
      <w:r w:rsidR="006059CE">
        <w:rPr>
          <w:rFonts w:ascii="Arial" w:hAnsi="Arial" w:cs="Arial"/>
          <w:sz w:val="24"/>
          <w:szCs w:val="24"/>
          <w:lang w:val="es-SV"/>
        </w:rPr>
        <w:t xml:space="preserve"> para </w:t>
      </w:r>
      <w:r w:rsidR="00774447">
        <w:rPr>
          <w:rFonts w:ascii="Arial" w:hAnsi="Arial" w:cs="Arial"/>
          <w:sz w:val="24"/>
          <w:szCs w:val="24"/>
          <w:lang w:val="es-SV"/>
        </w:rPr>
        <w:t>prevenir la violencia que afecta a las y los jóvenes d</w:t>
      </w:r>
      <w:r w:rsidR="006059CE">
        <w:rPr>
          <w:rFonts w:ascii="Arial" w:hAnsi="Arial" w:cs="Arial"/>
          <w:sz w:val="24"/>
          <w:szCs w:val="24"/>
          <w:lang w:val="es-SV"/>
        </w:rPr>
        <w:t xml:space="preserve">e nuestro querido Usulután; además </w:t>
      </w:r>
      <w:r w:rsidRPr="00BF28A2">
        <w:rPr>
          <w:rFonts w:ascii="Arial" w:hAnsi="Arial" w:cs="Arial"/>
          <w:sz w:val="24"/>
          <w:szCs w:val="24"/>
          <w:lang w:val="es-SV"/>
        </w:rPr>
        <w:t xml:space="preserve">contiene las directrices, la visión, la </w:t>
      </w:r>
      <w:r>
        <w:rPr>
          <w:rFonts w:ascii="Arial" w:hAnsi="Arial" w:cs="Arial"/>
          <w:sz w:val="24"/>
          <w:szCs w:val="24"/>
          <w:lang w:val="es-SV"/>
        </w:rPr>
        <w:t>misión y las</w:t>
      </w:r>
      <w:r w:rsidRPr="00BF28A2">
        <w:rPr>
          <w:rFonts w:ascii="Arial" w:hAnsi="Arial" w:cs="Arial"/>
          <w:sz w:val="24"/>
          <w:szCs w:val="24"/>
          <w:lang w:val="es-SV"/>
        </w:rPr>
        <w:t xml:space="preserve"> </w:t>
      </w:r>
      <w:r w:rsidR="006059CE">
        <w:rPr>
          <w:rFonts w:ascii="Arial" w:hAnsi="Arial" w:cs="Arial"/>
          <w:sz w:val="24"/>
          <w:szCs w:val="24"/>
          <w:lang w:val="es-SV"/>
        </w:rPr>
        <w:t>líneas de acción orientadas a potenciar el</w:t>
      </w:r>
      <w:r w:rsidRPr="00BF28A2">
        <w:rPr>
          <w:rFonts w:ascii="Arial" w:hAnsi="Arial" w:cs="Arial"/>
          <w:sz w:val="24"/>
          <w:szCs w:val="24"/>
          <w:lang w:val="es-SV"/>
        </w:rPr>
        <w:t xml:space="preserve"> desarrollo</w:t>
      </w:r>
      <w:r w:rsidR="00D21C98">
        <w:rPr>
          <w:rFonts w:ascii="Arial" w:hAnsi="Arial" w:cs="Arial"/>
          <w:sz w:val="24"/>
          <w:szCs w:val="24"/>
          <w:lang w:val="es-SV"/>
        </w:rPr>
        <w:t xml:space="preserve"> económico y social</w:t>
      </w:r>
      <w:r w:rsidRPr="00BF28A2">
        <w:rPr>
          <w:rFonts w:ascii="Arial" w:hAnsi="Arial" w:cs="Arial"/>
          <w:sz w:val="24"/>
          <w:szCs w:val="24"/>
          <w:lang w:val="es-SV"/>
        </w:rPr>
        <w:t xml:space="preserve"> de este municipio</w:t>
      </w:r>
      <w:r w:rsidR="00D21C98">
        <w:rPr>
          <w:rFonts w:ascii="Arial" w:hAnsi="Arial" w:cs="Arial"/>
          <w:sz w:val="24"/>
          <w:szCs w:val="24"/>
          <w:lang w:val="es-SV"/>
        </w:rPr>
        <w:t xml:space="preserve"> a través del fomento de la </w:t>
      </w:r>
      <w:r w:rsidRPr="00BF28A2">
        <w:rPr>
          <w:rFonts w:ascii="Arial" w:hAnsi="Arial" w:cs="Arial"/>
          <w:sz w:val="24"/>
          <w:szCs w:val="24"/>
          <w:lang w:val="es-SV"/>
        </w:rPr>
        <w:t xml:space="preserve">cultura, </w:t>
      </w:r>
      <w:r w:rsidR="00D21C98">
        <w:rPr>
          <w:rFonts w:ascii="Arial" w:hAnsi="Arial" w:cs="Arial"/>
          <w:sz w:val="24"/>
          <w:szCs w:val="24"/>
          <w:lang w:val="es-SV"/>
        </w:rPr>
        <w:t xml:space="preserve">el deporte, la </w:t>
      </w:r>
      <w:r w:rsidR="00A42F53">
        <w:rPr>
          <w:rFonts w:ascii="Arial" w:hAnsi="Arial" w:cs="Arial"/>
          <w:sz w:val="24"/>
          <w:szCs w:val="24"/>
          <w:lang w:val="es-SV"/>
        </w:rPr>
        <w:t xml:space="preserve">educación y </w:t>
      </w:r>
      <w:r w:rsidR="00D21C98">
        <w:rPr>
          <w:rFonts w:ascii="Arial" w:hAnsi="Arial" w:cs="Arial"/>
          <w:sz w:val="24"/>
          <w:szCs w:val="24"/>
          <w:lang w:val="es-SV"/>
        </w:rPr>
        <w:t>formación</w:t>
      </w:r>
      <w:r w:rsidR="00A42F53">
        <w:rPr>
          <w:rFonts w:ascii="Arial" w:hAnsi="Arial" w:cs="Arial"/>
          <w:sz w:val="24"/>
          <w:szCs w:val="24"/>
          <w:lang w:val="es-SV"/>
        </w:rPr>
        <w:t xml:space="preserve">, </w:t>
      </w:r>
      <w:r w:rsidR="00D21C98">
        <w:rPr>
          <w:rFonts w:ascii="Arial" w:hAnsi="Arial" w:cs="Arial"/>
          <w:sz w:val="24"/>
          <w:szCs w:val="24"/>
          <w:lang w:val="es-SV"/>
        </w:rPr>
        <w:t>la práctica de valores morales y espirituales</w:t>
      </w:r>
      <w:r w:rsidR="00A42F53">
        <w:rPr>
          <w:rFonts w:ascii="Arial" w:hAnsi="Arial" w:cs="Arial"/>
          <w:sz w:val="24"/>
          <w:szCs w:val="24"/>
          <w:lang w:val="es-SV"/>
        </w:rPr>
        <w:t xml:space="preserve"> para una convivencia pacífica.</w:t>
      </w:r>
    </w:p>
    <w:p w:rsidR="00D21C98" w:rsidRDefault="00D21C98" w:rsidP="008C5F85">
      <w:pPr>
        <w:jc w:val="both"/>
        <w:rPr>
          <w:rFonts w:ascii="Arial" w:hAnsi="Arial" w:cs="Arial"/>
          <w:sz w:val="24"/>
          <w:szCs w:val="24"/>
          <w:lang w:val="es-SV"/>
        </w:rPr>
      </w:pPr>
    </w:p>
    <w:p w:rsidR="004C78B7" w:rsidRDefault="004C78B7" w:rsidP="004C78B7">
      <w:pPr>
        <w:jc w:val="both"/>
        <w:rPr>
          <w:rFonts w:ascii="Arial" w:hAnsi="Arial" w:cs="Arial"/>
          <w:sz w:val="24"/>
          <w:szCs w:val="24"/>
          <w:lang w:val="es-SV"/>
        </w:rPr>
      </w:pPr>
      <w:r>
        <w:rPr>
          <w:rFonts w:ascii="Arial" w:hAnsi="Arial" w:cs="Arial"/>
          <w:sz w:val="24"/>
          <w:szCs w:val="24"/>
          <w:lang w:val="es-SV"/>
        </w:rPr>
        <w:t>U</w:t>
      </w:r>
      <w:r w:rsidRPr="00BF28A2">
        <w:rPr>
          <w:rFonts w:ascii="Arial" w:hAnsi="Arial" w:cs="Arial"/>
          <w:sz w:val="24"/>
          <w:szCs w:val="24"/>
          <w:lang w:val="es-SV"/>
        </w:rPr>
        <w:t>no de los objetivos principales es hacer de Usulután</w:t>
      </w:r>
      <w:r>
        <w:rPr>
          <w:rFonts w:ascii="Arial" w:hAnsi="Arial" w:cs="Arial"/>
          <w:sz w:val="24"/>
          <w:szCs w:val="24"/>
          <w:lang w:val="es-SV"/>
        </w:rPr>
        <w:t xml:space="preserve"> un municipio S</w:t>
      </w:r>
      <w:r w:rsidRPr="00BF28A2">
        <w:rPr>
          <w:rFonts w:ascii="Arial" w:hAnsi="Arial" w:cs="Arial"/>
          <w:sz w:val="24"/>
          <w:szCs w:val="24"/>
          <w:lang w:val="es-SV"/>
        </w:rPr>
        <w:t>eguro</w:t>
      </w:r>
      <w:r>
        <w:rPr>
          <w:rFonts w:ascii="Arial" w:hAnsi="Arial" w:cs="Arial"/>
          <w:sz w:val="24"/>
          <w:szCs w:val="24"/>
          <w:lang w:val="es-SV"/>
        </w:rPr>
        <w:t xml:space="preserve">, logrando disminuir </w:t>
      </w:r>
      <w:r w:rsidRPr="00BF28A2">
        <w:rPr>
          <w:rFonts w:ascii="Arial" w:hAnsi="Arial" w:cs="Arial"/>
          <w:sz w:val="24"/>
          <w:szCs w:val="24"/>
          <w:lang w:val="es-SV"/>
        </w:rPr>
        <w:t xml:space="preserve"> los índices de violencia</w:t>
      </w:r>
      <w:r>
        <w:rPr>
          <w:rFonts w:ascii="Arial" w:hAnsi="Arial" w:cs="Arial"/>
          <w:sz w:val="24"/>
          <w:szCs w:val="24"/>
          <w:lang w:val="es-SV"/>
        </w:rPr>
        <w:t>,</w:t>
      </w:r>
      <w:r w:rsidRPr="00BF28A2">
        <w:rPr>
          <w:rFonts w:ascii="Arial" w:hAnsi="Arial" w:cs="Arial"/>
          <w:sz w:val="24"/>
          <w:szCs w:val="24"/>
          <w:lang w:val="es-SV"/>
        </w:rPr>
        <w:t xml:space="preserve"> generando un cl</w:t>
      </w:r>
      <w:r>
        <w:rPr>
          <w:rFonts w:ascii="Arial" w:hAnsi="Arial" w:cs="Arial"/>
          <w:sz w:val="24"/>
          <w:szCs w:val="24"/>
          <w:lang w:val="es-SV"/>
        </w:rPr>
        <w:t>ima de paz y de convivencia social, siendo tolerantes con el prójimo y respetando sus derechos; pero esto lo lograremos uniendo esfuerzos, poniendo nuestra atención en la familia como base fundamental de nuestra sociedad, para tener niños y jóvenes  que puedan en el futuro llevar a nuestro país al tan anhelado desarrollo que todos soñamos.</w:t>
      </w:r>
      <w:r w:rsidRPr="00BF28A2">
        <w:rPr>
          <w:rFonts w:ascii="Arial" w:hAnsi="Arial" w:cs="Arial"/>
          <w:sz w:val="24"/>
          <w:szCs w:val="24"/>
          <w:lang w:val="es-SV"/>
        </w:rPr>
        <w:t xml:space="preserve"> </w:t>
      </w:r>
    </w:p>
    <w:p w:rsidR="004C78B7" w:rsidRDefault="004C78B7" w:rsidP="004C78B7">
      <w:pPr>
        <w:jc w:val="both"/>
        <w:rPr>
          <w:rFonts w:ascii="Arial" w:hAnsi="Arial" w:cs="Arial"/>
          <w:sz w:val="24"/>
          <w:szCs w:val="24"/>
          <w:lang w:val="es-SV"/>
        </w:rPr>
      </w:pPr>
    </w:p>
    <w:p w:rsidR="004C78B7" w:rsidRDefault="004C78B7" w:rsidP="004C78B7">
      <w:pPr>
        <w:jc w:val="both"/>
        <w:rPr>
          <w:rFonts w:ascii="Arial" w:hAnsi="Arial" w:cs="Arial"/>
          <w:sz w:val="24"/>
          <w:szCs w:val="24"/>
          <w:lang w:val="es-SV"/>
        </w:rPr>
      </w:pPr>
      <w:r>
        <w:rPr>
          <w:rFonts w:ascii="Arial" w:hAnsi="Arial" w:cs="Arial"/>
          <w:sz w:val="24"/>
          <w:szCs w:val="24"/>
          <w:lang w:val="es-SV"/>
        </w:rPr>
        <w:t>Desde el Comité Municipal de Prevención de la Violencia hemos creado Centros de Alcance donde los jóvenes puedan tener acceso a refuerzos escolares para un mejor desempeño  académico completamente gratis haciendo uso de diferentes herramientas tecnológicas como también de Cultura, Música, Arte, manualidades, diferentes Talleres Vocacionales, Deportes, etc.</w:t>
      </w:r>
    </w:p>
    <w:p w:rsidR="004C78B7" w:rsidRDefault="004C78B7" w:rsidP="004C78B7">
      <w:pPr>
        <w:jc w:val="both"/>
        <w:rPr>
          <w:rFonts w:ascii="Arial" w:hAnsi="Arial" w:cs="Arial"/>
          <w:sz w:val="24"/>
          <w:szCs w:val="24"/>
          <w:lang w:val="es-SV"/>
        </w:rPr>
      </w:pPr>
    </w:p>
    <w:p w:rsidR="004C78B7" w:rsidRPr="00BF28A2" w:rsidRDefault="004C78B7" w:rsidP="004C78B7">
      <w:pPr>
        <w:jc w:val="both"/>
        <w:rPr>
          <w:rFonts w:ascii="Arial" w:hAnsi="Arial" w:cs="Arial"/>
          <w:sz w:val="24"/>
          <w:szCs w:val="24"/>
          <w:lang w:val="es-SV"/>
        </w:rPr>
      </w:pPr>
      <w:r>
        <w:rPr>
          <w:rFonts w:ascii="Arial" w:hAnsi="Arial" w:cs="Arial"/>
          <w:sz w:val="24"/>
          <w:szCs w:val="24"/>
          <w:lang w:val="es-SV"/>
        </w:rPr>
        <w:t xml:space="preserve">Desde la Alcaldía ejecutamos proyectos y obras concretas en desarrollo y beneficio de nuestras comunidades para que tecnifiquen a nuestra juventud, que sean competitivos e integrales, y que estas condiciones les permitan contar con mejores oportunidades. </w:t>
      </w:r>
    </w:p>
    <w:p w:rsidR="004C78B7" w:rsidRPr="00BF28A2" w:rsidRDefault="004C78B7" w:rsidP="004C78B7">
      <w:pPr>
        <w:jc w:val="both"/>
        <w:rPr>
          <w:rFonts w:ascii="Arial" w:hAnsi="Arial" w:cs="Arial"/>
          <w:sz w:val="24"/>
          <w:szCs w:val="24"/>
          <w:lang w:val="es-SV"/>
        </w:rPr>
      </w:pPr>
    </w:p>
    <w:p w:rsidR="004C78B7" w:rsidRDefault="004C78B7" w:rsidP="004C78B7">
      <w:pPr>
        <w:jc w:val="both"/>
        <w:rPr>
          <w:rFonts w:ascii="Arial" w:hAnsi="Arial" w:cs="Arial"/>
          <w:sz w:val="24"/>
          <w:szCs w:val="24"/>
          <w:lang w:val="es-SV"/>
        </w:rPr>
      </w:pPr>
      <w:r>
        <w:rPr>
          <w:rFonts w:ascii="Arial" w:hAnsi="Arial" w:cs="Arial"/>
          <w:sz w:val="24"/>
          <w:szCs w:val="24"/>
          <w:lang w:val="es-SV"/>
        </w:rPr>
        <w:t xml:space="preserve">Las necesidades de atención para prevenir la violencia en nuestras comunidades son muchas, como municipalidad estamos realizando grandes esfuerzos y optimizando nuestros recursos en función de </w:t>
      </w:r>
      <w:proofErr w:type="spellStart"/>
      <w:r>
        <w:rPr>
          <w:rFonts w:ascii="Arial" w:hAnsi="Arial" w:cs="Arial"/>
          <w:sz w:val="24"/>
          <w:szCs w:val="24"/>
          <w:lang w:val="es-SV"/>
        </w:rPr>
        <w:t>ello,sin</w:t>
      </w:r>
      <w:proofErr w:type="spellEnd"/>
      <w:r>
        <w:rPr>
          <w:rFonts w:ascii="Arial" w:hAnsi="Arial" w:cs="Arial"/>
          <w:sz w:val="24"/>
          <w:szCs w:val="24"/>
          <w:lang w:val="es-SV"/>
        </w:rPr>
        <w:t xml:space="preserve"> embargo, emprender solos este camino se hace difícil ya que nuestra  meta </w:t>
      </w:r>
      <w:r>
        <w:rPr>
          <w:rFonts w:ascii="Arial" w:hAnsi="Arial" w:cs="Arial"/>
          <w:sz w:val="24"/>
          <w:szCs w:val="24"/>
          <w:lang w:val="es-SV"/>
        </w:rPr>
        <w:lastRenderedPageBreak/>
        <w:t xml:space="preserve">es un Usulután libre de violencia que permita el crecimiento económico y social de todos nuestros habitantes, por lo que, urgentemente se hace indispensable la cooperación de las instituciones y organizaciones tanto públicas como privadas, nacionales e internacionales, </w:t>
      </w:r>
      <w:proofErr w:type="spellStart"/>
      <w:r>
        <w:rPr>
          <w:rFonts w:ascii="Arial" w:hAnsi="Arial" w:cs="Arial"/>
          <w:sz w:val="24"/>
          <w:szCs w:val="24"/>
          <w:lang w:val="es-SV"/>
        </w:rPr>
        <w:t>ONG’s</w:t>
      </w:r>
      <w:proofErr w:type="spellEnd"/>
      <w:r>
        <w:rPr>
          <w:rFonts w:ascii="Arial" w:hAnsi="Arial" w:cs="Arial"/>
          <w:sz w:val="24"/>
          <w:szCs w:val="24"/>
          <w:lang w:val="es-SV"/>
        </w:rPr>
        <w:t>, etc. Para el financiamiento de estas obras y proyectos con enfoque preventivo tales como polideportivos (canchas de futbol rápido, futbol sala, futbol playa, baloncesto, piscinas para practicar natación, pistas de patinaje y ciclismo, y todas las ramas del deporte, centro de convenciones, etc.) y remodelación de los espacios con los que ya contamos y se encuentran en las principales zonas del municipio (ex Cine Centenario, Gimnasio Municipal, etc.)</w:t>
      </w:r>
      <w:r w:rsidRPr="00BF28A2">
        <w:rPr>
          <w:rFonts w:ascii="Arial" w:hAnsi="Arial" w:cs="Arial"/>
          <w:sz w:val="24"/>
          <w:szCs w:val="24"/>
          <w:lang w:val="es-SV"/>
        </w:rPr>
        <w:t>.</w:t>
      </w:r>
    </w:p>
    <w:p w:rsidR="004C78B7" w:rsidRDefault="004C78B7" w:rsidP="008C5F85">
      <w:pPr>
        <w:jc w:val="both"/>
        <w:rPr>
          <w:rFonts w:ascii="Arial" w:hAnsi="Arial" w:cs="Arial"/>
          <w:sz w:val="24"/>
          <w:szCs w:val="24"/>
          <w:lang w:val="es-SV"/>
        </w:rPr>
      </w:pPr>
    </w:p>
    <w:p w:rsidR="00605D71" w:rsidRDefault="00265932" w:rsidP="008C5F85">
      <w:pPr>
        <w:jc w:val="both"/>
        <w:rPr>
          <w:rFonts w:ascii="Arial" w:hAnsi="Arial" w:cs="Arial"/>
          <w:sz w:val="24"/>
          <w:szCs w:val="24"/>
          <w:lang w:val="es-SV"/>
        </w:rPr>
      </w:pPr>
      <w:r>
        <w:rPr>
          <w:rFonts w:ascii="Arial" w:hAnsi="Arial" w:cs="Arial"/>
          <w:sz w:val="24"/>
          <w:szCs w:val="24"/>
          <w:lang w:val="es-SV"/>
        </w:rPr>
        <w:t xml:space="preserve">Conscientes de  la importancia de contar </w:t>
      </w:r>
      <w:r w:rsidR="00D65299">
        <w:rPr>
          <w:rFonts w:ascii="Arial" w:hAnsi="Arial" w:cs="Arial"/>
          <w:sz w:val="24"/>
          <w:szCs w:val="24"/>
          <w:lang w:val="es-SV"/>
        </w:rPr>
        <w:t xml:space="preserve">con espacios públicos seguros, </w:t>
      </w:r>
      <w:r>
        <w:rPr>
          <w:rFonts w:ascii="Arial" w:hAnsi="Arial" w:cs="Arial"/>
          <w:sz w:val="24"/>
          <w:szCs w:val="24"/>
          <w:lang w:val="es-SV"/>
        </w:rPr>
        <w:t>en condiciones que permitan el desarrollo de actividades que fomenten la recreación y unidad de la familia</w:t>
      </w:r>
      <w:r w:rsidR="00605D71">
        <w:rPr>
          <w:rFonts w:ascii="Arial" w:hAnsi="Arial" w:cs="Arial"/>
          <w:sz w:val="24"/>
          <w:szCs w:val="24"/>
          <w:lang w:val="es-SV"/>
        </w:rPr>
        <w:t>,</w:t>
      </w:r>
      <w:r w:rsidR="008D45F5">
        <w:rPr>
          <w:rFonts w:ascii="Arial" w:hAnsi="Arial" w:cs="Arial"/>
          <w:sz w:val="24"/>
          <w:szCs w:val="24"/>
          <w:lang w:val="es-SV"/>
        </w:rPr>
        <w:t xml:space="preserve"> y</w:t>
      </w:r>
      <w:r w:rsidR="00D65299">
        <w:rPr>
          <w:rFonts w:ascii="Arial" w:hAnsi="Arial" w:cs="Arial"/>
          <w:sz w:val="24"/>
          <w:szCs w:val="24"/>
          <w:lang w:val="es-SV"/>
        </w:rPr>
        <w:t xml:space="preserve">, </w:t>
      </w:r>
      <w:r w:rsidR="008D45F5">
        <w:rPr>
          <w:rFonts w:ascii="Arial" w:hAnsi="Arial" w:cs="Arial"/>
          <w:sz w:val="24"/>
          <w:szCs w:val="24"/>
          <w:lang w:val="es-SV"/>
        </w:rPr>
        <w:t xml:space="preserve"> de las grandes necesidades de inversión para poder ser utilizados, uno de nuestros principales ejes de trabajo será la búsqueda de alianzas con organismos</w:t>
      </w:r>
      <w:r w:rsidR="00605D71">
        <w:rPr>
          <w:rFonts w:ascii="Arial" w:hAnsi="Arial" w:cs="Arial"/>
          <w:sz w:val="24"/>
          <w:szCs w:val="24"/>
          <w:lang w:val="es-SV"/>
        </w:rPr>
        <w:t xml:space="preserve"> nacionales e internacionales</w:t>
      </w:r>
      <w:r w:rsidR="008D45F5">
        <w:rPr>
          <w:rFonts w:ascii="Arial" w:hAnsi="Arial" w:cs="Arial"/>
          <w:sz w:val="24"/>
          <w:szCs w:val="24"/>
          <w:lang w:val="es-SV"/>
        </w:rPr>
        <w:t xml:space="preserve">, gremios y empresarios amigos, para la gestión de recursos que permitan </w:t>
      </w:r>
      <w:r w:rsidR="00605D71">
        <w:rPr>
          <w:rFonts w:ascii="Arial" w:hAnsi="Arial" w:cs="Arial"/>
          <w:sz w:val="24"/>
          <w:szCs w:val="24"/>
          <w:lang w:val="es-SV"/>
        </w:rPr>
        <w:t xml:space="preserve">que estos espacios sean una herramienta </w:t>
      </w:r>
      <w:r>
        <w:rPr>
          <w:rFonts w:ascii="Arial" w:hAnsi="Arial" w:cs="Arial"/>
          <w:sz w:val="24"/>
          <w:szCs w:val="24"/>
          <w:lang w:val="es-SV"/>
        </w:rPr>
        <w:t>para el sano es</w:t>
      </w:r>
      <w:r w:rsidR="00605D71">
        <w:rPr>
          <w:rFonts w:ascii="Arial" w:hAnsi="Arial" w:cs="Arial"/>
          <w:sz w:val="24"/>
          <w:szCs w:val="24"/>
          <w:lang w:val="es-SV"/>
        </w:rPr>
        <w:t>parcimiento de nuestros Niños, Jóvenes y sus familias.</w:t>
      </w:r>
      <w:r>
        <w:rPr>
          <w:rFonts w:ascii="Arial" w:hAnsi="Arial" w:cs="Arial"/>
          <w:sz w:val="24"/>
          <w:szCs w:val="24"/>
          <w:lang w:val="es-SV"/>
        </w:rPr>
        <w:t xml:space="preserve"> </w:t>
      </w:r>
    </w:p>
    <w:p w:rsidR="00605D71" w:rsidRDefault="00605D71" w:rsidP="008C5F85">
      <w:pPr>
        <w:jc w:val="both"/>
        <w:rPr>
          <w:rFonts w:ascii="Arial" w:hAnsi="Arial" w:cs="Arial"/>
          <w:sz w:val="24"/>
          <w:szCs w:val="24"/>
          <w:lang w:val="es-SV"/>
        </w:rPr>
      </w:pPr>
    </w:p>
    <w:p w:rsidR="008C5F85" w:rsidRDefault="008C5F85" w:rsidP="008C5F85">
      <w:pPr>
        <w:jc w:val="both"/>
        <w:rPr>
          <w:rFonts w:ascii="Arial" w:hAnsi="Arial" w:cs="Arial"/>
          <w:sz w:val="24"/>
          <w:szCs w:val="24"/>
          <w:lang w:val="es-SV"/>
        </w:rPr>
      </w:pPr>
      <w:r>
        <w:rPr>
          <w:rFonts w:ascii="Arial" w:hAnsi="Arial" w:cs="Arial"/>
          <w:sz w:val="24"/>
          <w:szCs w:val="24"/>
          <w:lang w:val="es-SV"/>
        </w:rPr>
        <w:t>Nos comprometemos a</w:t>
      </w:r>
      <w:r w:rsidR="002159B7">
        <w:rPr>
          <w:rFonts w:ascii="Arial" w:hAnsi="Arial" w:cs="Arial"/>
          <w:sz w:val="24"/>
          <w:szCs w:val="24"/>
          <w:lang w:val="es-SV"/>
        </w:rPr>
        <w:t xml:space="preserve"> continuar </w:t>
      </w:r>
      <w:r w:rsidRPr="00BF28A2">
        <w:rPr>
          <w:rFonts w:ascii="Arial" w:hAnsi="Arial" w:cs="Arial"/>
          <w:sz w:val="24"/>
          <w:szCs w:val="24"/>
          <w:lang w:val="es-SV"/>
        </w:rPr>
        <w:t>apoyando los procesos participati</w:t>
      </w:r>
      <w:r w:rsidR="001759C2">
        <w:rPr>
          <w:rFonts w:ascii="Arial" w:hAnsi="Arial" w:cs="Arial"/>
          <w:sz w:val="24"/>
          <w:szCs w:val="24"/>
          <w:lang w:val="es-SV"/>
        </w:rPr>
        <w:t>vos con nuestras</w:t>
      </w:r>
      <w:r w:rsidRPr="00BF28A2">
        <w:rPr>
          <w:rFonts w:ascii="Arial" w:hAnsi="Arial" w:cs="Arial"/>
          <w:sz w:val="24"/>
          <w:szCs w:val="24"/>
          <w:lang w:val="es-SV"/>
        </w:rPr>
        <w:t xml:space="preserve"> comunidades</w:t>
      </w:r>
      <w:r w:rsidR="001759C2">
        <w:rPr>
          <w:rFonts w:ascii="Arial" w:hAnsi="Arial" w:cs="Arial"/>
          <w:sz w:val="24"/>
          <w:szCs w:val="24"/>
          <w:lang w:val="es-SV"/>
        </w:rPr>
        <w:t xml:space="preserve"> par </w:t>
      </w:r>
      <w:r w:rsidRPr="00BF28A2">
        <w:rPr>
          <w:rFonts w:ascii="Arial" w:hAnsi="Arial" w:cs="Arial"/>
          <w:sz w:val="24"/>
          <w:szCs w:val="24"/>
          <w:lang w:val="es-SV"/>
        </w:rPr>
        <w:t>resurgir como un municipio modelo a</w:t>
      </w:r>
      <w:r>
        <w:rPr>
          <w:rFonts w:ascii="Arial" w:hAnsi="Arial" w:cs="Arial"/>
          <w:sz w:val="24"/>
          <w:szCs w:val="24"/>
          <w:lang w:val="es-SV"/>
        </w:rPr>
        <w:t xml:space="preserve"> </w:t>
      </w:r>
      <w:r w:rsidRPr="00BF28A2">
        <w:rPr>
          <w:rFonts w:ascii="Arial" w:hAnsi="Arial" w:cs="Arial"/>
          <w:sz w:val="24"/>
          <w:szCs w:val="24"/>
          <w:lang w:val="es-SV"/>
        </w:rPr>
        <w:t>través de</w:t>
      </w:r>
      <w:r>
        <w:rPr>
          <w:rFonts w:ascii="Arial" w:hAnsi="Arial" w:cs="Arial"/>
          <w:sz w:val="24"/>
          <w:szCs w:val="24"/>
          <w:lang w:val="es-SV"/>
        </w:rPr>
        <w:t xml:space="preserve"> la</w:t>
      </w:r>
      <w:r w:rsidRPr="00BF28A2">
        <w:rPr>
          <w:rFonts w:ascii="Arial" w:hAnsi="Arial" w:cs="Arial"/>
          <w:sz w:val="24"/>
          <w:szCs w:val="24"/>
          <w:lang w:val="es-SV"/>
        </w:rPr>
        <w:t xml:space="preserve"> </w:t>
      </w:r>
      <w:r>
        <w:rPr>
          <w:rFonts w:ascii="Arial" w:hAnsi="Arial" w:cs="Arial"/>
          <w:sz w:val="24"/>
          <w:szCs w:val="24"/>
          <w:lang w:val="es-SV"/>
        </w:rPr>
        <w:t xml:space="preserve">creación de empleo y </w:t>
      </w:r>
      <w:proofErr w:type="spellStart"/>
      <w:r w:rsidRPr="00BF28A2">
        <w:rPr>
          <w:rFonts w:ascii="Arial" w:hAnsi="Arial" w:cs="Arial"/>
          <w:sz w:val="24"/>
          <w:szCs w:val="24"/>
          <w:lang w:val="es-SV"/>
        </w:rPr>
        <w:t>emprendedurismo</w:t>
      </w:r>
      <w:proofErr w:type="spellEnd"/>
      <w:r>
        <w:rPr>
          <w:rFonts w:ascii="Arial" w:hAnsi="Arial" w:cs="Arial"/>
          <w:sz w:val="24"/>
          <w:szCs w:val="24"/>
          <w:lang w:val="es-SV"/>
        </w:rPr>
        <w:t xml:space="preserve"> para la juventud y </w:t>
      </w:r>
      <w:r w:rsidRPr="00BF28A2">
        <w:rPr>
          <w:rFonts w:ascii="Arial" w:hAnsi="Arial" w:cs="Arial"/>
          <w:sz w:val="24"/>
          <w:szCs w:val="24"/>
          <w:lang w:val="es-SV"/>
        </w:rPr>
        <w:t xml:space="preserve"> que </w:t>
      </w:r>
      <w:r>
        <w:rPr>
          <w:rFonts w:ascii="Arial" w:hAnsi="Arial" w:cs="Arial"/>
          <w:sz w:val="24"/>
          <w:szCs w:val="24"/>
          <w:lang w:val="es-SV"/>
        </w:rPr>
        <w:t xml:space="preserve">ellos </w:t>
      </w:r>
      <w:r w:rsidRPr="00BF28A2">
        <w:rPr>
          <w:rFonts w:ascii="Arial" w:hAnsi="Arial" w:cs="Arial"/>
          <w:sz w:val="24"/>
          <w:szCs w:val="24"/>
          <w:lang w:val="es-SV"/>
        </w:rPr>
        <w:t>sean capaces de de</w:t>
      </w:r>
      <w:r>
        <w:rPr>
          <w:rFonts w:ascii="Arial" w:hAnsi="Arial" w:cs="Arial"/>
          <w:sz w:val="24"/>
          <w:szCs w:val="24"/>
          <w:lang w:val="es-SV"/>
        </w:rPr>
        <w:t>sarrollar</w:t>
      </w:r>
      <w:r w:rsidR="001759C2">
        <w:rPr>
          <w:rFonts w:ascii="Arial" w:hAnsi="Arial" w:cs="Arial"/>
          <w:sz w:val="24"/>
          <w:szCs w:val="24"/>
          <w:lang w:val="es-SV"/>
        </w:rPr>
        <w:t xml:space="preserve">se en un </w:t>
      </w:r>
      <w:r>
        <w:rPr>
          <w:rFonts w:ascii="Arial" w:hAnsi="Arial" w:cs="Arial"/>
          <w:sz w:val="24"/>
          <w:szCs w:val="24"/>
          <w:lang w:val="es-SV"/>
        </w:rPr>
        <w:t>e</w:t>
      </w:r>
      <w:r w:rsidR="001759C2">
        <w:rPr>
          <w:rFonts w:ascii="Arial" w:hAnsi="Arial" w:cs="Arial"/>
          <w:sz w:val="24"/>
          <w:szCs w:val="24"/>
          <w:lang w:val="es-SV"/>
        </w:rPr>
        <w:t xml:space="preserve">ntorno </w:t>
      </w:r>
      <w:r>
        <w:rPr>
          <w:rFonts w:ascii="Arial" w:hAnsi="Arial" w:cs="Arial"/>
          <w:sz w:val="24"/>
          <w:szCs w:val="24"/>
          <w:lang w:val="es-SV"/>
        </w:rPr>
        <w:t>sin ex</w:t>
      </w:r>
      <w:r w:rsidR="001759C2">
        <w:rPr>
          <w:rFonts w:ascii="Arial" w:hAnsi="Arial" w:cs="Arial"/>
          <w:sz w:val="24"/>
          <w:szCs w:val="24"/>
          <w:lang w:val="es-SV"/>
        </w:rPr>
        <w:t xml:space="preserve">clusión </w:t>
      </w:r>
      <w:r w:rsidRPr="00BF28A2">
        <w:rPr>
          <w:rFonts w:ascii="Arial" w:hAnsi="Arial" w:cs="Arial"/>
          <w:sz w:val="24"/>
          <w:szCs w:val="24"/>
          <w:lang w:val="es-SV"/>
        </w:rPr>
        <w:t>de raza o condición social</w:t>
      </w:r>
      <w:r>
        <w:rPr>
          <w:rFonts w:ascii="Arial" w:hAnsi="Arial" w:cs="Arial"/>
          <w:sz w:val="24"/>
          <w:szCs w:val="24"/>
          <w:lang w:val="es-SV"/>
        </w:rPr>
        <w:t>,</w:t>
      </w:r>
      <w:r w:rsidRPr="00BF28A2">
        <w:rPr>
          <w:rFonts w:ascii="Arial" w:hAnsi="Arial" w:cs="Arial"/>
          <w:sz w:val="24"/>
          <w:szCs w:val="24"/>
          <w:lang w:val="es-SV"/>
        </w:rPr>
        <w:t xml:space="preserve"> fomentand</w:t>
      </w:r>
      <w:r>
        <w:rPr>
          <w:rFonts w:ascii="Arial" w:hAnsi="Arial" w:cs="Arial"/>
          <w:sz w:val="24"/>
          <w:szCs w:val="24"/>
          <w:lang w:val="es-SV"/>
        </w:rPr>
        <w:t>o para Todos una Cultura de Paz.</w:t>
      </w:r>
    </w:p>
    <w:p w:rsidR="008C5F85" w:rsidRDefault="008C5F85" w:rsidP="008C5F85">
      <w:pPr>
        <w:jc w:val="both"/>
        <w:rPr>
          <w:rFonts w:ascii="Arial" w:hAnsi="Arial" w:cs="Arial"/>
          <w:sz w:val="24"/>
          <w:szCs w:val="24"/>
          <w:lang w:val="es-SV"/>
        </w:rPr>
      </w:pPr>
    </w:p>
    <w:p w:rsidR="008C5F85" w:rsidRDefault="008C5F85" w:rsidP="008C5F85">
      <w:pPr>
        <w:rPr>
          <w:rFonts w:ascii="Arial" w:hAnsi="Arial" w:cs="Arial"/>
          <w:sz w:val="24"/>
          <w:szCs w:val="24"/>
        </w:rPr>
      </w:pPr>
    </w:p>
    <w:p w:rsidR="005C32C8" w:rsidRDefault="005C32C8" w:rsidP="008C5F85">
      <w:pPr>
        <w:rPr>
          <w:rFonts w:ascii="Arial" w:hAnsi="Arial" w:cs="Arial"/>
          <w:sz w:val="24"/>
          <w:szCs w:val="24"/>
        </w:rPr>
      </w:pPr>
    </w:p>
    <w:p w:rsidR="005C32C8" w:rsidRDefault="005C32C8" w:rsidP="008C5F85">
      <w:pPr>
        <w:rPr>
          <w:rFonts w:ascii="Arial" w:hAnsi="Arial" w:cs="Arial"/>
          <w:sz w:val="24"/>
          <w:szCs w:val="24"/>
        </w:rPr>
      </w:pPr>
    </w:p>
    <w:p w:rsidR="008C5F85" w:rsidRDefault="008C5F85" w:rsidP="008C5F85">
      <w:pPr>
        <w:rPr>
          <w:rFonts w:ascii="Arial" w:hAnsi="Arial" w:cs="Arial"/>
          <w:sz w:val="24"/>
          <w:szCs w:val="24"/>
        </w:rPr>
      </w:pPr>
    </w:p>
    <w:p w:rsidR="008C5F85" w:rsidRDefault="008C5F85" w:rsidP="008C5F85">
      <w:pPr>
        <w:rPr>
          <w:rFonts w:ascii="Arial" w:hAnsi="Arial" w:cs="Arial"/>
          <w:sz w:val="24"/>
          <w:szCs w:val="24"/>
        </w:rPr>
      </w:pPr>
    </w:p>
    <w:p w:rsidR="008C5F85" w:rsidRPr="00DA566D" w:rsidRDefault="008C5F85" w:rsidP="008C5F85">
      <w:pPr>
        <w:rPr>
          <w:rFonts w:ascii="Arial" w:hAnsi="Arial" w:cs="Arial"/>
          <w:sz w:val="24"/>
          <w:szCs w:val="24"/>
        </w:rPr>
      </w:pPr>
      <w:r w:rsidRPr="00DA566D">
        <w:rPr>
          <w:rFonts w:ascii="Arial" w:hAnsi="Arial" w:cs="Arial"/>
          <w:sz w:val="24"/>
          <w:szCs w:val="24"/>
        </w:rPr>
        <w:t xml:space="preserve">Lic. </w:t>
      </w:r>
      <w:r>
        <w:rPr>
          <w:rFonts w:ascii="Arial" w:hAnsi="Arial" w:cs="Arial"/>
          <w:sz w:val="24"/>
          <w:szCs w:val="24"/>
        </w:rPr>
        <w:t>Miguel Ángel Jaime</w:t>
      </w:r>
    </w:p>
    <w:p w:rsidR="008C5F85" w:rsidRDefault="008C5F85" w:rsidP="008C5F85">
      <w:pPr>
        <w:rPr>
          <w:rFonts w:ascii="Arial" w:hAnsi="Arial" w:cs="Arial"/>
          <w:sz w:val="24"/>
          <w:szCs w:val="24"/>
        </w:rPr>
      </w:pPr>
      <w:r w:rsidRPr="00DA566D">
        <w:rPr>
          <w:rFonts w:ascii="Arial" w:hAnsi="Arial" w:cs="Arial"/>
          <w:sz w:val="24"/>
          <w:szCs w:val="24"/>
        </w:rPr>
        <w:t>Alcalde Municipal</w:t>
      </w:r>
    </w:p>
    <w:p w:rsidR="008C5F85" w:rsidRPr="008C5F85" w:rsidRDefault="008C5F85" w:rsidP="008C5F85">
      <w:pPr>
        <w:jc w:val="both"/>
        <w:rPr>
          <w:rFonts w:ascii="Arial" w:hAnsi="Arial" w:cs="Arial"/>
          <w:sz w:val="24"/>
          <w:szCs w:val="24"/>
        </w:rPr>
      </w:pPr>
    </w:p>
    <w:p w:rsidR="008C5F85" w:rsidRPr="00BF28A2" w:rsidRDefault="008C5F85" w:rsidP="008C5F85">
      <w:pPr>
        <w:jc w:val="both"/>
        <w:rPr>
          <w:rFonts w:ascii="Arial" w:hAnsi="Arial" w:cs="Arial"/>
          <w:sz w:val="24"/>
          <w:szCs w:val="24"/>
          <w:lang w:val="es-SV"/>
        </w:rPr>
      </w:pPr>
    </w:p>
    <w:p w:rsidR="005C32C8" w:rsidRDefault="005C32C8" w:rsidP="008C5F85">
      <w:pPr>
        <w:jc w:val="center"/>
        <w:rPr>
          <w:rFonts w:ascii="Arial" w:hAnsi="Arial" w:cs="Arial"/>
          <w:b/>
          <w:sz w:val="24"/>
          <w:szCs w:val="24"/>
          <w:lang w:val="es-SV"/>
        </w:rPr>
      </w:pPr>
    </w:p>
    <w:p w:rsidR="005C32C8" w:rsidRDefault="005C32C8" w:rsidP="008C5F85">
      <w:pPr>
        <w:jc w:val="center"/>
        <w:rPr>
          <w:rFonts w:ascii="Arial" w:hAnsi="Arial" w:cs="Arial"/>
          <w:b/>
          <w:sz w:val="24"/>
          <w:szCs w:val="24"/>
          <w:lang w:val="es-SV"/>
        </w:rPr>
      </w:pPr>
    </w:p>
    <w:p w:rsidR="005C32C8" w:rsidRDefault="005C32C8" w:rsidP="008C5F85">
      <w:pPr>
        <w:jc w:val="center"/>
        <w:rPr>
          <w:rFonts w:ascii="Arial" w:hAnsi="Arial" w:cs="Arial"/>
          <w:b/>
          <w:sz w:val="24"/>
          <w:szCs w:val="24"/>
          <w:lang w:val="es-SV"/>
        </w:rPr>
      </w:pPr>
    </w:p>
    <w:p w:rsidR="005C32C8" w:rsidRDefault="005C32C8" w:rsidP="008C5F85">
      <w:pPr>
        <w:jc w:val="center"/>
        <w:rPr>
          <w:rFonts w:ascii="Arial" w:hAnsi="Arial" w:cs="Arial"/>
          <w:b/>
          <w:sz w:val="24"/>
          <w:szCs w:val="24"/>
          <w:lang w:val="es-SV"/>
        </w:rPr>
      </w:pPr>
    </w:p>
    <w:p w:rsidR="008C5F85" w:rsidRDefault="008C5F85" w:rsidP="008C5F85">
      <w:pPr>
        <w:jc w:val="center"/>
        <w:rPr>
          <w:rFonts w:ascii="Arial" w:hAnsi="Arial" w:cs="Arial"/>
          <w:b/>
          <w:sz w:val="24"/>
          <w:szCs w:val="24"/>
          <w:lang w:val="es-SV"/>
        </w:rPr>
      </w:pPr>
      <w:r>
        <w:rPr>
          <w:rFonts w:ascii="Arial" w:hAnsi="Arial" w:cs="Arial"/>
          <w:b/>
          <w:sz w:val="24"/>
          <w:szCs w:val="24"/>
          <w:lang w:val="es-SV"/>
        </w:rPr>
        <w:t>CON PIEDRA GANA USULUTAN</w:t>
      </w:r>
    </w:p>
    <w:p w:rsidR="008C5F85" w:rsidRDefault="008C5F85" w:rsidP="008C5F85">
      <w:pPr>
        <w:jc w:val="center"/>
        <w:rPr>
          <w:rFonts w:ascii="Arial" w:hAnsi="Arial" w:cs="Arial"/>
          <w:b/>
          <w:sz w:val="24"/>
          <w:szCs w:val="24"/>
          <w:lang w:val="es-SV"/>
        </w:rPr>
      </w:pPr>
    </w:p>
    <w:p w:rsidR="008C5F85" w:rsidRDefault="008C5F85" w:rsidP="008C5F85">
      <w:pPr>
        <w:jc w:val="center"/>
        <w:rPr>
          <w:rFonts w:ascii="Arial" w:hAnsi="Arial" w:cs="Arial"/>
          <w:b/>
          <w:sz w:val="24"/>
          <w:szCs w:val="24"/>
          <w:lang w:val="es-SV"/>
        </w:rPr>
      </w:pPr>
      <w:r>
        <w:rPr>
          <w:rFonts w:ascii="Arial" w:hAnsi="Arial" w:cs="Arial"/>
          <w:b/>
          <w:sz w:val="24"/>
          <w:szCs w:val="24"/>
          <w:lang w:val="es-SV"/>
        </w:rPr>
        <w:t>TRABAJANDO JUNTOS POR USULUTÁN, ¡GANAMOS TODOS!</w:t>
      </w:r>
    </w:p>
    <w:p w:rsidR="008C5F85" w:rsidRPr="008C5F85" w:rsidRDefault="008C5F85" w:rsidP="00493178">
      <w:pPr>
        <w:rPr>
          <w:rFonts w:ascii="Arial" w:hAnsi="Arial" w:cs="Arial"/>
          <w:sz w:val="24"/>
          <w:szCs w:val="24"/>
          <w:lang w:val="es-SV"/>
        </w:rPr>
      </w:pPr>
    </w:p>
    <w:p w:rsidR="005468C3" w:rsidRPr="00DA566D" w:rsidRDefault="005468C3" w:rsidP="00493178">
      <w:pPr>
        <w:rPr>
          <w:rFonts w:ascii="Arial" w:hAnsi="Arial" w:cs="Arial"/>
          <w:sz w:val="24"/>
          <w:szCs w:val="24"/>
        </w:rPr>
      </w:pPr>
    </w:p>
    <w:p w:rsidR="00CD61DB" w:rsidRDefault="00CD61DB" w:rsidP="00493178">
      <w:pPr>
        <w:rPr>
          <w:rFonts w:ascii="Arial" w:hAnsi="Arial" w:cs="Arial"/>
          <w:sz w:val="24"/>
          <w:szCs w:val="24"/>
        </w:rPr>
      </w:pPr>
    </w:p>
    <w:p w:rsidR="00CD61DB" w:rsidRDefault="00CD61DB" w:rsidP="00493178">
      <w:pPr>
        <w:rPr>
          <w:rFonts w:ascii="Arial" w:hAnsi="Arial" w:cs="Arial"/>
          <w:sz w:val="24"/>
          <w:szCs w:val="24"/>
        </w:rPr>
      </w:pPr>
    </w:p>
    <w:p w:rsidR="00CD61DB" w:rsidRDefault="00CD61DB" w:rsidP="00493178">
      <w:pPr>
        <w:rPr>
          <w:rFonts w:ascii="Arial" w:hAnsi="Arial" w:cs="Arial"/>
          <w:sz w:val="24"/>
          <w:szCs w:val="24"/>
        </w:rPr>
      </w:pPr>
    </w:p>
    <w:p w:rsidR="00CD61DB" w:rsidRDefault="00CD61DB" w:rsidP="00493178">
      <w:pPr>
        <w:rPr>
          <w:rFonts w:ascii="Arial" w:hAnsi="Arial" w:cs="Arial"/>
          <w:sz w:val="24"/>
          <w:szCs w:val="24"/>
        </w:rPr>
      </w:pPr>
    </w:p>
    <w:p w:rsidR="00CD61DB" w:rsidRDefault="00CD61DB" w:rsidP="00493178">
      <w:pPr>
        <w:rPr>
          <w:rFonts w:ascii="Arial" w:hAnsi="Arial" w:cs="Arial"/>
          <w:sz w:val="24"/>
          <w:szCs w:val="24"/>
        </w:rPr>
      </w:pPr>
    </w:p>
    <w:p w:rsidR="00CD61DB" w:rsidRDefault="00CD61DB" w:rsidP="00493178">
      <w:pPr>
        <w:rPr>
          <w:rFonts w:ascii="Arial" w:hAnsi="Arial" w:cs="Arial"/>
          <w:sz w:val="24"/>
          <w:szCs w:val="24"/>
        </w:rPr>
      </w:pPr>
    </w:p>
    <w:p w:rsidR="00CD61DB" w:rsidRDefault="00CD61DB" w:rsidP="00493178">
      <w:pPr>
        <w:rPr>
          <w:rFonts w:ascii="Arial" w:hAnsi="Arial" w:cs="Arial"/>
          <w:sz w:val="24"/>
          <w:szCs w:val="24"/>
        </w:rPr>
      </w:pPr>
    </w:p>
    <w:p w:rsidR="00CD61DB" w:rsidRDefault="00CD61DB" w:rsidP="00493178">
      <w:pPr>
        <w:rPr>
          <w:rFonts w:ascii="Arial" w:hAnsi="Arial" w:cs="Arial"/>
          <w:sz w:val="24"/>
          <w:szCs w:val="24"/>
        </w:rPr>
      </w:pPr>
    </w:p>
    <w:p w:rsidR="00CD61DB" w:rsidRDefault="00CD61DB" w:rsidP="00493178">
      <w:pPr>
        <w:rPr>
          <w:rFonts w:ascii="Arial" w:hAnsi="Arial" w:cs="Arial"/>
          <w:sz w:val="24"/>
          <w:szCs w:val="24"/>
        </w:rPr>
      </w:pPr>
    </w:p>
    <w:p w:rsidR="005C32C8" w:rsidRDefault="005C32C8" w:rsidP="00311E65">
      <w:pPr>
        <w:jc w:val="center"/>
        <w:rPr>
          <w:rFonts w:ascii="Arial" w:hAnsi="Arial" w:cs="Arial"/>
          <w:b/>
          <w:sz w:val="24"/>
          <w:szCs w:val="24"/>
        </w:rPr>
      </w:pPr>
    </w:p>
    <w:p w:rsidR="0002698E" w:rsidRDefault="0002698E" w:rsidP="00311E65">
      <w:pPr>
        <w:jc w:val="center"/>
        <w:rPr>
          <w:rFonts w:ascii="Arial" w:hAnsi="Arial" w:cs="Arial"/>
          <w:b/>
          <w:sz w:val="24"/>
          <w:szCs w:val="24"/>
        </w:rPr>
      </w:pPr>
    </w:p>
    <w:p w:rsidR="0002698E" w:rsidRDefault="0002698E" w:rsidP="00311E65">
      <w:pPr>
        <w:jc w:val="center"/>
        <w:rPr>
          <w:rFonts w:ascii="Arial" w:hAnsi="Arial" w:cs="Arial"/>
          <w:b/>
          <w:sz w:val="24"/>
          <w:szCs w:val="24"/>
        </w:rPr>
      </w:pPr>
    </w:p>
    <w:p w:rsidR="00311E65" w:rsidRPr="00C32786" w:rsidRDefault="002159B7" w:rsidP="00311E65">
      <w:pPr>
        <w:jc w:val="center"/>
        <w:rPr>
          <w:rFonts w:ascii="Arial" w:hAnsi="Arial" w:cs="Arial"/>
          <w:b/>
          <w:sz w:val="24"/>
          <w:szCs w:val="24"/>
        </w:rPr>
      </w:pPr>
      <w:r>
        <w:rPr>
          <w:rFonts w:ascii="Arial" w:hAnsi="Arial" w:cs="Arial"/>
          <w:b/>
          <w:sz w:val="24"/>
          <w:szCs w:val="24"/>
        </w:rPr>
        <w:t xml:space="preserve">SIGLAS </w:t>
      </w:r>
      <w:r w:rsidR="00C32786" w:rsidRPr="00C32786">
        <w:rPr>
          <w:rFonts w:ascii="Arial" w:hAnsi="Arial" w:cs="Arial"/>
          <w:b/>
          <w:sz w:val="24"/>
          <w:szCs w:val="24"/>
        </w:rPr>
        <w:t xml:space="preserve">y ACRÓNIMOS </w:t>
      </w:r>
    </w:p>
    <w:p w:rsidR="00583607" w:rsidRDefault="00583607" w:rsidP="00311E65">
      <w:pPr>
        <w:jc w:val="center"/>
        <w:rPr>
          <w:rFonts w:ascii="Arial" w:hAnsi="Arial" w:cs="Arial"/>
        </w:rPr>
      </w:pPr>
    </w:p>
    <w:p w:rsidR="00C32786" w:rsidRDefault="00C32786" w:rsidP="00311E65">
      <w:pPr>
        <w:jc w:val="center"/>
        <w:rPr>
          <w:rFonts w:ascii="Arial" w:hAnsi="Arial" w:cs="Arial"/>
        </w:rPr>
      </w:pPr>
    </w:p>
    <w:p w:rsidR="00C32786" w:rsidRPr="00570F95" w:rsidRDefault="00C32786" w:rsidP="00311E65">
      <w:pPr>
        <w:jc w:val="center"/>
        <w:rPr>
          <w:rFonts w:ascii="Arial" w:hAnsi="Arial" w:cs="Arial"/>
        </w:rPr>
      </w:pPr>
    </w:p>
    <w:p w:rsidR="0002698E" w:rsidRDefault="0002698E" w:rsidP="00AA2C4F">
      <w:pPr>
        <w:spacing w:line="360" w:lineRule="auto"/>
        <w:rPr>
          <w:rFonts w:ascii="Arial" w:hAnsi="Arial" w:cs="Arial"/>
          <w:sz w:val="24"/>
          <w:szCs w:val="24"/>
        </w:rPr>
      </w:pPr>
    </w:p>
    <w:p w:rsidR="00311E65" w:rsidRPr="00AA2C4F" w:rsidRDefault="00311E65" w:rsidP="00AA2C4F">
      <w:pPr>
        <w:spacing w:line="360" w:lineRule="auto"/>
        <w:rPr>
          <w:rFonts w:ascii="Arial" w:hAnsi="Arial" w:cs="Arial"/>
          <w:sz w:val="24"/>
          <w:szCs w:val="24"/>
        </w:rPr>
      </w:pPr>
      <w:r w:rsidRPr="00AA2C4F">
        <w:rPr>
          <w:rFonts w:ascii="Arial" w:hAnsi="Arial" w:cs="Arial"/>
          <w:sz w:val="24"/>
          <w:szCs w:val="24"/>
        </w:rPr>
        <w:t>CEMUPRIV: Centro Municipal de Prevención de la Violencia de Usulután</w:t>
      </w:r>
    </w:p>
    <w:p w:rsidR="00311E65" w:rsidRPr="00AA2C4F" w:rsidRDefault="00311E65" w:rsidP="00AA2C4F">
      <w:pPr>
        <w:spacing w:line="360" w:lineRule="auto"/>
        <w:rPr>
          <w:rFonts w:ascii="Arial" w:hAnsi="Arial" w:cs="Arial"/>
          <w:sz w:val="24"/>
          <w:szCs w:val="24"/>
        </w:rPr>
      </w:pPr>
      <w:r w:rsidRPr="00AA2C4F">
        <w:rPr>
          <w:rFonts w:ascii="Arial" w:hAnsi="Arial" w:cs="Arial"/>
          <w:sz w:val="24"/>
          <w:szCs w:val="24"/>
        </w:rPr>
        <w:t>CMPV: Comité Municipal de Prevención de la Violencia</w:t>
      </w:r>
    </w:p>
    <w:p w:rsidR="00311E65" w:rsidRPr="00AA2C4F" w:rsidRDefault="00311E65" w:rsidP="00AA2C4F">
      <w:pPr>
        <w:spacing w:line="360" w:lineRule="auto"/>
        <w:rPr>
          <w:rFonts w:ascii="Arial" w:hAnsi="Arial" w:cs="Arial"/>
          <w:sz w:val="24"/>
          <w:szCs w:val="24"/>
        </w:rPr>
      </w:pPr>
      <w:r w:rsidRPr="00AA2C4F">
        <w:rPr>
          <w:rFonts w:ascii="Arial" w:hAnsi="Arial" w:cs="Arial"/>
          <w:sz w:val="24"/>
          <w:szCs w:val="24"/>
        </w:rPr>
        <w:t>ENPSV: Estrategia Nacional de Prevención de la Violencia</w:t>
      </w:r>
    </w:p>
    <w:p w:rsidR="00311E65" w:rsidRPr="00AA2C4F" w:rsidRDefault="00311E65" w:rsidP="00AA2C4F">
      <w:pPr>
        <w:spacing w:line="360" w:lineRule="auto"/>
        <w:rPr>
          <w:rFonts w:ascii="Arial" w:hAnsi="Arial" w:cs="Arial"/>
          <w:sz w:val="24"/>
          <w:szCs w:val="24"/>
        </w:rPr>
      </w:pPr>
      <w:r w:rsidRPr="00AA2C4F">
        <w:rPr>
          <w:rFonts w:ascii="Arial" w:hAnsi="Arial" w:cs="Arial"/>
          <w:sz w:val="24"/>
          <w:szCs w:val="24"/>
        </w:rPr>
        <w:t xml:space="preserve">ISDEMU: Instituto Salvadoreño de Desarrollo de la Mujer </w:t>
      </w:r>
    </w:p>
    <w:p w:rsidR="00311E65" w:rsidRPr="00AA2C4F" w:rsidRDefault="00311E65" w:rsidP="00AA2C4F">
      <w:pPr>
        <w:spacing w:line="360" w:lineRule="auto"/>
        <w:rPr>
          <w:rFonts w:ascii="Arial" w:hAnsi="Arial" w:cs="Arial"/>
          <w:sz w:val="24"/>
          <w:szCs w:val="24"/>
        </w:rPr>
      </w:pPr>
      <w:r w:rsidRPr="00AA2C4F">
        <w:rPr>
          <w:rFonts w:ascii="Arial" w:hAnsi="Arial" w:cs="Arial"/>
          <w:sz w:val="24"/>
          <w:szCs w:val="24"/>
        </w:rPr>
        <w:t xml:space="preserve">ADESCOS:   </w:t>
      </w:r>
      <w:proofErr w:type="spellStart"/>
      <w:r w:rsidRPr="00AA2C4F">
        <w:rPr>
          <w:rFonts w:ascii="Arial" w:hAnsi="Arial" w:cs="Arial"/>
          <w:sz w:val="24"/>
          <w:szCs w:val="24"/>
        </w:rPr>
        <w:t>Asociación</w:t>
      </w:r>
      <w:r w:rsidR="004F25E6" w:rsidRPr="00AA2C4F">
        <w:rPr>
          <w:rFonts w:ascii="Arial" w:hAnsi="Arial" w:cs="Arial"/>
          <w:sz w:val="24"/>
          <w:szCs w:val="24"/>
        </w:rPr>
        <w:t>es</w:t>
      </w:r>
      <w:proofErr w:type="spellEnd"/>
      <w:r w:rsidRPr="00AA2C4F">
        <w:rPr>
          <w:rFonts w:ascii="Arial" w:hAnsi="Arial" w:cs="Arial"/>
          <w:sz w:val="24"/>
          <w:szCs w:val="24"/>
        </w:rPr>
        <w:t> de Desarrollo Comunal. </w:t>
      </w:r>
    </w:p>
    <w:p w:rsidR="00311E65" w:rsidRPr="00AA2C4F" w:rsidRDefault="00311E65" w:rsidP="00AA2C4F">
      <w:pPr>
        <w:spacing w:line="360" w:lineRule="auto"/>
        <w:rPr>
          <w:rFonts w:ascii="Arial" w:hAnsi="Arial" w:cs="Arial"/>
          <w:sz w:val="24"/>
          <w:szCs w:val="24"/>
        </w:rPr>
      </w:pPr>
      <w:r w:rsidRPr="00AA2C4F">
        <w:rPr>
          <w:rFonts w:ascii="Arial" w:hAnsi="Arial" w:cs="Arial"/>
          <w:sz w:val="24"/>
          <w:szCs w:val="24"/>
        </w:rPr>
        <w:t xml:space="preserve">CONAMYPE: Comisión Nacional de la Micro y la Pequeña Empresa </w:t>
      </w:r>
    </w:p>
    <w:p w:rsidR="00311E65" w:rsidRPr="00AA2C4F" w:rsidRDefault="00311E65" w:rsidP="00AA2C4F">
      <w:pPr>
        <w:spacing w:line="360" w:lineRule="auto"/>
        <w:rPr>
          <w:rFonts w:ascii="Arial" w:hAnsi="Arial" w:cs="Arial"/>
          <w:color w:val="000000"/>
          <w:sz w:val="24"/>
          <w:szCs w:val="24"/>
          <w:shd w:val="clear" w:color="auto" w:fill="FFFFFF"/>
        </w:rPr>
      </w:pPr>
      <w:r w:rsidRPr="00AA2C4F">
        <w:rPr>
          <w:rFonts w:ascii="Arial" w:hAnsi="Arial" w:cs="Arial"/>
          <w:color w:val="000000"/>
          <w:sz w:val="24"/>
          <w:szCs w:val="24"/>
        </w:rPr>
        <w:t xml:space="preserve">CIDEP: </w:t>
      </w:r>
      <w:r w:rsidRPr="00AA2C4F">
        <w:rPr>
          <w:rFonts w:ascii="Arial" w:hAnsi="Arial" w:cs="Arial"/>
          <w:color w:val="000000"/>
          <w:sz w:val="24"/>
          <w:szCs w:val="24"/>
          <w:shd w:val="clear" w:color="auto" w:fill="FFFFFF"/>
        </w:rPr>
        <w:t xml:space="preserve">Asociación Intersectorial para el Desarrollo Económico y el Progreso Social </w:t>
      </w:r>
    </w:p>
    <w:p w:rsidR="00311E65" w:rsidRPr="00AA2C4F" w:rsidRDefault="00311E65" w:rsidP="00AA2C4F">
      <w:pPr>
        <w:spacing w:line="360" w:lineRule="auto"/>
        <w:rPr>
          <w:rFonts w:ascii="Arial" w:hAnsi="Arial" w:cs="Arial"/>
          <w:color w:val="000000"/>
          <w:sz w:val="24"/>
          <w:szCs w:val="24"/>
        </w:rPr>
      </w:pPr>
      <w:r w:rsidRPr="00AA2C4F">
        <w:rPr>
          <w:rFonts w:ascii="Arial" w:hAnsi="Arial" w:cs="Arial"/>
          <w:color w:val="000000"/>
          <w:sz w:val="24"/>
          <w:szCs w:val="24"/>
          <w:shd w:val="clear" w:color="auto" w:fill="FFFFFF"/>
        </w:rPr>
        <w:t xml:space="preserve">CMPV: Comité Municipal de Prevención de Violencia </w:t>
      </w:r>
    </w:p>
    <w:p w:rsidR="00311E65" w:rsidRPr="00AA2C4F" w:rsidRDefault="00311E65" w:rsidP="00AA2C4F">
      <w:pPr>
        <w:spacing w:line="360" w:lineRule="auto"/>
        <w:rPr>
          <w:rFonts w:ascii="Arial" w:hAnsi="Arial" w:cs="Arial"/>
          <w:sz w:val="24"/>
          <w:szCs w:val="24"/>
        </w:rPr>
      </w:pPr>
      <w:r w:rsidRPr="00AA2C4F">
        <w:rPr>
          <w:rFonts w:ascii="Arial" w:hAnsi="Arial" w:cs="Arial"/>
          <w:sz w:val="24"/>
          <w:szCs w:val="24"/>
        </w:rPr>
        <w:t>DIGESTYC: Dirección General de Estadística y Censo. </w:t>
      </w:r>
    </w:p>
    <w:p w:rsidR="00311E65" w:rsidRPr="00AA2C4F" w:rsidRDefault="00311E65" w:rsidP="00AA2C4F">
      <w:pPr>
        <w:spacing w:line="360" w:lineRule="auto"/>
        <w:rPr>
          <w:rFonts w:ascii="Arial" w:hAnsi="Arial" w:cs="Arial"/>
          <w:sz w:val="24"/>
          <w:szCs w:val="24"/>
        </w:rPr>
      </w:pPr>
      <w:r w:rsidRPr="00AA2C4F">
        <w:rPr>
          <w:rFonts w:ascii="Arial" w:hAnsi="Arial" w:cs="Arial"/>
          <w:sz w:val="24"/>
          <w:szCs w:val="24"/>
        </w:rPr>
        <w:t xml:space="preserve">FONAVIPO: Fondo Nacional de Vivienda Popular </w:t>
      </w:r>
    </w:p>
    <w:p w:rsidR="00311E65" w:rsidRPr="00AA2C4F" w:rsidRDefault="00311E65" w:rsidP="00AA2C4F">
      <w:pPr>
        <w:spacing w:line="360" w:lineRule="auto"/>
        <w:rPr>
          <w:rFonts w:ascii="Arial" w:hAnsi="Arial" w:cs="Arial"/>
          <w:sz w:val="24"/>
          <w:szCs w:val="24"/>
        </w:rPr>
      </w:pPr>
      <w:r w:rsidRPr="00AA2C4F">
        <w:rPr>
          <w:rFonts w:ascii="Arial" w:hAnsi="Arial" w:cs="Arial"/>
          <w:sz w:val="24"/>
          <w:szCs w:val="24"/>
        </w:rPr>
        <w:t>FISDL:     Fondo de Inversión Social para el Desarrollo Local. </w:t>
      </w:r>
    </w:p>
    <w:p w:rsidR="00311E65" w:rsidRPr="00AA2C4F" w:rsidRDefault="00311E65" w:rsidP="00AA2C4F">
      <w:pPr>
        <w:spacing w:line="360" w:lineRule="auto"/>
        <w:rPr>
          <w:rFonts w:ascii="Arial" w:hAnsi="Arial" w:cs="Arial"/>
          <w:sz w:val="24"/>
          <w:szCs w:val="24"/>
        </w:rPr>
      </w:pPr>
      <w:r w:rsidRPr="00AA2C4F">
        <w:rPr>
          <w:rFonts w:ascii="Arial" w:hAnsi="Arial" w:cs="Arial"/>
          <w:sz w:val="24"/>
          <w:szCs w:val="24"/>
        </w:rPr>
        <w:t xml:space="preserve">INJUVE: Instituto Nacional De Juventud  </w:t>
      </w:r>
    </w:p>
    <w:p w:rsidR="00311E65" w:rsidRPr="00AA2C4F" w:rsidRDefault="00311E65" w:rsidP="00AA2C4F">
      <w:pPr>
        <w:spacing w:line="360" w:lineRule="auto"/>
        <w:rPr>
          <w:rFonts w:ascii="Arial" w:hAnsi="Arial" w:cs="Arial"/>
          <w:sz w:val="24"/>
          <w:szCs w:val="24"/>
        </w:rPr>
      </w:pPr>
      <w:r w:rsidRPr="00AA2C4F">
        <w:rPr>
          <w:rFonts w:ascii="Arial" w:hAnsi="Arial" w:cs="Arial"/>
          <w:sz w:val="24"/>
          <w:szCs w:val="24"/>
        </w:rPr>
        <w:t>MINED:     Ministerio de Educación. </w:t>
      </w:r>
    </w:p>
    <w:p w:rsidR="00311E65" w:rsidRPr="00AA2C4F" w:rsidRDefault="00311E65" w:rsidP="00AA2C4F">
      <w:pPr>
        <w:spacing w:line="360" w:lineRule="auto"/>
        <w:rPr>
          <w:rFonts w:ascii="Arial" w:hAnsi="Arial" w:cs="Arial"/>
          <w:sz w:val="24"/>
          <w:szCs w:val="24"/>
        </w:rPr>
      </w:pPr>
      <w:r w:rsidRPr="00AA2C4F">
        <w:rPr>
          <w:rFonts w:ascii="Arial" w:hAnsi="Arial" w:cs="Arial"/>
          <w:sz w:val="24"/>
          <w:szCs w:val="24"/>
        </w:rPr>
        <w:t xml:space="preserve">MTPS:   Ministerio de Trabajo y Previsión Social </w:t>
      </w:r>
    </w:p>
    <w:p w:rsidR="00311E65" w:rsidRPr="00AA2C4F" w:rsidRDefault="00311E65" w:rsidP="00AA2C4F">
      <w:pPr>
        <w:spacing w:line="360" w:lineRule="auto"/>
        <w:rPr>
          <w:rFonts w:ascii="Arial" w:hAnsi="Arial" w:cs="Arial"/>
          <w:sz w:val="24"/>
          <w:szCs w:val="24"/>
        </w:rPr>
      </w:pPr>
      <w:r w:rsidRPr="00AA2C4F">
        <w:rPr>
          <w:rFonts w:ascii="Arial" w:hAnsi="Arial" w:cs="Arial"/>
          <w:sz w:val="24"/>
          <w:szCs w:val="24"/>
        </w:rPr>
        <w:t>MINSAL:     Ministerio de Salud Pública y Asistencia Social. </w:t>
      </w:r>
    </w:p>
    <w:p w:rsidR="00311E65" w:rsidRPr="00AA2C4F" w:rsidRDefault="00311E65" w:rsidP="00AA2C4F">
      <w:pPr>
        <w:spacing w:line="360" w:lineRule="auto"/>
        <w:rPr>
          <w:rFonts w:ascii="Arial" w:hAnsi="Arial" w:cs="Arial"/>
          <w:sz w:val="24"/>
          <w:szCs w:val="24"/>
        </w:rPr>
      </w:pPr>
      <w:r w:rsidRPr="00AA2C4F">
        <w:rPr>
          <w:rFonts w:ascii="Arial" w:hAnsi="Arial" w:cs="Arial"/>
          <w:sz w:val="24"/>
          <w:szCs w:val="24"/>
        </w:rPr>
        <w:t>ONG:       Organización no Gubernamental. </w:t>
      </w:r>
    </w:p>
    <w:p w:rsidR="00311E65" w:rsidRPr="00AA2C4F" w:rsidRDefault="00311E65" w:rsidP="00AA2C4F">
      <w:pPr>
        <w:spacing w:line="360" w:lineRule="auto"/>
        <w:rPr>
          <w:rFonts w:ascii="Arial" w:hAnsi="Arial" w:cs="Arial"/>
          <w:sz w:val="24"/>
          <w:szCs w:val="24"/>
        </w:rPr>
      </w:pPr>
      <w:r w:rsidRPr="00AA2C4F">
        <w:rPr>
          <w:rFonts w:ascii="Arial" w:hAnsi="Arial" w:cs="Arial"/>
          <w:sz w:val="24"/>
          <w:szCs w:val="24"/>
        </w:rPr>
        <w:t>PNC:       Policía Nacional Civil. </w:t>
      </w:r>
    </w:p>
    <w:p w:rsidR="00311E65" w:rsidRPr="00AA2C4F" w:rsidRDefault="00311E65" w:rsidP="00AA2C4F">
      <w:pPr>
        <w:spacing w:line="360" w:lineRule="auto"/>
        <w:rPr>
          <w:rFonts w:ascii="Arial" w:hAnsi="Arial" w:cs="Arial"/>
          <w:sz w:val="24"/>
          <w:szCs w:val="24"/>
        </w:rPr>
      </w:pPr>
      <w:r w:rsidRPr="00AA2C4F">
        <w:rPr>
          <w:rFonts w:ascii="Arial" w:hAnsi="Arial" w:cs="Arial"/>
          <w:sz w:val="24"/>
          <w:szCs w:val="24"/>
        </w:rPr>
        <w:t>PREPAZ: Dirección  General de Prevención  Social de la Violencia y Cultura de Paz</w:t>
      </w:r>
      <w:r w:rsidR="00B51CAA">
        <w:rPr>
          <w:rFonts w:ascii="Arial" w:hAnsi="Arial" w:cs="Arial"/>
          <w:sz w:val="24"/>
          <w:szCs w:val="24"/>
        </w:rPr>
        <w:t xml:space="preserve">, </w:t>
      </w:r>
      <w:r w:rsidR="00B51CAA" w:rsidRPr="00B51CAA">
        <w:rPr>
          <w:rFonts w:ascii="Arial" w:hAnsi="Arial" w:cs="Arial"/>
          <w:sz w:val="24"/>
          <w:szCs w:val="24"/>
        </w:rPr>
        <w:t xml:space="preserve">Ministerio de Justicia y Seguridad Publica. </w:t>
      </w:r>
      <w:r w:rsidRPr="00AA2C4F">
        <w:rPr>
          <w:rFonts w:ascii="Arial" w:hAnsi="Arial" w:cs="Arial"/>
          <w:sz w:val="24"/>
          <w:szCs w:val="24"/>
        </w:rPr>
        <w:t xml:space="preserve"> </w:t>
      </w:r>
    </w:p>
    <w:p w:rsidR="00C32786" w:rsidRDefault="00C32786" w:rsidP="00AA2C4F">
      <w:pPr>
        <w:spacing w:line="360" w:lineRule="auto"/>
        <w:rPr>
          <w:rFonts w:ascii="Arial" w:hAnsi="Arial" w:cs="Arial"/>
          <w:sz w:val="24"/>
          <w:szCs w:val="24"/>
        </w:rPr>
      </w:pPr>
      <w:r>
        <w:rPr>
          <w:rFonts w:ascii="Arial" w:hAnsi="Arial" w:cs="Arial"/>
          <w:sz w:val="24"/>
          <w:szCs w:val="24"/>
        </w:rPr>
        <w:t xml:space="preserve">USAID: </w:t>
      </w:r>
      <w:r w:rsidRPr="006628B4">
        <w:rPr>
          <w:rFonts w:ascii="Arial" w:hAnsi="Arial" w:cs="Arial"/>
          <w:color w:val="222222"/>
          <w:sz w:val="24"/>
          <w:szCs w:val="24"/>
          <w:shd w:val="clear" w:color="auto" w:fill="FFFFFF"/>
        </w:rPr>
        <w:t>Agencia de los Estados Unidos para el Desarrollo Internacional</w:t>
      </w:r>
    </w:p>
    <w:p w:rsidR="00311E65" w:rsidRPr="00AA2C4F" w:rsidRDefault="00311E65" w:rsidP="00AA2C4F">
      <w:pPr>
        <w:spacing w:line="360" w:lineRule="auto"/>
        <w:rPr>
          <w:rFonts w:ascii="Arial" w:hAnsi="Arial" w:cs="Arial"/>
          <w:sz w:val="24"/>
          <w:szCs w:val="24"/>
        </w:rPr>
      </w:pPr>
      <w:r w:rsidRPr="00AA2C4F">
        <w:rPr>
          <w:rFonts w:ascii="Arial" w:hAnsi="Arial" w:cs="Arial"/>
          <w:sz w:val="24"/>
          <w:szCs w:val="24"/>
        </w:rPr>
        <w:t>PREVENIR</w:t>
      </w:r>
      <w:r w:rsidR="00B51CAA">
        <w:rPr>
          <w:rFonts w:ascii="Arial" w:hAnsi="Arial" w:cs="Arial"/>
          <w:sz w:val="24"/>
          <w:szCs w:val="24"/>
        </w:rPr>
        <w:t>/GIZ</w:t>
      </w:r>
      <w:r w:rsidRPr="00AA2C4F">
        <w:rPr>
          <w:rFonts w:ascii="Arial" w:hAnsi="Arial" w:cs="Arial"/>
          <w:sz w:val="24"/>
          <w:szCs w:val="24"/>
        </w:rPr>
        <w:t xml:space="preserve">: Programa Regional “Prevención de la Violencia Juvenil en Centroamérica” </w:t>
      </w:r>
      <w:r w:rsidR="00B51CAA">
        <w:rPr>
          <w:rFonts w:ascii="Arial" w:hAnsi="Arial" w:cs="Arial"/>
          <w:sz w:val="24"/>
          <w:szCs w:val="24"/>
        </w:rPr>
        <w:t>que implementa la cooperación Alemana.</w:t>
      </w:r>
    </w:p>
    <w:p w:rsidR="00311E65" w:rsidRDefault="00311E65" w:rsidP="00311E65">
      <w:pPr>
        <w:rPr>
          <w:rFonts w:ascii="Arial" w:hAnsi="Arial" w:cs="Arial"/>
          <w:sz w:val="24"/>
          <w:szCs w:val="24"/>
        </w:rPr>
      </w:pPr>
    </w:p>
    <w:p w:rsidR="00311E65" w:rsidRDefault="00311E65" w:rsidP="00493178">
      <w:pPr>
        <w:rPr>
          <w:rFonts w:ascii="Arial" w:hAnsi="Arial" w:cs="Arial"/>
          <w:sz w:val="24"/>
          <w:szCs w:val="24"/>
        </w:rPr>
      </w:pPr>
    </w:p>
    <w:p w:rsidR="00311E65" w:rsidRDefault="00311E65" w:rsidP="00493178">
      <w:pPr>
        <w:rPr>
          <w:rFonts w:ascii="Arial" w:hAnsi="Arial" w:cs="Arial"/>
          <w:sz w:val="24"/>
          <w:szCs w:val="24"/>
        </w:rPr>
      </w:pPr>
    </w:p>
    <w:p w:rsidR="00311E65" w:rsidRDefault="00311E65" w:rsidP="00493178">
      <w:pPr>
        <w:rPr>
          <w:rFonts w:ascii="Arial" w:hAnsi="Arial" w:cs="Arial"/>
          <w:sz w:val="24"/>
          <w:szCs w:val="24"/>
        </w:rPr>
      </w:pPr>
    </w:p>
    <w:p w:rsidR="00311E65" w:rsidRDefault="00311E65" w:rsidP="00493178">
      <w:pPr>
        <w:rPr>
          <w:rFonts w:ascii="Arial" w:hAnsi="Arial" w:cs="Arial"/>
          <w:sz w:val="24"/>
          <w:szCs w:val="24"/>
        </w:rPr>
      </w:pPr>
    </w:p>
    <w:p w:rsidR="00311E65" w:rsidRDefault="00311E65" w:rsidP="00493178">
      <w:pPr>
        <w:rPr>
          <w:rFonts w:ascii="Arial" w:hAnsi="Arial" w:cs="Arial"/>
          <w:sz w:val="24"/>
          <w:szCs w:val="24"/>
        </w:rPr>
      </w:pPr>
    </w:p>
    <w:p w:rsidR="005C32C8" w:rsidRDefault="005C32C8" w:rsidP="00493178">
      <w:pPr>
        <w:rPr>
          <w:rFonts w:ascii="Arial" w:hAnsi="Arial" w:cs="Arial"/>
          <w:sz w:val="24"/>
          <w:szCs w:val="24"/>
        </w:rPr>
      </w:pPr>
    </w:p>
    <w:p w:rsidR="005C32C8" w:rsidRDefault="005C32C8" w:rsidP="00493178">
      <w:pPr>
        <w:rPr>
          <w:rFonts w:ascii="Arial" w:hAnsi="Arial" w:cs="Arial"/>
          <w:sz w:val="24"/>
          <w:szCs w:val="24"/>
        </w:rPr>
      </w:pPr>
    </w:p>
    <w:p w:rsidR="00311E65" w:rsidRDefault="00311E65" w:rsidP="00493178">
      <w:pPr>
        <w:rPr>
          <w:rFonts w:ascii="Arial" w:hAnsi="Arial" w:cs="Arial"/>
          <w:sz w:val="24"/>
          <w:szCs w:val="24"/>
        </w:rPr>
      </w:pPr>
    </w:p>
    <w:p w:rsidR="00311E65" w:rsidRDefault="00311E65" w:rsidP="00493178">
      <w:pPr>
        <w:rPr>
          <w:rFonts w:ascii="Arial" w:hAnsi="Arial" w:cs="Arial"/>
          <w:sz w:val="24"/>
          <w:szCs w:val="24"/>
        </w:rPr>
      </w:pPr>
    </w:p>
    <w:p w:rsidR="00DF38B6" w:rsidRDefault="00DF38B6" w:rsidP="00493178">
      <w:pPr>
        <w:rPr>
          <w:rFonts w:ascii="Arial" w:hAnsi="Arial" w:cs="Arial"/>
          <w:sz w:val="24"/>
          <w:szCs w:val="24"/>
        </w:rPr>
      </w:pPr>
    </w:p>
    <w:p w:rsidR="005468C3" w:rsidRPr="00DA566D" w:rsidRDefault="008C5F85" w:rsidP="00493178">
      <w:pPr>
        <w:pStyle w:val="Ttulo1"/>
        <w:rPr>
          <w:rFonts w:ascii="Arial" w:hAnsi="Arial"/>
        </w:rPr>
      </w:pPr>
      <w:bookmarkStart w:id="0" w:name="_Toc424677542"/>
      <w:r>
        <w:rPr>
          <w:rFonts w:ascii="Arial" w:hAnsi="Arial"/>
        </w:rPr>
        <w:lastRenderedPageBreak/>
        <w:t>Marco Conceptual</w:t>
      </w:r>
      <w:bookmarkEnd w:id="0"/>
      <w:r w:rsidR="005468C3" w:rsidRPr="00DA566D">
        <w:rPr>
          <w:rFonts w:ascii="Arial" w:hAnsi="Arial"/>
        </w:rPr>
        <w:t xml:space="preserve"> </w:t>
      </w:r>
    </w:p>
    <w:p w:rsidR="00BB2FCE" w:rsidRPr="00DA566D" w:rsidRDefault="00BB2FCE" w:rsidP="00493178">
      <w:pPr>
        <w:rPr>
          <w:rFonts w:ascii="Arial" w:hAnsi="Arial" w:cs="Arial"/>
          <w:sz w:val="24"/>
          <w:szCs w:val="24"/>
        </w:rPr>
      </w:pPr>
    </w:p>
    <w:p w:rsidR="005468C3" w:rsidRDefault="005468C3" w:rsidP="00493178">
      <w:pPr>
        <w:rPr>
          <w:rFonts w:ascii="Arial" w:hAnsi="Arial" w:cs="Arial"/>
          <w:sz w:val="24"/>
          <w:szCs w:val="24"/>
        </w:rPr>
      </w:pPr>
      <w:r w:rsidRPr="00DA566D">
        <w:rPr>
          <w:rFonts w:ascii="Arial" w:hAnsi="Arial" w:cs="Arial"/>
          <w:sz w:val="24"/>
          <w:szCs w:val="24"/>
        </w:rPr>
        <w:t>A lo largo del documento se mencionarán conceptos que serán definidos en este capítulo para su comprensión.</w:t>
      </w:r>
    </w:p>
    <w:p w:rsidR="00F030C9" w:rsidRPr="00DA566D" w:rsidRDefault="00F030C9" w:rsidP="00493178">
      <w:pPr>
        <w:rPr>
          <w:rFonts w:ascii="Arial" w:hAnsi="Arial" w:cs="Arial"/>
          <w:sz w:val="24"/>
          <w:szCs w:val="24"/>
        </w:rPr>
      </w:pPr>
    </w:p>
    <w:p w:rsidR="008B428E" w:rsidRPr="00DA566D" w:rsidRDefault="008B428E" w:rsidP="00493178">
      <w:pPr>
        <w:pStyle w:val="Ttulo2"/>
        <w:rPr>
          <w:rFonts w:ascii="Arial" w:hAnsi="Arial"/>
          <w:szCs w:val="24"/>
        </w:rPr>
      </w:pPr>
      <w:bookmarkStart w:id="1" w:name="_Toc424677543"/>
      <w:r w:rsidRPr="00DA566D">
        <w:rPr>
          <w:rFonts w:ascii="Arial" w:hAnsi="Arial"/>
          <w:szCs w:val="24"/>
        </w:rPr>
        <w:t>Adolescencia y Juventud</w:t>
      </w:r>
      <w:bookmarkEnd w:id="1"/>
    </w:p>
    <w:p w:rsidR="008B428E" w:rsidRPr="00DA566D" w:rsidRDefault="008B428E" w:rsidP="00493178">
      <w:pPr>
        <w:rPr>
          <w:rFonts w:ascii="Arial" w:hAnsi="Arial" w:cs="Arial"/>
          <w:sz w:val="24"/>
          <w:szCs w:val="24"/>
        </w:rPr>
      </w:pPr>
    </w:p>
    <w:p w:rsidR="008B428E" w:rsidRPr="00DA566D" w:rsidRDefault="008B428E" w:rsidP="00CD61DB">
      <w:pPr>
        <w:jc w:val="both"/>
        <w:rPr>
          <w:rFonts w:ascii="Arial" w:hAnsi="Arial" w:cs="Arial"/>
          <w:sz w:val="24"/>
          <w:szCs w:val="24"/>
        </w:rPr>
      </w:pPr>
      <w:r w:rsidRPr="00DA566D">
        <w:rPr>
          <w:rFonts w:ascii="Arial" w:hAnsi="Arial" w:cs="Arial"/>
          <w:sz w:val="24"/>
          <w:szCs w:val="24"/>
        </w:rPr>
        <w:t>Existen diversos criterios para definir estos conceptos, unos basados en aspectos biológicos, psicológicos y culturales, otros relativos a rangos de edades y los que se establecen en algunos instrumentos internacionales y normativas nacionales; debido a esta diversidad de enfoques para el presente plan tomaremos en cuenta las siguientes definiciones:</w:t>
      </w:r>
    </w:p>
    <w:p w:rsidR="008B428E" w:rsidRPr="00DA566D" w:rsidRDefault="008B428E" w:rsidP="00493178">
      <w:pPr>
        <w:rPr>
          <w:rFonts w:ascii="Arial" w:hAnsi="Arial" w:cs="Arial"/>
          <w:sz w:val="24"/>
          <w:szCs w:val="24"/>
        </w:rPr>
      </w:pPr>
    </w:p>
    <w:p w:rsidR="008B428E" w:rsidRPr="00DA566D" w:rsidRDefault="008B428E" w:rsidP="00350365">
      <w:pPr>
        <w:pStyle w:val="Ttulo2"/>
        <w:numPr>
          <w:ilvl w:val="0"/>
          <w:numId w:val="31"/>
        </w:numPr>
        <w:rPr>
          <w:rFonts w:ascii="Arial" w:hAnsi="Arial"/>
          <w:szCs w:val="24"/>
        </w:rPr>
      </w:pPr>
      <w:bookmarkStart w:id="2" w:name="_Toc424677544"/>
      <w:r w:rsidRPr="00DA566D">
        <w:rPr>
          <w:rFonts w:ascii="Arial" w:hAnsi="Arial"/>
          <w:szCs w:val="24"/>
        </w:rPr>
        <w:t>Adolescencia</w:t>
      </w:r>
      <w:bookmarkEnd w:id="2"/>
    </w:p>
    <w:p w:rsidR="008B428E" w:rsidRPr="00DA566D" w:rsidRDefault="008B428E" w:rsidP="00493178">
      <w:pPr>
        <w:rPr>
          <w:rFonts w:ascii="Arial" w:hAnsi="Arial" w:cs="Arial"/>
          <w:sz w:val="24"/>
          <w:szCs w:val="24"/>
        </w:rPr>
      </w:pPr>
    </w:p>
    <w:p w:rsidR="008B428E" w:rsidRPr="00DA566D" w:rsidRDefault="008B428E" w:rsidP="00CD61DB">
      <w:pPr>
        <w:jc w:val="both"/>
        <w:rPr>
          <w:rFonts w:ascii="Arial" w:hAnsi="Arial" w:cs="Arial"/>
          <w:sz w:val="24"/>
          <w:szCs w:val="24"/>
        </w:rPr>
      </w:pPr>
      <w:r w:rsidRPr="00DA566D">
        <w:rPr>
          <w:rFonts w:ascii="Arial" w:hAnsi="Arial" w:cs="Arial"/>
          <w:sz w:val="24"/>
          <w:szCs w:val="24"/>
        </w:rPr>
        <w:t>La Organización Mundial de la Salud (OMS), define la adolescencia como el período de la vida en el cual el individuo adquiere madurez reproductiva, transita a los patrones psicológicos de la niñez a la adultez y establece su independencia socioeconómica. Esa transición se da en un período que va entre los 10 y los 19 años.</w:t>
      </w:r>
    </w:p>
    <w:p w:rsidR="008B428E" w:rsidRPr="00DA566D" w:rsidRDefault="008B428E" w:rsidP="00CD61DB">
      <w:pPr>
        <w:jc w:val="both"/>
        <w:rPr>
          <w:rFonts w:ascii="Arial" w:hAnsi="Arial" w:cs="Arial"/>
          <w:sz w:val="24"/>
          <w:szCs w:val="24"/>
        </w:rPr>
      </w:pPr>
      <w:r w:rsidRPr="00DA566D">
        <w:rPr>
          <w:rFonts w:ascii="Arial" w:hAnsi="Arial" w:cs="Arial"/>
          <w:sz w:val="24"/>
          <w:szCs w:val="24"/>
        </w:rPr>
        <w:t>Nuestra legislación reconoce los derechos y necesidades particulares de una persona adolescente en lo relativo a la protección integral como al ámbito penal</w:t>
      </w:r>
      <w:r w:rsidRPr="00DA566D">
        <w:rPr>
          <w:rStyle w:val="Refdenotaalpie"/>
          <w:rFonts w:ascii="Arial" w:hAnsi="Arial" w:cs="Arial"/>
          <w:sz w:val="24"/>
          <w:szCs w:val="24"/>
        </w:rPr>
        <w:footnoteReference w:id="1"/>
      </w:r>
      <w:r w:rsidRPr="00DA566D">
        <w:rPr>
          <w:rFonts w:ascii="Arial" w:hAnsi="Arial" w:cs="Arial"/>
          <w:sz w:val="24"/>
          <w:szCs w:val="24"/>
        </w:rPr>
        <w:t>. La definición legal surge del reconocimiento de las características propias de esta etapa de desarrollo de la persona, entre la pubertad y la adultez; este plan se refiere a adolescentes como lo establece nuestra legislación, es decir a personas entre los 12 y 18 años de edad</w:t>
      </w:r>
      <w:r w:rsidR="00CD61DB">
        <w:rPr>
          <w:rFonts w:ascii="Arial" w:hAnsi="Arial" w:cs="Arial"/>
          <w:sz w:val="24"/>
          <w:szCs w:val="24"/>
        </w:rPr>
        <w:t>.</w:t>
      </w:r>
      <w:r w:rsidRPr="00DA566D">
        <w:rPr>
          <w:rFonts w:ascii="Arial" w:hAnsi="Arial" w:cs="Arial"/>
          <w:sz w:val="24"/>
          <w:szCs w:val="24"/>
        </w:rPr>
        <w:t xml:space="preserve">   </w:t>
      </w:r>
    </w:p>
    <w:p w:rsidR="008B428E" w:rsidRPr="00DA566D" w:rsidRDefault="008B428E" w:rsidP="00493178">
      <w:pPr>
        <w:rPr>
          <w:rFonts w:ascii="Arial" w:hAnsi="Arial" w:cs="Arial"/>
          <w:sz w:val="24"/>
          <w:szCs w:val="24"/>
        </w:rPr>
      </w:pPr>
    </w:p>
    <w:p w:rsidR="008B428E" w:rsidRPr="00DA566D" w:rsidRDefault="008B428E" w:rsidP="00350365">
      <w:pPr>
        <w:pStyle w:val="Ttulo2"/>
        <w:numPr>
          <w:ilvl w:val="0"/>
          <w:numId w:val="31"/>
        </w:numPr>
        <w:rPr>
          <w:rFonts w:ascii="Arial" w:hAnsi="Arial"/>
          <w:szCs w:val="24"/>
        </w:rPr>
      </w:pPr>
      <w:bookmarkStart w:id="3" w:name="_Toc424677545"/>
      <w:r w:rsidRPr="00DA566D">
        <w:rPr>
          <w:rFonts w:ascii="Arial" w:hAnsi="Arial"/>
          <w:szCs w:val="24"/>
        </w:rPr>
        <w:t>Juventud</w:t>
      </w:r>
      <w:bookmarkEnd w:id="3"/>
    </w:p>
    <w:p w:rsidR="008B428E" w:rsidRPr="00DA566D" w:rsidRDefault="008B428E" w:rsidP="00493178">
      <w:pPr>
        <w:rPr>
          <w:rFonts w:ascii="Arial" w:hAnsi="Arial" w:cs="Arial"/>
          <w:sz w:val="24"/>
          <w:szCs w:val="24"/>
        </w:rPr>
      </w:pPr>
    </w:p>
    <w:p w:rsidR="008B428E" w:rsidRDefault="008B428E" w:rsidP="00CD61DB">
      <w:pPr>
        <w:jc w:val="both"/>
        <w:rPr>
          <w:rFonts w:ascii="Arial" w:hAnsi="Arial" w:cs="Arial"/>
          <w:sz w:val="24"/>
          <w:szCs w:val="24"/>
          <w:shd w:val="clear" w:color="auto" w:fill="FFFFFF"/>
        </w:rPr>
      </w:pPr>
      <w:r w:rsidRPr="00DA566D">
        <w:rPr>
          <w:rFonts w:ascii="Arial" w:hAnsi="Arial" w:cs="Arial"/>
          <w:sz w:val="24"/>
          <w:szCs w:val="24"/>
          <w:shd w:val="clear" w:color="auto" w:fill="FFFFFF"/>
        </w:rPr>
        <w:t xml:space="preserve">En la Convención </w:t>
      </w:r>
      <w:proofErr w:type="spellStart"/>
      <w:r w:rsidRPr="00DA566D">
        <w:rPr>
          <w:rFonts w:ascii="Arial" w:hAnsi="Arial" w:cs="Arial"/>
          <w:sz w:val="24"/>
          <w:szCs w:val="24"/>
          <w:shd w:val="clear" w:color="auto" w:fill="FFFFFF"/>
        </w:rPr>
        <w:t>Iberoaméricana</w:t>
      </w:r>
      <w:proofErr w:type="spellEnd"/>
      <w:r w:rsidRPr="00DA566D">
        <w:rPr>
          <w:rFonts w:ascii="Arial" w:hAnsi="Arial" w:cs="Arial"/>
          <w:sz w:val="24"/>
          <w:szCs w:val="24"/>
          <w:shd w:val="clear" w:color="auto" w:fill="FFFFFF"/>
        </w:rPr>
        <w:t xml:space="preserve"> de los Derechos de los Jóvenes, define bajo las expresiones de “joven</w:t>
      </w:r>
      <w:r w:rsidR="00CD61DB">
        <w:rPr>
          <w:rFonts w:ascii="Arial" w:hAnsi="Arial" w:cs="Arial"/>
          <w:sz w:val="24"/>
          <w:szCs w:val="24"/>
          <w:shd w:val="clear" w:color="auto" w:fill="FFFFFF"/>
        </w:rPr>
        <w:t>”, “jóvenes</w:t>
      </w:r>
      <w:r w:rsidRPr="00DA566D">
        <w:rPr>
          <w:rFonts w:ascii="Arial" w:hAnsi="Arial" w:cs="Arial"/>
          <w:sz w:val="24"/>
          <w:szCs w:val="24"/>
          <w:shd w:val="clear" w:color="auto" w:fill="FFFFFF"/>
        </w:rPr>
        <w:t>” y “juventud” a todas las personas, nacionales  residentes en algún país de Iberoamérica, comprendidas entre los 15 y los 24 años de edad.</w:t>
      </w:r>
      <w:r w:rsidR="00CD61DB">
        <w:rPr>
          <w:rFonts w:ascii="Arial" w:hAnsi="Arial" w:cs="Arial"/>
          <w:sz w:val="24"/>
          <w:szCs w:val="24"/>
          <w:shd w:val="clear" w:color="auto" w:fill="FFFFFF"/>
        </w:rPr>
        <w:t xml:space="preserve"> Así mismo reconoce “</w:t>
      </w:r>
      <w:r w:rsidRPr="00DA566D">
        <w:rPr>
          <w:rFonts w:ascii="Arial" w:hAnsi="Arial" w:cs="Arial"/>
          <w:sz w:val="24"/>
          <w:szCs w:val="24"/>
          <w:shd w:val="clear" w:color="auto" w:fill="FFFFFF"/>
        </w:rPr>
        <w:t>Esa población es s</w:t>
      </w:r>
      <w:r w:rsidR="00CD61DB">
        <w:rPr>
          <w:rFonts w:ascii="Arial" w:hAnsi="Arial" w:cs="Arial"/>
          <w:sz w:val="24"/>
          <w:szCs w:val="24"/>
          <w:shd w:val="clear" w:color="auto" w:fill="FFFFFF"/>
        </w:rPr>
        <w:t>ujeto y titular de los derechos</w:t>
      </w:r>
      <w:r w:rsidRPr="00DA566D">
        <w:rPr>
          <w:rFonts w:ascii="Arial" w:hAnsi="Arial" w:cs="Arial"/>
          <w:sz w:val="24"/>
          <w:szCs w:val="24"/>
          <w:shd w:val="clear" w:color="auto" w:fill="FFFFFF"/>
        </w:rPr>
        <w:t>, sin perjuicio de aquellos que igualmente beneficien a los menores de edad por aplicación de la Convención Internacional de los Derechos del Niño</w:t>
      </w:r>
      <w:r w:rsidR="00CD61DB">
        <w:rPr>
          <w:rFonts w:ascii="Arial" w:hAnsi="Arial" w:cs="Arial"/>
          <w:sz w:val="24"/>
          <w:szCs w:val="24"/>
          <w:shd w:val="clear" w:color="auto" w:fill="FFFFFF"/>
        </w:rPr>
        <w:t>”</w:t>
      </w:r>
      <w:r w:rsidRPr="00DA566D">
        <w:rPr>
          <w:rStyle w:val="Refdenotaalpie"/>
          <w:rFonts w:ascii="Arial" w:hAnsi="Arial" w:cs="Arial"/>
          <w:sz w:val="24"/>
          <w:szCs w:val="24"/>
          <w:shd w:val="clear" w:color="auto" w:fill="FFFFFF"/>
        </w:rPr>
        <w:footnoteReference w:id="2"/>
      </w:r>
      <w:r w:rsidRPr="00DA566D">
        <w:rPr>
          <w:rFonts w:ascii="Arial" w:hAnsi="Arial" w:cs="Arial"/>
          <w:sz w:val="24"/>
          <w:szCs w:val="24"/>
          <w:shd w:val="clear" w:color="auto" w:fill="FFFFFF"/>
        </w:rPr>
        <w:t xml:space="preserve"> . Según dicha Convención, la juventud es una etapa de la vida “donde se forma y consolida la personalidad, la adquisición de los conocimientos, la seguridad personal y la proyección del futuro”</w:t>
      </w:r>
      <w:r w:rsidR="00CD61DB">
        <w:rPr>
          <w:rFonts w:ascii="Arial" w:hAnsi="Arial" w:cs="Arial"/>
          <w:sz w:val="24"/>
          <w:szCs w:val="24"/>
          <w:shd w:val="clear" w:color="auto" w:fill="FFFFFF"/>
        </w:rPr>
        <w:t>.</w:t>
      </w:r>
      <w:r w:rsidRPr="00DA566D">
        <w:rPr>
          <w:rStyle w:val="Refdenotaalpie"/>
          <w:rFonts w:ascii="Arial" w:hAnsi="Arial" w:cs="Arial"/>
          <w:sz w:val="24"/>
          <w:szCs w:val="24"/>
          <w:shd w:val="clear" w:color="auto" w:fill="FFFFFF"/>
        </w:rPr>
        <w:footnoteReference w:id="3"/>
      </w:r>
    </w:p>
    <w:p w:rsidR="002159B7" w:rsidRPr="00DA566D" w:rsidRDefault="002159B7" w:rsidP="00CD61DB">
      <w:pPr>
        <w:jc w:val="both"/>
        <w:rPr>
          <w:rFonts w:ascii="Arial" w:hAnsi="Arial" w:cs="Arial"/>
          <w:sz w:val="24"/>
          <w:szCs w:val="24"/>
          <w:shd w:val="clear" w:color="auto" w:fill="FFFFFF"/>
        </w:rPr>
      </w:pPr>
    </w:p>
    <w:p w:rsidR="008B428E" w:rsidRDefault="008B428E" w:rsidP="00CD61DB">
      <w:pPr>
        <w:jc w:val="both"/>
        <w:rPr>
          <w:rFonts w:ascii="Arial" w:hAnsi="Arial" w:cs="Arial"/>
          <w:sz w:val="24"/>
          <w:szCs w:val="24"/>
          <w:shd w:val="clear" w:color="auto" w:fill="FFFFFF"/>
        </w:rPr>
      </w:pPr>
      <w:r w:rsidRPr="00DA566D">
        <w:rPr>
          <w:rFonts w:ascii="Arial" w:hAnsi="Arial" w:cs="Arial"/>
          <w:sz w:val="24"/>
          <w:szCs w:val="24"/>
          <w:shd w:val="clear" w:color="auto" w:fill="FFFFFF"/>
        </w:rPr>
        <w:t>En la legislación Salvadoreña</w:t>
      </w:r>
      <w:r w:rsidR="00DD23C6">
        <w:rPr>
          <w:rFonts w:ascii="Arial" w:hAnsi="Arial" w:cs="Arial"/>
          <w:sz w:val="24"/>
          <w:szCs w:val="24"/>
          <w:shd w:val="clear" w:color="auto" w:fill="FFFFFF"/>
        </w:rPr>
        <w:t xml:space="preserve"> se </w:t>
      </w:r>
      <w:r w:rsidRPr="00DA566D">
        <w:rPr>
          <w:rFonts w:ascii="Arial" w:hAnsi="Arial" w:cs="Arial"/>
          <w:sz w:val="24"/>
          <w:szCs w:val="24"/>
          <w:shd w:val="clear" w:color="auto" w:fill="FFFFFF"/>
        </w:rPr>
        <w:t xml:space="preserve">considera joven a la persona comprendida en el rango de edad </w:t>
      </w:r>
      <w:r w:rsidR="00DD23C6">
        <w:rPr>
          <w:rFonts w:ascii="Arial" w:hAnsi="Arial" w:cs="Arial"/>
          <w:sz w:val="24"/>
          <w:szCs w:val="24"/>
          <w:shd w:val="clear" w:color="auto" w:fill="FFFFFF"/>
        </w:rPr>
        <w:t>entre los</w:t>
      </w:r>
      <w:r w:rsidRPr="00DA566D">
        <w:rPr>
          <w:rFonts w:ascii="Arial" w:hAnsi="Arial" w:cs="Arial"/>
          <w:sz w:val="24"/>
          <w:szCs w:val="24"/>
          <w:shd w:val="clear" w:color="auto" w:fill="FFFFFF"/>
        </w:rPr>
        <w:t xml:space="preserve"> 15 </w:t>
      </w:r>
      <w:r w:rsidR="00DD23C6">
        <w:rPr>
          <w:rFonts w:ascii="Arial" w:hAnsi="Arial" w:cs="Arial"/>
          <w:sz w:val="24"/>
          <w:szCs w:val="24"/>
          <w:shd w:val="clear" w:color="auto" w:fill="FFFFFF"/>
        </w:rPr>
        <w:t>y</w:t>
      </w:r>
      <w:r w:rsidRPr="00DA566D">
        <w:rPr>
          <w:rFonts w:ascii="Arial" w:hAnsi="Arial" w:cs="Arial"/>
          <w:sz w:val="24"/>
          <w:szCs w:val="24"/>
          <w:shd w:val="clear" w:color="auto" w:fill="FFFFFF"/>
        </w:rPr>
        <w:t xml:space="preserve"> 29 años, sin distinción de nacionalidad, etnia, género, religión, discapacidad, situaciones de vulnerabilidad o cualquier otra condición particular</w:t>
      </w:r>
      <w:r w:rsidRPr="00DA566D">
        <w:rPr>
          <w:rStyle w:val="Refdenotaalpie"/>
          <w:rFonts w:ascii="Arial" w:hAnsi="Arial" w:cs="Arial"/>
          <w:sz w:val="24"/>
          <w:szCs w:val="24"/>
          <w:shd w:val="clear" w:color="auto" w:fill="FFFFFF"/>
        </w:rPr>
        <w:footnoteReference w:id="4"/>
      </w:r>
      <w:r w:rsidRPr="00DA566D">
        <w:rPr>
          <w:rFonts w:ascii="Arial" w:hAnsi="Arial" w:cs="Arial"/>
          <w:sz w:val="24"/>
          <w:szCs w:val="24"/>
          <w:shd w:val="clear" w:color="auto" w:fill="FFFFFF"/>
        </w:rPr>
        <w:t>; definición retomada en el desarrollo del presente documento.</w:t>
      </w:r>
    </w:p>
    <w:p w:rsidR="005C32C8" w:rsidRPr="00DA566D" w:rsidRDefault="005C32C8" w:rsidP="00CD61DB">
      <w:pPr>
        <w:jc w:val="both"/>
        <w:rPr>
          <w:rFonts w:ascii="Arial" w:hAnsi="Arial" w:cs="Arial"/>
          <w:sz w:val="24"/>
          <w:szCs w:val="24"/>
          <w:shd w:val="clear" w:color="auto" w:fill="FFFFFF"/>
        </w:rPr>
      </w:pPr>
    </w:p>
    <w:p w:rsidR="00E3328A" w:rsidRPr="00DA566D" w:rsidRDefault="00E3328A" w:rsidP="00493178">
      <w:pPr>
        <w:rPr>
          <w:rFonts w:ascii="Arial" w:hAnsi="Arial" w:cs="Arial"/>
          <w:sz w:val="24"/>
          <w:szCs w:val="24"/>
          <w:shd w:val="clear" w:color="auto" w:fill="FFFFFF"/>
        </w:rPr>
      </w:pPr>
    </w:p>
    <w:p w:rsidR="008B428E" w:rsidRPr="00DA566D" w:rsidRDefault="008B428E" w:rsidP="00493178">
      <w:pPr>
        <w:pStyle w:val="Ttulo2"/>
        <w:rPr>
          <w:rFonts w:ascii="Arial" w:hAnsi="Arial"/>
          <w:szCs w:val="24"/>
          <w:shd w:val="clear" w:color="auto" w:fill="FFFFFF"/>
        </w:rPr>
      </w:pPr>
      <w:bookmarkStart w:id="4" w:name="_Toc424677546"/>
      <w:r w:rsidRPr="00DA566D">
        <w:rPr>
          <w:rFonts w:ascii="Arial" w:hAnsi="Arial"/>
          <w:szCs w:val="24"/>
          <w:shd w:val="clear" w:color="auto" w:fill="FFFFFF"/>
        </w:rPr>
        <w:lastRenderedPageBreak/>
        <w:t>Violencia</w:t>
      </w:r>
      <w:bookmarkEnd w:id="4"/>
    </w:p>
    <w:p w:rsidR="00E3328A" w:rsidRPr="00DA566D" w:rsidRDefault="00E3328A" w:rsidP="00493178">
      <w:pPr>
        <w:rPr>
          <w:rFonts w:ascii="Arial" w:hAnsi="Arial" w:cs="Arial"/>
          <w:sz w:val="24"/>
          <w:szCs w:val="24"/>
        </w:rPr>
      </w:pPr>
    </w:p>
    <w:p w:rsidR="008B428E" w:rsidRPr="00DA566D" w:rsidRDefault="008B428E" w:rsidP="00F86649">
      <w:pPr>
        <w:jc w:val="both"/>
        <w:rPr>
          <w:rFonts w:ascii="Arial" w:hAnsi="Arial" w:cs="Arial"/>
          <w:sz w:val="24"/>
          <w:szCs w:val="24"/>
          <w:lang w:val="es-SV"/>
        </w:rPr>
      </w:pPr>
      <w:r w:rsidRPr="00DA566D">
        <w:rPr>
          <w:rFonts w:ascii="Arial" w:hAnsi="Arial" w:cs="Arial"/>
          <w:sz w:val="24"/>
          <w:szCs w:val="24"/>
          <w:lang w:val="es-SV"/>
        </w:rPr>
        <w:t>Según la OMS en su Informe mundial sobre la violencia y la salud del año 2002,  describe violencia como “el uso intencional de la fuerza o del poder físico, de hecho o como amenaza contra uno mismo, otra persona o un grupo o comunidad, que cause o tenga muchas posibilidades de causar lesiones, muerte, daño sicológico o trastornos del desarrollo o privaciones” (OMS 2002, pág. 15).</w:t>
      </w:r>
    </w:p>
    <w:p w:rsidR="00F86649" w:rsidRDefault="00F86649" w:rsidP="00F86649">
      <w:pPr>
        <w:jc w:val="both"/>
        <w:rPr>
          <w:rFonts w:ascii="Arial" w:hAnsi="Arial" w:cs="Arial"/>
          <w:sz w:val="24"/>
          <w:szCs w:val="24"/>
          <w:lang w:val="es-SV"/>
        </w:rPr>
      </w:pPr>
    </w:p>
    <w:p w:rsidR="00F86649" w:rsidRDefault="008B428E" w:rsidP="00F86649">
      <w:pPr>
        <w:jc w:val="both"/>
        <w:rPr>
          <w:rFonts w:ascii="Arial" w:hAnsi="Arial" w:cs="Arial"/>
          <w:sz w:val="24"/>
          <w:szCs w:val="24"/>
          <w:lang w:val="es-SV"/>
        </w:rPr>
      </w:pPr>
      <w:r w:rsidRPr="00DA566D">
        <w:rPr>
          <w:rFonts w:ascii="Arial" w:hAnsi="Arial" w:cs="Arial"/>
          <w:sz w:val="24"/>
          <w:szCs w:val="24"/>
          <w:lang w:val="es-SV"/>
        </w:rPr>
        <w:t xml:space="preserve">Sin embargo es necesario tomar en cuenta también la violencia estructural en la que el causante de la violencia no es una persona con intensión o voluntad sino un sistema que por la manera como está establecido o estructurado niega potencialidades a las personas, impidiéndoles el despliegue de todas sus capacidades como individuos y por consiguiente, limitando su desarrollo. </w:t>
      </w:r>
    </w:p>
    <w:p w:rsidR="00F86649" w:rsidRDefault="00F86649" w:rsidP="00F86649">
      <w:pPr>
        <w:jc w:val="both"/>
        <w:rPr>
          <w:rFonts w:ascii="Arial" w:hAnsi="Arial" w:cs="Arial"/>
          <w:sz w:val="24"/>
          <w:szCs w:val="24"/>
          <w:lang w:val="es-SV"/>
        </w:rPr>
      </w:pPr>
    </w:p>
    <w:p w:rsidR="008B428E" w:rsidRDefault="008B428E" w:rsidP="00F86649">
      <w:pPr>
        <w:jc w:val="both"/>
        <w:rPr>
          <w:rFonts w:ascii="Arial" w:hAnsi="Arial" w:cs="Arial"/>
          <w:sz w:val="24"/>
          <w:szCs w:val="24"/>
          <w:lang w:val="es-SV"/>
        </w:rPr>
      </w:pPr>
      <w:r w:rsidRPr="00DA566D">
        <w:rPr>
          <w:rFonts w:ascii="Arial" w:hAnsi="Arial" w:cs="Arial"/>
          <w:sz w:val="24"/>
          <w:szCs w:val="24"/>
          <w:lang w:val="es-SV"/>
        </w:rPr>
        <w:t>La violencia estructural es una forma de violencia que corresponde a como está estructurada una sociedad y que sistemáticamente margina ciertos grupos al no ofrecerles posibilidades de alimentación, vivienda, educación, salud, empleo, seguridad, recreación etc. Es violencia puesto que produce daños, genera  sufrimientos. La desigualdad no solamente se refiere a diferencias de clase y de ingresos económicos, sino también a la falta de acceso a los servicios básicos  y de participación en la vida social y política, lo que hace que la vida de las personas en situación de pobreza sea aún más difícil.</w:t>
      </w:r>
    </w:p>
    <w:p w:rsidR="00F86649" w:rsidRPr="00DA566D" w:rsidRDefault="00F86649" w:rsidP="00F86649">
      <w:pPr>
        <w:jc w:val="both"/>
        <w:rPr>
          <w:rFonts w:ascii="Arial" w:hAnsi="Arial" w:cs="Arial"/>
          <w:sz w:val="24"/>
          <w:szCs w:val="24"/>
          <w:lang w:val="es-SV"/>
        </w:rPr>
      </w:pPr>
    </w:p>
    <w:p w:rsidR="00F1390D" w:rsidRDefault="008B428E" w:rsidP="00F86649">
      <w:pPr>
        <w:jc w:val="both"/>
        <w:rPr>
          <w:rFonts w:ascii="Arial" w:hAnsi="Arial" w:cs="Arial"/>
          <w:sz w:val="24"/>
          <w:szCs w:val="24"/>
          <w:lang w:val="es-SV"/>
        </w:rPr>
      </w:pPr>
      <w:r w:rsidRPr="00DA566D">
        <w:rPr>
          <w:rFonts w:ascii="Arial" w:hAnsi="Arial" w:cs="Arial"/>
          <w:sz w:val="24"/>
          <w:szCs w:val="24"/>
          <w:lang w:val="es-SV"/>
        </w:rPr>
        <w:t xml:space="preserve">En nuestro país la violencia estructural se manifiesta a través de la exclusión social y la desigualdad, </w:t>
      </w:r>
      <w:r w:rsidR="008124AF">
        <w:rPr>
          <w:rFonts w:ascii="Arial" w:hAnsi="Arial" w:cs="Arial"/>
          <w:sz w:val="24"/>
          <w:szCs w:val="24"/>
          <w:lang w:val="es-SV"/>
        </w:rPr>
        <w:t>lo antes expuesto puede reflejarse</w:t>
      </w:r>
      <w:r w:rsidR="00176203">
        <w:rPr>
          <w:rFonts w:ascii="Arial" w:hAnsi="Arial" w:cs="Arial"/>
          <w:sz w:val="24"/>
          <w:szCs w:val="24"/>
          <w:lang w:val="es-SV"/>
        </w:rPr>
        <w:t xml:space="preserve"> en el </w:t>
      </w:r>
      <w:proofErr w:type="spellStart"/>
      <w:r w:rsidR="00176203">
        <w:rPr>
          <w:rFonts w:ascii="Arial" w:hAnsi="Arial" w:cs="Arial"/>
          <w:sz w:val="24"/>
          <w:szCs w:val="24"/>
          <w:lang w:val="es-SV"/>
        </w:rPr>
        <w:t>reconocimeinto</w:t>
      </w:r>
      <w:proofErr w:type="spellEnd"/>
      <w:r w:rsidR="00176203">
        <w:rPr>
          <w:rFonts w:ascii="Arial" w:hAnsi="Arial" w:cs="Arial"/>
          <w:sz w:val="24"/>
          <w:szCs w:val="24"/>
          <w:lang w:val="es-SV"/>
        </w:rPr>
        <w:t xml:space="preserve"> que hace la </w:t>
      </w:r>
      <w:r w:rsidR="00176203" w:rsidRPr="00DA566D">
        <w:rPr>
          <w:rFonts w:ascii="Arial" w:hAnsi="Arial" w:cs="Arial"/>
          <w:sz w:val="24"/>
          <w:szCs w:val="24"/>
          <w:lang w:val="es-SV"/>
        </w:rPr>
        <w:t>Estrategia Nacional de Prevención de la Violencia (ENPSV)</w:t>
      </w:r>
      <w:r w:rsidR="00176203">
        <w:rPr>
          <w:rFonts w:ascii="Arial" w:hAnsi="Arial" w:cs="Arial"/>
          <w:sz w:val="24"/>
          <w:szCs w:val="24"/>
          <w:lang w:val="es-SV"/>
        </w:rPr>
        <w:t xml:space="preserve"> en el siguiente apartado que retoma de la Conferencia de la Comisión Interamericana de</w:t>
      </w:r>
      <w:r w:rsidR="00A21464">
        <w:rPr>
          <w:rFonts w:ascii="Arial" w:hAnsi="Arial" w:cs="Arial"/>
          <w:sz w:val="24"/>
          <w:szCs w:val="24"/>
          <w:lang w:val="es-SV"/>
        </w:rPr>
        <w:t xml:space="preserve"> </w:t>
      </w:r>
      <w:r w:rsidR="00176203">
        <w:rPr>
          <w:rFonts w:ascii="Arial" w:hAnsi="Arial" w:cs="Arial"/>
          <w:sz w:val="24"/>
          <w:szCs w:val="24"/>
          <w:lang w:val="es-SV"/>
        </w:rPr>
        <w:t>Derechos Humanos</w:t>
      </w:r>
      <w:r w:rsidR="00A21464">
        <w:rPr>
          <w:rFonts w:ascii="Arial" w:hAnsi="Arial" w:cs="Arial"/>
          <w:sz w:val="24"/>
          <w:szCs w:val="24"/>
          <w:lang w:val="es-SV"/>
        </w:rPr>
        <w:t xml:space="preserve"> de la Organización de Estados </w:t>
      </w:r>
      <w:proofErr w:type="spellStart"/>
      <w:r w:rsidR="00A21464">
        <w:rPr>
          <w:rFonts w:ascii="Arial" w:hAnsi="Arial" w:cs="Arial"/>
          <w:sz w:val="24"/>
          <w:szCs w:val="24"/>
          <w:lang w:val="es-SV"/>
        </w:rPr>
        <w:t>Américanos</w:t>
      </w:r>
      <w:proofErr w:type="spellEnd"/>
      <w:r w:rsidR="00A21464">
        <w:rPr>
          <w:rFonts w:ascii="Arial" w:hAnsi="Arial" w:cs="Arial"/>
          <w:sz w:val="24"/>
          <w:szCs w:val="24"/>
          <w:lang w:val="es-SV"/>
        </w:rPr>
        <w:t xml:space="preserve"> de diciembre 2009: “La seguridad ciudadana se ve amenazada cuando el Estado no cumple con su función de brindar protección ante el crimen y la violencia social, disminuir las brechas de desigualdad existentes entre hombres y mujeres, así como las causas y los factores que generan la exclusión social y el abuso a sectores vulnerables…”. De aquí la importancia de retomar ambos tipos de violencia para un análisis más integral de los factores de riesgo </w:t>
      </w:r>
      <w:r w:rsidR="00FF54E6">
        <w:rPr>
          <w:rFonts w:ascii="Arial" w:hAnsi="Arial" w:cs="Arial"/>
          <w:sz w:val="24"/>
          <w:szCs w:val="24"/>
          <w:lang w:val="es-SV"/>
        </w:rPr>
        <w:t>que la propician y así adoptar las medidas más adaptadas a la realidad que permitan reducirlos.</w:t>
      </w:r>
      <w:r w:rsidR="00A21464">
        <w:rPr>
          <w:rFonts w:ascii="Arial" w:hAnsi="Arial" w:cs="Arial"/>
          <w:sz w:val="24"/>
          <w:szCs w:val="24"/>
          <w:lang w:val="es-SV"/>
        </w:rPr>
        <w:t xml:space="preserve">  </w:t>
      </w:r>
      <w:r w:rsidR="00176203">
        <w:rPr>
          <w:rFonts w:ascii="Arial" w:hAnsi="Arial" w:cs="Arial"/>
          <w:sz w:val="24"/>
          <w:szCs w:val="24"/>
          <w:lang w:val="es-SV"/>
        </w:rPr>
        <w:t xml:space="preserve">   </w:t>
      </w:r>
    </w:p>
    <w:p w:rsidR="00F1390D" w:rsidRDefault="00F1390D" w:rsidP="00F86649">
      <w:pPr>
        <w:jc w:val="both"/>
        <w:rPr>
          <w:rFonts w:ascii="Arial" w:hAnsi="Arial" w:cs="Arial"/>
          <w:sz w:val="24"/>
          <w:szCs w:val="24"/>
          <w:lang w:val="es-SV"/>
        </w:rPr>
      </w:pPr>
    </w:p>
    <w:p w:rsidR="008B428E" w:rsidRPr="00DA566D" w:rsidRDefault="008B428E" w:rsidP="00493178">
      <w:pPr>
        <w:pStyle w:val="Ttulo2"/>
        <w:rPr>
          <w:rFonts w:ascii="Arial" w:hAnsi="Arial"/>
          <w:szCs w:val="24"/>
          <w:lang w:val="es-SV"/>
        </w:rPr>
      </w:pPr>
      <w:bookmarkStart w:id="5" w:name="_Toc424677547"/>
      <w:r w:rsidRPr="00DA566D">
        <w:rPr>
          <w:rFonts w:ascii="Arial" w:hAnsi="Arial"/>
          <w:szCs w:val="24"/>
          <w:lang w:val="es-SV"/>
        </w:rPr>
        <w:t>Prevención de la Violencia</w:t>
      </w:r>
      <w:bookmarkEnd w:id="5"/>
      <w:r w:rsidRPr="00DA566D">
        <w:rPr>
          <w:rFonts w:ascii="Arial" w:hAnsi="Arial"/>
          <w:szCs w:val="24"/>
          <w:lang w:val="es-SV"/>
        </w:rPr>
        <w:t xml:space="preserve"> </w:t>
      </w:r>
    </w:p>
    <w:p w:rsidR="008B428E" w:rsidRPr="00DA566D" w:rsidRDefault="008B428E" w:rsidP="004E68DE">
      <w:pPr>
        <w:pStyle w:val="NormalWeb"/>
        <w:jc w:val="both"/>
        <w:rPr>
          <w:rFonts w:ascii="Arial" w:hAnsi="Arial" w:cs="Arial"/>
          <w:kern w:val="24"/>
        </w:rPr>
      </w:pPr>
      <w:r w:rsidRPr="00DA566D">
        <w:rPr>
          <w:rFonts w:ascii="Arial" w:hAnsi="Arial" w:cs="Arial"/>
          <w:lang w:val="es-SV"/>
        </w:rPr>
        <w:t>Existen diversos enfoques desde los que se define la prevención de la violencia, entre ellos, uno de los más integrales, el enfoque sistémico, que nos permite</w:t>
      </w:r>
      <w:r w:rsidRPr="00DA566D">
        <w:rPr>
          <w:rFonts w:ascii="Arial" w:hAnsi="Arial" w:cs="Arial"/>
          <w:kern w:val="24"/>
        </w:rPr>
        <w:t xml:space="preserve"> entender la violencia desde los contextos</w:t>
      </w:r>
      <w:r w:rsidRPr="00DA566D">
        <w:rPr>
          <w:rFonts w:ascii="Arial" w:hAnsi="Arial" w:cs="Arial"/>
          <w:b/>
          <w:bCs/>
          <w:kern w:val="24"/>
        </w:rPr>
        <w:t xml:space="preserve"> </w:t>
      </w:r>
      <w:r w:rsidRPr="00DA566D">
        <w:rPr>
          <w:rFonts w:ascii="Arial" w:hAnsi="Arial" w:cs="Arial"/>
          <w:kern w:val="24"/>
        </w:rPr>
        <w:t>en los cuales se genera, identificando factores de riesgo y protección que existen en estos, evidenciando la necesidad de articulación y cooperación intersectorial con la finalidad de generar cambios en el comportamiento de jóvenes en riesgo y otros actores involucrados.</w:t>
      </w:r>
    </w:p>
    <w:p w:rsidR="008B428E" w:rsidRPr="00DA566D" w:rsidRDefault="008B428E" w:rsidP="00F86649">
      <w:pPr>
        <w:pStyle w:val="NormalWeb"/>
        <w:jc w:val="both"/>
        <w:rPr>
          <w:rFonts w:ascii="Arial" w:hAnsi="Arial" w:cs="Arial"/>
        </w:rPr>
      </w:pPr>
      <w:r w:rsidRPr="00DA566D">
        <w:rPr>
          <w:rFonts w:ascii="Arial" w:hAnsi="Arial" w:cs="Arial"/>
          <w:kern w:val="24"/>
        </w:rPr>
        <w:t>Según el enfoque sistémico</w:t>
      </w:r>
      <w:r w:rsidR="00DD23C6">
        <w:rPr>
          <w:rFonts w:ascii="Arial" w:hAnsi="Arial" w:cs="Arial"/>
          <w:kern w:val="24"/>
        </w:rPr>
        <w:t>,</w:t>
      </w:r>
      <w:r w:rsidR="00434800">
        <w:rPr>
          <w:rFonts w:ascii="Arial" w:hAnsi="Arial" w:cs="Arial"/>
          <w:kern w:val="24"/>
        </w:rPr>
        <w:t xml:space="preserve"> </w:t>
      </w:r>
      <w:r w:rsidRPr="00DA566D">
        <w:rPr>
          <w:rFonts w:ascii="Arial" w:hAnsi="Arial" w:cs="Arial"/>
          <w:lang w:val="es-SV"/>
        </w:rPr>
        <w:t xml:space="preserve">prevención de la violencia consiste en el accionar planificado, coherente y sistémico en diferentes niveles del Estado y la sociedad para reducir y disminuir violencia. Dado la variedad de los fenómenos de violencia y la alta complejidad de las causas </w:t>
      </w:r>
      <w:r w:rsidR="00434800">
        <w:rPr>
          <w:rFonts w:ascii="Arial" w:hAnsi="Arial" w:cs="Arial"/>
          <w:lang w:val="es-SV"/>
        </w:rPr>
        <w:t>que la generan</w:t>
      </w:r>
      <w:r w:rsidRPr="00DA566D">
        <w:rPr>
          <w:rFonts w:ascii="Arial" w:hAnsi="Arial" w:cs="Arial"/>
          <w:lang w:val="es-SV"/>
        </w:rPr>
        <w:t>, la prevención de la violencia incluye varios sectores e integra diferentes estrategias, las cuales se ajustan a las respectivas situaciones específicas.</w:t>
      </w:r>
      <w:r w:rsidRPr="00DA566D">
        <w:rPr>
          <w:rStyle w:val="Refdenotaalpie"/>
          <w:rFonts w:ascii="Arial" w:hAnsi="Arial" w:cs="Arial"/>
          <w:sz w:val="24"/>
          <w:szCs w:val="24"/>
          <w:lang w:val="es-SV"/>
        </w:rPr>
        <w:footnoteReference w:id="5"/>
      </w:r>
      <w:r w:rsidRPr="00DA566D">
        <w:rPr>
          <w:rFonts w:ascii="Arial" w:hAnsi="Arial" w:cs="Arial"/>
          <w:lang w:val="es-SV"/>
        </w:rPr>
        <w:t xml:space="preserve">   </w:t>
      </w:r>
    </w:p>
    <w:p w:rsidR="008B428E" w:rsidRPr="00DA566D" w:rsidRDefault="008B428E" w:rsidP="00493178">
      <w:pPr>
        <w:rPr>
          <w:rFonts w:ascii="Arial" w:hAnsi="Arial" w:cs="Arial"/>
          <w:sz w:val="24"/>
          <w:szCs w:val="24"/>
          <w:lang w:val="es-SV"/>
        </w:rPr>
      </w:pPr>
    </w:p>
    <w:p w:rsidR="008B428E" w:rsidRPr="00DA566D" w:rsidRDefault="008B428E" w:rsidP="00493178">
      <w:pPr>
        <w:rPr>
          <w:rFonts w:ascii="Arial" w:hAnsi="Arial" w:cs="Arial"/>
          <w:sz w:val="24"/>
          <w:szCs w:val="24"/>
          <w:lang w:val="es-SV"/>
        </w:rPr>
      </w:pPr>
      <w:r w:rsidRPr="00DA566D">
        <w:rPr>
          <w:rFonts w:ascii="Arial" w:hAnsi="Arial" w:cs="Arial"/>
          <w:sz w:val="24"/>
          <w:szCs w:val="24"/>
          <w:lang w:val="es-SV"/>
        </w:rPr>
        <w:t>Este enfoque en cuanto a nuestro marco de políticas públicas puede verse relacionado en las siguientes definiciones que retomamos como fundamento en la elaboración del presente plan:</w:t>
      </w:r>
    </w:p>
    <w:p w:rsidR="00E3328A" w:rsidRPr="00DA566D" w:rsidRDefault="00E3328A" w:rsidP="00493178">
      <w:pPr>
        <w:rPr>
          <w:rFonts w:ascii="Arial" w:hAnsi="Arial" w:cs="Arial"/>
          <w:sz w:val="24"/>
          <w:szCs w:val="24"/>
          <w:lang w:val="es-SV"/>
        </w:rPr>
      </w:pPr>
    </w:p>
    <w:p w:rsidR="008B428E" w:rsidRPr="00AF13A2" w:rsidRDefault="008B428E" w:rsidP="00350365">
      <w:pPr>
        <w:pStyle w:val="Prrafodelista"/>
        <w:numPr>
          <w:ilvl w:val="0"/>
          <w:numId w:val="35"/>
        </w:numPr>
        <w:jc w:val="both"/>
        <w:rPr>
          <w:rFonts w:ascii="Arial" w:hAnsi="Arial" w:cs="Arial"/>
          <w:sz w:val="24"/>
          <w:szCs w:val="24"/>
        </w:rPr>
      </w:pPr>
      <w:r w:rsidRPr="00AF13A2">
        <w:rPr>
          <w:rFonts w:ascii="Arial" w:hAnsi="Arial" w:cs="Arial"/>
          <w:sz w:val="24"/>
          <w:szCs w:val="24"/>
        </w:rPr>
        <w:t xml:space="preserve">“La prevención de la violencia se concibe como un proceso social acompañado de políticas públicas, técnicas, estrategias, programas, medidas y acciones destinadas a generar una conducta de convivencia social que permita evitar la ocurrencia de hechos definidos como violentos o delictivos, y que minimice el impacto por los daños asociados a estos (…), Estas políticas, estrategias, programas y acciones no se limitan a la aplicación de la ley, sino que, considerando la </w:t>
      </w:r>
      <w:proofErr w:type="spellStart"/>
      <w:r w:rsidRPr="00AF13A2">
        <w:rPr>
          <w:rFonts w:ascii="Arial" w:hAnsi="Arial" w:cs="Arial"/>
          <w:sz w:val="24"/>
          <w:szCs w:val="24"/>
        </w:rPr>
        <w:t>multidimensionalidad</w:t>
      </w:r>
      <w:proofErr w:type="spellEnd"/>
      <w:r w:rsidRPr="00AF13A2">
        <w:rPr>
          <w:rFonts w:ascii="Arial" w:hAnsi="Arial" w:cs="Arial"/>
          <w:sz w:val="24"/>
          <w:szCs w:val="24"/>
        </w:rPr>
        <w:t xml:space="preserve"> del fenómeno, involucran diferentes abordajes relacionados con la naturaleza de este según su especificidad. Por lo tanto es necesaria la participación de varios actores y agencias especializadas para realizar las intervenciones correspondientes.” (Estrategia Nacional de Prevención de la Violencia)</w:t>
      </w:r>
      <w:r w:rsidR="000377BB" w:rsidRPr="00AF13A2">
        <w:rPr>
          <w:rFonts w:ascii="Arial" w:hAnsi="Arial" w:cs="Arial"/>
          <w:sz w:val="24"/>
          <w:szCs w:val="24"/>
        </w:rPr>
        <w:t>.</w:t>
      </w:r>
    </w:p>
    <w:p w:rsidR="00E3328A" w:rsidRPr="00DA566D" w:rsidRDefault="00E3328A" w:rsidP="00493178">
      <w:pPr>
        <w:rPr>
          <w:rFonts w:ascii="Arial" w:hAnsi="Arial" w:cs="Arial"/>
          <w:sz w:val="24"/>
          <w:szCs w:val="24"/>
        </w:rPr>
      </w:pPr>
    </w:p>
    <w:p w:rsidR="008B428E" w:rsidRPr="00AF13A2" w:rsidRDefault="008B428E" w:rsidP="00350365">
      <w:pPr>
        <w:pStyle w:val="Prrafodelista"/>
        <w:numPr>
          <w:ilvl w:val="0"/>
          <w:numId w:val="35"/>
        </w:numPr>
        <w:jc w:val="both"/>
        <w:rPr>
          <w:rFonts w:ascii="Arial" w:hAnsi="Arial" w:cs="Arial"/>
          <w:sz w:val="24"/>
          <w:szCs w:val="24"/>
        </w:rPr>
      </w:pPr>
      <w:r w:rsidRPr="00AF13A2">
        <w:rPr>
          <w:rFonts w:ascii="Arial" w:hAnsi="Arial" w:cs="Arial"/>
          <w:sz w:val="24"/>
          <w:szCs w:val="24"/>
        </w:rPr>
        <w:t>La prevención de la violencia desde la perspectiva de derechos humanos está dirigida al reconocimiento de los principios universales de equidad, igualdad y respeto hacia las personas, especialmente a niñas, niños, adolescentes, mujeres, jóvenes y personas de diferentes grupos (con discapacidad, de la diversidad sexual, adultas y adultos mayores, aquellas y aquellos que pertenecen a pueblos originarios o cualquier otro tipo de colectividad), a fin de implementar medidas dirigidas a eliminar la desigualdad, la explotación y la discriminación. Además pretende impulsar la mejora de la cohesión y el capital social, y reducir la vulnerabilidad en los territorios. (INJUVE, 2012, Conceptualización del Modelo de Prevención de la Violencia con Participación Juvenil)</w:t>
      </w:r>
      <w:r w:rsidR="000377BB" w:rsidRPr="00AF13A2">
        <w:rPr>
          <w:rFonts w:ascii="Arial" w:hAnsi="Arial" w:cs="Arial"/>
          <w:sz w:val="24"/>
          <w:szCs w:val="24"/>
        </w:rPr>
        <w:t>.</w:t>
      </w:r>
    </w:p>
    <w:p w:rsidR="00C14E98" w:rsidRPr="00C14E98" w:rsidRDefault="00C14E98" w:rsidP="00C14E98">
      <w:pPr>
        <w:pStyle w:val="Prrafodelista"/>
        <w:rPr>
          <w:rFonts w:ascii="Arial" w:hAnsi="Arial" w:cs="Arial"/>
          <w:sz w:val="24"/>
          <w:szCs w:val="24"/>
        </w:rPr>
      </w:pPr>
    </w:p>
    <w:p w:rsidR="008B428E" w:rsidRPr="00DA566D" w:rsidRDefault="008B428E" w:rsidP="00493178">
      <w:pPr>
        <w:pStyle w:val="Ttulo2"/>
        <w:rPr>
          <w:rFonts w:ascii="Arial" w:hAnsi="Arial"/>
          <w:szCs w:val="24"/>
        </w:rPr>
      </w:pPr>
      <w:bookmarkStart w:id="6" w:name="_Toc424677548"/>
      <w:r w:rsidRPr="00DA566D">
        <w:rPr>
          <w:rFonts w:ascii="Arial" w:hAnsi="Arial"/>
          <w:szCs w:val="24"/>
        </w:rPr>
        <w:t>Prevención Primaria y Secundaria</w:t>
      </w:r>
      <w:bookmarkEnd w:id="6"/>
    </w:p>
    <w:p w:rsidR="00E3328A" w:rsidRPr="00DA566D" w:rsidRDefault="00E3328A" w:rsidP="00493178">
      <w:pPr>
        <w:rPr>
          <w:rFonts w:ascii="Arial" w:hAnsi="Arial" w:cs="Arial"/>
          <w:sz w:val="24"/>
          <w:szCs w:val="24"/>
        </w:rPr>
      </w:pPr>
    </w:p>
    <w:p w:rsidR="008B428E" w:rsidRDefault="008B428E" w:rsidP="00C14E98">
      <w:pPr>
        <w:jc w:val="both"/>
        <w:rPr>
          <w:rFonts w:ascii="Arial" w:hAnsi="Arial" w:cs="Arial"/>
          <w:sz w:val="24"/>
          <w:szCs w:val="24"/>
          <w:lang w:val="es-SV"/>
        </w:rPr>
      </w:pPr>
      <w:r w:rsidRPr="00DA566D">
        <w:rPr>
          <w:rFonts w:ascii="Arial" w:hAnsi="Arial" w:cs="Arial"/>
          <w:sz w:val="24"/>
          <w:szCs w:val="24"/>
          <w:lang w:val="es-SV"/>
        </w:rPr>
        <w:t>Desde un enfoque de salud pública, se distinguen tres niveles de prevención: primario, secundario y terciario, según el momento temporal de la intervención. Sin embargo, en muchas políticas y estrategias de prevención, se ha usado dicha clasificación también bajo otro criterio: el grupo al cual va dirigida la intervención preventiva, es decir intervenciones generales, seleccionadas y dirigidas. Sobre todo en relación con la prevención secundaria, estos dos criterios generan diferencias, pues según el punto de vista temporal se refiere sobre todo a atención a víctimas (directamente después del acto violento) y desde la perspectiva del grupo meta está relacionada más bien con medidas enfocadas en poblaciones marginalizadas y de zonas de riesgo</w:t>
      </w:r>
      <w:r w:rsidRPr="00DA566D">
        <w:rPr>
          <w:rStyle w:val="Refdenotaalpie"/>
          <w:rFonts w:ascii="Arial" w:hAnsi="Arial" w:cs="Arial"/>
          <w:sz w:val="24"/>
          <w:szCs w:val="24"/>
          <w:lang w:val="es-SV"/>
        </w:rPr>
        <w:footnoteReference w:id="6"/>
      </w:r>
      <w:r w:rsidRPr="00DA566D">
        <w:rPr>
          <w:rFonts w:ascii="Arial" w:hAnsi="Arial" w:cs="Arial"/>
          <w:sz w:val="24"/>
          <w:szCs w:val="24"/>
          <w:lang w:val="es-SV"/>
        </w:rPr>
        <w:t>.</w:t>
      </w:r>
    </w:p>
    <w:p w:rsidR="00C14E98" w:rsidRPr="00DA566D" w:rsidRDefault="00C14E98" w:rsidP="00C14E98">
      <w:pPr>
        <w:jc w:val="both"/>
        <w:rPr>
          <w:rFonts w:ascii="Arial" w:hAnsi="Arial" w:cs="Arial"/>
          <w:sz w:val="24"/>
          <w:szCs w:val="24"/>
          <w:lang w:val="es-SV"/>
        </w:rPr>
      </w:pPr>
    </w:p>
    <w:p w:rsidR="008B428E" w:rsidRPr="00DA566D" w:rsidRDefault="008B428E" w:rsidP="00493178">
      <w:pPr>
        <w:rPr>
          <w:rFonts w:ascii="Arial" w:hAnsi="Arial" w:cs="Arial"/>
          <w:sz w:val="24"/>
          <w:szCs w:val="24"/>
          <w:lang w:val="es-SV"/>
        </w:rPr>
      </w:pPr>
      <w:r w:rsidRPr="00DA566D">
        <w:rPr>
          <w:rFonts w:ascii="Arial" w:hAnsi="Arial" w:cs="Arial"/>
          <w:sz w:val="24"/>
          <w:szCs w:val="24"/>
          <w:lang w:val="es-SV"/>
        </w:rPr>
        <w:t>Este enfoque basado en los destinatarios y sus características es uno de los retomados en la Estrategia Nacional de Prevención de Violencia.</w:t>
      </w:r>
    </w:p>
    <w:p w:rsidR="00C14E98" w:rsidRDefault="00C14E98" w:rsidP="00493178">
      <w:pPr>
        <w:rPr>
          <w:rFonts w:ascii="Arial" w:hAnsi="Arial" w:cs="Arial"/>
          <w:sz w:val="24"/>
          <w:szCs w:val="24"/>
          <w:lang w:val="es-SV"/>
        </w:rPr>
      </w:pPr>
    </w:p>
    <w:p w:rsidR="008B428E" w:rsidRDefault="008B428E" w:rsidP="00493178">
      <w:pPr>
        <w:rPr>
          <w:rFonts w:ascii="Arial" w:hAnsi="Arial" w:cs="Arial"/>
          <w:sz w:val="24"/>
          <w:szCs w:val="24"/>
          <w:lang w:val="es-SV"/>
        </w:rPr>
      </w:pPr>
      <w:r w:rsidRPr="00DA566D">
        <w:rPr>
          <w:rFonts w:ascii="Arial" w:hAnsi="Arial" w:cs="Arial"/>
          <w:sz w:val="24"/>
          <w:szCs w:val="24"/>
          <w:lang w:val="es-SV"/>
        </w:rPr>
        <w:t>Para efectos del presente documento el nivel de prevención según el criterio establecido en la ENPSV antes mencionado a considerar es el siguiente:</w:t>
      </w:r>
    </w:p>
    <w:p w:rsidR="00C14E98" w:rsidRPr="00DA566D" w:rsidRDefault="00C14E98" w:rsidP="00493178">
      <w:pPr>
        <w:rPr>
          <w:rFonts w:ascii="Arial" w:hAnsi="Arial" w:cs="Arial"/>
          <w:sz w:val="24"/>
          <w:szCs w:val="24"/>
          <w:lang w:val="es-SV"/>
        </w:rPr>
      </w:pPr>
    </w:p>
    <w:p w:rsidR="008B428E" w:rsidRPr="005D6DF5" w:rsidRDefault="008B428E" w:rsidP="00350365">
      <w:pPr>
        <w:pStyle w:val="Prrafodelista"/>
        <w:numPr>
          <w:ilvl w:val="0"/>
          <w:numId w:val="31"/>
        </w:numPr>
        <w:jc w:val="both"/>
        <w:rPr>
          <w:rFonts w:ascii="Arial" w:hAnsi="Arial" w:cs="Arial"/>
          <w:sz w:val="24"/>
          <w:szCs w:val="24"/>
        </w:rPr>
      </w:pPr>
      <w:r w:rsidRPr="005D6DF5">
        <w:rPr>
          <w:rFonts w:ascii="Arial" w:hAnsi="Arial" w:cs="Arial"/>
          <w:sz w:val="24"/>
          <w:szCs w:val="24"/>
        </w:rPr>
        <w:t xml:space="preserve">Secundario: Dirigido a poblaciones específicas (generalmente niñez, adolescencia, juventud y mujeres), </w:t>
      </w:r>
      <w:r w:rsidR="00B05E7C">
        <w:rPr>
          <w:rFonts w:ascii="Arial" w:hAnsi="Arial" w:cs="Arial"/>
          <w:sz w:val="24"/>
          <w:szCs w:val="24"/>
        </w:rPr>
        <w:t xml:space="preserve">en </w:t>
      </w:r>
      <w:r w:rsidRPr="005D6DF5">
        <w:rPr>
          <w:rFonts w:ascii="Arial" w:hAnsi="Arial" w:cs="Arial"/>
          <w:sz w:val="24"/>
          <w:szCs w:val="24"/>
        </w:rPr>
        <w:t xml:space="preserve">situaciones y territorios en los que se percibe una serie de desajustes sociales o en los que ha fallado el cumplimiento de los factores propios de la prevención primaria (vulnerabilidad social). Suele afectar a individuos y grupos ubicados en una frontera muy tenue entre la legalidad y la ilegalidad, que </w:t>
      </w:r>
      <w:r w:rsidRPr="005D6DF5">
        <w:rPr>
          <w:rFonts w:ascii="Arial" w:hAnsi="Arial" w:cs="Arial"/>
          <w:sz w:val="24"/>
          <w:szCs w:val="24"/>
        </w:rPr>
        <w:lastRenderedPageBreak/>
        <w:t xml:space="preserve">los puede llevar a verse afectados por la violencia y el delito, ya sea como víctimas o victimarios.      </w:t>
      </w:r>
    </w:p>
    <w:p w:rsidR="00C14E98" w:rsidRPr="00DA566D" w:rsidRDefault="00C14E98" w:rsidP="00C14E98">
      <w:pPr>
        <w:pStyle w:val="Prrafodelista"/>
        <w:ind w:left="765"/>
        <w:jc w:val="both"/>
        <w:rPr>
          <w:rFonts w:ascii="Arial" w:hAnsi="Arial" w:cs="Arial"/>
          <w:sz w:val="24"/>
          <w:szCs w:val="24"/>
        </w:rPr>
      </w:pPr>
    </w:p>
    <w:p w:rsidR="00B36D44" w:rsidRDefault="008B428E" w:rsidP="00B36D44">
      <w:pPr>
        <w:pStyle w:val="Ttulo2"/>
        <w:rPr>
          <w:rFonts w:ascii="Arial" w:hAnsi="Arial"/>
          <w:szCs w:val="24"/>
          <w:lang w:val="es-SV"/>
        </w:rPr>
      </w:pPr>
      <w:bookmarkStart w:id="7" w:name="_Toc424677549"/>
      <w:r w:rsidRPr="00DA566D">
        <w:rPr>
          <w:rFonts w:ascii="Arial" w:hAnsi="Arial"/>
          <w:szCs w:val="24"/>
          <w:lang w:val="es-SV"/>
        </w:rPr>
        <w:t>Factores de Riesgo Asociados a la Violencia</w:t>
      </w:r>
      <w:bookmarkEnd w:id="7"/>
    </w:p>
    <w:p w:rsidR="00E3328A" w:rsidRPr="00DA566D" w:rsidRDefault="00E3328A" w:rsidP="00493178">
      <w:pPr>
        <w:rPr>
          <w:rFonts w:ascii="Arial" w:hAnsi="Arial" w:cs="Arial"/>
          <w:sz w:val="24"/>
          <w:szCs w:val="24"/>
          <w:lang w:val="es-SV"/>
        </w:rPr>
      </w:pPr>
    </w:p>
    <w:p w:rsidR="008B428E" w:rsidRPr="00DA566D" w:rsidRDefault="008B428E" w:rsidP="00493178">
      <w:pPr>
        <w:rPr>
          <w:rFonts w:ascii="Arial" w:hAnsi="Arial" w:cs="Arial"/>
          <w:sz w:val="24"/>
          <w:szCs w:val="24"/>
          <w:lang w:val="es-SV"/>
        </w:rPr>
      </w:pPr>
      <w:r w:rsidRPr="00DA566D">
        <w:rPr>
          <w:rFonts w:ascii="Arial" w:hAnsi="Arial" w:cs="Arial"/>
          <w:sz w:val="24"/>
          <w:szCs w:val="24"/>
          <w:lang w:val="es-SV"/>
        </w:rPr>
        <w:t xml:space="preserve">Son elementos del entorno que aumentan la posibilidad de que una persona o grupo de personas sean víctimas o victimarios de la violencia de cualquier tipo. </w:t>
      </w:r>
    </w:p>
    <w:p w:rsidR="00B36D44" w:rsidRDefault="00B36D44" w:rsidP="00493178">
      <w:pPr>
        <w:rPr>
          <w:rFonts w:ascii="Arial" w:hAnsi="Arial" w:cs="Arial"/>
          <w:sz w:val="24"/>
          <w:szCs w:val="24"/>
          <w:lang w:val="es-SV"/>
        </w:rPr>
      </w:pPr>
    </w:p>
    <w:p w:rsidR="008B428E" w:rsidRPr="00DA566D" w:rsidRDefault="008B428E" w:rsidP="00493178">
      <w:pPr>
        <w:rPr>
          <w:rFonts w:ascii="Arial" w:hAnsi="Arial" w:cs="Arial"/>
          <w:sz w:val="24"/>
          <w:szCs w:val="24"/>
          <w:lang w:val="es-SV"/>
        </w:rPr>
      </w:pPr>
      <w:r w:rsidRPr="00DA566D">
        <w:rPr>
          <w:rFonts w:ascii="Arial" w:hAnsi="Arial" w:cs="Arial"/>
          <w:sz w:val="24"/>
          <w:szCs w:val="24"/>
          <w:lang w:val="es-SV"/>
        </w:rPr>
        <w:t>En el desarrollo del presente plan consideraremos los factores de riesgo asociados a la violencia juvenil retomados en la ENPSV</w:t>
      </w:r>
      <w:r w:rsidRPr="00DA566D">
        <w:rPr>
          <w:rStyle w:val="Refdenotaalpie"/>
          <w:rFonts w:ascii="Arial" w:hAnsi="Arial" w:cs="Arial"/>
          <w:sz w:val="24"/>
          <w:szCs w:val="24"/>
          <w:lang w:val="es-SV"/>
        </w:rPr>
        <w:footnoteReference w:id="7"/>
      </w:r>
      <w:r w:rsidRPr="00DA566D">
        <w:rPr>
          <w:rFonts w:ascii="Arial" w:hAnsi="Arial" w:cs="Arial"/>
          <w:sz w:val="24"/>
          <w:szCs w:val="24"/>
          <w:lang w:val="es-SV"/>
        </w:rPr>
        <w:t xml:space="preserve"> y Diagnóstico Municipal de la Violencia de Usulután</w:t>
      </w:r>
      <w:r w:rsidRPr="00DA566D">
        <w:rPr>
          <w:rStyle w:val="Refdenotaalpie"/>
          <w:rFonts w:ascii="Arial" w:hAnsi="Arial" w:cs="Arial"/>
          <w:sz w:val="24"/>
          <w:szCs w:val="24"/>
          <w:lang w:val="es-SV"/>
        </w:rPr>
        <w:footnoteReference w:id="8"/>
      </w:r>
      <w:r w:rsidRPr="00DA566D">
        <w:rPr>
          <w:rFonts w:ascii="Arial" w:hAnsi="Arial" w:cs="Arial"/>
          <w:sz w:val="24"/>
          <w:szCs w:val="24"/>
          <w:lang w:val="es-SV"/>
        </w:rPr>
        <w:t>:</w:t>
      </w:r>
    </w:p>
    <w:p w:rsidR="00E3328A" w:rsidRPr="00DA566D" w:rsidRDefault="00E3328A" w:rsidP="00493178">
      <w:pPr>
        <w:rPr>
          <w:rFonts w:ascii="Arial" w:hAnsi="Arial" w:cs="Arial"/>
          <w:sz w:val="24"/>
          <w:szCs w:val="24"/>
          <w:lang w:eastAsia="en-US"/>
        </w:rPr>
      </w:pPr>
    </w:p>
    <w:p w:rsidR="008B428E" w:rsidRPr="005C32C8" w:rsidRDefault="008B428E" w:rsidP="005C32C8">
      <w:pPr>
        <w:pStyle w:val="Prrafodelista"/>
        <w:numPr>
          <w:ilvl w:val="0"/>
          <w:numId w:val="31"/>
        </w:numPr>
        <w:rPr>
          <w:rFonts w:ascii="Arial" w:hAnsi="Arial" w:cs="Arial"/>
          <w:sz w:val="24"/>
          <w:szCs w:val="24"/>
        </w:rPr>
      </w:pPr>
      <w:r w:rsidRPr="005C32C8">
        <w:rPr>
          <w:rFonts w:ascii="Arial" w:hAnsi="Arial" w:cs="Arial"/>
          <w:sz w:val="24"/>
          <w:szCs w:val="24"/>
        </w:rPr>
        <w:t>GRUPO 1: Los asociados a los valores y la identidad:</w:t>
      </w:r>
    </w:p>
    <w:p w:rsidR="00B36D44" w:rsidRDefault="00B36D44" w:rsidP="00493178">
      <w:pPr>
        <w:pStyle w:val="Epgrafe"/>
        <w:rPr>
          <w:rFonts w:ascii="Arial" w:hAnsi="Arial" w:cs="Arial"/>
          <w:b w:val="0"/>
          <w:color w:val="auto"/>
          <w:sz w:val="24"/>
          <w:szCs w:val="24"/>
        </w:rPr>
      </w:pPr>
    </w:p>
    <w:p w:rsidR="008B428E" w:rsidRPr="00B36D44" w:rsidRDefault="008B428E" w:rsidP="00493178">
      <w:pPr>
        <w:pStyle w:val="Epgrafe"/>
        <w:rPr>
          <w:rFonts w:ascii="Arial" w:hAnsi="Arial" w:cs="Arial"/>
          <w:b w:val="0"/>
          <w:color w:val="auto"/>
          <w:sz w:val="24"/>
          <w:szCs w:val="24"/>
        </w:rPr>
      </w:pPr>
      <w:r w:rsidRPr="00B36D44">
        <w:rPr>
          <w:rFonts w:ascii="Arial" w:hAnsi="Arial" w:cs="Arial"/>
          <w:b w:val="0"/>
          <w:color w:val="auto"/>
          <w:sz w:val="24"/>
          <w:szCs w:val="24"/>
        </w:rPr>
        <w:t xml:space="preserve">1. Familias disfuncionales: falta de supervisión en el hogar y altos índices de violencia intrafamiliar. </w:t>
      </w:r>
    </w:p>
    <w:p w:rsidR="008B428E" w:rsidRPr="00B36D44" w:rsidRDefault="008B428E" w:rsidP="00493178">
      <w:pPr>
        <w:pStyle w:val="Epgrafe"/>
        <w:rPr>
          <w:rFonts w:ascii="Arial" w:hAnsi="Arial" w:cs="Arial"/>
          <w:b w:val="0"/>
          <w:color w:val="auto"/>
          <w:sz w:val="24"/>
          <w:szCs w:val="24"/>
        </w:rPr>
      </w:pPr>
      <w:r w:rsidRPr="00B36D44">
        <w:rPr>
          <w:rFonts w:ascii="Arial" w:hAnsi="Arial" w:cs="Arial"/>
          <w:b w:val="0"/>
          <w:color w:val="auto"/>
          <w:sz w:val="24"/>
          <w:szCs w:val="24"/>
        </w:rPr>
        <w:t xml:space="preserve">2. Pérdida de valores: familiares y sociales. </w:t>
      </w:r>
    </w:p>
    <w:p w:rsidR="008B428E" w:rsidRPr="00B36D44" w:rsidRDefault="008B428E" w:rsidP="00493178">
      <w:pPr>
        <w:pStyle w:val="Epgrafe"/>
        <w:rPr>
          <w:rFonts w:ascii="Arial" w:hAnsi="Arial" w:cs="Arial"/>
          <w:b w:val="0"/>
          <w:color w:val="auto"/>
          <w:sz w:val="24"/>
          <w:szCs w:val="24"/>
        </w:rPr>
      </w:pPr>
      <w:r w:rsidRPr="00B36D44">
        <w:rPr>
          <w:rFonts w:ascii="Arial" w:hAnsi="Arial" w:cs="Arial"/>
          <w:b w:val="0"/>
          <w:color w:val="auto"/>
          <w:sz w:val="24"/>
          <w:szCs w:val="24"/>
        </w:rPr>
        <w:t xml:space="preserve">3. Necesidad de identidad y pertenencia: baja autoestima; pares negativos; ausencia de sueños y de planes de vida. </w:t>
      </w:r>
    </w:p>
    <w:p w:rsidR="008B428E" w:rsidRPr="00B36D44" w:rsidRDefault="008B428E" w:rsidP="00493178">
      <w:pPr>
        <w:pStyle w:val="Epgrafe"/>
        <w:rPr>
          <w:rFonts w:ascii="Arial" w:hAnsi="Arial" w:cs="Arial"/>
          <w:b w:val="0"/>
          <w:color w:val="auto"/>
          <w:sz w:val="24"/>
          <w:szCs w:val="24"/>
        </w:rPr>
      </w:pPr>
      <w:r w:rsidRPr="00B36D44">
        <w:rPr>
          <w:rFonts w:ascii="Arial" w:hAnsi="Arial" w:cs="Arial"/>
          <w:b w:val="0"/>
          <w:color w:val="auto"/>
          <w:sz w:val="24"/>
          <w:szCs w:val="24"/>
        </w:rPr>
        <w:t xml:space="preserve">4. Actividad sexual irresponsable a temprana edad. </w:t>
      </w:r>
    </w:p>
    <w:p w:rsidR="00B36D44" w:rsidRDefault="00B36D44" w:rsidP="00493178">
      <w:pPr>
        <w:rPr>
          <w:rFonts w:ascii="Arial" w:hAnsi="Arial" w:cs="Arial"/>
          <w:sz w:val="24"/>
          <w:szCs w:val="24"/>
          <w:lang w:eastAsia="en-US"/>
        </w:rPr>
      </w:pPr>
    </w:p>
    <w:p w:rsidR="008B428E" w:rsidRPr="005C32C8" w:rsidRDefault="008B428E" w:rsidP="005C32C8">
      <w:pPr>
        <w:pStyle w:val="Prrafodelista"/>
        <w:numPr>
          <w:ilvl w:val="0"/>
          <w:numId w:val="31"/>
        </w:numPr>
        <w:rPr>
          <w:rFonts w:ascii="Arial" w:hAnsi="Arial" w:cs="Arial"/>
          <w:sz w:val="24"/>
          <w:szCs w:val="24"/>
        </w:rPr>
      </w:pPr>
      <w:r w:rsidRPr="005C32C8">
        <w:rPr>
          <w:rFonts w:ascii="Arial" w:hAnsi="Arial" w:cs="Arial"/>
          <w:sz w:val="24"/>
          <w:szCs w:val="24"/>
        </w:rPr>
        <w:t>GRUPO 2: Los asociados a la formación de capacidades y oportunidades de empleo:</w:t>
      </w:r>
    </w:p>
    <w:p w:rsidR="00B36D44" w:rsidRDefault="00B36D44" w:rsidP="00493178">
      <w:pPr>
        <w:rPr>
          <w:rFonts w:ascii="Arial" w:hAnsi="Arial" w:cs="Arial"/>
          <w:sz w:val="24"/>
          <w:szCs w:val="24"/>
          <w:lang w:eastAsia="en-US"/>
        </w:rPr>
      </w:pPr>
    </w:p>
    <w:p w:rsidR="008B428E" w:rsidRPr="00B36D44" w:rsidRDefault="008B428E" w:rsidP="00493178">
      <w:pPr>
        <w:rPr>
          <w:rFonts w:ascii="Arial" w:hAnsi="Arial" w:cs="Arial"/>
          <w:sz w:val="24"/>
          <w:szCs w:val="24"/>
          <w:lang w:eastAsia="en-US"/>
        </w:rPr>
      </w:pPr>
      <w:r w:rsidRPr="00B36D44">
        <w:rPr>
          <w:rFonts w:ascii="Arial" w:hAnsi="Arial" w:cs="Arial"/>
          <w:sz w:val="24"/>
          <w:szCs w:val="24"/>
          <w:lang w:eastAsia="en-US"/>
        </w:rPr>
        <w:t xml:space="preserve">5. Acceso limitado a la educación formal y no formal. </w:t>
      </w:r>
    </w:p>
    <w:p w:rsidR="00E3328A" w:rsidRPr="00B36D44" w:rsidRDefault="00E3328A" w:rsidP="00493178">
      <w:pPr>
        <w:rPr>
          <w:rFonts w:ascii="Arial" w:hAnsi="Arial" w:cs="Arial"/>
          <w:sz w:val="24"/>
          <w:szCs w:val="24"/>
          <w:lang w:eastAsia="en-US"/>
        </w:rPr>
      </w:pPr>
    </w:p>
    <w:p w:rsidR="008B428E" w:rsidRPr="00B36D44" w:rsidRDefault="008B428E" w:rsidP="00493178">
      <w:pPr>
        <w:rPr>
          <w:rFonts w:ascii="Arial" w:hAnsi="Arial" w:cs="Arial"/>
          <w:sz w:val="24"/>
          <w:szCs w:val="24"/>
          <w:lang w:eastAsia="en-US"/>
        </w:rPr>
      </w:pPr>
      <w:r w:rsidRPr="00B36D44">
        <w:rPr>
          <w:rFonts w:ascii="Arial" w:hAnsi="Arial" w:cs="Arial"/>
          <w:sz w:val="24"/>
          <w:szCs w:val="24"/>
          <w:lang w:eastAsia="en-US"/>
        </w:rPr>
        <w:t xml:space="preserve">6. Baja calidad de la educación; deserción escolar. </w:t>
      </w:r>
    </w:p>
    <w:p w:rsidR="00E3328A" w:rsidRPr="00B36D44" w:rsidRDefault="00E3328A" w:rsidP="00493178">
      <w:pPr>
        <w:rPr>
          <w:rFonts w:ascii="Arial" w:hAnsi="Arial" w:cs="Arial"/>
          <w:sz w:val="24"/>
          <w:szCs w:val="24"/>
          <w:lang w:eastAsia="en-US"/>
        </w:rPr>
      </w:pPr>
    </w:p>
    <w:p w:rsidR="008B428E" w:rsidRPr="00B36D44" w:rsidRDefault="008B428E" w:rsidP="00493178">
      <w:pPr>
        <w:rPr>
          <w:rFonts w:ascii="Arial" w:hAnsi="Arial" w:cs="Arial"/>
          <w:sz w:val="24"/>
          <w:szCs w:val="24"/>
          <w:lang w:eastAsia="en-US"/>
        </w:rPr>
      </w:pPr>
      <w:r w:rsidRPr="00B36D44">
        <w:rPr>
          <w:rFonts w:ascii="Arial" w:hAnsi="Arial" w:cs="Arial"/>
          <w:sz w:val="24"/>
          <w:szCs w:val="24"/>
          <w:lang w:eastAsia="en-US"/>
        </w:rPr>
        <w:t xml:space="preserve">7. Tasas de desempleo altas entre los jóvenes; falta de habilidades para el trabajo en los jóvenes. </w:t>
      </w:r>
    </w:p>
    <w:p w:rsidR="00E3328A" w:rsidRPr="00B36D44" w:rsidRDefault="00E3328A" w:rsidP="00493178">
      <w:pPr>
        <w:rPr>
          <w:rFonts w:ascii="Arial" w:hAnsi="Arial" w:cs="Arial"/>
          <w:sz w:val="24"/>
          <w:szCs w:val="24"/>
          <w:lang w:eastAsia="en-US"/>
        </w:rPr>
      </w:pPr>
    </w:p>
    <w:p w:rsidR="00B36D44" w:rsidRDefault="00B36D44" w:rsidP="00493178">
      <w:pPr>
        <w:rPr>
          <w:rFonts w:ascii="Arial" w:hAnsi="Arial" w:cs="Arial"/>
          <w:sz w:val="24"/>
          <w:szCs w:val="24"/>
          <w:lang w:eastAsia="en-US"/>
        </w:rPr>
      </w:pPr>
    </w:p>
    <w:p w:rsidR="008B428E" w:rsidRPr="005C32C8" w:rsidRDefault="008B428E" w:rsidP="005C32C8">
      <w:pPr>
        <w:pStyle w:val="Prrafodelista"/>
        <w:numPr>
          <w:ilvl w:val="0"/>
          <w:numId w:val="31"/>
        </w:numPr>
        <w:rPr>
          <w:rFonts w:ascii="Arial" w:hAnsi="Arial" w:cs="Arial"/>
          <w:sz w:val="24"/>
          <w:szCs w:val="24"/>
        </w:rPr>
      </w:pPr>
      <w:r w:rsidRPr="005C32C8">
        <w:rPr>
          <w:rFonts w:ascii="Arial" w:hAnsi="Arial" w:cs="Arial"/>
          <w:sz w:val="24"/>
          <w:szCs w:val="24"/>
        </w:rPr>
        <w:t>GRUPO 3: Los asociados a las políticas públicas y al medio ambiente externo:</w:t>
      </w:r>
    </w:p>
    <w:p w:rsidR="00B36D44" w:rsidRDefault="00B36D44" w:rsidP="00493178">
      <w:pPr>
        <w:rPr>
          <w:rFonts w:ascii="Arial" w:hAnsi="Arial" w:cs="Arial"/>
          <w:sz w:val="24"/>
          <w:szCs w:val="24"/>
          <w:lang w:eastAsia="en-US"/>
        </w:rPr>
      </w:pPr>
    </w:p>
    <w:p w:rsidR="008B428E" w:rsidRPr="00B36D44" w:rsidRDefault="008B428E" w:rsidP="00493178">
      <w:pPr>
        <w:rPr>
          <w:rFonts w:ascii="Arial" w:hAnsi="Arial" w:cs="Arial"/>
          <w:sz w:val="24"/>
          <w:szCs w:val="24"/>
          <w:lang w:eastAsia="en-US"/>
        </w:rPr>
      </w:pPr>
      <w:r w:rsidRPr="00B36D44">
        <w:rPr>
          <w:rFonts w:ascii="Arial" w:hAnsi="Arial" w:cs="Arial"/>
          <w:sz w:val="24"/>
          <w:szCs w:val="24"/>
          <w:lang w:eastAsia="en-US"/>
        </w:rPr>
        <w:t xml:space="preserve">8. Vecindarios con presencia (imitación) de pandillas; aceptación de una cultura de violencia. </w:t>
      </w:r>
    </w:p>
    <w:p w:rsidR="00E3328A" w:rsidRPr="00B36D44" w:rsidRDefault="00E3328A" w:rsidP="00493178">
      <w:pPr>
        <w:rPr>
          <w:rFonts w:ascii="Arial" w:hAnsi="Arial" w:cs="Arial"/>
          <w:sz w:val="24"/>
          <w:szCs w:val="24"/>
          <w:lang w:eastAsia="en-US"/>
        </w:rPr>
      </w:pPr>
    </w:p>
    <w:p w:rsidR="008B428E" w:rsidRPr="00B36D44" w:rsidRDefault="008B428E" w:rsidP="00493178">
      <w:pPr>
        <w:rPr>
          <w:rFonts w:ascii="Arial" w:hAnsi="Arial" w:cs="Arial"/>
          <w:sz w:val="24"/>
          <w:szCs w:val="24"/>
          <w:lang w:eastAsia="en-US"/>
        </w:rPr>
      </w:pPr>
      <w:r w:rsidRPr="00B36D44">
        <w:rPr>
          <w:rFonts w:ascii="Arial" w:hAnsi="Arial" w:cs="Arial"/>
          <w:sz w:val="24"/>
          <w:szCs w:val="24"/>
          <w:lang w:eastAsia="en-US"/>
        </w:rPr>
        <w:t xml:space="preserve">9. Vecindarios con hacinamiento y acceso limitado a servicios básicos (incluyendo espacios de esparcimiento y deporte) </w:t>
      </w:r>
    </w:p>
    <w:p w:rsidR="00E3328A" w:rsidRPr="00B36D44" w:rsidRDefault="00E3328A" w:rsidP="00493178">
      <w:pPr>
        <w:rPr>
          <w:rFonts w:ascii="Arial" w:hAnsi="Arial" w:cs="Arial"/>
          <w:sz w:val="24"/>
          <w:szCs w:val="24"/>
          <w:lang w:eastAsia="en-US"/>
        </w:rPr>
      </w:pPr>
    </w:p>
    <w:p w:rsidR="008B428E" w:rsidRPr="00B36D44" w:rsidRDefault="008B428E" w:rsidP="00493178">
      <w:pPr>
        <w:rPr>
          <w:rFonts w:ascii="Arial" w:hAnsi="Arial" w:cs="Arial"/>
          <w:sz w:val="24"/>
          <w:szCs w:val="24"/>
          <w:lang w:eastAsia="en-US"/>
        </w:rPr>
      </w:pPr>
      <w:r w:rsidRPr="00B36D44">
        <w:rPr>
          <w:rFonts w:ascii="Arial" w:hAnsi="Arial" w:cs="Arial"/>
          <w:sz w:val="24"/>
          <w:szCs w:val="24"/>
          <w:lang w:eastAsia="en-US"/>
        </w:rPr>
        <w:t xml:space="preserve">10. Consumo de drogas; narcoactividad; narcomenudeo; acceso a una economía ilícita. </w:t>
      </w:r>
    </w:p>
    <w:p w:rsidR="00E3328A" w:rsidRPr="00B36D44" w:rsidRDefault="00E3328A" w:rsidP="00493178">
      <w:pPr>
        <w:rPr>
          <w:rFonts w:ascii="Arial" w:hAnsi="Arial" w:cs="Arial"/>
          <w:sz w:val="24"/>
          <w:szCs w:val="24"/>
          <w:lang w:eastAsia="en-US"/>
        </w:rPr>
      </w:pPr>
    </w:p>
    <w:p w:rsidR="008B428E" w:rsidRDefault="008B428E" w:rsidP="00493178">
      <w:pPr>
        <w:rPr>
          <w:rFonts w:ascii="Arial" w:hAnsi="Arial" w:cs="Arial"/>
          <w:sz w:val="24"/>
          <w:szCs w:val="24"/>
          <w:lang w:eastAsia="en-US"/>
        </w:rPr>
      </w:pPr>
      <w:r w:rsidRPr="00B36D44">
        <w:rPr>
          <w:rFonts w:ascii="Arial" w:hAnsi="Arial" w:cs="Arial"/>
          <w:sz w:val="24"/>
          <w:szCs w:val="24"/>
          <w:lang w:eastAsia="en-US"/>
        </w:rPr>
        <w:t xml:space="preserve">11. Abuso y corrupción institucional. </w:t>
      </w:r>
    </w:p>
    <w:p w:rsidR="005C32C8" w:rsidRPr="00B36D44" w:rsidRDefault="005C32C8" w:rsidP="00493178">
      <w:pPr>
        <w:rPr>
          <w:rFonts w:ascii="Arial" w:hAnsi="Arial" w:cs="Arial"/>
          <w:sz w:val="24"/>
          <w:szCs w:val="24"/>
          <w:lang w:eastAsia="en-US"/>
        </w:rPr>
      </w:pPr>
    </w:p>
    <w:p w:rsidR="00E3328A" w:rsidRPr="00B36D44" w:rsidRDefault="00E3328A" w:rsidP="00493178">
      <w:pPr>
        <w:rPr>
          <w:rFonts w:ascii="Arial" w:hAnsi="Arial" w:cs="Arial"/>
          <w:sz w:val="24"/>
          <w:szCs w:val="24"/>
          <w:lang w:eastAsia="en-US"/>
        </w:rPr>
      </w:pPr>
    </w:p>
    <w:p w:rsidR="008B428E" w:rsidRPr="00B36D44" w:rsidRDefault="008B428E" w:rsidP="00493178">
      <w:pPr>
        <w:rPr>
          <w:rFonts w:ascii="Arial" w:hAnsi="Arial" w:cs="Arial"/>
          <w:sz w:val="24"/>
          <w:szCs w:val="24"/>
          <w:lang w:eastAsia="en-US"/>
        </w:rPr>
      </w:pPr>
      <w:r w:rsidRPr="00B36D44">
        <w:rPr>
          <w:rFonts w:ascii="Arial" w:hAnsi="Arial" w:cs="Arial"/>
          <w:sz w:val="24"/>
          <w:szCs w:val="24"/>
          <w:lang w:eastAsia="en-US"/>
        </w:rPr>
        <w:lastRenderedPageBreak/>
        <w:t xml:space="preserve">12. Falta de Políticas de Prevención de Violencia a nivel nacional y municipal. </w:t>
      </w:r>
    </w:p>
    <w:p w:rsidR="00E3328A" w:rsidRPr="00B36D44" w:rsidRDefault="00E3328A" w:rsidP="00493178">
      <w:pPr>
        <w:rPr>
          <w:rFonts w:ascii="Arial" w:hAnsi="Arial" w:cs="Arial"/>
          <w:sz w:val="24"/>
          <w:szCs w:val="24"/>
          <w:lang w:eastAsia="en-US"/>
        </w:rPr>
      </w:pPr>
    </w:p>
    <w:p w:rsidR="008B428E" w:rsidRPr="00B36D44" w:rsidRDefault="008B428E" w:rsidP="00493178">
      <w:pPr>
        <w:rPr>
          <w:rFonts w:ascii="Arial" w:hAnsi="Arial" w:cs="Arial"/>
          <w:sz w:val="24"/>
          <w:szCs w:val="24"/>
          <w:lang w:eastAsia="en-US"/>
        </w:rPr>
      </w:pPr>
      <w:r w:rsidRPr="00B36D44">
        <w:rPr>
          <w:rFonts w:ascii="Arial" w:hAnsi="Arial" w:cs="Arial"/>
          <w:sz w:val="24"/>
          <w:szCs w:val="24"/>
          <w:lang w:eastAsia="en-US"/>
        </w:rPr>
        <w:t xml:space="preserve">13. Migración y deportación. </w:t>
      </w:r>
    </w:p>
    <w:p w:rsidR="008B428E" w:rsidRPr="00DA566D" w:rsidRDefault="008B428E" w:rsidP="00493178">
      <w:pPr>
        <w:rPr>
          <w:rFonts w:ascii="Arial" w:hAnsi="Arial" w:cs="Arial"/>
          <w:sz w:val="24"/>
          <w:szCs w:val="24"/>
          <w:lang w:eastAsia="en-US"/>
        </w:rPr>
      </w:pPr>
    </w:p>
    <w:p w:rsidR="00B36D44" w:rsidRDefault="00B36D44" w:rsidP="00493178">
      <w:pPr>
        <w:rPr>
          <w:rFonts w:ascii="Arial" w:hAnsi="Arial" w:cs="Arial"/>
          <w:sz w:val="24"/>
          <w:szCs w:val="24"/>
          <w:lang w:eastAsia="en-US"/>
        </w:rPr>
      </w:pPr>
    </w:p>
    <w:p w:rsidR="008B428E" w:rsidRPr="00B36D44" w:rsidRDefault="00B36D44" w:rsidP="00493178">
      <w:pPr>
        <w:rPr>
          <w:rFonts w:ascii="Arial" w:hAnsi="Arial" w:cs="Arial"/>
          <w:b/>
          <w:color w:val="576D2D" w:themeColor="accent3" w:themeShade="BF"/>
          <w:sz w:val="24"/>
          <w:szCs w:val="24"/>
          <w:lang w:eastAsia="en-US"/>
        </w:rPr>
      </w:pPr>
      <w:r w:rsidRPr="00B36D44">
        <w:rPr>
          <w:rFonts w:ascii="Arial" w:hAnsi="Arial" w:cs="Arial"/>
          <w:b/>
          <w:color w:val="576D2D" w:themeColor="accent3" w:themeShade="BF"/>
          <w:sz w:val="24"/>
          <w:szCs w:val="24"/>
          <w:lang w:eastAsia="en-US"/>
        </w:rPr>
        <w:t xml:space="preserve">2.6. </w:t>
      </w:r>
      <w:r w:rsidR="008B428E" w:rsidRPr="00B36D44">
        <w:rPr>
          <w:rFonts w:ascii="Arial" w:hAnsi="Arial" w:cs="Arial"/>
          <w:b/>
          <w:color w:val="576D2D" w:themeColor="accent3" w:themeShade="BF"/>
          <w:sz w:val="24"/>
          <w:szCs w:val="24"/>
          <w:lang w:eastAsia="en-US"/>
        </w:rPr>
        <w:t>Grupos Vulnerables y Factores de Protección</w:t>
      </w:r>
    </w:p>
    <w:p w:rsidR="00B36D44" w:rsidRDefault="00B36D44" w:rsidP="00493178">
      <w:pPr>
        <w:rPr>
          <w:rFonts w:ascii="Arial" w:hAnsi="Arial" w:cs="Arial"/>
          <w:sz w:val="24"/>
          <w:szCs w:val="24"/>
          <w:lang w:eastAsia="en-US"/>
        </w:rPr>
      </w:pPr>
    </w:p>
    <w:p w:rsidR="008B428E" w:rsidRDefault="008B428E" w:rsidP="00493178">
      <w:pPr>
        <w:rPr>
          <w:rFonts w:ascii="Arial" w:hAnsi="Arial" w:cs="Arial"/>
          <w:sz w:val="24"/>
          <w:szCs w:val="24"/>
          <w:lang w:eastAsia="en-US"/>
        </w:rPr>
      </w:pPr>
      <w:r w:rsidRPr="00DA566D">
        <w:rPr>
          <w:rFonts w:ascii="Arial" w:hAnsi="Arial" w:cs="Arial"/>
          <w:sz w:val="24"/>
          <w:szCs w:val="24"/>
          <w:lang w:eastAsia="en-US"/>
        </w:rPr>
        <w:t xml:space="preserve">La vulnerabilidad de una persona o grupo es el resultado de la acumulación de desventajas ante un contexto de riesgo. </w:t>
      </w:r>
    </w:p>
    <w:p w:rsidR="00B36D44" w:rsidRDefault="00B36D44" w:rsidP="00493178">
      <w:pPr>
        <w:rPr>
          <w:rFonts w:ascii="Arial" w:hAnsi="Arial" w:cs="Arial"/>
          <w:sz w:val="24"/>
          <w:szCs w:val="24"/>
          <w:lang w:eastAsia="en-US"/>
        </w:rPr>
      </w:pPr>
    </w:p>
    <w:p w:rsidR="008B428E" w:rsidRPr="00DA566D" w:rsidRDefault="008B428E" w:rsidP="00B36D44">
      <w:pPr>
        <w:jc w:val="both"/>
        <w:rPr>
          <w:rFonts w:ascii="Arial" w:hAnsi="Arial" w:cs="Arial"/>
          <w:sz w:val="24"/>
          <w:szCs w:val="24"/>
          <w:lang w:eastAsia="en-US"/>
        </w:rPr>
      </w:pPr>
      <w:r w:rsidRPr="00DA566D">
        <w:rPr>
          <w:rFonts w:ascii="Arial" w:hAnsi="Arial" w:cs="Arial"/>
          <w:sz w:val="24"/>
          <w:szCs w:val="24"/>
          <w:lang w:eastAsia="en-US"/>
        </w:rPr>
        <w:t xml:space="preserve">Los factores de protección por su parte son aquellos que contribuyen a crear o reforzar </w:t>
      </w:r>
      <w:r w:rsidR="00B36D44">
        <w:rPr>
          <w:rFonts w:ascii="Arial" w:hAnsi="Arial" w:cs="Arial"/>
          <w:sz w:val="24"/>
          <w:szCs w:val="24"/>
          <w:lang w:eastAsia="en-US"/>
        </w:rPr>
        <w:t>l</w:t>
      </w:r>
      <w:r w:rsidRPr="00DA566D">
        <w:rPr>
          <w:rFonts w:ascii="Arial" w:hAnsi="Arial" w:cs="Arial"/>
          <w:sz w:val="24"/>
          <w:szCs w:val="24"/>
          <w:lang w:eastAsia="en-US"/>
        </w:rPr>
        <w:t xml:space="preserve">a </w:t>
      </w:r>
      <w:r w:rsidR="00B36D44">
        <w:rPr>
          <w:rFonts w:ascii="Arial" w:hAnsi="Arial" w:cs="Arial"/>
          <w:sz w:val="24"/>
          <w:szCs w:val="24"/>
          <w:lang w:eastAsia="en-US"/>
        </w:rPr>
        <w:t xml:space="preserve">resistencia de las comunidades, </w:t>
      </w:r>
      <w:r w:rsidRPr="00DA566D">
        <w:rPr>
          <w:rFonts w:ascii="Arial" w:hAnsi="Arial" w:cs="Arial"/>
          <w:sz w:val="24"/>
          <w:szCs w:val="24"/>
          <w:lang w:eastAsia="en-US"/>
        </w:rPr>
        <w:t>grupos e individuos frente a los factores de riesgo, es decir reducen la vulnerabilidad social</w:t>
      </w:r>
      <w:r w:rsidRPr="00DA566D">
        <w:rPr>
          <w:rStyle w:val="Refdenotaalpie"/>
          <w:rFonts w:ascii="Arial" w:hAnsi="Arial" w:cs="Arial"/>
          <w:sz w:val="24"/>
          <w:szCs w:val="24"/>
          <w:lang w:eastAsia="en-US"/>
        </w:rPr>
        <w:footnoteReference w:id="9"/>
      </w:r>
      <w:r w:rsidRPr="00DA566D">
        <w:rPr>
          <w:rFonts w:ascii="Arial" w:hAnsi="Arial" w:cs="Arial"/>
          <w:sz w:val="24"/>
          <w:szCs w:val="24"/>
          <w:lang w:eastAsia="en-US"/>
        </w:rPr>
        <w:t xml:space="preserve">   </w:t>
      </w:r>
    </w:p>
    <w:p w:rsidR="008B428E" w:rsidRPr="00DA566D" w:rsidRDefault="008B428E" w:rsidP="00493178">
      <w:pPr>
        <w:rPr>
          <w:rFonts w:ascii="Arial" w:hAnsi="Arial" w:cs="Arial"/>
          <w:sz w:val="24"/>
          <w:szCs w:val="24"/>
          <w:lang w:eastAsia="en-US"/>
        </w:rPr>
      </w:pPr>
    </w:p>
    <w:p w:rsidR="008B428E" w:rsidRPr="00DA566D" w:rsidRDefault="008B428E" w:rsidP="00493178">
      <w:pPr>
        <w:pStyle w:val="Ttulo1"/>
        <w:rPr>
          <w:rFonts w:ascii="Arial" w:hAnsi="Arial"/>
        </w:rPr>
      </w:pPr>
      <w:bookmarkStart w:id="8" w:name="_Toc424677550"/>
      <w:r w:rsidRPr="00DA566D">
        <w:rPr>
          <w:rFonts w:ascii="Arial" w:hAnsi="Arial"/>
        </w:rPr>
        <w:t>Marco de Políticas Públicas Nacionales y Locales en Prevención de la Violencia</w:t>
      </w:r>
      <w:bookmarkEnd w:id="8"/>
      <w:r w:rsidRPr="00DA566D">
        <w:rPr>
          <w:rFonts w:ascii="Arial" w:hAnsi="Arial"/>
        </w:rPr>
        <w:t xml:space="preserve">  </w:t>
      </w:r>
    </w:p>
    <w:p w:rsidR="008B428E" w:rsidRDefault="008B428E" w:rsidP="00493178">
      <w:pPr>
        <w:rPr>
          <w:rFonts w:ascii="Arial" w:hAnsi="Arial" w:cs="Arial"/>
          <w:sz w:val="24"/>
          <w:szCs w:val="24"/>
        </w:rPr>
      </w:pPr>
    </w:p>
    <w:p w:rsidR="006D4C51" w:rsidRDefault="006D4C51" w:rsidP="006D4C51">
      <w:pPr>
        <w:jc w:val="both"/>
        <w:rPr>
          <w:rFonts w:ascii="Arial" w:hAnsi="Arial" w:cs="Arial"/>
          <w:sz w:val="24"/>
          <w:szCs w:val="24"/>
        </w:rPr>
      </w:pPr>
      <w:r>
        <w:rPr>
          <w:rFonts w:ascii="Arial" w:hAnsi="Arial" w:cs="Arial"/>
          <w:sz w:val="24"/>
          <w:szCs w:val="24"/>
        </w:rPr>
        <w:t>A continuación abordamos el marco jurídico – político que fundamenta el presente plan, considerando las principales líneas y objetivos relacionados a la prevención de violencia de cada instrumento.</w:t>
      </w:r>
    </w:p>
    <w:p w:rsidR="006D4C51" w:rsidRPr="00DA566D" w:rsidRDefault="006D4C51" w:rsidP="00493178">
      <w:pPr>
        <w:rPr>
          <w:rFonts w:ascii="Arial" w:hAnsi="Arial" w:cs="Arial"/>
          <w:sz w:val="24"/>
          <w:szCs w:val="24"/>
        </w:rPr>
      </w:pPr>
    </w:p>
    <w:p w:rsidR="006D4C51" w:rsidRPr="005C32C8" w:rsidRDefault="006D4C51" w:rsidP="00493178">
      <w:pPr>
        <w:pStyle w:val="Ttulo2"/>
        <w:rPr>
          <w:rFonts w:ascii="Arial" w:hAnsi="Arial"/>
          <w:color w:val="576D2D" w:themeColor="accent3" w:themeShade="BF"/>
          <w:szCs w:val="24"/>
        </w:rPr>
      </w:pPr>
      <w:bookmarkStart w:id="9" w:name="_Toc424677551"/>
      <w:bookmarkStart w:id="10" w:name="_Toc397338174"/>
      <w:bookmarkStart w:id="11" w:name="_Toc398797995"/>
      <w:bookmarkStart w:id="12" w:name="_Toc403549501"/>
      <w:bookmarkStart w:id="13" w:name="_Toc397937020"/>
      <w:bookmarkStart w:id="14" w:name="_Toc397939327"/>
      <w:r w:rsidRPr="005C32C8">
        <w:rPr>
          <w:rFonts w:ascii="Arial" w:hAnsi="Arial"/>
          <w:color w:val="576D2D" w:themeColor="accent3" w:themeShade="BF"/>
          <w:szCs w:val="24"/>
        </w:rPr>
        <w:t>Política Nacional de Justicia, Seguridad Pública y Convivencia</w:t>
      </w:r>
      <w:bookmarkEnd w:id="9"/>
    </w:p>
    <w:p w:rsidR="006D4C51" w:rsidRDefault="006D4C51" w:rsidP="006D4C51"/>
    <w:p w:rsidR="006D4C51" w:rsidRDefault="006D4C51" w:rsidP="006D4C51">
      <w:pPr>
        <w:jc w:val="both"/>
        <w:rPr>
          <w:rFonts w:ascii="Arial" w:hAnsi="Arial" w:cs="Arial"/>
          <w:sz w:val="24"/>
          <w:szCs w:val="24"/>
        </w:rPr>
      </w:pPr>
      <w:r>
        <w:rPr>
          <w:rFonts w:ascii="Arial" w:hAnsi="Arial" w:cs="Arial"/>
          <w:sz w:val="24"/>
          <w:szCs w:val="24"/>
        </w:rPr>
        <w:t xml:space="preserve">La </w:t>
      </w:r>
      <w:r w:rsidRPr="005C4EAF">
        <w:rPr>
          <w:rFonts w:ascii="Arial" w:hAnsi="Arial" w:cs="Arial"/>
          <w:sz w:val="24"/>
          <w:szCs w:val="24"/>
        </w:rPr>
        <w:t>Política Nacional</w:t>
      </w:r>
      <w:r>
        <w:rPr>
          <w:rFonts w:ascii="Arial" w:hAnsi="Arial" w:cs="Arial"/>
          <w:sz w:val="24"/>
          <w:szCs w:val="24"/>
        </w:rPr>
        <w:t xml:space="preserve"> </w:t>
      </w:r>
      <w:r w:rsidRPr="005C4EAF">
        <w:rPr>
          <w:rFonts w:ascii="Arial" w:hAnsi="Arial" w:cs="Arial"/>
          <w:sz w:val="24"/>
          <w:szCs w:val="24"/>
        </w:rPr>
        <w:t>de Justicia,</w:t>
      </w:r>
      <w:r>
        <w:rPr>
          <w:rFonts w:ascii="Arial" w:hAnsi="Arial" w:cs="Arial"/>
          <w:sz w:val="24"/>
          <w:szCs w:val="24"/>
        </w:rPr>
        <w:t xml:space="preserve"> </w:t>
      </w:r>
      <w:r w:rsidRPr="005C4EAF">
        <w:rPr>
          <w:rFonts w:ascii="Arial" w:hAnsi="Arial" w:cs="Arial"/>
          <w:sz w:val="24"/>
          <w:szCs w:val="24"/>
        </w:rPr>
        <w:t>Seguridad Pública</w:t>
      </w:r>
      <w:r>
        <w:rPr>
          <w:rFonts w:ascii="Arial" w:hAnsi="Arial" w:cs="Arial"/>
          <w:sz w:val="24"/>
          <w:szCs w:val="24"/>
        </w:rPr>
        <w:t xml:space="preserve"> </w:t>
      </w:r>
      <w:r w:rsidRPr="005C4EAF">
        <w:rPr>
          <w:rFonts w:ascii="Arial" w:hAnsi="Arial" w:cs="Arial"/>
          <w:sz w:val="24"/>
          <w:szCs w:val="24"/>
        </w:rPr>
        <w:t>y Convivencia</w:t>
      </w:r>
      <w:r>
        <w:rPr>
          <w:rFonts w:ascii="Arial" w:hAnsi="Arial" w:cs="Arial"/>
          <w:sz w:val="24"/>
          <w:szCs w:val="24"/>
        </w:rPr>
        <w:t xml:space="preserve"> establece entre sus objetivos principales p</w:t>
      </w:r>
      <w:r w:rsidRPr="005C4EAF">
        <w:rPr>
          <w:rFonts w:ascii="Arial" w:hAnsi="Arial" w:cs="Arial"/>
          <w:sz w:val="24"/>
          <w:szCs w:val="24"/>
        </w:rPr>
        <w:t>revenir y reducir los factores y causas que propician la violencia y el delito, identificando</w:t>
      </w:r>
      <w:r>
        <w:rPr>
          <w:rFonts w:ascii="Arial" w:hAnsi="Arial" w:cs="Arial"/>
          <w:sz w:val="24"/>
          <w:szCs w:val="24"/>
        </w:rPr>
        <w:t xml:space="preserve"> </w:t>
      </w:r>
      <w:r w:rsidRPr="005C4EAF">
        <w:rPr>
          <w:rFonts w:ascii="Arial" w:hAnsi="Arial" w:cs="Arial"/>
          <w:sz w:val="24"/>
          <w:szCs w:val="24"/>
        </w:rPr>
        <w:t>los recursos y potencialidades de la comunidad, para incrementar la protección</w:t>
      </w:r>
      <w:r>
        <w:rPr>
          <w:rFonts w:ascii="Arial" w:hAnsi="Arial" w:cs="Arial"/>
          <w:sz w:val="24"/>
          <w:szCs w:val="24"/>
        </w:rPr>
        <w:t xml:space="preserve"> </w:t>
      </w:r>
      <w:r w:rsidRPr="005C4EAF">
        <w:rPr>
          <w:rFonts w:ascii="Arial" w:hAnsi="Arial" w:cs="Arial"/>
          <w:sz w:val="24"/>
          <w:szCs w:val="24"/>
        </w:rPr>
        <w:t>y fomentar la convivencia armónica, la participación ciudadana y los mecanismos</w:t>
      </w:r>
      <w:r>
        <w:rPr>
          <w:rFonts w:ascii="Arial" w:hAnsi="Arial" w:cs="Arial"/>
          <w:sz w:val="24"/>
          <w:szCs w:val="24"/>
        </w:rPr>
        <w:t xml:space="preserve"> </w:t>
      </w:r>
      <w:r w:rsidRPr="005C4EAF">
        <w:rPr>
          <w:rFonts w:ascii="Arial" w:hAnsi="Arial" w:cs="Arial"/>
          <w:sz w:val="24"/>
          <w:szCs w:val="24"/>
        </w:rPr>
        <w:t>de resolución pacífica de conflictos.</w:t>
      </w:r>
      <w:r>
        <w:rPr>
          <w:rFonts w:ascii="Arial" w:hAnsi="Arial" w:cs="Arial"/>
          <w:sz w:val="24"/>
          <w:szCs w:val="24"/>
        </w:rPr>
        <w:t xml:space="preserve"> </w:t>
      </w:r>
    </w:p>
    <w:p w:rsidR="006D4C51" w:rsidRDefault="006D4C51" w:rsidP="006D4C51">
      <w:pPr>
        <w:jc w:val="both"/>
        <w:rPr>
          <w:rFonts w:ascii="Arial" w:hAnsi="Arial" w:cs="Arial"/>
          <w:sz w:val="24"/>
          <w:szCs w:val="24"/>
        </w:rPr>
      </w:pPr>
    </w:p>
    <w:p w:rsidR="00FA5ED7" w:rsidRDefault="00FA5ED7" w:rsidP="006D4C51">
      <w:pPr>
        <w:jc w:val="both"/>
        <w:rPr>
          <w:rFonts w:ascii="Arial" w:hAnsi="Arial" w:cs="Arial"/>
          <w:sz w:val="24"/>
          <w:szCs w:val="24"/>
        </w:rPr>
      </w:pPr>
      <w:proofErr w:type="spellStart"/>
      <w:r>
        <w:rPr>
          <w:rFonts w:ascii="Arial" w:hAnsi="Arial" w:cs="Arial"/>
          <w:sz w:val="24"/>
          <w:szCs w:val="24"/>
        </w:rPr>
        <w:t>Diferencía</w:t>
      </w:r>
      <w:proofErr w:type="spellEnd"/>
      <w:r>
        <w:rPr>
          <w:rFonts w:ascii="Arial" w:hAnsi="Arial" w:cs="Arial"/>
          <w:sz w:val="24"/>
          <w:szCs w:val="24"/>
        </w:rPr>
        <w:t xml:space="preserve"> la prevención del delito que realiza</w:t>
      </w:r>
      <w:r w:rsidR="00904639">
        <w:rPr>
          <w:rFonts w:ascii="Arial" w:hAnsi="Arial" w:cs="Arial"/>
          <w:sz w:val="24"/>
          <w:szCs w:val="24"/>
        </w:rPr>
        <w:t>n</w:t>
      </w:r>
      <w:r>
        <w:rPr>
          <w:rFonts w:ascii="Arial" w:hAnsi="Arial" w:cs="Arial"/>
          <w:sz w:val="24"/>
          <w:szCs w:val="24"/>
        </w:rPr>
        <w:t xml:space="preserve"> las instituciones de seguridad pública de la prevención social de la violencia y el delito, que considera </w:t>
      </w:r>
      <w:r w:rsidR="005F43A8">
        <w:rPr>
          <w:rFonts w:ascii="Arial" w:hAnsi="Arial" w:cs="Arial"/>
          <w:sz w:val="24"/>
          <w:szCs w:val="24"/>
        </w:rPr>
        <w:t xml:space="preserve">como uno de sus </w:t>
      </w:r>
      <w:r w:rsidR="006D4C51">
        <w:rPr>
          <w:rFonts w:ascii="Arial" w:hAnsi="Arial" w:cs="Arial"/>
          <w:sz w:val="24"/>
          <w:szCs w:val="24"/>
        </w:rPr>
        <w:t>ejes estratégicos</w:t>
      </w:r>
      <w:r w:rsidR="005C32C8">
        <w:rPr>
          <w:rFonts w:ascii="Arial" w:hAnsi="Arial" w:cs="Arial"/>
          <w:sz w:val="24"/>
          <w:szCs w:val="24"/>
        </w:rPr>
        <w:t xml:space="preserve">; según la política para prevenir la violencia social </w:t>
      </w:r>
      <w:r w:rsidR="008775DA">
        <w:rPr>
          <w:rFonts w:ascii="Arial" w:hAnsi="Arial" w:cs="Arial"/>
          <w:sz w:val="24"/>
          <w:szCs w:val="24"/>
        </w:rPr>
        <w:t xml:space="preserve">deben </w:t>
      </w:r>
      <w:r w:rsidR="005C32C8">
        <w:rPr>
          <w:rFonts w:ascii="Arial" w:hAnsi="Arial" w:cs="Arial"/>
          <w:sz w:val="24"/>
          <w:szCs w:val="24"/>
        </w:rPr>
        <w:t xml:space="preserve">adoptarse </w:t>
      </w:r>
      <w:r w:rsidR="005F43A8">
        <w:rPr>
          <w:rFonts w:ascii="Arial" w:hAnsi="Arial" w:cs="Arial"/>
          <w:sz w:val="24"/>
          <w:szCs w:val="24"/>
        </w:rPr>
        <w:t>medidas que reduzc</w:t>
      </w:r>
      <w:r>
        <w:rPr>
          <w:rFonts w:ascii="Arial" w:hAnsi="Arial" w:cs="Arial"/>
          <w:sz w:val="24"/>
          <w:szCs w:val="24"/>
        </w:rPr>
        <w:t>a</w:t>
      </w:r>
      <w:r w:rsidR="005F43A8">
        <w:rPr>
          <w:rFonts w:ascii="Arial" w:hAnsi="Arial" w:cs="Arial"/>
          <w:sz w:val="24"/>
          <w:szCs w:val="24"/>
        </w:rPr>
        <w:t>n los factores s</w:t>
      </w:r>
      <w:r w:rsidR="00904639">
        <w:rPr>
          <w:rFonts w:ascii="Arial" w:hAnsi="Arial" w:cs="Arial"/>
          <w:sz w:val="24"/>
          <w:szCs w:val="24"/>
        </w:rPr>
        <w:t>ociales que generan violencia para</w:t>
      </w:r>
      <w:r w:rsidR="008775DA">
        <w:rPr>
          <w:rFonts w:ascii="Arial" w:hAnsi="Arial" w:cs="Arial"/>
          <w:sz w:val="24"/>
          <w:szCs w:val="24"/>
        </w:rPr>
        <w:t xml:space="preserve"> </w:t>
      </w:r>
      <w:r w:rsidR="005F43A8">
        <w:rPr>
          <w:rFonts w:ascii="Arial" w:hAnsi="Arial" w:cs="Arial"/>
          <w:sz w:val="24"/>
          <w:szCs w:val="24"/>
        </w:rPr>
        <w:t>disminuir el riesgo de que se cometan delitos y sus efectos tengan un mayor impacto negativo para las personas y la sociedad</w:t>
      </w:r>
      <w:r>
        <w:rPr>
          <w:rFonts w:ascii="Arial" w:hAnsi="Arial" w:cs="Arial"/>
          <w:sz w:val="24"/>
          <w:szCs w:val="24"/>
        </w:rPr>
        <w:t xml:space="preserve">. </w:t>
      </w:r>
    </w:p>
    <w:p w:rsidR="008775DA" w:rsidRDefault="008775DA" w:rsidP="006D4C51">
      <w:pPr>
        <w:jc w:val="both"/>
        <w:rPr>
          <w:rFonts w:ascii="Arial" w:hAnsi="Arial" w:cs="Arial"/>
          <w:sz w:val="24"/>
          <w:szCs w:val="24"/>
        </w:rPr>
      </w:pPr>
    </w:p>
    <w:p w:rsidR="00350F50" w:rsidRDefault="00350F50" w:rsidP="00350F50">
      <w:pPr>
        <w:widowControl/>
        <w:autoSpaceDE w:val="0"/>
        <w:autoSpaceDN w:val="0"/>
        <w:adjustRightInd w:val="0"/>
        <w:spacing w:line="240" w:lineRule="auto"/>
        <w:jc w:val="both"/>
        <w:rPr>
          <w:rFonts w:ascii="Arial" w:hAnsi="Arial" w:cs="Arial"/>
          <w:snapToGrid/>
          <w:color w:val="404040"/>
          <w:sz w:val="24"/>
          <w:szCs w:val="24"/>
          <w:lang w:eastAsia="en-US"/>
        </w:rPr>
      </w:pPr>
      <w:r>
        <w:rPr>
          <w:rFonts w:ascii="Arial" w:hAnsi="Arial" w:cs="Arial"/>
          <w:snapToGrid/>
          <w:color w:val="404040"/>
          <w:sz w:val="24"/>
          <w:szCs w:val="24"/>
          <w:lang w:eastAsia="en-US"/>
        </w:rPr>
        <w:t xml:space="preserve">Incluye </w:t>
      </w:r>
      <w:r w:rsidR="008775DA" w:rsidRPr="00350F50">
        <w:rPr>
          <w:rFonts w:ascii="Arial" w:hAnsi="Arial" w:cs="Arial"/>
          <w:snapToGrid/>
          <w:color w:val="404040"/>
          <w:sz w:val="24"/>
          <w:szCs w:val="24"/>
          <w:lang w:eastAsia="en-US"/>
        </w:rPr>
        <w:t>las manifestaciones de violencia que sin llegar a convertirse en delito generan consecuencias negativas para la sociedad</w:t>
      </w:r>
      <w:r>
        <w:rPr>
          <w:rFonts w:ascii="Arial" w:hAnsi="Arial" w:cs="Arial"/>
          <w:snapToGrid/>
          <w:color w:val="404040"/>
          <w:sz w:val="24"/>
          <w:szCs w:val="24"/>
          <w:lang w:eastAsia="en-US"/>
        </w:rPr>
        <w:t>, (</w:t>
      </w:r>
      <w:r w:rsidR="008775DA" w:rsidRPr="00350F50">
        <w:rPr>
          <w:rFonts w:ascii="Arial" w:hAnsi="Arial" w:cs="Arial"/>
          <w:snapToGrid/>
          <w:color w:val="404040"/>
          <w:sz w:val="24"/>
          <w:szCs w:val="24"/>
          <w:lang w:eastAsia="en-US"/>
        </w:rPr>
        <w:t>violencia contra la mujer, estigmatización de los jóvenes, entre otras</w:t>
      </w:r>
      <w:r>
        <w:rPr>
          <w:rFonts w:ascii="Arial" w:hAnsi="Arial" w:cs="Arial"/>
          <w:snapToGrid/>
          <w:color w:val="404040"/>
          <w:sz w:val="24"/>
          <w:szCs w:val="24"/>
          <w:lang w:eastAsia="en-US"/>
        </w:rPr>
        <w:t>)</w:t>
      </w:r>
      <w:r w:rsidR="00904639">
        <w:rPr>
          <w:rFonts w:ascii="Arial" w:hAnsi="Arial" w:cs="Arial"/>
          <w:snapToGrid/>
          <w:color w:val="404040"/>
          <w:sz w:val="24"/>
          <w:szCs w:val="24"/>
          <w:lang w:eastAsia="en-US"/>
        </w:rPr>
        <w:t xml:space="preserve"> </w:t>
      </w:r>
      <w:r>
        <w:rPr>
          <w:rFonts w:ascii="Arial" w:hAnsi="Arial" w:cs="Arial"/>
          <w:snapToGrid/>
          <w:color w:val="404040"/>
          <w:sz w:val="24"/>
          <w:szCs w:val="24"/>
          <w:lang w:eastAsia="en-US"/>
        </w:rPr>
        <w:t xml:space="preserve">como elementos </w:t>
      </w:r>
      <w:r w:rsidR="008775DA" w:rsidRPr="00350F50">
        <w:rPr>
          <w:rFonts w:ascii="Arial" w:hAnsi="Arial" w:cs="Arial"/>
          <w:snapToGrid/>
          <w:color w:val="404040"/>
          <w:sz w:val="24"/>
          <w:szCs w:val="24"/>
          <w:lang w:eastAsia="en-US"/>
        </w:rPr>
        <w:t>que deben considerarse en el análisis para la construcción de estrategias de prevención que mantengan alejada a la sociedad de la violencia y el crimen</w:t>
      </w:r>
      <w:r>
        <w:rPr>
          <w:rFonts w:ascii="Arial" w:hAnsi="Arial" w:cs="Arial"/>
          <w:snapToGrid/>
          <w:color w:val="404040"/>
          <w:sz w:val="24"/>
          <w:szCs w:val="24"/>
          <w:lang w:eastAsia="en-US"/>
        </w:rPr>
        <w:t>.</w:t>
      </w:r>
    </w:p>
    <w:p w:rsidR="00350F50" w:rsidRDefault="00350F50" w:rsidP="00350F50">
      <w:pPr>
        <w:widowControl/>
        <w:autoSpaceDE w:val="0"/>
        <w:autoSpaceDN w:val="0"/>
        <w:adjustRightInd w:val="0"/>
        <w:spacing w:line="240" w:lineRule="auto"/>
        <w:jc w:val="both"/>
        <w:rPr>
          <w:rFonts w:ascii="Arial" w:hAnsi="Arial" w:cs="Arial"/>
          <w:snapToGrid/>
          <w:color w:val="404040"/>
          <w:sz w:val="24"/>
          <w:szCs w:val="24"/>
          <w:lang w:eastAsia="en-US"/>
        </w:rPr>
      </w:pPr>
    </w:p>
    <w:p w:rsidR="00350F50" w:rsidRDefault="00350F50" w:rsidP="00350F50">
      <w:pPr>
        <w:widowControl/>
        <w:autoSpaceDE w:val="0"/>
        <w:autoSpaceDN w:val="0"/>
        <w:adjustRightInd w:val="0"/>
        <w:spacing w:line="240" w:lineRule="auto"/>
        <w:jc w:val="both"/>
        <w:rPr>
          <w:rFonts w:ascii="Arial" w:hAnsi="Arial" w:cs="Arial"/>
          <w:snapToGrid/>
          <w:color w:val="404040"/>
          <w:sz w:val="24"/>
          <w:szCs w:val="24"/>
          <w:lang w:eastAsia="en-US"/>
        </w:rPr>
      </w:pPr>
      <w:r>
        <w:rPr>
          <w:rFonts w:ascii="Arial" w:hAnsi="Arial" w:cs="Arial"/>
          <w:snapToGrid/>
          <w:color w:val="404040"/>
          <w:sz w:val="24"/>
          <w:szCs w:val="24"/>
          <w:lang w:eastAsia="en-US"/>
        </w:rPr>
        <w:t>Establece los siguientes</w:t>
      </w:r>
      <w:r w:rsidRPr="00350F50">
        <w:rPr>
          <w:rFonts w:ascii="Arial" w:hAnsi="Arial" w:cs="Arial"/>
          <w:snapToGrid/>
          <w:color w:val="404040"/>
          <w:sz w:val="24"/>
          <w:szCs w:val="24"/>
          <w:lang w:eastAsia="en-US"/>
        </w:rPr>
        <w:t xml:space="preserve"> aspectos</w:t>
      </w:r>
      <w:r>
        <w:rPr>
          <w:rFonts w:ascii="Arial" w:hAnsi="Arial" w:cs="Arial"/>
          <w:snapToGrid/>
          <w:color w:val="404040"/>
          <w:sz w:val="24"/>
          <w:szCs w:val="24"/>
          <w:lang w:eastAsia="en-US"/>
        </w:rPr>
        <w:t xml:space="preserve"> y lineamientos que cabe destacar deberán ser tomados en consideración en la construcción de cualquier medida o estrategia de prevención social de violencia:</w:t>
      </w:r>
    </w:p>
    <w:p w:rsidR="00350F50" w:rsidRDefault="00350F50" w:rsidP="00350F50">
      <w:pPr>
        <w:widowControl/>
        <w:autoSpaceDE w:val="0"/>
        <w:autoSpaceDN w:val="0"/>
        <w:adjustRightInd w:val="0"/>
        <w:spacing w:line="240" w:lineRule="auto"/>
        <w:jc w:val="both"/>
        <w:rPr>
          <w:rFonts w:ascii="Arial" w:hAnsi="Arial" w:cs="Arial"/>
          <w:snapToGrid/>
          <w:color w:val="404040"/>
          <w:sz w:val="24"/>
          <w:szCs w:val="24"/>
          <w:lang w:eastAsia="en-US"/>
        </w:rPr>
      </w:pPr>
    </w:p>
    <w:p w:rsidR="001D4BFF" w:rsidRPr="00904639" w:rsidRDefault="001D4BFF" w:rsidP="008775DA">
      <w:pPr>
        <w:pStyle w:val="Prrafodelista"/>
        <w:numPr>
          <w:ilvl w:val="0"/>
          <w:numId w:val="31"/>
        </w:numPr>
        <w:autoSpaceDE w:val="0"/>
        <w:autoSpaceDN w:val="0"/>
        <w:adjustRightInd w:val="0"/>
        <w:rPr>
          <w:rFonts w:ascii="Arial" w:hAnsi="Arial" w:cs="Arial"/>
          <w:color w:val="404040"/>
          <w:sz w:val="24"/>
          <w:szCs w:val="24"/>
        </w:rPr>
      </w:pPr>
      <w:r w:rsidRPr="00904639">
        <w:rPr>
          <w:rFonts w:ascii="Arial" w:hAnsi="Arial" w:cs="Arial"/>
          <w:color w:val="404040"/>
          <w:sz w:val="24"/>
          <w:szCs w:val="24"/>
        </w:rPr>
        <w:t>I</w:t>
      </w:r>
      <w:r w:rsidR="008775DA" w:rsidRPr="00904639">
        <w:rPr>
          <w:rFonts w:ascii="Arial" w:hAnsi="Arial" w:cs="Arial"/>
          <w:color w:val="404040"/>
          <w:sz w:val="24"/>
          <w:szCs w:val="24"/>
        </w:rPr>
        <w:t>ntegración, organización y participación comunitaria, de mejora de las relaciones</w:t>
      </w:r>
      <w:r w:rsidRPr="00904639">
        <w:rPr>
          <w:rFonts w:ascii="Arial" w:hAnsi="Arial" w:cs="Arial"/>
          <w:color w:val="404040"/>
          <w:sz w:val="24"/>
          <w:szCs w:val="24"/>
        </w:rPr>
        <w:t xml:space="preserve"> </w:t>
      </w:r>
      <w:r w:rsidR="005C32C8">
        <w:rPr>
          <w:rFonts w:ascii="Arial" w:hAnsi="Arial" w:cs="Arial"/>
          <w:color w:val="404040"/>
          <w:sz w:val="24"/>
          <w:szCs w:val="24"/>
        </w:rPr>
        <w:t xml:space="preserve">personales, salud física y mental, recuperación de territorios, </w:t>
      </w:r>
      <w:r w:rsidR="008775DA" w:rsidRPr="00904639">
        <w:rPr>
          <w:rFonts w:ascii="Arial" w:hAnsi="Arial" w:cs="Arial"/>
          <w:color w:val="404040"/>
          <w:sz w:val="24"/>
          <w:szCs w:val="24"/>
        </w:rPr>
        <w:t>oportunidades</w:t>
      </w:r>
      <w:r w:rsidRPr="00904639">
        <w:rPr>
          <w:rFonts w:ascii="Arial" w:hAnsi="Arial" w:cs="Arial"/>
          <w:color w:val="404040"/>
          <w:sz w:val="24"/>
          <w:szCs w:val="24"/>
        </w:rPr>
        <w:t xml:space="preserve"> </w:t>
      </w:r>
      <w:r w:rsidR="008775DA" w:rsidRPr="00904639">
        <w:rPr>
          <w:rFonts w:ascii="Arial" w:hAnsi="Arial" w:cs="Arial"/>
          <w:color w:val="404040"/>
          <w:sz w:val="24"/>
          <w:szCs w:val="24"/>
        </w:rPr>
        <w:t>de desarrollo legítimo para los ciudadanos y las comunidades, etc.</w:t>
      </w:r>
    </w:p>
    <w:p w:rsidR="001D4BFF" w:rsidRPr="00904639" w:rsidRDefault="008775DA" w:rsidP="008775DA">
      <w:pPr>
        <w:pStyle w:val="Prrafodelista"/>
        <w:numPr>
          <w:ilvl w:val="0"/>
          <w:numId w:val="31"/>
        </w:numPr>
        <w:autoSpaceDE w:val="0"/>
        <w:autoSpaceDN w:val="0"/>
        <w:adjustRightInd w:val="0"/>
        <w:rPr>
          <w:rFonts w:ascii="Arial" w:hAnsi="Arial" w:cs="Arial"/>
          <w:color w:val="404040"/>
          <w:sz w:val="24"/>
          <w:szCs w:val="24"/>
        </w:rPr>
      </w:pPr>
      <w:r w:rsidRPr="00904639">
        <w:rPr>
          <w:rFonts w:ascii="Arial" w:hAnsi="Arial" w:cs="Arial"/>
          <w:color w:val="404040"/>
          <w:sz w:val="24"/>
          <w:szCs w:val="24"/>
        </w:rPr>
        <w:lastRenderedPageBreak/>
        <w:t>Las acciones de prevención social deben dirigirse particularmente a la población en</w:t>
      </w:r>
      <w:r w:rsidR="001D4BFF" w:rsidRPr="00904639">
        <w:rPr>
          <w:rFonts w:ascii="Arial" w:hAnsi="Arial" w:cs="Arial"/>
          <w:color w:val="404040"/>
          <w:sz w:val="24"/>
          <w:szCs w:val="24"/>
        </w:rPr>
        <w:t xml:space="preserve"> </w:t>
      </w:r>
      <w:r w:rsidRPr="00904639">
        <w:rPr>
          <w:rFonts w:ascii="Arial" w:hAnsi="Arial" w:cs="Arial"/>
          <w:color w:val="404040"/>
          <w:sz w:val="24"/>
          <w:szCs w:val="24"/>
        </w:rPr>
        <w:t>ambientes de riesgo.</w:t>
      </w:r>
    </w:p>
    <w:p w:rsidR="001D4BFF" w:rsidRPr="00904639" w:rsidRDefault="001D4BFF" w:rsidP="008775DA">
      <w:pPr>
        <w:pStyle w:val="Prrafodelista"/>
        <w:numPr>
          <w:ilvl w:val="0"/>
          <w:numId w:val="31"/>
        </w:numPr>
        <w:autoSpaceDE w:val="0"/>
        <w:autoSpaceDN w:val="0"/>
        <w:adjustRightInd w:val="0"/>
        <w:rPr>
          <w:rFonts w:ascii="Arial" w:hAnsi="Arial" w:cs="Arial"/>
          <w:color w:val="404040"/>
          <w:sz w:val="24"/>
          <w:szCs w:val="24"/>
        </w:rPr>
      </w:pPr>
      <w:r w:rsidRPr="00904639">
        <w:rPr>
          <w:rFonts w:ascii="Arial" w:hAnsi="Arial" w:cs="Arial"/>
          <w:color w:val="404040"/>
          <w:sz w:val="24"/>
          <w:szCs w:val="24"/>
        </w:rPr>
        <w:t>C</w:t>
      </w:r>
      <w:r w:rsidR="008775DA" w:rsidRPr="00904639">
        <w:rPr>
          <w:rFonts w:ascii="Arial" w:hAnsi="Arial" w:cs="Arial"/>
          <w:color w:val="404040"/>
          <w:sz w:val="24"/>
          <w:szCs w:val="24"/>
        </w:rPr>
        <w:t>oordina</w:t>
      </w:r>
      <w:r w:rsidRPr="00904639">
        <w:rPr>
          <w:rFonts w:ascii="Arial" w:hAnsi="Arial" w:cs="Arial"/>
          <w:color w:val="404040"/>
          <w:sz w:val="24"/>
          <w:szCs w:val="24"/>
        </w:rPr>
        <w:t xml:space="preserve">ción de </w:t>
      </w:r>
      <w:r w:rsidR="008775DA" w:rsidRPr="00904639">
        <w:rPr>
          <w:rFonts w:ascii="Arial" w:hAnsi="Arial" w:cs="Arial"/>
          <w:color w:val="404040"/>
          <w:sz w:val="24"/>
          <w:szCs w:val="24"/>
        </w:rPr>
        <w:t>las acciones que exigen precisión</w:t>
      </w:r>
      <w:r w:rsidRPr="00904639">
        <w:rPr>
          <w:rFonts w:ascii="Arial" w:hAnsi="Arial" w:cs="Arial"/>
          <w:color w:val="404040"/>
          <w:sz w:val="24"/>
          <w:szCs w:val="24"/>
        </w:rPr>
        <w:t xml:space="preserve"> </w:t>
      </w:r>
      <w:r w:rsidR="008775DA" w:rsidRPr="00904639">
        <w:rPr>
          <w:rFonts w:ascii="Arial" w:hAnsi="Arial" w:cs="Arial"/>
          <w:color w:val="404040"/>
          <w:sz w:val="24"/>
          <w:szCs w:val="24"/>
        </w:rPr>
        <w:t>con las que realicen otras instituciones con enfoque general.</w:t>
      </w:r>
    </w:p>
    <w:p w:rsidR="001D4BFF" w:rsidRPr="00904639" w:rsidRDefault="001D4BFF" w:rsidP="008775DA">
      <w:pPr>
        <w:pStyle w:val="Prrafodelista"/>
        <w:numPr>
          <w:ilvl w:val="0"/>
          <w:numId w:val="31"/>
        </w:numPr>
        <w:autoSpaceDE w:val="0"/>
        <w:autoSpaceDN w:val="0"/>
        <w:adjustRightInd w:val="0"/>
        <w:rPr>
          <w:rFonts w:ascii="Arial" w:hAnsi="Arial" w:cs="Arial"/>
          <w:color w:val="404040"/>
          <w:sz w:val="24"/>
          <w:szCs w:val="24"/>
        </w:rPr>
      </w:pPr>
      <w:r w:rsidRPr="00904639">
        <w:rPr>
          <w:rFonts w:ascii="Arial" w:hAnsi="Arial" w:cs="Arial"/>
          <w:color w:val="404040"/>
          <w:sz w:val="24"/>
          <w:szCs w:val="24"/>
        </w:rPr>
        <w:t>E</w:t>
      </w:r>
      <w:r w:rsidR="008775DA" w:rsidRPr="00904639">
        <w:rPr>
          <w:rFonts w:ascii="Arial" w:hAnsi="Arial" w:cs="Arial"/>
          <w:color w:val="404040"/>
          <w:sz w:val="24"/>
          <w:szCs w:val="24"/>
        </w:rPr>
        <w:t>special atención a las personas menores de edad para alejarlas</w:t>
      </w:r>
      <w:r w:rsidRPr="00904639">
        <w:rPr>
          <w:rFonts w:ascii="Arial" w:hAnsi="Arial" w:cs="Arial"/>
          <w:color w:val="404040"/>
          <w:sz w:val="24"/>
          <w:szCs w:val="24"/>
        </w:rPr>
        <w:t xml:space="preserve"> </w:t>
      </w:r>
      <w:r w:rsidR="008775DA" w:rsidRPr="00904639">
        <w:rPr>
          <w:rFonts w:ascii="Arial" w:hAnsi="Arial" w:cs="Arial"/>
          <w:color w:val="404040"/>
          <w:sz w:val="24"/>
          <w:szCs w:val="24"/>
        </w:rPr>
        <w:t>de los factores de riesgo que puedan hacerles caer en prácticas criminales o ser víctimas</w:t>
      </w:r>
      <w:r w:rsidRPr="00904639">
        <w:rPr>
          <w:rFonts w:ascii="Arial" w:hAnsi="Arial" w:cs="Arial"/>
          <w:color w:val="404040"/>
          <w:sz w:val="24"/>
          <w:szCs w:val="24"/>
        </w:rPr>
        <w:t xml:space="preserve">. </w:t>
      </w:r>
      <w:r w:rsidR="008775DA" w:rsidRPr="00904639">
        <w:rPr>
          <w:rFonts w:ascii="Arial" w:hAnsi="Arial" w:cs="Arial"/>
          <w:color w:val="404040"/>
          <w:sz w:val="24"/>
          <w:szCs w:val="24"/>
        </w:rPr>
        <w:t xml:space="preserve"> Asimismo, se protegerá a todas las personas que, por sus condiciones</w:t>
      </w:r>
      <w:r w:rsidRPr="00904639">
        <w:rPr>
          <w:rFonts w:ascii="Arial" w:hAnsi="Arial" w:cs="Arial"/>
          <w:color w:val="404040"/>
          <w:sz w:val="24"/>
          <w:szCs w:val="24"/>
        </w:rPr>
        <w:t xml:space="preserve"> </w:t>
      </w:r>
      <w:r w:rsidR="008775DA" w:rsidRPr="00904639">
        <w:rPr>
          <w:rFonts w:ascii="Arial" w:hAnsi="Arial" w:cs="Arial"/>
          <w:color w:val="404040"/>
          <w:sz w:val="24"/>
          <w:szCs w:val="24"/>
        </w:rPr>
        <w:t xml:space="preserve">sociales, estén más expuestas </w:t>
      </w:r>
      <w:r w:rsidRPr="00904639">
        <w:rPr>
          <w:rFonts w:ascii="Arial" w:hAnsi="Arial" w:cs="Arial"/>
          <w:color w:val="404040"/>
          <w:sz w:val="24"/>
          <w:szCs w:val="24"/>
        </w:rPr>
        <w:t>a ser afectadas en su seguridad.</w:t>
      </w:r>
    </w:p>
    <w:p w:rsidR="001D4BFF" w:rsidRPr="00904639" w:rsidRDefault="00FF5F41" w:rsidP="001D4BFF">
      <w:pPr>
        <w:pStyle w:val="Prrafodelista"/>
        <w:numPr>
          <w:ilvl w:val="0"/>
          <w:numId w:val="31"/>
        </w:numPr>
        <w:autoSpaceDE w:val="0"/>
        <w:autoSpaceDN w:val="0"/>
        <w:adjustRightInd w:val="0"/>
        <w:rPr>
          <w:rFonts w:ascii="Arial" w:hAnsi="Arial" w:cs="Arial"/>
          <w:color w:val="404040"/>
          <w:sz w:val="24"/>
          <w:szCs w:val="24"/>
        </w:rPr>
      </w:pPr>
      <w:r w:rsidRPr="00904639">
        <w:rPr>
          <w:rFonts w:ascii="Arial" w:hAnsi="Arial" w:cs="Arial"/>
          <w:color w:val="404040"/>
          <w:sz w:val="24"/>
          <w:szCs w:val="24"/>
        </w:rPr>
        <w:t>Considera en razón de su</w:t>
      </w:r>
      <w:r w:rsidR="008775DA" w:rsidRPr="00904639">
        <w:rPr>
          <w:rFonts w:ascii="Arial" w:hAnsi="Arial" w:cs="Arial"/>
          <w:color w:val="404040"/>
          <w:sz w:val="24"/>
          <w:szCs w:val="24"/>
        </w:rPr>
        <w:t xml:space="preserve"> importancia e impacto,</w:t>
      </w:r>
      <w:r w:rsidRPr="00904639">
        <w:rPr>
          <w:rFonts w:ascii="Arial" w:hAnsi="Arial" w:cs="Arial"/>
          <w:color w:val="404040"/>
          <w:sz w:val="24"/>
          <w:szCs w:val="24"/>
        </w:rPr>
        <w:t xml:space="preserve"> </w:t>
      </w:r>
      <w:r w:rsidR="008775DA" w:rsidRPr="00904639">
        <w:rPr>
          <w:rFonts w:ascii="Arial" w:hAnsi="Arial" w:cs="Arial"/>
          <w:color w:val="404040"/>
          <w:sz w:val="24"/>
          <w:szCs w:val="24"/>
        </w:rPr>
        <w:t>prioritario atender la violencia que padecen las</w:t>
      </w:r>
      <w:r w:rsidR="001D4BFF" w:rsidRPr="00904639">
        <w:rPr>
          <w:rFonts w:ascii="Arial" w:hAnsi="Arial" w:cs="Arial"/>
          <w:color w:val="404040"/>
          <w:sz w:val="24"/>
          <w:szCs w:val="24"/>
        </w:rPr>
        <w:t xml:space="preserve"> </w:t>
      </w:r>
      <w:r w:rsidRPr="00904639">
        <w:rPr>
          <w:rFonts w:ascii="Arial" w:hAnsi="Arial" w:cs="Arial"/>
          <w:color w:val="404040"/>
          <w:sz w:val="24"/>
          <w:szCs w:val="24"/>
        </w:rPr>
        <w:t>mujeres, e incluir su protección</w:t>
      </w:r>
      <w:r w:rsidR="008775DA" w:rsidRPr="00904639">
        <w:rPr>
          <w:rFonts w:ascii="Arial" w:hAnsi="Arial" w:cs="Arial"/>
          <w:color w:val="404040"/>
          <w:sz w:val="24"/>
          <w:szCs w:val="24"/>
        </w:rPr>
        <w:t xml:space="preserve"> en las políticas de seguridad pública</w:t>
      </w:r>
      <w:r w:rsidRPr="00904639">
        <w:rPr>
          <w:rFonts w:ascii="Arial" w:hAnsi="Arial" w:cs="Arial"/>
          <w:color w:val="404040"/>
          <w:sz w:val="24"/>
          <w:szCs w:val="24"/>
        </w:rPr>
        <w:t>.</w:t>
      </w:r>
    </w:p>
    <w:p w:rsidR="001D4BFF" w:rsidRPr="00283B15" w:rsidRDefault="001D4BFF" w:rsidP="00283B15">
      <w:pPr>
        <w:pStyle w:val="Prrafodelista"/>
        <w:numPr>
          <w:ilvl w:val="0"/>
          <w:numId w:val="31"/>
        </w:numPr>
        <w:autoSpaceDE w:val="0"/>
        <w:autoSpaceDN w:val="0"/>
        <w:adjustRightInd w:val="0"/>
        <w:rPr>
          <w:rFonts w:ascii="Arial" w:hAnsi="Arial" w:cs="Arial"/>
          <w:color w:val="404040"/>
          <w:sz w:val="24"/>
          <w:szCs w:val="24"/>
        </w:rPr>
      </w:pPr>
      <w:r w:rsidRPr="00904639">
        <w:rPr>
          <w:rFonts w:ascii="Arial" w:hAnsi="Arial" w:cs="Arial"/>
          <w:color w:val="404040"/>
          <w:sz w:val="24"/>
          <w:szCs w:val="24"/>
        </w:rPr>
        <w:t xml:space="preserve">Deben de estar </w:t>
      </w:r>
      <w:r w:rsidR="008775DA" w:rsidRPr="00904639">
        <w:rPr>
          <w:rFonts w:ascii="Arial" w:hAnsi="Arial" w:cs="Arial"/>
          <w:color w:val="404040"/>
          <w:sz w:val="24"/>
          <w:szCs w:val="24"/>
        </w:rPr>
        <w:t xml:space="preserve"> involucradas muchas instituciones</w:t>
      </w:r>
      <w:r w:rsidRPr="00904639">
        <w:rPr>
          <w:rFonts w:ascii="Arial" w:hAnsi="Arial" w:cs="Arial"/>
          <w:color w:val="404040"/>
          <w:sz w:val="24"/>
          <w:szCs w:val="24"/>
        </w:rPr>
        <w:t xml:space="preserve"> </w:t>
      </w:r>
      <w:r w:rsidR="008775DA" w:rsidRPr="00904639">
        <w:rPr>
          <w:rFonts w:ascii="Arial" w:hAnsi="Arial" w:cs="Arial"/>
          <w:color w:val="404040"/>
          <w:sz w:val="24"/>
          <w:szCs w:val="24"/>
        </w:rPr>
        <w:t>del Gobierno y</w:t>
      </w:r>
      <w:r w:rsidRPr="00904639">
        <w:rPr>
          <w:rFonts w:ascii="Arial" w:hAnsi="Arial" w:cs="Arial"/>
          <w:color w:val="404040"/>
          <w:sz w:val="24"/>
          <w:szCs w:val="24"/>
        </w:rPr>
        <w:t xml:space="preserve"> </w:t>
      </w:r>
      <w:r w:rsidR="008775DA" w:rsidRPr="00283B15">
        <w:rPr>
          <w:rFonts w:ascii="Arial" w:hAnsi="Arial" w:cs="Arial"/>
          <w:color w:val="404040"/>
          <w:sz w:val="24"/>
          <w:szCs w:val="24"/>
        </w:rPr>
        <w:t>la sociedad civil</w:t>
      </w:r>
      <w:r w:rsidR="00283B15">
        <w:rPr>
          <w:rFonts w:ascii="Arial" w:hAnsi="Arial" w:cs="Arial"/>
          <w:color w:val="404040"/>
          <w:sz w:val="24"/>
          <w:szCs w:val="24"/>
        </w:rPr>
        <w:t>.</w:t>
      </w:r>
    </w:p>
    <w:p w:rsidR="00AD338E" w:rsidRPr="00904639" w:rsidRDefault="00AD338E" w:rsidP="00FF5F41">
      <w:pPr>
        <w:autoSpaceDE w:val="0"/>
        <w:autoSpaceDN w:val="0"/>
        <w:adjustRightInd w:val="0"/>
        <w:rPr>
          <w:rFonts w:ascii="Arial" w:hAnsi="Arial" w:cs="Arial"/>
          <w:color w:val="404040"/>
          <w:sz w:val="24"/>
          <w:szCs w:val="24"/>
          <w:lang w:val="es-AR"/>
        </w:rPr>
      </w:pPr>
    </w:p>
    <w:p w:rsidR="008775DA" w:rsidRPr="00904639" w:rsidRDefault="00FF5F41" w:rsidP="00AD338E">
      <w:pPr>
        <w:autoSpaceDE w:val="0"/>
        <w:autoSpaceDN w:val="0"/>
        <w:adjustRightInd w:val="0"/>
        <w:jc w:val="both"/>
        <w:rPr>
          <w:rFonts w:ascii="Arial" w:hAnsi="Arial" w:cs="Arial"/>
          <w:color w:val="404040"/>
          <w:sz w:val="24"/>
          <w:szCs w:val="24"/>
        </w:rPr>
      </w:pPr>
      <w:r w:rsidRPr="00904639">
        <w:rPr>
          <w:rFonts w:ascii="Arial" w:hAnsi="Arial" w:cs="Arial"/>
          <w:color w:val="404040"/>
          <w:sz w:val="24"/>
          <w:szCs w:val="24"/>
          <w:lang w:val="es-AR"/>
        </w:rPr>
        <w:t>En cuanto a los gobiernos locales r</w:t>
      </w:r>
      <w:proofErr w:type="spellStart"/>
      <w:r w:rsidR="001D4BFF" w:rsidRPr="00904639">
        <w:rPr>
          <w:rFonts w:ascii="Arial" w:hAnsi="Arial" w:cs="Arial"/>
          <w:color w:val="404040"/>
          <w:sz w:val="24"/>
          <w:szCs w:val="24"/>
        </w:rPr>
        <w:t>econoce</w:t>
      </w:r>
      <w:proofErr w:type="spellEnd"/>
      <w:r w:rsidR="001D4BFF" w:rsidRPr="00904639">
        <w:rPr>
          <w:rFonts w:ascii="Arial" w:hAnsi="Arial" w:cs="Arial"/>
          <w:color w:val="404040"/>
          <w:sz w:val="24"/>
          <w:szCs w:val="24"/>
        </w:rPr>
        <w:t xml:space="preserve"> que </w:t>
      </w:r>
      <w:r w:rsidRPr="00904639">
        <w:rPr>
          <w:rFonts w:ascii="Arial" w:hAnsi="Arial" w:cs="Arial"/>
          <w:color w:val="404040"/>
          <w:sz w:val="24"/>
          <w:szCs w:val="24"/>
        </w:rPr>
        <w:t>debe recuperarse l</w:t>
      </w:r>
      <w:r w:rsidRPr="00904639">
        <w:rPr>
          <w:rFonts w:ascii="Arial" w:hAnsi="Arial" w:cs="Arial"/>
          <w:snapToGrid/>
          <w:color w:val="404040"/>
          <w:sz w:val="24"/>
          <w:szCs w:val="24"/>
          <w:lang w:eastAsia="en-US"/>
        </w:rPr>
        <w:t>a</w:t>
      </w:r>
      <w:r w:rsidRPr="00904639">
        <w:rPr>
          <w:rFonts w:ascii="Arial" w:hAnsi="Arial" w:cs="Arial"/>
          <w:color w:val="404040"/>
          <w:sz w:val="24"/>
          <w:szCs w:val="24"/>
        </w:rPr>
        <w:t xml:space="preserve"> vinculación entre el territorio y </w:t>
      </w:r>
      <w:r w:rsidRPr="00904639">
        <w:rPr>
          <w:rFonts w:ascii="Arial" w:hAnsi="Arial" w:cs="Arial"/>
          <w:snapToGrid/>
          <w:color w:val="404040"/>
          <w:sz w:val="24"/>
          <w:szCs w:val="24"/>
          <w:lang w:eastAsia="en-US"/>
        </w:rPr>
        <w:t xml:space="preserve">el Estado, </w:t>
      </w:r>
      <w:r w:rsidRPr="00904639">
        <w:rPr>
          <w:rFonts w:ascii="Arial" w:hAnsi="Arial" w:cs="Arial"/>
          <w:color w:val="404040"/>
          <w:sz w:val="24"/>
          <w:szCs w:val="24"/>
        </w:rPr>
        <w:t xml:space="preserve">acercándolo mediante la coordinación </w:t>
      </w:r>
      <w:r w:rsidRPr="00904639">
        <w:rPr>
          <w:rFonts w:ascii="Arial" w:hAnsi="Arial" w:cs="Arial"/>
          <w:snapToGrid/>
          <w:color w:val="404040"/>
          <w:sz w:val="24"/>
          <w:szCs w:val="24"/>
          <w:lang w:eastAsia="en-US"/>
        </w:rPr>
        <w:t>con los gobiernos locales ya que</w:t>
      </w:r>
      <w:r w:rsidRPr="00904639">
        <w:rPr>
          <w:rFonts w:ascii="Arial" w:hAnsi="Arial" w:cs="Arial"/>
          <w:color w:val="404040"/>
          <w:sz w:val="24"/>
          <w:szCs w:val="24"/>
        </w:rPr>
        <w:t xml:space="preserve"> éstos </w:t>
      </w:r>
      <w:r w:rsidR="008775DA" w:rsidRPr="00904639">
        <w:rPr>
          <w:rFonts w:ascii="Arial" w:hAnsi="Arial" w:cs="Arial"/>
          <w:snapToGrid/>
          <w:color w:val="404040"/>
          <w:sz w:val="24"/>
          <w:szCs w:val="24"/>
        </w:rPr>
        <w:t>desempeñan un papel fundamental a la hora de garantizar</w:t>
      </w:r>
      <w:r w:rsidR="001D4BFF" w:rsidRPr="00904639">
        <w:rPr>
          <w:rFonts w:ascii="Arial" w:hAnsi="Arial" w:cs="Arial"/>
          <w:color w:val="404040"/>
          <w:sz w:val="24"/>
          <w:szCs w:val="24"/>
        </w:rPr>
        <w:t xml:space="preserve"> </w:t>
      </w:r>
      <w:r w:rsidR="008775DA" w:rsidRPr="00904639">
        <w:rPr>
          <w:rFonts w:ascii="Arial" w:hAnsi="Arial" w:cs="Arial"/>
          <w:snapToGrid/>
          <w:color w:val="404040"/>
          <w:sz w:val="24"/>
          <w:szCs w:val="24"/>
        </w:rPr>
        <w:t>el impact</w:t>
      </w:r>
      <w:r w:rsidRPr="00904639">
        <w:rPr>
          <w:rFonts w:ascii="Arial" w:hAnsi="Arial" w:cs="Arial"/>
          <w:snapToGrid/>
          <w:color w:val="404040"/>
          <w:sz w:val="24"/>
          <w:szCs w:val="24"/>
        </w:rPr>
        <w:t xml:space="preserve">o de los programas y proyectos, expresando que serán </w:t>
      </w:r>
      <w:r w:rsidRPr="00904639">
        <w:rPr>
          <w:rFonts w:ascii="Arial" w:hAnsi="Arial" w:cs="Arial"/>
          <w:color w:val="404040"/>
          <w:sz w:val="24"/>
          <w:szCs w:val="24"/>
        </w:rPr>
        <w:t>estimulados</w:t>
      </w:r>
      <w:r w:rsidR="00AD338E" w:rsidRPr="00904639">
        <w:rPr>
          <w:rFonts w:ascii="Arial" w:hAnsi="Arial" w:cs="Arial"/>
          <w:color w:val="404040"/>
          <w:sz w:val="24"/>
          <w:szCs w:val="24"/>
        </w:rPr>
        <w:t xml:space="preserve"> para </w:t>
      </w:r>
      <w:r w:rsidRPr="00904639">
        <w:rPr>
          <w:rFonts w:ascii="Arial" w:hAnsi="Arial" w:cs="Arial"/>
          <w:color w:val="404040"/>
          <w:sz w:val="24"/>
          <w:szCs w:val="24"/>
        </w:rPr>
        <w:t xml:space="preserve"> </w:t>
      </w:r>
      <w:r w:rsidR="00AD338E" w:rsidRPr="00904639">
        <w:rPr>
          <w:rFonts w:ascii="Arial" w:hAnsi="Arial" w:cs="Arial"/>
          <w:color w:val="404040"/>
          <w:sz w:val="24"/>
          <w:szCs w:val="24"/>
        </w:rPr>
        <w:t xml:space="preserve">su intervención </w:t>
      </w:r>
      <w:r w:rsidR="008775DA" w:rsidRPr="00904639">
        <w:rPr>
          <w:rFonts w:ascii="Arial" w:hAnsi="Arial" w:cs="Arial"/>
          <w:snapToGrid/>
          <w:color w:val="404040"/>
          <w:sz w:val="24"/>
          <w:szCs w:val="24"/>
          <w:lang w:eastAsia="en-US"/>
        </w:rPr>
        <w:t>en la coordinación de políticas de prevención</w:t>
      </w:r>
      <w:r w:rsidRPr="00904639">
        <w:rPr>
          <w:rFonts w:ascii="Arial" w:hAnsi="Arial" w:cs="Arial"/>
          <w:color w:val="404040"/>
          <w:sz w:val="24"/>
          <w:szCs w:val="24"/>
        </w:rPr>
        <w:t xml:space="preserve"> y</w:t>
      </w:r>
      <w:r w:rsidR="00AD338E" w:rsidRPr="00904639">
        <w:rPr>
          <w:rFonts w:ascii="Arial" w:hAnsi="Arial" w:cs="Arial"/>
          <w:color w:val="404040"/>
          <w:sz w:val="24"/>
          <w:szCs w:val="24"/>
        </w:rPr>
        <w:t xml:space="preserve"> contarán con</w:t>
      </w:r>
      <w:r w:rsidRPr="00904639">
        <w:rPr>
          <w:rFonts w:ascii="Arial" w:hAnsi="Arial" w:cs="Arial"/>
          <w:color w:val="404040"/>
          <w:sz w:val="24"/>
          <w:szCs w:val="24"/>
        </w:rPr>
        <w:t xml:space="preserve"> el apoyo </w:t>
      </w:r>
      <w:r w:rsidR="00AD338E" w:rsidRPr="00904639">
        <w:rPr>
          <w:rFonts w:ascii="Arial" w:hAnsi="Arial" w:cs="Arial"/>
          <w:color w:val="404040"/>
          <w:sz w:val="24"/>
          <w:szCs w:val="24"/>
        </w:rPr>
        <w:t>d</w:t>
      </w:r>
      <w:r w:rsidRPr="00904639">
        <w:rPr>
          <w:rFonts w:ascii="Arial" w:hAnsi="Arial" w:cs="Arial"/>
          <w:color w:val="404040"/>
          <w:sz w:val="24"/>
          <w:szCs w:val="24"/>
        </w:rPr>
        <w:t>el gobierno central</w:t>
      </w:r>
      <w:r w:rsidR="00AD338E" w:rsidRPr="00904639">
        <w:rPr>
          <w:rFonts w:ascii="Arial" w:hAnsi="Arial" w:cs="Arial"/>
          <w:color w:val="404040"/>
          <w:sz w:val="24"/>
          <w:szCs w:val="24"/>
        </w:rPr>
        <w:t xml:space="preserve"> en el </w:t>
      </w:r>
      <w:r w:rsidR="008775DA" w:rsidRPr="00904639">
        <w:rPr>
          <w:rFonts w:ascii="Arial" w:hAnsi="Arial" w:cs="Arial"/>
          <w:snapToGrid/>
          <w:color w:val="404040"/>
          <w:sz w:val="24"/>
          <w:szCs w:val="24"/>
          <w:lang w:eastAsia="en-US"/>
        </w:rPr>
        <w:t xml:space="preserve"> diseño y la ejecución de las acciones que emprendan </w:t>
      </w:r>
      <w:r w:rsidR="00AD338E" w:rsidRPr="00904639">
        <w:rPr>
          <w:rFonts w:ascii="Arial" w:hAnsi="Arial" w:cs="Arial"/>
          <w:snapToGrid/>
          <w:color w:val="404040"/>
          <w:sz w:val="24"/>
          <w:szCs w:val="24"/>
          <w:lang w:eastAsia="en-US"/>
        </w:rPr>
        <w:t xml:space="preserve">en </w:t>
      </w:r>
      <w:r w:rsidR="008775DA" w:rsidRPr="00904639">
        <w:rPr>
          <w:rFonts w:ascii="Arial" w:hAnsi="Arial" w:cs="Arial"/>
          <w:snapToGrid/>
          <w:color w:val="404040"/>
          <w:sz w:val="24"/>
          <w:szCs w:val="24"/>
          <w:lang w:eastAsia="en-US"/>
        </w:rPr>
        <w:t>los municipios</w:t>
      </w:r>
      <w:r w:rsidR="00AD338E" w:rsidRPr="00904639">
        <w:rPr>
          <w:rFonts w:ascii="Arial" w:hAnsi="Arial" w:cs="Arial"/>
          <w:snapToGrid/>
          <w:color w:val="404040"/>
          <w:sz w:val="24"/>
          <w:szCs w:val="24"/>
          <w:lang w:eastAsia="en-US"/>
        </w:rPr>
        <w:t xml:space="preserve"> </w:t>
      </w:r>
      <w:r w:rsidR="008775DA" w:rsidRPr="00904639">
        <w:rPr>
          <w:rFonts w:ascii="Arial" w:hAnsi="Arial" w:cs="Arial"/>
          <w:snapToGrid/>
          <w:color w:val="404040"/>
          <w:sz w:val="24"/>
          <w:szCs w:val="24"/>
          <w:lang w:eastAsia="en-US"/>
        </w:rPr>
        <w:t>para la prevención social de la violencia.</w:t>
      </w:r>
    </w:p>
    <w:p w:rsidR="006D4C51" w:rsidRPr="006D4C51" w:rsidRDefault="005F43A8" w:rsidP="00283B15">
      <w:pPr>
        <w:jc w:val="both"/>
      </w:pPr>
      <w:r w:rsidRPr="00904639">
        <w:rPr>
          <w:rFonts w:ascii="Arial" w:hAnsi="Arial" w:cs="Arial"/>
          <w:sz w:val="24"/>
          <w:szCs w:val="24"/>
        </w:rPr>
        <w:t xml:space="preserve"> </w:t>
      </w:r>
      <w:r w:rsidR="006D4C51" w:rsidRPr="00904639">
        <w:rPr>
          <w:rFonts w:ascii="Arial" w:hAnsi="Arial" w:cs="Arial"/>
          <w:sz w:val="24"/>
          <w:szCs w:val="24"/>
        </w:rPr>
        <w:t xml:space="preserve"> </w:t>
      </w:r>
    </w:p>
    <w:p w:rsidR="008B428E" w:rsidRPr="00DA566D" w:rsidRDefault="008B428E" w:rsidP="00493178">
      <w:pPr>
        <w:pStyle w:val="Ttulo2"/>
        <w:rPr>
          <w:rFonts w:ascii="Arial" w:hAnsi="Arial"/>
          <w:szCs w:val="24"/>
        </w:rPr>
      </w:pPr>
      <w:bookmarkStart w:id="15" w:name="_Toc424677552"/>
      <w:r w:rsidRPr="00DA566D">
        <w:rPr>
          <w:rFonts w:ascii="Arial" w:hAnsi="Arial"/>
          <w:szCs w:val="24"/>
        </w:rPr>
        <w:t>Estrategia Nacional de Prevención de Violencia</w:t>
      </w:r>
      <w:bookmarkEnd w:id="15"/>
    </w:p>
    <w:p w:rsidR="00326C8A" w:rsidRDefault="00326C8A" w:rsidP="00493178">
      <w:pPr>
        <w:rPr>
          <w:rFonts w:ascii="Arial" w:hAnsi="Arial" w:cs="Arial"/>
          <w:sz w:val="24"/>
          <w:szCs w:val="24"/>
        </w:rPr>
      </w:pPr>
    </w:p>
    <w:p w:rsidR="008B428E" w:rsidRDefault="008B428E" w:rsidP="00D27EF4">
      <w:pPr>
        <w:jc w:val="both"/>
        <w:rPr>
          <w:rFonts w:ascii="Arial" w:hAnsi="Arial" w:cs="Arial"/>
          <w:sz w:val="24"/>
          <w:szCs w:val="24"/>
        </w:rPr>
      </w:pPr>
      <w:r w:rsidRPr="00DA566D">
        <w:rPr>
          <w:rFonts w:ascii="Arial" w:hAnsi="Arial" w:cs="Arial"/>
          <w:sz w:val="24"/>
          <w:szCs w:val="24"/>
        </w:rPr>
        <w:t>Define la prevención de la violencia como un proceso social acompañado de políticas públicas, técnicas, estrategias, programas, medidas y acciones destinadas a generar una conducta de convivencia social que permita evitar la ocurrencia de hechos definidos como violentos o delictivos, y que minimice el impacto por los daños asociados a estos.</w:t>
      </w:r>
    </w:p>
    <w:p w:rsidR="00D27EF4" w:rsidRPr="00DA566D" w:rsidRDefault="00D27EF4" w:rsidP="00D27EF4">
      <w:pPr>
        <w:jc w:val="both"/>
        <w:rPr>
          <w:rFonts w:ascii="Arial" w:hAnsi="Arial" w:cs="Arial"/>
          <w:sz w:val="24"/>
          <w:szCs w:val="24"/>
        </w:rPr>
      </w:pPr>
    </w:p>
    <w:p w:rsidR="008B428E" w:rsidRDefault="008B428E" w:rsidP="00D27EF4">
      <w:pPr>
        <w:jc w:val="both"/>
        <w:rPr>
          <w:rFonts w:ascii="Arial" w:hAnsi="Arial" w:cs="Arial"/>
          <w:sz w:val="24"/>
          <w:szCs w:val="24"/>
        </w:rPr>
      </w:pPr>
      <w:r w:rsidRPr="00DA566D">
        <w:rPr>
          <w:rFonts w:ascii="Arial" w:hAnsi="Arial" w:cs="Arial"/>
          <w:sz w:val="24"/>
          <w:szCs w:val="24"/>
        </w:rPr>
        <w:t>En cuanto a los gobiernos locales les atribuye el rol de responsables en el liderazgo y facilitación de procesos de prevención de violencia en los municipios, estableciendo diversas funciones relativas a la normatividad y gestión estratégica; gestión de los procesos de prevención de violencia; coordinación y articulación, tales como las siguientes que constituyen el fundamento del presente plan:</w:t>
      </w:r>
    </w:p>
    <w:p w:rsidR="00D27EF4" w:rsidRPr="00DA566D" w:rsidRDefault="00D27EF4" w:rsidP="00D27EF4">
      <w:pPr>
        <w:jc w:val="both"/>
        <w:rPr>
          <w:rFonts w:ascii="Arial" w:hAnsi="Arial" w:cs="Arial"/>
          <w:sz w:val="24"/>
          <w:szCs w:val="24"/>
        </w:rPr>
      </w:pPr>
    </w:p>
    <w:p w:rsidR="008B428E" w:rsidRPr="00D27EF4" w:rsidRDefault="008B428E" w:rsidP="00350365">
      <w:pPr>
        <w:pStyle w:val="Prrafodelista"/>
        <w:numPr>
          <w:ilvl w:val="0"/>
          <w:numId w:val="31"/>
        </w:numPr>
        <w:jc w:val="both"/>
        <w:rPr>
          <w:rFonts w:ascii="Arial" w:hAnsi="Arial" w:cs="Arial"/>
          <w:sz w:val="24"/>
          <w:szCs w:val="24"/>
        </w:rPr>
      </w:pPr>
      <w:r w:rsidRPr="00D27EF4">
        <w:rPr>
          <w:rFonts w:ascii="Arial" w:hAnsi="Arial" w:cs="Arial"/>
          <w:sz w:val="24"/>
          <w:szCs w:val="24"/>
        </w:rPr>
        <w:t>Elaborar y aprobar planes estratégicos municipales, incorporando en ellos contenidos relacionados con la seguridad ciudadana y la prevención de la violencia.</w:t>
      </w:r>
    </w:p>
    <w:p w:rsidR="008B428E" w:rsidRDefault="008B428E" w:rsidP="00350365">
      <w:pPr>
        <w:pStyle w:val="Prrafodelista"/>
        <w:numPr>
          <w:ilvl w:val="0"/>
          <w:numId w:val="31"/>
        </w:numPr>
        <w:jc w:val="both"/>
        <w:rPr>
          <w:rFonts w:ascii="Arial" w:hAnsi="Arial" w:cs="Arial"/>
          <w:sz w:val="24"/>
          <w:szCs w:val="24"/>
        </w:rPr>
      </w:pPr>
      <w:r w:rsidRPr="00D27EF4">
        <w:rPr>
          <w:rFonts w:ascii="Arial" w:hAnsi="Arial" w:cs="Arial"/>
          <w:sz w:val="24"/>
          <w:szCs w:val="24"/>
        </w:rPr>
        <w:t>Gestionar la participación de las instituciones del Gobierno Central, así como de las organizaciones de la sociedad civil y los actores del territorio en el Comité Municipal de Prevención de Violencia</w:t>
      </w:r>
      <w:r w:rsidR="008F0E61">
        <w:rPr>
          <w:rFonts w:ascii="Arial" w:hAnsi="Arial" w:cs="Arial"/>
          <w:sz w:val="24"/>
          <w:szCs w:val="24"/>
        </w:rPr>
        <w:t xml:space="preserve"> (CMPV)</w:t>
      </w:r>
      <w:r w:rsidRPr="00D27EF4">
        <w:rPr>
          <w:rFonts w:ascii="Arial" w:hAnsi="Arial" w:cs="Arial"/>
          <w:sz w:val="24"/>
          <w:szCs w:val="24"/>
        </w:rPr>
        <w:t>.</w:t>
      </w:r>
    </w:p>
    <w:p w:rsidR="008B428E" w:rsidRPr="00D27EF4" w:rsidRDefault="008B428E" w:rsidP="00350365">
      <w:pPr>
        <w:pStyle w:val="Prrafodelista"/>
        <w:numPr>
          <w:ilvl w:val="0"/>
          <w:numId w:val="31"/>
        </w:numPr>
        <w:jc w:val="both"/>
        <w:rPr>
          <w:rFonts w:ascii="Arial" w:hAnsi="Arial" w:cs="Arial"/>
          <w:sz w:val="24"/>
          <w:szCs w:val="24"/>
        </w:rPr>
      </w:pPr>
      <w:r w:rsidRPr="00D27EF4">
        <w:rPr>
          <w:rFonts w:ascii="Arial" w:hAnsi="Arial" w:cs="Arial"/>
          <w:sz w:val="24"/>
          <w:szCs w:val="24"/>
        </w:rPr>
        <w:t>Establecer coordinaciones con el Gabinete de Gestión Departamental</w:t>
      </w:r>
      <w:r w:rsidR="008F0E61">
        <w:rPr>
          <w:rFonts w:ascii="Arial" w:hAnsi="Arial" w:cs="Arial"/>
          <w:sz w:val="24"/>
          <w:szCs w:val="24"/>
        </w:rPr>
        <w:t>.</w:t>
      </w:r>
    </w:p>
    <w:p w:rsidR="00D27EF4" w:rsidRDefault="008B428E" w:rsidP="00350365">
      <w:pPr>
        <w:pStyle w:val="Prrafodelista"/>
        <w:numPr>
          <w:ilvl w:val="0"/>
          <w:numId w:val="31"/>
        </w:numPr>
        <w:jc w:val="both"/>
        <w:rPr>
          <w:rFonts w:ascii="Arial" w:hAnsi="Arial" w:cs="Arial"/>
          <w:sz w:val="24"/>
          <w:szCs w:val="24"/>
        </w:rPr>
      </w:pPr>
      <w:r w:rsidRPr="00D27EF4">
        <w:rPr>
          <w:rFonts w:ascii="Arial" w:hAnsi="Arial" w:cs="Arial"/>
          <w:sz w:val="24"/>
          <w:szCs w:val="24"/>
        </w:rPr>
        <w:t xml:space="preserve">Firmar convenios de cooperación con entidades competentes del Gobierno Central en materia de prevención a fin de impulsar planes y proyectos conjuntos en el marco de los planes de prevención de la violencia.    </w:t>
      </w:r>
    </w:p>
    <w:p w:rsidR="008B428E" w:rsidRDefault="008B428E" w:rsidP="00350365">
      <w:pPr>
        <w:pStyle w:val="Prrafodelista"/>
        <w:numPr>
          <w:ilvl w:val="0"/>
          <w:numId w:val="31"/>
        </w:numPr>
        <w:jc w:val="both"/>
        <w:rPr>
          <w:rFonts w:ascii="Arial" w:hAnsi="Arial" w:cs="Arial"/>
          <w:sz w:val="24"/>
          <w:szCs w:val="24"/>
        </w:rPr>
      </w:pPr>
      <w:r w:rsidRPr="00D27EF4">
        <w:rPr>
          <w:rFonts w:ascii="Arial" w:hAnsi="Arial" w:cs="Arial"/>
          <w:sz w:val="24"/>
          <w:szCs w:val="24"/>
        </w:rPr>
        <w:t>Liderar y coordinar en el marco de los CMPV los procesos de prevención de violencia, utilizando los planes municipales como herramienta estratégica de gestión.</w:t>
      </w:r>
    </w:p>
    <w:p w:rsidR="00D27EF4" w:rsidRPr="00D27EF4" w:rsidRDefault="00D27EF4" w:rsidP="00D27EF4">
      <w:pPr>
        <w:pStyle w:val="Prrafodelista"/>
        <w:ind w:left="1296"/>
        <w:rPr>
          <w:rFonts w:ascii="Arial" w:hAnsi="Arial" w:cs="Arial"/>
          <w:sz w:val="24"/>
          <w:szCs w:val="24"/>
        </w:rPr>
      </w:pPr>
    </w:p>
    <w:p w:rsidR="004F7DE5" w:rsidRDefault="004F7DE5" w:rsidP="00D27EF4">
      <w:pPr>
        <w:pStyle w:val="Ttulo2"/>
      </w:pPr>
      <w:bookmarkStart w:id="16" w:name="_Toc424677553"/>
      <w:r>
        <w:lastRenderedPageBreak/>
        <w:t>Ley Marco Para la Convivencia Ciudadana y Contravenciones Administrativas</w:t>
      </w:r>
      <w:bookmarkEnd w:id="16"/>
    </w:p>
    <w:p w:rsidR="004F7DE5" w:rsidRPr="004F7DE5" w:rsidRDefault="004F7DE5" w:rsidP="004F7DE5"/>
    <w:p w:rsidR="004F7DE5" w:rsidRPr="00967425" w:rsidRDefault="004F7DE5" w:rsidP="009274E0">
      <w:pPr>
        <w:jc w:val="both"/>
        <w:rPr>
          <w:rFonts w:ascii="Arial" w:hAnsi="Arial" w:cs="Arial"/>
          <w:sz w:val="24"/>
          <w:szCs w:val="24"/>
        </w:rPr>
      </w:pPr>
      <w:r w:rsidRPr="00967425">
        <w:rPr>
          <w:rFonts w:ascii="Arial" w:hAnsi="Arial" w:cs="Arial"/>
          <w:sz w:val="24"/>
          <w:szCs w:val="24"/>
        </w:rPr>
        <w:t>Define en su objeto</w:t>
      </w:r>
      <w:r w:rsidR="00967425">
        <w:rPr>
          <w:rStyle w:val="Refdenotaalpie"/>
          <w:rFonts w:ascii="Arial" w:hAnsi="Arial" w:cs="Arial"/>
        </w:rPr>
        <w:footnoteReference w:id="10"/>
      </w:r>
      <w:r w:rsidRPr="00967425">
        <w:rPr>
          <w:rFonts w:ascii="Arial" w:hAnsi="Arial" w:cs="Arial"/>
          <w:sz w:val="24"/>
          <w:szCs w:val="24"/>
        </w:rPr>
        <w:t xml:space="preserve"> el establecimiento de normas de convivencia ciudadana, que conlleven a la promoción, preservación de la seguridad ciudadana y la prevención de la violencia social, procurando el ejercicio de los derechos y pleno goce de los espacios públicos y privados de los municipios, basándose en la armonía, respeto, tranquilidad, solidaridad y la resolución alternativa de conflictos.</w:t>
      </w:r>
    </w:p>
    <w:p w:rsidR="004F7DE5" w:rsidRPr="00967425" w:rsidRDefault="004F7DE5" w:rsidP="004F7DE5">
      <w:pPr>
        <w:rPr>
          <w:rFonts w:ascii="Arial" w:hAnsi="Arial" w:cs="Arial"/>
          <w:sz w:val="24"/>
          <w:szCs w:val="24"/>
        </w:rPr>
      </w:pPr>
    </w:p>
    <w:p w:rsidR="004F7DE5" w:rsidRPr="00967425" w:rsidRDefault="004F7DE5" w:rsidP="009274E0">
      <w:pPr>
        <w:jc w:val="both"/>
        <w:rPr>
          <w:rFonts w:ascii="Arial" w:hAnsi="Arial" w:cs="Arial"/>
          <w:sz w:val="24"/>
          <w:szCs w:val="24"/>
        </w:rPr>
      </w:pPr>
      <w:r w:rsidRPr="00967425">
        <w:rPr>
          <w:rFonts w:ascii="Arial" w:hAnsi="Arial" w:cs="Arial"/>
          <w:sz w:val="24"/>
          <w:szCs w:val="24"/>
        </w:rPr>
        <w:t>En relación a la prevención de violencia establece</w:t>
      </w:r>
      <w:r w:rsidR="00D84CCF">
        <w:rPr>
          <w:rFonts w:ascii="Arial" w:hAnsi="Arial" w:cs="Arial"/>
          <w:sz w:val="24"/>
          <w:szCs w:val="24"/>
        </w:rPr>
        <w:t xml:space="preserve"> a lo largo de su contenido una serie de</w:t>
      </w:r>
      <w:r w:rsidRPr="00967425">
        <w:rPr>
          <w:rFonts w:ascii="Arial" w:hAnsi="Arial" w:cs="Arial"/>
          <w:sz w:val="24"/>
          <w:szCs w:val="24"/>
        </w:rPr>
        <w:t xml:space="preserve"> fundamentos</w:t>
      </w:r>
      <w:r w:rsidR="00D84CCF">
        <w:rPr>
          <w:rFonts w:ascii="Arial" w:hAnsi="Arial" w:cs="Arial"/>
          <w:sz w:val="24"/>
          <w:szCs w:val="24"/>
        </w:rPr>
        <w:t xml:space="preserve"> jurídicos, haremos a continuación una acotación breve de algunos que principalmente </w:t>
      </w:r>
      <w:r w:rsidR="003644C8" w:rsidRPr="00967425">
        <w:rPr>
          <w:rFonts w:ascii="Arial" w:hAnsi="Arial" w:cs="Arial"/>
          <w:sz w:val="24"/>
          <w:szCs w:val="24"/>
        </w:rPr>
        <w:t xml:space="preserve">han sido considerados </w:t>
      </w:r>
      <w:r w:rsidR="00D84CCF">
        <w:rPr>
          <w:rFonts w:ascii="Arial" w:hAnsi="Arial" w:cs="Arial"/>
          <w:sz w:val="24"/>
          <w:szCs w:val="24"/>
        </w:rPr>
        <w:t xml:space="preserve">en la construcción de este </w:t>
      </w:r>
      <w:r w:rsidR="003644C8" w:rsidRPr="00967425">
        <w:rPr>
          <w:rFonts w:ascii="Arial" w:hAnsi="Arial" w:cs="Arial"/>
          <w:sz w:val="24"/>
          <w:szCs w:val="24"/>
        </w:rPr>
        <w:t>documento:</w:t>
      </w:r>
      <w:r w:rsidRPr="00967425">
        <w:rPr>
          <w:rFonts w:ascii="Arial" w:hAnsi="Arial" w:cs="Arial"/>
          <w:sz w:val="24"/>
          <w:szCs w:val="24"/>
        </w:rPr>
        <w:t xml:space="preserve"> </w:t>
      </w:r>
    </w:p>
    <w:p w:rsidR="004F7DE5" w:rsidRPr="00967425" w:rsidRDefault="004F7DE5" w:rsidP="009274E0">
      <w:pPr>
        <w:jc w:val="both"/>
        <w:rPr>
          <w:rFonts w:ascii="Arial" w:hAnsi="Arial" w:cs="Arial"/>
          <w:sz w:val="24"/>
          <w:szCs w:val="24"/>
        </w:rPr>
      </w:pPr>
    </w:p>
    <w:p w:rsidR="003644C8" w:rsidRPr="00967425" w:rsidRDefault="003644C8" w:rsidP="004F7DE5">
      <w:pPr>
        <w:rPr>
          <w:rFonts w:ascii="Arial" w:hAnsi="Arial" w:cs="Arial"/>
          <w:b/>
          <w:sz w:val="24"/>
          <w:szCs w:val="24"/>
        </w:rPr>
      </w:pPr>
      <w:r w:rsidRPr="00967425">
        <w:rPr>
          <w:rFonts w:ascii="Arial" w:hAnsi="Arial" w:cs="Arial"/>
          <w:sz w:val="24"/>
          <w:szCs w:val="24"/>
        </w:rPr>
        <w:t xml:space="preserve">- </w:t>
      </w:r>
      <w:r w:rsidRPr="00967425">
        <w:rPr>
          <w:rFonts w:ascii="Arial" w:hAnsi="Arial" w:cs="Arial"/>
          <w:b/>
          <w:sz w:val="24"/>
          <w:szCs w:val="24"/>
        </w:rPr>
        <w:t xml:space="preserve">Objeto </w:t>
      </w:r>
    </w:p>
    <w:p w:rsidR="001C157A" w:rsidRPr="00967425" w:rsidRDefault="001C157A" w:rsidP="004F7DE5">
      <w:pPr>
        <w:rPr>
          <w:rFonts w:ascii="Arial" w:hAnsi="Arial" w:cs="Arial"/>
          <w:sz w:val="24"/>
          <w:szCs w:val="24"/>
        </w:rPr>
      </w:pPr>
    </w:p>
    <w:p w:rsidR="001C157A" w:rsidRPr="00967425" w:rsidRDefault="004F7DE5" w:rsidP="009274E0">
      <w:pPr>
        <w:pStyle w:val="Prrafodelista"/>
        <w:numPr>
          <w:ilvl w:val="0"/>
          <w:numId w:val="45"/>
        </w:numPr>
        <w:jc w:val="both"/>
        <w:rPr>
          <w:rFonts w:ascii="Arial" w:hAnsi="Arial" w:cs="Arial"/>
          <w:sz w:val="24"/>
          <w:szCs w:val="24"/>
        </w:rPr>
      </w:pPr>
      <w:r w:rsidRPr="00967425">
        <w:rPr>
          <w:rFonts w:ascii="Arial" w:hAnsi="Arial" w:cs="Arial"/>
          <w:sz w:val="24"/>
          <w:szCs w:val="24"/>
        </w:rPr>
        <w:t>Generar una cultura ciudadana que busque incrementar el respeto entre las personas así como el cumplimiento de las leyes y normas de convivencia, la resolución pacífica y alternativa de sus conflictos de convivencia;</w:t>
      </w:r>
    </w:p>
    <w:p w:rsidR="001C157A" w:rsidRPr="00967425" w:rsidRDefault="004F7DE5" w:rsidP="009274E0">
      <w:pPr>
        <w:pStyle w:val="Prrafodelista"/>
        <w:numPr>
          <w:ilvl w:val="0"/>
          <w:numId w:val="45"/>
        </w:numPr>
        <w:jc w:val="both"/>
        <w:rPr>
          <w:rFonts w:ascii="Arial" w:hAnsi="Arial" w:cs="Arial"/>
          <w:sz w:val="24"/>
          <w:szCs w:val="24"/>
        </w:rPr>
      </w:pPr>
      <w:r w:rsidRPr="00967425">
        <w:rPr>
          <w:rFonts w:ascii="Arial" w:hAnsi="Arial" w:cs="Arial"/>
          <w:sz w:val="24"/>
          <w:szCs w:val="24"/>
        </w:rPr>
        <w:t xml:space="preserve"> Fomentar y estimular la participación cívica y la convivencia entre los habitantes de los distintos municipios del país;</w:t>
      </w:r>
    </w:p>
    <w:p w:rsidR="001C157A" w:rsidRPr="00967425" w:rsidRDefault="004F7DE5" w:rsidP="009274E0">
      <w:pPr>
        <w:pStyle w:val="Prrafodelista"/>
        <w:numPr>
          <w:ilvl w:val="0"/>
          <w:numId w:val="45"/>
        </w:numPr>
        <w:jc w:val="both"/>
        <w:rPr>
          <w:rFonts w:ascii="Arial" w:hAnsi="Arial" w:cs="Arial"/>
          <w:sz w:val="24"/>
          <w:szCs w:val="24"/>
        </w:rPr>
      </w:pPr>
      <w:r w:rsidRPr="00967425">
        <w:rPr>
          <w:rFonts w:ascii="Arial" w:hAnsi="Arial" w:cs="Arial"/>
          <w:sz w:val="24"/>
          <w:szCs w:val="24"/>
        </w:rPr>
        <w:t xml:space="preserve"> Mejorar, fortalecer y adecuar progresiva y permanentemente los servicios municipales, que contribuyan a la convivencia y seguridad local, coadyuvando al desarrollo de los municipios; y, </w:t>
      </w:r>
    </w:p>
    <w:p w:rsidR="004F7DE5" w:rsidRPr="00967425" w:rsidRDefault="004F7DE5" w:rsidP="009274E0">
      <w:pPr>
        <w:pStyle w:val="Prrafodelista"/>
        <w:numPr>
          <w:ilvl w:val="0"/>
          <w:numId w:val="45"/>
        </w:numPr>
        <w:jc w:val="both"/>
        <w:rPr>
          <w:rFonts w:ascii="Arial" w:hAnsi="Arial" w:cs="Arial"/>
          <w:sz w:val="24"/>
          <w:szCs w:val="24"/>
        </w:rPr>
      </w:pPr>
      <w:r w:rsidRPr="00967425">
        <w:rPr>
          <w:rFonts w:ascii="Arial" w:hAnsi="Arial" w:cs="Arial"/>
          <w:sz w:val="24"/>
          <w:szCs w:val="24"/>
        </w:rPr>
        <w:t xml:space="preserve"> Impulsar la coordinación, cooperación y concertación entre los municipios, las instituciones gubernamentales y organizaciones no gubernamentales, empresa privada y población en general, con el propósito de potenciar y ejecutar programas y proyectos comunes para mejorar la calidad de vida de los habitantes. </w:t>
      </w:r>
    </w:p>
    <w:p w:rsidR="001C157A" w:rsidRPr="00967425" w:rsidRDefault="001C157A" w:rsidP="001C157A">
      <w:pPr>
        <w:pStyle w:val="Prrafodelista"/>
        <w:rPr>
          <w:rFonts w:ascii="Arial" w:hAnsi="Arial" w:cs="Arial"/>
          <w:sz w:val="24"/>
          <w:szCs w:val="24"/>
        </w:rPr>
      </w:pPr>
    </w:p>
    <w:p w:rsidR="004F7DE5" w:rsidRPr="00967425" w:rsidRDefault="001C157A" w:rsidP="001C157A">
      <w:pPr>
        <w:pStyle w:val="Prrafodelista"/>
        <w:numPr>
          <w:ilvl w:val="0"/>
          <w:numId w:val="46"/>
        </w:numPr>
        <w:rPr>
          <w:rFonts w:ascii="Arial" w:hAnsi="Arial" w:cs="Arial"/>
          <w:sz w:val="24"/>
          <w:szCs w:val="24"/>
        </w:rPr>
      </w:pPr>
      <w:r w:rsidRPr="00967425">
        <w:rPr>
          <w:rFonts w:ascii="Arial" w:hAnsi="Arial" w:cs="Arial"/>
          <w:b/>
          <w:sz w:val="24"/>
          <w:szCs w:val="24"/>
        </w:rPr>
        <w:t xml:space="preserve">Principios </w:t>
      </w:r>
    </w:p>
    <w:p w:rsidR="001C157A" w:rsidRPr="00967425" w:rsidRDefault="001C157A" w:rsidP="004F7DE5">
      <w:pPr>
        <w:rPr>
          <w:rFonts w:ascii="Arial" w:hAnsi="Arial" w:cs="Arial"/>
          <w:sz w:val="24"/>
          <w:szCs w:val="24"/>
          <w:lang w:val="es-AR"/>
        </w:rPr>
      </w:pPr>
    </w:p>
    <w:p w:rsidR="001C157A" w:rsidRPr="00967425" w:rsidRDefault="004F7DE5" w:rsidP="009274E0">
      <w:pPr>
        <w:pStyle w:val="Prrafodelista"/>
        <w:numPr>
          <w:ilvl w:val="0"/>
          <w:numId w:val="47"/>
        </w:numPr>
        <w:jc w:val="both"/>
        <w:rPr>
          <w:rFonts w:ascii="Arial" w:hAnsi="Arial" w:cs="Arial"/>
          <w:sz w:val="24"/>
          <w:szCs w:val="24"/>
        </w:rPr>
      </w:pPr>
      <w:r w:rsidRPr="00967425">
        <w:rPr>
          <w:rFonts w:ascii="Arial" w:hAnsi="Arial" w:cs="Arial"/>
          <w:sz w:val="24"/>
          <w:szCs w:val="24"/>
        </w:rPr>
        <w:t>Principio de Igualdad y Justicia Social: Todo ciudadano tiene derecho a convivir en un ambiente de tranquilidad y bienestar, garantizándoles el ejercicio de sus derechos y libertade</w:t>
      </w:r>
      <w:r w:rsidR="009274E0">
        <w:rPr>
          <w:rFonts w:ascii="Arial" w:hAnsi="Arial" w:cs="Arial"/>
          <w:sz w:val="24"/>
          <w:szCs w:val="24"/>
        </w:rPr>
        <w:t>s;</w:t>
      </w:r>
    </w:p>
    <w:p w:rsidR="00F158FD" w:rsidRPr="00967425" w:rsidRDefault="004F7DE5" w:rsidP="009274E0">
      <w:pPr>
        <w:pStyle w:val="Prrafodelista"/>
        <w:numPr>
          <w:ilvl w:val="0"/>
          <w:numId w:val="47"/>
        </w:numPr>
        <w:jc w:val="both"/>
        <w:rPr>
          <w:rFonts w:ascii="Arial" w:hAnsi="Arial" w:cs="Arial"/>
          <w:sz w:val="24"/>
          <w:szCs w:val="24"/>
        </w:rPr>
      </w:pPr>
      <w:r w:rsidRPr="00967425">
        <w:rPr>
          <w:rFonts w:ascii="Arial" w:hAnsi="Arial" w:cs="Arial"/>
          <w:sz w:val="24"/>
          <w:szCs w:val="24"/>
        </w:rPr>
        <w:t xml:space="preserve">Principio de Equidad de Género: Participación democrática e igualitaria entre hombres y mujeres; </w:t>
      </w:r>
    </w:p>
    <w:p w:rsidR="00F158FD" w:rsidRPr="00967425" w:rsidRDefault="004F7DE5" w:rsidP="009274E0">
      <w:pPr>
        <w:pStyle w:val="Prrafodelista"/>
        <w:numPr>
          <w:ilvl w:val="0"/>
          <w:numId w:val="47"/>
        </w:numPr>
        <w:jc w:val="both"/>
        <w:rPr>
          <w:rFonts w:ascii="Arial" w:hAnsi="Arial" w:cs="Arial"/>
          <w:sz w:val="24"/>
          <w:szCs w:val="24"/>
        </w:rPr>
      </w:pPr>
      <w:r w:rsidRPr="00967425">
        <w:rPr>
          <w:rFonts w:ascii="Arial" w:hAnsi="Arial" w:cs="Arial"/>
          <w:sz w:val="24"/>
          <w:szCs w:val="24"/>
        </w:rPr>
        <w:t xml:space="preserve">Principio de Participación Ciudadana: Proceso mediante el cual la sociedad civil interactúa y se relaciona con las estructuras gubernamentales y participa en el diseño, elaboración, ejecución y supervisión de las políticas municipales dentro de los límites constitucionales, a través de mecanismos democráticos; </w:t>
      </w:r>
    </w:p>
    <w:p w:rsidR="00F158FD" w:rsidRPr="00967425" w:rsidRDefault="004F7DE5" w:rsidP="009274E0">
      <w:pPr>
        <w:pStyle w:val="Prrafodelista"/>
        <w:numPr>
          <w:ilvl w:val="0"/>
          <w:numId w:val="47"/>
        </w:numPr>
        <w:jc w:val="both"/>
        <w:rPr>
          <w:rFonts w:ascii="Arial" w:hAnsi="Arial" w:cs="Arial"/>
          <w:sz w:val="24"/>
          <w:szCs w:val="24"/>
        </w:rPr>
      </w:pPr>
      <w:r w:rsidRPr="00967425">
        <w:rPr>
          <w:rFonts w:ascii="Arial" w:hAnsi="Arial" w:cs="Arial"/>
          <w:sz w:val="24"/>
          <w:szCs w:val="24"/>
        </w:rPr>
        <w:t>Principio de Convivencia Ciudadana: Es el comportamiento de los ciudadanos y ciudadanas con el debido respeto de los derechos y deberes en su relación mutua y en su interrelación con los espacios públicos y privados bajo los pr</w:t>
      </w:r>
      <w:r w:rsidR="009274E0">
        <w:rPr>
          <w:rFonts w:ascii="Arial" w:hAnsi="Arial" w:cs="Arial"/>
          <w:sz w:val="24"/>
          <w:szCs w:val="24"/>
        </w:rPr>
        <w:t>eceptos legales establecidos;</w:t>
      </w:r>
    </w:p>
    <w:p w:rsidR="00F158FD" w:rsidRPr="00967425" w:rsidRDefault="004F7DE5" w:rsidP="009274E0">
      <w:pPr>
        <w:pStyle w:val="Prrafodelista"/>
        <w:numPr>
          <w:ilvl w:val="0"/>
          <w:numId w:val="47"/>
        </w:numPr>
        <w:jc w:val="both"/>
        <w:rPr>
          <w:rFonts w:ascii="Arial" w:hAnsi="Arial" w:cs="Arial"/>
          <w:sz w:val="24"/>
          <w:szCs w:val="24"/>
        </w:rPr>
      </w:pPr>
      <w:r w:rsidRPr="00967425">
        <w:rPr>
          <w:rFonts w:ascii="Arial" w:hAnsi="Arial" w:cs="Arial"/>
          <w:sz w:val="24"/>
          <w:szCs w:val="24"/>
        </w:rPr>
        <w:t>Principio de Prevención: Considerar en cualquier decisión, los factores de riesgo que inciden en las problemáticas existentes en el municipio, creando medidas que reduzcan las causas que orig</w:t>
      </w:r>
      <w:r w:rsidR="00F158FD" w:rsidRPr="00967425">
        <w:rPr>
          <w:rFonts w:ascii="Arial" w:hAnsi="Arial" w:cs="Arial"/>
          <w:sz w:val="24"/>
          <w:szCs w:val="24"/>
        </w:rPr>
        <w:t>inan conflictos de convivencia;</w:t>
      </w:r>
    </w:p>
    <w:p w:rsidR="00F158FD" w:rsidRPr="00967425" w:rsidRDefault="004F7DE5" w:rsidP="009274E0">
      <w:pPr>
        <w:pStyle w:val="Prrafodelista"/>
        <w:numPr>
          <w:ilvl w:val="0"/>
          <w:numId w:val="47"/>
        </w:numPr>
        <w:jc w:val="both"/>
        <w:rPr>
          <w:rFonts w:ascii="Arial" w:hAnsi="Arial" w:cs="Arial"/>
          <w:sz w:val="24"/>
          <w:szCs w:val="24"/>
        </w:rPr>
      </w:pPr>
      <w:r w:rsidRPr="00967425">
        <w:rPr>
          <w:rFonts w:ascii="Arial" w:hAnsi="Arial" w:cs="Arial"/>
          <w:sz w:val="24"/>
          <w:szCs w:val="24"/>
        </w:rPr>
        <w:lastRenderedPageBreak/>
        <w:t>Principio de Participación Protagónica: Fomentar y garantizar por parte de las autoridades municipales, la participación activa de los ciudadanos en materias de convivencia, prevención y resoluci</w:t>
      </w:r>
      <w:r w:rsidR="009274E0">
        <w:rPr>
          <w:rFonts w:ascii="Arial" w:hAnsi="Arial" w:cs="Arial"/>
          <w:sz w:val="24"/>
          <w:szCs w:val="24"/>
        </w:rPr>
        <w:t>ón alternativa de conflictos;</w:t>
      </w:r>
    </w:p>
    <w:p w:rsidR="003644C8" w:rsidRPr="00967425" w:rsidRDefault="004F7DE5" w:rsidP="009274E0">
      <w:pPr>
        <w:pStyle w:val="Prrafodelista"/>
        <w:numPr>
          <w:ilvl w:val="0"/>
          <w:numId w:val="47"/>
        </w:numPr>
        <w:jc w:val="both"/>
        <w:rPr>
          <w:rFonts w:ascii="Arial" w:hAnsi="Arial" w:cs="Arial"/>
          <w:sz w:val="24"/>
          <w:szCs w:val="24"/>
        </w:rPr>
      </w:pPr>
      <w:r w:rsidRPr="00967425">
        <w:rPr>
          <w:rFonts w:ascii="Arial" w:hAnsi="Arial" w:cs="Arial"/>
          <w:sz w:val="24"/>
          <w:szCs w:val="24"/>
        </w:rPr>
        <w:t>Principio de Corresponsabilidad: Participación indeclinable de las comunidades con las municipalidades en cumplimiento de sus deberes, para el logro de los objetivos de la convivencia ciudadana</w:t>
      </w:r>
      <w:r w:rsidR="009274E0">
        <w:rPr>
          <w:rFonts w:ascii="Arial" w:hAnsi="Arial" w:cs="Arial"/>
          <w:sz w:val="24"/>
          <w:szCs w:val="24"/>
        </w:rPr>
        <w:t>.</w:t>
      </w:r>
    </w:p>
    <w:p w:rsidR="00F158FD" w:rsidRPr="00967425" w:rsidRDefault="00F158FD" w:rsidP="00F158FD">
      <w:pPr>
        <w:pStyle w:val="Prrafodelista"/>
        <w:rPr>
          <w:rFonts w:ascii="Arial" w:hAnsi="Arial" w:cs="Arial"/>
          <w:sz w:val="24"/>
          <w:szCs w:val="24"/>
        </w:rPr>
      </w:pPr>
    </w:p>
    <w:p w:rsidR="003644C8" w:rsidRPr="00967425" w:rsidRDefault="003644C8" w:rsidP="009274E0">
      <w:pPr>
        <w:jc w:val="both"/>
        <w:rPr>
          <w:rFonts w:ascii="Arial" w:hAnsi="Arial" w:cs="Arial"/>
          <w:sz w:val="24"/>
          <w:szCs w:val="24"/>
        </w:rPr>
      </w:pPr>
      <w:r w:rsidRPr="00967425">
        <w:rPr>
          <w:rFonts w:ascii="Arial" w:hAnsi="Arial" w:cs="Arial"/>
          <w:sz w:val="24"/>
          <w:szCs w:val="24"/>
        </w:rPr>
        <w:t>En el apartado relativo a los conceptos básicos define la p</w:t>
      </w:r>
      <w:r w:rsidR="004F7DE5" w:rsidRPr="00967425">
        <w:rPr>
          <w:rFonts w:ascii="Arial" w:hAnsi="Arial" w:cs="Arial"/>
          <w:sz w:val="24"/>
          <w:szCs w:val="24"/>
        </w:rPr>
        <w:t xml:space="preserve">revención de la </w:t>
      </w:r>
      <w:r w:rsidRPr="00967425">
        <w:rPr>
          <w:rFonts w:ascii="Arial" w:hAnsi="Arial" w:cs="Arial"/>
          <w:sz w:val="24"/>
          <w:szCs w:val="24"/>
        </w:rPr>
        <w:t>violencia como la p</w:t>
      </w:r>
      <w:r w:rsidR="004F7DE5" w:rsidRPr="00967425">
        <w:rPr>
          <w:rFonts w:ascii="Arial" w:hAnsi="Arial" w:cs="Arial"/>
          <w:sz w:val="24"/>
          <w:szCs w:val="24"/>
        </w:rPr>
        <w:t>romoción de capacidades, destrezas, acciones, planes y políticas integrales encaminadas a evitar o erradicar conductas lesivas a la persona humana, a su dignidad y al desarrollo pleno de la convivencia armónica en el conjunto social</w:t>
      </w:r>
      <w:r w:rsidRPr="00967425">
        <w:rPr>
          <w:rFonts w:ascii="Arial" w:hAnsi="Arial" w:cs="Arial"/>
          <w:sz w:val="24"/>
          <w:szCs w:val="24"/>
        </w:rPr>
        <w:t>.</w:t>
      </w:r>
    </w:p>
    <w:p w:rsidR="003644C8" w:rsidRPr="00967425" w:rsidRDefault="003644C8" w:rsidP="004F7DE5">
      <w:pPr>
        <w:rPr>
          <w:rFonts w:ascii="Arial" w:hAnsi="Arial" w:cs="Arial"/>
          <w:sz w:val="24"/>
          <w:szCs w:val="24"/>
        </w:rPr>
      </w:pPr>
    </w:p>
    <w:p w:rsidR="003644C8" w:rsidRPr="00967425" w:rsidRDefault="003644C8" w:rsidP="009274E0">
      <w:pPr>
        <w:jc w:val="both"/>
        <w:rPr>
          <w:rFonts w:ascii="Arial" w:hAnsi="Arial" w:cs="Arial"/>
          <w:sz w:val="24"/>
          <w:szCs w:val="24"/>
        </w:rPr>
      </w:pPr>
      <w:r w:rsidRPr="00967425">
        <w:rPr>
          <w:rFonts w:ascii="Arial" w:hAnsi="Arial" w:cs="Arial"/>
          <w:sz w:val="24"/>
          <w:szCs w:val="24"/>
        </w:rPr>
        <w:t xml:space="preserve">Define así mismo la </w:t>
      </w:r>
      <w:r w:rsidR="004F7DE5" w:rsidRPr="00967425">
        <w:rPr>
          <w:rFonts w:ascii="Arial" w:hAnsi="Arial" w:cs="Arial"/>
          <w:sz w:val="24"/>
          <w:szCs w:val="24"/>
        </w:rPr>
        <w:t xml:space="preserve"> </w:t>
      </w:r>
      <w:r w:rsidRPr="00967425">
        <w:rPr>
          <w:rFonts w:ascii="Arial" w:hAnsi="Arial" w:cs="Arial"/>
          <w:sz w:val="24"/>
          <w:szCs w:val="24"/>
        </w:rPr>
        <w:t>seguridad c</w:t>
      </w:r>
      <w:r w:rsidR="004F7DE5" w:rsidRPr="00967425">
        <w:rPr>
          <w:rFonts w:ascii="Arial" w:hAnsi="Arial" w:cs="Arial"/>
          <w:sz w:val="24"/>
          <w:szCs w:val="24"/>
        </w:rPr>
        <w:t>iudadana</w:t>
      </w:r>
      <w:r w:rsidRPr="00967425">
        <w:rPr>
          <w:rFonts w:ascii="Arial" w:hAnsi="Arial" w:cs="Arial"/>
          <w:sz w:val="24"/>
          <w:szCs w:val="24"/>
        </w:rPr>
        <w:t xml:space="preserve"> como la s</w:t>
      </w:r>
      <w:r w:rsidR="004F7DE5" w:rsidRPr="00967425">
        <w:rPr>
          <w:rFonts w:ascii="Arial" w:hAnsi="Arial" w:cs="Arial"/>
          <w:sz w:val="24"/>
          <w:szCs w:val="24"/>
        </w:rPr>
        <w:t>ituación social que contempla mecanismos, procesos, instituciones y políticas integrales que garanticen la tranquilidad y el orden público, para ejercitar libremente los derechos y libertades de hombres y mujeres, en un conte</w:t>
      </w:r>
      <w:r w:rsidR="00F158FD" w:rsidRPr="00967425">
        <w:rPr>
          <w:rFonts w:ascii="Arial" w:hAnsi="Arial" w:cs="Arial"/>
          <w:sz w:val="24"/>
          <w:szCs w:val="24"/>
        </w:rPr>
        <w:t>xto de participación ciudadana.</w:t>
      </w:r>
    </w:p>
    <w:p w:rsidR="00F158FD" w:rsidRPr="00967425" w:rsidRDefault="00F158FD" w:rsidP="004F7DE5">
      <w:pPr>
        <w:rPr>
          <w:rFonts w:ascii="Arial" w:hAnsi="Arial" w:cs="Arial"/>
          <w:sz w:val="24"/>
          <w:szCs w:val="24"/>
        </w:rPr>
      </w:pPr>
    </w:p>
    <w:p w:rsidR="00F158FD" w:rsidRPr="00967425" w:rsidRDefault="00F158FD" w:rsidP="004F7DE5">
      <w:pPr>
        <w:rPr>
          <w:rFonts w:ascii="Arial" w:hAnsi="Arial" w:cs="Arial"/>
          <w:sz w:val="24"/>
          <w:szCs w:val="24"/>
        </w:rPr>
      </w:pPr>
      <w:r w:rsidRPr="00967425">
        <w:rPr>
          <w:rFonts w:ascii="Arial" w:hAnsi="Arial" w:cs="Arial"/>
          <w:sz w:val="24"/>
          <w:szCs w:val="24"/>
        </w:rPr>
        <w:t>A los Concejos Municipales les atribuye las siguientes responsabilidades:</w:t>
      </w:r>
      <w:r w:rsidR="00E7755E" w:rsidRPr="00967425">
        <w:rPr>
          <w:rFonts w:ascii="Arial" w:hAnsi="Arial" w:cs="Arial"/>
          <w:sz w:val="24"/>
          <w:szCs w:val="24"/>
        </w:rPr>
        <w:t xml:space="preserve"> </w:t>
      </w:r>
      <w:r w:rsidRPr="00967425">
        <w:rPr>
          <w:rFonts w:ascii="Arial" w:hAnsi="Arial" w:cs="Arial"/>
          <w:sz w:val="24"/>
          <w:szCs w:val="24"/>
        </w:rPr>
        <w:t xml:space="preserve">  </w:t>
      </w:r>
    </w:p>
    <w:p w:rsidR="00E7755E" w:rsidRPr="00967425" w:rsidRDefault="00E7755E" w:rsidP="004F7DE5">
      <w:pPr>
        <w:rPr>
          <w:rFonts w:ascii="Arial" w:hAnsi="Arial" w:cs="Arial"/>
          <w:sz w:val="24"/>
          <w:szCs w:val="24"/>
        </w:rPr>
      </w:pPr>
    </w:p>
    <w:p w:rsidR="00E7755E" w:rsidRPr="00967425" w:rsidRDefault="004F7DE5" w:rsidP="009274E0">
      <w:pPr>
        <w:pStyle w:val="Prrafodelista"/>
        <w:numPr>
          <w:ilvl w:val="0"/>
          <w:numId w:val="48"/>
        </w:numPr>
        <w:jc w:val="both"/>
        <w:rPr>
          <w:rFonts w:ascii="Arial" w:hAnsi="Arial" w:cs="Arial"/>
          <w:sz w:val="24"/>
          <w:szCs w:val="24"/>
        </w:rPr>
      </w:pPr>
      <w:r w:rsidRPr="00967425">
        <w:rPr>
          <w:rFonts w:ascii="Arial" w:hAnsi="Arial" w:cs="Arial"/>
          <w:sz w:val="24"/>
          <w:szCs w:val="24"/>
        </w:rPr>
        <w:t>Aprobar sus propias ordenanzas y políticas que contribuyan a la convivencia ciudadana, en el marco de la presente Ley y apegadas a su realidad local</w:t>
      </w:r>
    </w:p>
    <w:p w:rsidR="00E7755E" w:rsidRPr="00967425" w:rsidRDefault="004F7DE5" w:rsidP="009274E0">
      <w:pPr>
        <w:pStyle w:val="Prrafodelista"/>
        <w:numPr>
          <w:ilvl w:val="0"/>
          <w:numId w:val="48"/>
        </w:numPr>
        <w:jc w:val="both"/>
        <w:rPr>
          <w:rFonts w:ascii="Arial" w:hAnsi="Arial" w:cs="Arial"/>
          <w:sz w:val="24"/>
          <w:szCs w:val="24"/>
        </w:rPr>
      </w:pPr>
      <w:r w:rsidRPr="00967425">
        <w:rPr>
          <w:rFonts w:ascii="Arial" w:hAnsi="Arial" w:cs="Arial"/>
          <w:sz w:val="24"/>
          <w:szCs w:val="24"/>
        </w:rPr>
        <w:t>Autorizar y legalizar comités, mesas interinstitucionales y sociales que contribuyan a la prevención de la vio</w:t>
      </w:r>
      <w:r w:rsidR="00E7755E" w:rsidRPr="00967425">
        <w:rPr>
          <w:rFonts w:ascii="Arial" w:hAnsi="Arial" w:cs="Arial"/>
          <w:sz w:val="24"/>
          <w:szCs w:val="24"/>
        </w:rPr>
        <w:t>lencia y convivencia ciudadana.</w:t>
      </w:r>
    </w:p>
    <w:p w:rsidR="00E7755E" w:rsidRPr="00967425" w:rsidRDefault="00E7755E" w:rsidP="00E7755E">
      <w:pPr>
        <w:rPr>
          <w:rFonts w:ascii="Arial" w:hAnsi="Arial" w:cs="Arial"/>
          <w:sz w:val="24"/>
          <w:szCs w:val="24"/>
        </w:rPr>
      </w:pPr>
    </w:p>
    <w:p w:rsidR="00E7755E" w:rsidRPr="00967425" w:rsidRDefault="00E7755E" w:rsidP="00E7755E">
      <w:pPr>
        <w:rPr>
          <w:rFonts w:ascii="Arial" w:hAnsi="Arial" w:cs="Arial"/>
          <w:sz w:val="24"/>
          <w:szCs w:val="24"/>
        </w:rPr>
      </w:pPr>
      <w:r w:rsidRPr="00967425">
        <w:rPr>
          <w:rFonts w:ascii="Arial" w:hAnsi="Arial" w:cs="Arial"/>
          <w:sz w:val="24"/>
          <w:szCs w:val="24"/>
        </w:rPr>
        <w:t xml:space="preserve">A los alcaldes les </w:t>
      </w:r>
      <w:proofErr w:type="spellStart"/>
      <w:r w:rsidRPr="00967425">
        <w:rPr>
          <w:rFonts w:ascii="Arial" w:hAnsi="Arial" w:cs="Arial"/>
          <w:sz w:val="24"/>
          <w:szCs w:val="24"/>
        </w:rPr>
        <w:t>especifíca</w:t>
      </w:r>
      <w:proofErr w:type="spellEnd"/>
      <w:r w:rsidRPr="00967425">
        <w:rPr>
          <w:rFonts w:ascii="Arial" w:hAnsi="Arial" w:cs="Arial"/>
          <w:sz w:val="24"/>
          <w:szCs w:val="24"/>
        </w:rPr>
        <w:t xml:space="preserve"> las siguientes responsabilidades:</w:t>
      </w:r>
    </w:p>
    <w:p w:rsidR="00967425" w:rsidRPr="00967425" w:rsidRDefault="00967425" w:rsidP="00E7755E">
      <w:pPr>
        <w:rPr>
          <w:rFonts w:ascii="Arial" w:hAnsi="Arial" w:cs="Arial"/>
          <w:sz w:val="24"/>
          <w:szCs w:val="24"/>
        </w:rPr>
      </w:pPr>
    </w:p>
    <w:p w:rsidR="00E7755E" w:rsidRPr="00967425" w:rsidRDefault="00E7755E" w:rsidP="009274E0">
      <w:pPr>
        <w:pStyle w:val="Prrafodelista"/>
        <w:numPr>
          <w:ilvl w:val="0"/>
          <w:numId w:val="48"/>
        </w:numPr>
        <w:jc w:val="both"/>
        <w:rPr>
          <w:rFonts w:ascii="Arial" w:hAnsi="Arial" w:cs="Arial"/>
          <w:sz w:val="24"/>
          <w:szCs w:val="24"/>
        </w:rPr>
      </w:pPr>
      <w:r w:rsidRPr="00967425">
        <w:rPr>
          <w:rFonts w:ascii="Arial" w:hAnsi="Arial" w:cs="Arial"/>
          <w:sz w:val="24"/>
          <w:szCs w:val="24"/>
        </w:rPr>
        <w:t xml:space="preserve">Coordinar los comités, mesas interinstitucionales, sociales y otras organizaciones que contribuyan a la convivencia ciudadana </w:t>
      </w:r>
      <w:r w:rsidR="00967425" w:rsidRPr="00967425">
        <w:rPr>
          <w:rFonts w:ascii="Arial" w:hAnsi="Arial" w:cs="Arial"/>
          <w:sz w:val="24"/>
          <w:szCs w:val="24"/>
        </w:rPr>
        <w:t>y de prevención de la violencia.</w:t>
      </w:r>
      <w:r w:rsidRPr="00967425">
        <w:rPr>
          <w:rFonts w:ascii="Arial" w:hAnsi="Arial" w:cs="Arial"/>
          <w:sz w:val="24"/>
          <w:szCs w:val="24"/>
        </w:rPr>
        <w:t xml:space="preserve"> </w:t>
      </w:r>
    </w:p>
    <w:p w:rsidR="004F7DE5" w:rsidRDefault="00E7755E" w:rsidP="009274E0">
      <w:pPr>
        <w:pStyle w:val="Prrafodelista"/>
        <w:numPr>
          <w:ilvl w:val="0"/>
          <w:numId w:val="48"/>
        </w:numPr>
        <w:jc w:val="both"/>
        <w:rPr>
          <w:rFonts w:ascii="Arial" w:hAnsi="Arial" w:cs="Arial"/>
          <w:sz w:val="24"/>
          <w:szCs w:val="24"/>
        </w:rPr>
      </w:pPr>
      <w:r w:rsidRPr="00967425">
        <w:rPr>
          <w:rFonts w:ascii="Arial" w:hAnsi="Arial" w:cs="Arial"/>
          <w:sz w:val="24"/>
          <w:szCs w:val="24"/>
        </w:rPr>
        <w:t>Celebrar convenios de cooperación con organizaciones gubernamentales, no gubernamentales y empresa privada, que fortalezcan la gestión de la convivencia ciudadana y la prevención de la violencia</w:t>
      </w:r>
      <w:r w:rsidR="00967425" w:rsidRPr="00967425">
        <w:rPr>
          <w:rFonts w:ascii="Arial" w:hAnsi="Arial" w:cs="Arial"/>
          <w:sz w:val="24"/>
          <w:szCs w:val="24"/>
        </w:rPr>
        <w:t>.</w:t>
      </w:r>
    </w:p>
    <w:p w:rsidR="007C6B25" w:rsidRDefault="007C6B25" w:rsidP="007C6B25">
      <w:pPr>
        <w:pStyle w:val="Prrafodelista"/>
        <w:jc w:val="both"/>
        <w:rPr>
          <w:rFonts w:ascii="Arial" w:hAnsi="Arial" w:cs="Arial"/>
          <w:sz w:val="24"/>
          <w:szCs w:val="24"/>
        </w:rPr>
      </w:pPr>
    </w:p>
    <w:p w:rsidR="009274E0" w:rsidRDefault="009274E0" w:rsidP="009274E0">
      <w:pPr>
        <w:pStyle w:val="Ttulo2"/>
      </w:pPr>
      <w:bookmarkStart w:id="17" w:name="_Toc424677554"/>
      <w:r>
        <w:t>L</w:t>
      </w:r>
      <w:r w:rsidR="00403949">
        <w:t xml:space="preserve">ey de Protección </w:t>
      </w:r>
      <w:r>
        <w:t>I</w:t>
      </w:r>
      <w:r w:rsidR="00403949">
        <w:t xml:space="preserve">ntegral de la </w:t>
      </w:r>
      <w:r>
        <w:t>N</w:t>
      </w:r>
      <w:r w:rsidR="00403949">
        <w:t xml:space="preserve">iñez y la </w:t>
      </w:r>
      <w:r>
        <w:t>A</w:t>
      </w:r>
      <w:r w:rsidR="00403949">
        <w:t>dolescencia</w:t>
      </w:r>
      <w:bookmarkEnd w:id="17"/>
      <w:r w:rsidR="00403949">
        <w:t xml:space="preserve"> </w:t>
      </w:r>
    </w:p>
    <w:p w:rsidR="00403949" w:rsidRDefault="00403949" w:rsidP="00403949"/>
    <w:p w:rsidR="001B1063" w:rsidRPr="008354C6" w:rsidRDefault="003F592D" w:rsidP="00403949">
      <w:pPr>
        <w:rPr>
          <w:rFonts w:ascii="Arial" w:hAnsi="Arial" w:cs="Arial"/>
          <w:sz w:val="24"/>
          <w:szCs w:val="24"/>
        </w:rPr>
      </w:pPr>
      <w:r w:rsidRPr="008354C6">
        <w:rPr>
          <w:rFonts w:ascii="Arial" w:hAnsi="Arial" w:cs="Arial"/>
          <w:sz w:val="24"/>
          <w:szCs w:val="24"/>
        </w:rPr>
        <w:t xml:space="preserve">Desde sus </w:t>
      </w:r>
      <w:proofErr w:type="spellStart"/>
      <w:r w:rsidRPr="008354C6">
        <w:rPr>
          <w:rFonts w:ascii="Arial" w:hAnsi="Arial" w:cs="Arial"/>
          <w:sz w:val="24"/>
          <w:szCs w:val="24"/>
        </w:rPr>
        <w:t>considerándos</w:t>
      </w:r>
      <w:proofErr w:type="spellEnd"/>
      <w:r w:rsidRPr="008354C6">
        <w:rPr>
          <w:rFonts w:ascii="Arial" w:hAnsi="Arial" w:cs="Arial"/>
          <w:sz w:val="24"/>
          <w:szCs w:val="24"/>
        </w:rPr>
        <w:t xml:space="preserve"> reconoce el derecho que toda niña, niño y adolescente, tiene a vivir en condiciones familiares y ambientales que le permitan su desarrollo integral, </w:t>
      </w:r>
      <w:r w:rsidR="001B1063" w:rsidRPr="008354C6">
        <w:rPr>
          <w:rFonts w:ascii="Arial" w:hAnsi="Arial" w:cs="Arial"/>
          <w:sz w:val="24"/>
          <w:szCs w:val="24"/>
        </w:rPr>
        <w:t>determinando</w:t>
      </w:r>
      <w:r w:rsidR="006E7E71">
        <w:rPr>
          <w:rFonts w:ascii="Arial" w:hAnsi="Arial" w:cs="Arial"/>
          <w:sz w:val="24"/>
          <w:szCs w:val="24"/>
        </w:rPr>
        <w:t xml:space="preserve"> </w:t>
      </w:r>
      <w:r w:rsidR="001B1063" w:rsidRPr="008354C6">
        <w:rPr>
          <w:rFonts w:ascii="Arial" w:hAnsi="Arial" w:cs="Arial"/>
          <w:sz w:val="24"/>
          <w:szCs w:val="24"/>
        </w:rPr>
        <w:t xml:space="preserve">como responsable de ello al Estado.  Así mismo les reconoce como seres </w:t>
      </w:r>
      <w:proofErr w:type="spellStart"/>
      <w:r w:rsidR="001B1063" w:rsidRPr="008354C6">
        <w:rPr>
          <w:rFonts w:ascii="Arial" w:hAnsi="Arial" w:cs="Arial"/>
          <w:sz w:val="24"/>
          <w:szCs w:val="24"/>
        </w:rPr>
        <w:t>depediente</w:t>
      </w:r>
      <w:proofErr w:type="spellEnd"/>
      <w:r w:rsidR="001B1063" w:rsidRPr="008354C6">
        <w:rPr>
          <w:rFonts w:ascii="Arial" w:hAnsi="Arial" w:cs="Arial"/>
          <w:sz w:val="24"/>
          <w:szCs w:val="24"/>
        </w:rPr>
        <w:t xml:space="preserve"> y sujetos plenos de derechos por tanto el sector más vulnerable de la sociedad.</w:t>
      </w:r>
    </w:p>
    <w:p w:rsidR="001B1063" w:rsidRPr="008354C6" w:rsidRDefault="001B1063" w:rsidP="00403949">
      <w:pPr>
        <w:rPr>
          <w:rFonts w:ascii="Arial" w:hAnsi="Arial" w:cs="Arial"/>
          <w:sz w:val="24"/>
          <w:szCs w:val="24"/>
        </w:rPr>
      </w:pPr>
    </w:p>
    <w:p w:rsidR="001B1063" w:rsidRPr="008354C6" w:rsidRDefault="001B1063" w:rsidP="00403949">
      <w:pPr>
        <w:rPr>
          <w:rFonts w:ascii="Arial" w:hAnsi="Arial" w:cs="Arial"/>
          <w:sz w:val="24"/>
          <w:szCs w:val="24"/>
        </w:rPr>
      </w:pPr>
      <w:r w:rsidRPr="008354C6">
        <w:rPr>
          <w:rFonts w:ascii="Arial" w:hAnsi="Arial" w:cs="Arial"/>
          <w:sz w:val="24"/>
          <w:szCs w:val="24"/>
        </w:rPr>
        <w:t xml:space="preserve">Entre sus principios desarrolla los siguientes relacionados a la prevención de violencia: </w:t>
      </w:r>
    </w:p>
    <w:p w:rsidR="003F592D" w:rsidRPr="008354C6" w:rsidRDefault="003F592D" w:rsidP="00403949">
      <w:pPr>
        <w:rPr>
          <w:rFonts w:ascii="Arial" w:hAnsi="Arial" w:cs="Arial"/>
          <w:sz w:val="24"/>
          <w:szCs w:val="24"/>
        </w:rPr>
      </w:pPr>
    </w:p>
    <w:p w:rsidR="003F592D" w:rsidRPr="008354C6" w:rsidRDefault="003F592D" w:rsidP="003F592D">
      <w:pPr>
        <w:autoSpaceDE w:val="0"/>
        <w:autoSpaceDN w:val="0"/>
        <w:adjustRightInd w:val="0"/>
        <w:spacing w:line="4" w:lineRule="exact"/>
        <w:rPr>
          <w:rFonts w:ascii="Arial" w:hAnsi="Arial" w:cs="Arial"/>
          <w:sz w:val="24"/>
          <w:szCs w:val="24"/>
        </w:rPr>
      </w:pPr>
    </w:p>
    <w:p w:rsidR="001B1063" w:rsidRPr="008354C6" w:rsidRDefault="003F592D" w:rsidP="001B1063">
      <w:pPr>
        <w:pStyle w:val="Prrafodelista"/>
        <w:numPr>
          <w:ilvl w:val="0"/>
          <w:numId w:val="51"/>
        </w:numPr>
        <w:overflowPunct w:val="0"/>
        <w:autoSpaceDE w:val="0"/>
        <w:autoSpaceDN w:val="0"/>
        <w:adjustRightInd w:val="0"/>
        <w:jc w:val="both"/>
        <w:rPr>
          <w:rFonts w:ascii="Arial" w:hAnsi="Arial" w:cs="Arial"/>
          <w:sz w:val="24"/>
          <w:szCs w:val="24"/>
        </w:rPr>
      </w:pPr>
      <w:r w:rsidRPr="008354C6">
        <w:rPr>
          <w:rFonts w:ascii="Arial" w:hAnsi="Arial" w:cs="Arial"/>
          <w:sz w:val="24"/>
          <w:szCs w:val="24"/>
        </w:rPr>
        <w:t xml:space="preserve">Rol primario y fundamental de la familia; </w:t>
      </w:r>
    </w:p>
    <w:p w:rsidR="001B1063" w:rsidRPr="008354C6" w:rsidRDefault="003F592D" w:rsidP="001B1063">
      <w:pPr>
        <w:pStyle w:val="Prrafodelista"/>
        <w:numPr>
          <w:ilvl w:val="0"/>
          <w:numId w:val="51"/>
        </w:numPr>
        <w:overflowPunct w:val="0"/>
        <w:autoSpaceDE w:val="0"/>
        <w:autoSpaceDN w:val="0"/>
        <w:adjustRightInd w:val="0"/>
        <w:jc w:val="both"/>
        <w:rPr>
          <w:rFonts w:ascii="Arial" w:hAnsi="Arial" w:cs="Arial"/>
          <w:sz w:val="24"/>
          <w:szCs w:val="24"/>
        </w:rPr>
      </w:pPr>
      <w:r w:rsidRPr="008354C6">
        <w:rPr>
          <w:rFonts w:ascii="Arial" w:hAnsi="Arial" w:cs="Arial"/>
          <w:sz w:val="24"/>
          <w:szCs w:val="24"/>
          <w:lang w:val="es-MX"/>
        </w:rPr>
        <w:t>Ejercicio progresivo de las facultades;</w:t>
      </w:r>
    </w:p>
    <w:p w:rsidR="001B1063" w:rsidRPr="008354C6" w:rsidRDefault="003F592D" w:rsidP="001B1063">
      <w:pPr>
        <w:pStyle w:val="Prrafodelista"/>
        <w:numPr>
          <w:ilvl w:val="0"/>
          <w:numId w:val="51"/>
        </w:numPr>
        <w:overflowPunct w:val="0"/>
        <w:autoSpaceDE w:val="0"/>
        <w:autoSpaceDN w:val="0"/>
        <w:adjustRightInd w:val="0"/>
        <w:jc w:val="both"/>
        <w:rPr>
          <w:rFonts w:ascii="Arial" w:hAnsi="Arial" w:cs="Arial"/>
          <w:sz w:val="24"/>
          <w:szCs w:val="24"/>
        </w:rPr>
      </w:pPr>
      <w:r w:rsidRPr="008354C6">
        <w:rPr>
          <w:rFonts w:ascii="Arial" w:hAnsi="Arial" w:cs="Arial"/>
          <w:sz w:val="24"/>
          <w:szCs w:val="24"/>
          <w:lang w:val="es-MX"/>
        </w:rPr>
        <w:t xml:space="preserve">Igualdad, no discriminación y equidad; </w:t>
      </w:r>
    </w:p>
    <w:p w:rsidR="001B1063" w:rsidRPr="008354C6" w:rsidRDefault="003F592D" w:rsidP="001B1063">
      <w:pPr>
        <w:pStyle w:val="Prrafodelista"/>
        <w:numPr>
          <w:ilvl w:val="0"/>
          <w:numId w:val="51"/>
        </w:numPr>
        <w:overflowPunct w:val="0"/>
        <w:autoSpaceDE w:val="0"/>
        <w:autoSpaceDN w:val="0"/>
        <w:adjustRightInd w:val="0"/>
        <w:jc w:val="both"/>
        <w:rPr>
          <w:rFonts w:ascii="Arial" w:hAnsi="Arial" w:cs="Arial"/>
          <w:sz w:val="24"/>
          <w:szCs w:val="24"/>
        </w:rPr>
      </w:pPr>
      <w:r w:rsidRPr="008354C6">
        <w:rPr>
          <w:rFonts w:ascii="Arial" w:hAnsi="Arial" w:cs="Arial"/>
          <w:sz w:val="24"/>
          <w:szCs w:val="24"/>
          <w:lang w:val="es-MX"/>
        </w:rPr>
        <w:t xml:space="preserve">Interés superior de la niña, niño y adolescente; </w:t>
      </w:r>
    </w:p>
    <w:p w:rsidR="001B1063" w:rsidRPr="008354C6" w:rsidRDefault="003F592D" w:rsidP="001B1063">
      <w:pPr>
        <w:pStyle w:val="Prrafodelista"/>
        <w:numPr>
          <w:ilvl w:val="0"/>
          <w:numId w:val="51"/>
        </w:numPr>
        <w:overflowPunct w:val="0"/>
        <w:autoSpaceDE w:val="0"/>
        <w:autoSpaceDN w:val="0"/>
        <w:adjustRightInd w:val="0"/>
        <w:jc w:val="both"/>
        <w:rPr>
          <w:rFonts w:ascii="Arial" w:hAnsi="Arial" w:cs="Arial"/>
          <w:sz w:val="24"/>
          <w:szCs w:val="24"/>
        </w:rPr>
      </w:pPr>
      <w:r w:rsidRPr="008354C6">
        <w:rPr>
          <w:rFonts w:ascii="Arial" w:hAnsi="Arial" w:cs="Arial"/>
          <w:sz w:val="24"/>
          <w:szCs w:val="24"/>
        </w:rPr>
        <w:t xml:space="preserve">Corresponsabilidad; </w:t>
      </w:r>
    </w:p>
    <w:p w:rsidR="003F592D" w:rsidRPr="008354C6" w:rsidRDefault="003F592D" w:rsidP="001B1063">
      <w:pPr>
        <w:pStyle w:val="Prrafodelista"/>
        <w:numPr>
          <w:ilvl w:val="0"/>
          <w:numId w:val="51"/>
        </w:numPr>
        <w:overflowPunct w:val="0"/>
        <w:autoSpaceDE w:val="0"/>
        <w:autoSpaceDN w:val="0"/>
        <w:adjustRightInd w:val="0"/>
        <w:jc w:val="both"/>
        <w:rPr>
          <w:rFonts w:ascii="Arial" w:hAnsi="Arial" w:cs="Arial"/>
          <w:sz w:val="24"/>
          <w:szCs w:val="24"/>
        </w:rPr>
      </w:pPr>
      <w:r w:rsidRPr="008354C6">
        <w:rPr>
          <w:rFonts w:ascii="Arial" w:hAnsi="Arial" w:cs="Arial"/>
          <w:sz w:val="24"/>
          <w:szCs w:val="24"/>
        </w:rPr>
        <w:t>Prioridad absoluta.</w:t>
      </w:r>
    </w:p>
    <w:p w:rsidR="003F592D" w:rsidRDefault="003F592D" w:rsidP="003F592D">
      <w:pPr>
        <w:autoSpaceDE w:val="0"/>
        <w:autoSpaceDN w:val="0"/>
        <w:adjustRightInd w:val="0"/>
        <w:spacing w:line="168" w:lineRule="exact"/>
        <w:rPr>
          <w:rFonts w:ascii="Times New Roman" w:hAnsi="Times New Roman"/>
          <w:sz w:val="24"/>
          <w:szCs w:val="24"/>
        </w:rPr>
      </w:pPr>
    </w:p>
    <w:p w:rsidR="00403949" w:rsidRPr="00403949" w:rsidRDefault="00403949" w:rsidP="00403949"/>
    <w:p w:rsidR="009274E0" w:rsidRDefault="009274E0" w:rsidP="00D27EF4">
      <w:pPr>
        <w:pStyle w:val="Ttulo2"/>
      </w:pPr>
      <w:bookmarkStart w:id="18" w:name="_Toc424677555"/>
      <w:r>
        <w:lastRenderedPageBreak/>
        <w:t>Ley General de Juventud</w:t>
      </w:r>
      <w:bookmarkEnd w:id="18"/>
    </w:p>
    <w:p w:rsidR="005371E6" w:rsidRDefault="005371E6" w:rsidP="005371E6"/>
    <w:p w:rsidR="005371E6" w:rsidRDefault="005371E6" w:rsidP="008926E8">
      <w:pPr>
        <w:jc w:val="both"/>
        <w:rPr>
          <w:rFonts w:ascii="Arial" w:hAnsi="Arial" w:cs="Arial"/>
          <w:sz w:val="24"/>
          <w:szCs w:val="24"/>
        </w:rPr>
      </w:pPr>
      <w:r w:rsidRPr="008926E8">
        <w:rPr>
          <w:rFonts w:ascii="Arial" w:hAnsi="Arial" w:cs="Arial"/>
          <w:sz w:val="24"/>
          <w:szCs w:val="24"/>
        </w:rPr>
        <w:t>T</w:t>
      </w:r>
      <w:r w:rsidR="008926E8">
        <w:rPr>
          <w:rFonts w:ascii="Arial" w:hAnsi="Arial" w:cs="Arial"/>
          <w:sz w:val="24"/>
          <w:szCs w:val="24"/>
        </w:rPr>
        <w:t xml:space="preserve">iene como objetivo implementar </w:t>
      </w:r>
      <w:r w:rsidR="008926E8" w:rsidRPr="008926E8">
        <w:rPr>
          <w:rFonts w:ascii="Arial" w:hAnsi="Arial" w:cs="Arial"/>
          <w:sz w:val="24"/>
          <w:szCs w:val="24"/>
        </w:rPr>
        <w:t>políticas públicas, programas, estrategias y planes para el desarrollo integral de la población joven.</w:t>
      </w:r>
    </w:p>
    <w:p w:rsidR="008926E8" w:rsidRDefault="008926E8" w:rsidP="008926E8">
      <w:pPr>
        <w:jc w:val="both"/>
        <w:rPr>
          <w:rFonts w:ascii="Arial" w:hAnsi="Arial" w:cs="Arial"/>
          <w:sz w:val="24"/>
          <w:szCs w:val="24"/>
        </w:rPr>
      </w:pPr>
    </w:p>
    <w:p w:rsidR="005371E6" w:rsidRPr="008926E8" w:rsidRDefault="008926E8" w:rsidP="008926E8">
      <w:pPr>
        <w:jc w:val="both"/>
        <w:rPr>
          <w:rFonts w:ascii="Arial" w:hAnsi="Arial" w:cs="Arial"/>
          <w:sz w:val="24"/>
          <w:szCs w:val="24"/>
        </w:rPr>
      </w:pPr>
      <w:r>
        <w:rPr>
          <w:rFonts w:ascii="Arial" w:hAnsi="Arial" w:cs="Arial"/>
          <w:sz w:val="24"/>
          <w:szCs w:val="24"/>
        </w:rPr>
        <w:t>Reconoce como una obligación del Estado vela</w:t>
      </w:r>
      <w:r w:rsidR="005371E6" w:rsidRPr="008926E8">
        <w:rPr>
          <w:rFonts w:ascii="Arial" w:hAnsi="Arial" w:cs="Arial"/>
          <w:sz w:val="24"/>
          <w:szCs w:val="24"/>
        </w:rPr>
        <w:t>r</w:t>
      </w:r>
      <w:r>
        <w:rPr>
          <w:rFonts w:ascii="Arial" w:hAnsi="Arial" w:cs="Arial"/>
          <w:sz w:val="24"/>
          <w:szCs w:val="24"/>
        </w:rPr>
        <w:t xml:space="preserve"> por</w:t>
      </w:r>
      <w:r w:rsidR="005371E6" w:rsidRPr="008926E8">
        <w:rPr>
          <w:rFonts w:ascii="Arial" w:hAnsi="Arial" w:cs="Arial"/>
          <w:sz w:val="24"/>
          <w:szCs w:val="24"/>
        </w:rPr>
        <w:t xml:space="preserve"> los derechos y deberes de la población joven, así como promover y garantizar mejores oportunidades con el fin de lograr su inclusión con equidad en el desarrollo del país.</w:t>
      </w:r>
    </w:p>
    <w:p w:rsidR="008926E8" w:rsidRDefault="008926E8" w:rsidP="008926E8">
      <w:pPr>
        <w:jc w:val="both"/>
        <w:rPr>
          <w:rFonts w:ascii="Arial" w:hAnsi="Arial" w:cs="Arial"/>
          <w:sz w:val="24"/>
          <w:szCs w:val="24"/>
        </w:rPr>
      </w:pPr>
    </w:p>
    <w:p w:rsidR="005371E6" w:rsidRDefault="008926E8" w:rsidP="008926E8">
      <w:pPr>
        <w:jc w:val="both"/>
        <w:rPr>
          <w:rFonts w:ascii="Arial" w:hAnsi="Arial" w:cs="Arial"/>
          <w:sz w:val="24"/>
          <w:szCs w:val="24"/>
        </w:rPr>
      </w:pPr>
      <w:r>
        <w:rPr>
          <w:rFonts w:ascii="Arial" w:hAnsi="Arial" w:cs="Arial"/>
          <w:sz w:val="24"/>
          <w:szCs w:val="24"/>
        </w:rPr>
        <w:t xml:space="preserve">Define como </w:t>
      </w:r>
      <w:proofErr w:type="spellStart"/>
      <w:r>
        <w:rPr>
          <w:rFonts w:ascii="Arial" w:hAnsi="Arial" w:cs="Arial"/>
          <w:sz w:val="24"/>
          <w:szCs w:val="24"/>
        </w:rPr>
        <w:t>Jóven</w:t>
      </w:r>
      <w:proofErr w:type="spellEnd"/>
      <w:r>
        <w:rPr>
          <w:rFonts w:ascii="Arial" w:hAnsi="Arial" w:cs="Arial"/>
          <w:sz w:val="24"/>
          <w:szCs w:val="24"/>
        </w:rPr>
        <w:t xml:space="preserve"> </w:t>
      </w:r>
      <w:r w:rsidR="005371E6" w:rsidRPr="008926E8">
        <w:rPr>
          <w:rFonts w:ascii="Arial" w:hAnsi="Arial" w:cs="Arial"/>
          <w:sz w:val="24"/>
          <w:szCs w:val="24"/>
        </w:rPr>
        <w:t>a la persona comprendida en el rango de edad de los 15 a los 29 años, sin distinción de nacionalidad, etnia, género, religión, discapacidad, situaciones de vulnerabilidad o cualquier otra condición particular.</w:t>
      </w:r>
    </w:p>
    <w:p w:rsidR="00B422E5" w:rsidRDefault="00B422E5" w:rsidP="008926E8">
      <w:pPr>
        <w:jc w:val="both"/>
        <w:rPr>
          <w:rFonts w:ascii="Arial" w:hAnsi="Arial" w:cs="Arial"/>
          <w:sz w:val="24"/>
          <w:szCs w:val="24"/>
        </w:rPr>
      </w:pPr>
    </w:p>
    <w:p w:rsidR="00B422E5" w:rsidRDefault="00B422E5" w:rsidP="00B422E5">
      <w:pPr>
        <w:jc w:val="both"/>
        <w:rPr>
          <w:rFonts w:ascii="Arial" w:hAnsi="Arial" w:cs="Arial"/>
          <w:sz w:val="24"/>
          <w:szCs w:val="24"/>
        </w:rPr>
      </w:pPr>
      <w:r>
        <w:rPr>
          <w:rFonts w:ascii="Arial" w:hAnsi="Arial" w:cs="Arial"/>
          <w:sz w:val="24"/>
          <w:szCs w:val="24"/>
        </w:rPr>
        <w:t>En cuanto a prevención de violencia establece que para la implementación de políticas de prevención de violencia y garantía de la seguridad, estas deberán considerar los siguientes criterios:</w:t>
      </w:r>
    </w:p>
    <w:p w:rsidR="00B422E5" w:rsidRDefault="00B422E5" w:rsidP="00B422E5">
      <w:pPr>
        <w:jc w:val="both"/>
        <w:rPr>
          <w:rFonts w:ascii="Arial" w:hAnsi="Arial" w:cs="Arial"/>
          <w:sz w:val="24"/>
          <w:szCs w:val="24"/>
        </w:rPr>
      </w:pPr>
    </w:p>
    <w:p w:rsidR="00B422E5" w:rsidRDefault="005371E6" w:rsidP="00B422E5">
      <w:pPr>
        <w:jc w:val="both"/>
        <w:rPr>
          <w:rFonts w:ascii="Arial" w:hAnsi="Arial" w:cs="Arial"/>
          <w:sz w:val="24"/>
          <w:szCs w:val="24"/>
        </w:rPr>
      </w:pPr>
      <w:r w:rsidRPr="008354C6">
        <w:rPr>
          <w:rFonts w:ascii="Arial" w:hAnsi="Arial" w:cs="Arial"/>
          <w:sz w:val="24"/>
          <w:szCs w:val="24"/>
        </w:rPr>
        <w:t xml:space="preserve">a) Garantizar la implementación de programas de prevención de violencia, mediante la práctica de una cultura de paz con valores, actitudes, costumbres y comportamientos individuales y colectivos de mediación, prevención de conflictos y la práctica del diálogo con respeto y tolerancia. </w:t>
      </w:r>
    </w:p>
    <w:p w:rsidR="00B422E5" w:rsidRDefault="00B422E5" w:rsidP="00B422E5">
      <w:pPr>
        <w:jc w:val="both"/>
        <w:rPr>
          <w:rFonts w:ascii="Arial" w:hAnsi="Arial" w:cs="Arial"/>
          <w:sz w:val="24"/>
          <w:szCs w:val="24"/>
        </w:rPr>
      </w:pPr>
    </w:p>
    <w:p w:rsidR="00B422E5" w:rsidRDefault="005371E6" w:rsidP="00B422E5">
      <w:pPr>
        <w:jc w:val="both"/>
        <w:rPr>
          <w:rFonts w:ascii="Arial" w:hAnsi="Arial" w:cs="Arial"/>
          <w:sz w:val="24"/>
          <w:szCs w:val="24"/>
        </w:rPr>
      </w:pPr>
      <w:r w:rsidRPr="008354C6">
        <w:rPr>
          <w:rFonts w:ascii="Arial" w:hAnsi="Arial" w:cs="Arial"/>
          <w:sz w:val="24"/>
          <w:szCs w:val="24"/>
        </w:rPr>
        <w:t xml:space="preserve">b) Proteger a la población joven de cualquier forma de explotación, maltrato, tortura, abuso o negligencia que afecte su derecho a la integridad personal. </w:t>
      </w:r>
    </w:p>
    <w:p w:rsidR="00B422E5" w:rsidRDefault="00B422E5" w:rsidP="00B422E5">
      <w:pPr>
        <w:jc w:val="both"/>
        <w:rPr>
          <w:rFonts w:ascii="Arial" w:hAnsi="Arial" w:cs="Arial"/>
          <w:sz w:val="24"/>
          <w:szCs w:val="24"/>
        </w:rPr>
      </w:pPr>
    </w:p>
    <w:p w:rsidR="00B422E5" w:rsidRDefault="005371E6" w:rsidP="00B422E5">
      <w:pPr>
        <w:jc w:val="both"/>
        <w:rPr>
          <w:rFonts w:ascii="Arial" w:hAnsi="Arial" w:cs="Arial"/>
          <w:sz w:val="24"/>
          <w:szCs w:val="24"/>
        </w:rPr>
      </w:pPr>
      <w:r w:rsidRPr="008354C6">
        <w:rPr>
          <w:rFonts w:ascii="Arial" w:hAnsi="Arial" w:cs="Arial"/>
          <w:sz w:val="24"/>
          <w:szCs w:val="24"/>
        </w:rPr>
        <w:t xml:space="preserve">c) Promover el debido respeto a la identidad de los jóvenes, velando por la erradicación de situaciones que los discriminen en cualquiera de los aspectos concernientes a su persona, adoptando las medidas necesarias para evitar cualquier explotación de su imagen o prácticas en contra de su condición física, mental y espiritual que vayan en menoscabo de su dignidad personal. </w:t>
      </w:r>
    </w:p>
    <w:p w:rsidR="00B422E5" w:rsidRDefault="00B422E5" w:rsidP="00B422E5">
      <w:pPr>
        <w:jc w:val="both"/>
        <w:rPr>
          <w:rFonts w:ascii="Arial" w:hAnsi="Arial" w:cs="Arial"/>
          <w:sz w:val="24"/>
          <w:szCs w:val="24"/>
        </w:rPr>
      </w:pPr>
    </w:p>
    <w:p w:rsidR="00B422E5" w:rsidRDefault="005371E6" w:rsidP="00B422E5">
      <w:pPr>
        <w:jc w:val="both"/>
        <w:rPr>
          <w:rFonts w:ascii="Arial" w:hAnsi="Arial" w:cs="Arial"/>
          <w:sz w:val="24"/>
          <w:szCs w:val="24"/>
        </w:rPr>
      </w:pPr>
      <w:r w:rsidRPr="008354C6">
        <w:rPr>
          <w:rFonts w:ascii="Arial" w:hAnsi="Arial" w:cs="Arial"/>
          <w:sz w:val="24"/>
          <w:szCs w:val="24"/>
        </w:rPr>
        <w:t xml:space="preserve">d) Adoptarlas medidas necesarias para la prevención de la trata de personas y la explotación en todas sus formas, el turismo sexual y cualquier otro tipo de violencia, abuso o maltrato sobre la población joven y promover la recuperación física, espiritual, psicológica, social y económica de las víctimas. </w:t>
      </w:r>
    </w:p>
    <w:p w:rsidR="00B422E5" w:rsidRDefault="005371E6" w:rsidP="00B422E5">
      <w:pPr>
        <w:jc w:val="both"/>
        <w:rPr>
          <w:rFonts w:ascii="Arial" w:hAnsi="Arial" w:cs="Arial"/>
          <w:sz w:val="24"/>
          <w:szCs w:val="24"/>
        </w:rPr>
      </w:pPr>
      <w:r w:rsidRPr="008354C6">
        <w:rPr>
          <w:rFonts w:ascii="Arial" w:hAnsi="Arial" w:cs="Arial"/>
          <w:sz w:val="24"/>
          <w:szCs w:val="24"/>
        </w:rPr>
        <w:t xml:space="preserve">e) Establecer programas especiales para la protección de los derechos humanos de la población joven inmigrante, así como para la concientización de los riesgos e implicaciones sobre los derechos civiles y políticos de la migración. </w:t>
      </w:r>
    </w:p>
    <w:p w:rsidR="00B422E5" w:rsidRDefault="00B422E5" w:rsidP="00B422E5">
      <w:pPr>
        <w:jc w:val="both"/>
        <w:rPr>
          <w:rFonts w:ascii="Arial" w:hAnsi="Arial" w:cs="Arial"/>
          <w:sz w:val="24"/>
          <w:szCs w:val="24"/>
        </w:rPr>
      </w:pPr>
    </w:p>
    <w:p w:rsidR="00B422E5" w:rsidRDefault="005371E6" w:rsidP="00B422E5">
      <w:pPr>
        <w:jc w:val="both"/>
        <w:rPr>
          <w:rFonts w:ascii="Arial" w:hAnsi="Arial" w:cs="Arial"/>
          <w:sz w:val="24"/>
          <w:szCs w:val="24"/>
        </w:rPr>
      </w:pPr>
      <w:r w:rsidRPr="008354C6">
        <w:rPr>
          <w:rFonts w:ascii="Arial" w:hAnsi="Arial" w:cs="Arial"/>
          <w:sz w:val="24"/>
          <w:szCs w:val="24"/>
        </w:rPr>
        <w:t xml:space="preserve">f) Realización de programas especiales de combate a la violencia generada a partir de los medios de comunicación y de la utilización de nuevas tecnologías y redes sociales interactivas. </w:t>
      </w:r>
    </w:p>
    <w:p w:rsidR="00B422E5" w:rsidRDefault="00B422E5" w:rsidP="00B422E5">
      <w:pPr>
        <w:jc w:val="both"/>
        <w:rPr>
          <w:rFonts w:ascii="Arial" w:hAnsi="Arial" w:cs="Arial"/>
          <w:sz w:val="24"/>
          <w:szCs w:val="24"/>
        </w:rPr>
      </w:pPr>
    </w:p>
    <w:p w:rsidR="005371E6" w:rsidRDefault="005371E6" w:rsidP="00B422E5">
      <w:pPr>
        <w:jc w:val="both"/>
        <w:rPr>
          <w:rFonts w:ascii="Arial" w:hAnsi="Arial" w:cs="Arial"/>
          <w:sz w:val="24"/>
          <w:szCs w:val="24"/>
        </w:rPr>
      </w:pPr>
      <w:r w:rsidRPr="008354C6">
        <w:rPr>
          <w:rFonts w:ascii="Arial" w:hAnsi="Arial" w:cs="Arial"/>
          <w:sz w:val="24"/>
          <w:szCs w:val="24"/>
        </w:rPr>
        <w:t>g) Garantizar el derecho a la seguridad pública, jurídica y ciudadana, contra cualquier tipo de abuso, así como el derecho a la pronta y cumplida justicia, con especial énfasis en el respeto al debido proceso regulado en las leyes de la materia.</w:t>
      </w:r>
    </w:p>
    <w:p w:rsidR="0002698E" w:rsidRDefault="0002698E" w:rsidP="00B422E5">
      <w:pPr>
        <w:jc w:val="both"/>
        <w:rPr>
          <w:rFonts w:ascii="Arial" w:hAnsi="Arial" w:cs="Arial"/>
          <w:sz w:val="24"/>
          <w:szCs w:val="24"/>
        </w:rPr>
      </w:pPr>
    </w:p>
    <w:p w:rsidR="0002698E" w:rsidRDefault="0002698E" w:rsidP="00B422E5">
      <w:pPr>
        <w:jc w:val="both"/>
        <w:rPr>
          <w:rFonts w:ascii="Arial" w:hAnsi="Arial" w:cs="Arial"/>
          <w:sz w:val="24"/>
          <w:szCs w:val="24"/>
        </w:rPr>
      </w:pPr>
    </w:p>
    <w:p w:rsidR="0002698E" w:rsidRPr="008354C6" w:rsidRDefault="0002698E" w:rsidP="00B422E5">
      <w:pPr>
        <w:jc w:val="both"/>
        <w:rPr>
          <w:rFonts w:ascii="Arial" w:hAnsi="Arial" w:cs="Arial"/>
          <w:sz w:val="24"/>
          <w:szCs w:val="24"/>
        </w:rPr>
      </w:pPr>
    </w:p>
    <w:p w:rsidR="009274E0" w:rsidRDefault="009274E0" w:rsidP="00D27EF4">
      <w:pPr>
        <w:pStyle w:val="Ttulo2"/>
      </w:pPr>
      <w:bookmarkStart w:id="19" w:name="_Toc424677556"/>
      <w:r>
        <w:lastRenderedPageBreak/>
        <w:t>L</w:t>
      </w:r>
      <w:r w:rsidR="0002698E">
        <w:t xml:space="preserve">ey </w:t>
      </w:r>
      <w:r>
        <w:t>E</w:t>
      </w:r>
      <w:r w:rsidR="0002698E">
        <w:t xml:space="preserve">special </w:t>
      </w:r>
      <w:r>
        <w:t>I</w:t>
      </w:r>
      <w:r w:rsidR="0002698E">
        <w:t xml:space="preserve">ntegral para una </w:t>
      </w:r>
      <w:r>
        <w:t>V</w:t>
      </w:r>
      <w:r w:rsidR="0002698E">
        <w:t>ida libre de Violencia para Las Mujeres</w:t>
      </w:r>
      <w:bookmarkEnd w:id="19"/>
    </w:p>
    <w:p w:rsidR="006A1AF4" w:rsidRDefault="006A1AF4" w:rsidP="006A1AF4"/>
    <w:p w:rsidR="006A1AF4" w:rsidRDefault="006A1AF4" w:rsidP="006A1AF4">
      <w:pPr>
        <w:rPr>
          <w:rFonts w:ascii="Arial" w:hAnsi="Arial" w:cs="Arial"/>
          <w:sz w:val="24"/>
          <w:szCs w:val="24"/>
        </w:rPr>
      </w:pPr>
      <w:r w:rsidRPr="006A1AF4">
        <w:rPr>
          <w:rFonts w:ascii="Arial" w:hAnsi="Arial" w:cs="Arial"/>
          <w:sz w:val="24"/>
          <w:szCs w:val="24"/>
        </w:rPr>
        <w:t>Establece</w:t>
      </w:r>
      <w:r>
        <w:rPr>
          <w:rFonts w:ascii="Arial" w:hAnsi="Arial" w:cs="Arial"/>
          <w:sz w:val="24"/>
          <w:szCs w:val="24"/>
        </w:rPr>
        <w:t xml:space="preserve"> y reconoce </w:t>
      </w:r>
      <w:r w:rsidRPr="006A1AF4">
        <w:rPr>
          <w:rFonts w:ascii="Arial" w:hAnsi="Arial" w:cs="Arial"/>
          <w:sz w:val="24"/>
          <w:szCs w:val="24"/>
        </w:rPr>
        <w:t xml:space="preserve"> el derecho de las mujeres a una vida libre de violencia a </w:t>
      </w:r>
      <w:proofErr w:type="spellStart"/>
      <w:r w:rsidRPr="006A1AF4">
        <w:rPr>
          <w:rFonts w:ascii="Arial" w:hAnsi="Arial" w:cs="Arial"/>
          <w:sz w:val="24"/>
          <w:szCs w:val="24"/>
        </w:rPr>
        <w:t>traves</w:t>
      </w:r>
      <w:proofErr w:type="spellEnd"/>
      <w:r w:rsidRPr="006A1AF4">
        <w:rPr>
          <w:rFonts w:ascii="Arial" w:hAnsi="Arial" w:cs="Arial"/>
          <w:sz w:val="24"/>
          <w:szCs w:val="24"/>
        </w:rPr>
        <w:t xml:space="preserve"> de políticas públicas preventivas y sancionatorias.</w:t>
      </w:r>
    </w:p>
    <w:p w:rsidR="006A1AF4" w:rsidRDefault="006A1AF4" w:rsidP="006A1AF4"/>
    <w:p w:rsidR="006A1AF4" w:rsidRDefault="006A1AF4" w:rsidP="006A1AF4"/>
    <w:p w:rsidR="00BE751A" w:rsidRDefault="00BE751A" w:rsidP="006A1AF4">
      <w:pPr>
        <w:rPr>
          <w:rFonts w:ascii="Arial" w:hAnsi="Arial" w:cs="Arial"/>
          <w:sz w:val="24"/>
          <w:szCs w:val="24"/>
        </w:rPr>
      </w:pPr>
      <w:r>
        <w:rPr>
          <w:rFonts w:ascii="Arial" w:hAnsi="Arial" w:cs="Arial"/>
          <w:sz w:val="24"/>
          <w:szCs w:val="24"/>
        </w:rPr>
        <w:t>Además de definir tipos de violencia, establece en sus principios los siguientes relacionados a la prevención de violencia</w:t>
      </w:r>
      <w:r w:rsidR="00732111">
        <w:rPr>
          <w:rFonts w:ascii="Arial" w:hAnsi="Arial" w:cs="Arial"/>
          <w:sz w:val="24"/>
          <w:szCs w:val="24"/>
        </w:rPr>
        <w:t xml:space="preserve"> y </w:t>
      </w:r>
      <w:proofErr w:type="spellStart"/>
      <w:r w:rsidR="00732111">
        <w:rPr>
          <w:rFonts w:ascii="Arial" w:hAnsi="Arial" w:cs="Arial"/>
          <w:sz w:val="24"/>
          <w:szCs w:val="24"/>
        </w:rPr>
        <w:t>considerardos</w:t>
      </w:r>
      <w:proofErr w:type="spellEnd"/>
      <w:r w:rsidR="00732111">
        <w:rPr>
          <w:rFonts w:ascii="Arial" w:hAnsi="Arial" w:cs="Arial"/>
          <w:sz w:val="24"/>
          <w:szCs w:val="24"/>
        </w:rPr>
        <w:t xml:space="preserve"> para la construcción de este documento</w:t>
      </w:r>
      <w:r>
        <w:rPr>
          <w:rFonts w:ascii="Arial" w:hAnsi="Arial" w:cs="Arial"/>
          <w:sz w:val="24"/>
          <w:szCs w:val="24"/>
        </w:rPr>
        <w:t>:</w:t>
      </w:r>
    </w:p>
    <w:p w:rsidR="00BE751A" w:rsidRDefault="00BE751A" w:rsidP="006A1AF4">
      <w:pPr>
        <w:rPr>
          <w:rFonts w:ascii="Arial" w:hAnsi="Arial" w:cs="Arial"/>
          <w:sz w:val="24"/>
          <w:szCs w:val="24"/>
        </w:rPr>
      </w:pPr>
    </w:p>
    <w:p w:rsidR="00732111" w:rsidRDefault="006A1AF4" w:rsidP="006A1AF4">
      <w:pPr>
        <w:pStyle w:val="Prrafodelista"/>
        <w:numPr>
          <w:ilvl w:val="0"/>
          <w:numId w:val="52"/>
        </w:numPr>
        <w:rPr>
          <w:rFonts w:ascii="Arial" w:hAnsi="Arial" w:cs="Arial"/>
          <w:sz w:val="24"/>
          <w:szCs w:val="24"/>
        </w:rPr>
      </w:pPr>
      <w:r w:rsidRPr="00732111">
        <w:rPr>
          <w:rFonts w:ascii="Arial" w:hAnsi="Arial" w:cs="Arial"/>
          <w:sz w:val="24"/>
          <w:szCs w:val="24"/>
        </w:rPr>
        <w:t>Especialización: Es el derecho a una atención diferenciada y especializada, de acuerdo a las necesidades y circunstancias específicas de las mujeres y de manera especial, de aquellas que se encuentren en condiciones de vulnerabilidad o de riesgo.</w:t>
      </w:r>
    </w:p>
    <w:p w:rsidR="00732111" w:rsidRDefault="006A1AF4" w:rsidP="006A1AF4">
      <w:pPr>
        <w:pStyle w:val="Prrafodelista"/>
        <w:numPr>
          <w:ilvl w:val="0"/>
          <w:numId w:val="52"/>
        </w:numPr>
        <w:rPr>
          <w:rFonts w:ascii="Arial" w:hAnsi="Arial" w:cs="Arial"/>
          <w:sz w:val="24"/>
          <w:szCs w:val="24"/>
        </w:rPr>
      </w:pPr>
      <w:r w:rsidRPr="00732111">
        <w:rPr>
          <w:rFonts w:ascii="Arial" w:hAnsi="Arial" w:cs="Arial"/>
          <w:sz w:val="24"/>
          <w:szCs w:val="24"/>
        </w:rPr>
        <w:t xml:space="preserve">Integralidad: Se refiere a la coordinación y articulación de las Instituciones del Estado para la erradicación de la violencia contra la mujer. </w:t>
      </w:r>
    </w:p>
    <w:p w:rsidR="00732111" w:rsidRDefault="006A1AF4" w:rsidP="006A1AF4">
      <w:pPr>
        <w:pStyle w:val="Prrafodelista"/>
        <w:numPr>
          <w:ilvl w:val="0"/>
          <w:numId w:val="52"/>
        </w:numPr>
        <w:rPr>
          <w:rFonts w:ascii="Arial" w:hAnsi="Arial" w:cs="Arial"/>
          <w:sz w:val="24"/>
          <w:szCs w:val="24"/>
        </w:rPr>
      </w:pPr>
      <w:r w:rsidRPr="00732111">
        <w:rPr>
          <w:rFonts w:ascii="Arial" w:hAnsi="Arial" w:cs="Arial"/>
          <w:sz w:val="24"/>
          <w:szCs w:val="24"/>
        </w:rPr>
        <w:t xml:space="preserve">Intersectorialidad: Es el principio que fundamenta la articulación de programas, acciones y recursos de los diferentes sectores y actores a nivel nacional y local, para la detección, prevención, atención, protección y sanción, así como para la reparación del daño a las víctimas. </w:t>
      </w:r>
    </w:p>
    <w:p w:rsidR="006A1AF4" w:rsidRPr="00732111" w:rsidRDefault="006A1AF4" w:rsidP="006A1AF4">
      <w:pPr>
        <w:pStyle w:val="Prrafodelista"/>
        <w:numPr>
          <w:ilvl w:val="0"/>
          <w:numId w:val="52"/>
        </w:numPr>
        <w:rPr>
          <w:rFonts w:ascii="Arial" w:hAnsi="Arial" w:cs="Arial"/>
          <w:sz w:val="24"/>
          <w:szCs w:val="24"/>
        </w:rPr>
      </w:pPr>
      <w:r w:rsidRPr="00732111">
        <w:rPr>
          <w:rFonts w:ascii="Arial" w:hAnsi="Arial" w:cs="Arial"/>
          <w:sz w:val="24"/>
          <w:szCs w:val="24"/>
        </w:rPr>
        <w:t>Prioridad absoluta: Se refiere al respeto del derecho de las mujeres a una vida libre de violencia, en cualquier ámbito.</w:t>
      </w:r>
    </w:p>
    <w:p w:rsidR="006A1AF4" w:rsidRPr="006A1AF4" w:rsidRDefault="006A1AF4" w:rsidP="006A1AF4">
      <w:pPr>
        <w:rPr>
          <w:sz w:val="24"/>
          <w:szCs w:val="24"/>
        </w:rPr>
      </w:pPr>
    </w:p>
    <w:p w:rsidR="008B428E" w:rsidRDefault="008B428E" w:rsidP="00D27EF4">
      <w:pPr>
        <w:pStyle w:val="Ttulo2"/>
      </w:pPr>
      <w:bookmarkStart w:id="20" w:name="_Toc424677557"/>
      <w:r w:rsidRPr="00D27EF4">
        <w:t>Plan El Salvador Seguro</w:t>
      </w:r>
      <w:bookmarkEnd w:id="20"/>
    </w:p>
    <w:p w:rsidR="00D27EF4" w:rsidRPr="00D27EF4" w:rsidRDefault="00D27EF4" w:rsidP="00D27EF4"/>
    <w:p w:rsidR="008B428E" w:rsidRDefault="008B428E" w:rsidP="00D27EF4">
      <w:pPr>
        <w:jc w:val="both"/>
        <w:rPr>
          <w:rFonts w:ascii="Arial" w:hAnsi="Arial" w:cs="Arial"/>
          <w:sz w:val="24"/>
          <w:szCs w:val="24"/>
        </w:rPr>
      </w:pPr>
      <w:r w:rsidRPr="00DA566D">
        <w:rPr>
          <w:rFonts w:ascii="Arial" w:hAnsi="Arial" w:cs="Arial"/>
          <w:sz w:val="24"/>
          <w:szCs w:val="24"/>
        </w:rPr>
        <w:t>Establece su orientación hacia el mejoramiento de la vida de las personas en los territorios para reducir la incidencia e impacto de la violencia y el crimen.</w:t>
      </w:r>
    </w:p>
    <w:p w:rsidR="00D27EF4" w:rsidRPr="00DA566D" w:rsidRDefault="00D27EF4" w:rsidP="00D27EF4">
      <w:pPr>
        <w:jc w:val="both"/>
        <w:rPr>
          <w:rFonts w:ascii="Arial" w:hAnsi="Arial" w:cs="Arial"/>
          <w:sz w:val="24"/>
          <w:szCs w:val="24"/>
        </w:rPr>
      </w:pPr>
    </w:p>
    <w:p w:rsidR="008B428E" w:rsidRPr="00DA566D" w:rsidRDefault="008B428E" w:rsidP="00D27EF4">
      <w:pPr>
        <w:jc w:val="both"/>
        <w:rPr>
          <w:rFonts w:ascii="Arial" w:hAnsi="Arial" w:cs="Arial"/>
          <w:sz w:val="24"/>
          <w:szCs w:val="24"/>
        </w:rPr>
      </w:pPr>
      <w:r w:rsidRPr="00DA566D">
        <w:rPr>
          <w:rFonts w:ascii="Arial" w:hAnsi="Arial" w:cs="Arial"/>
          <w:sz w:val="24"/>
          <w:szCs w:val="24"/>
        </w:rPr>
        <w:t xml:space="preserve">Como </w:t>
      </w:r>
      <w:r w:rsidR="00135AE4">
        <w:rPr>
          <w:rFonts w:ascii="Arial" w:hAnsi="Arial" w:cs="Arial"/>
          <w:sz w:val="24"/>
          <w:szCs w:val="24"/>
        </w:rPr>
        <w:t>su primer r</w:t>
      </w:r>
      <w:r w:rsidRPr="00DA566D">
        <w:rPr>
          <w:rFonts w:ascii="Arial" w:hAnsi="Arial" w:cs="Arial"/>
          <w:sz w:val="24"/>
          <w:szCs w:val="24"/>
        </w:rPr>
        <w:t>elativo a la prevención de la violencia contempla como estrategia la intervención articulada, interinstitucional e intersectorial para recuperar el control del territorio, definiendo para ello entre sus líneas las siguientes, que han sido tomadas en consideración en la elaboración de</w:t>
      </w:r>
      <w:r w:rsidR="00135AE4">
        <w:rPr>
          <w:rFonts w:ascii="Arial" w:hAnsi="Arial" w:cs="Arial"/>
          <w:sz w:val="24"/>
          <w:szCs w:val="24"/>
        </w:rPr>
        <w:t xml:space="preserve"> este documento:</w:t>
      </w:r>
    </w:p>
    <w:p w:rsidR="00493178" w:rsidRPr="00DA566D" w:rsidRDefault="00493178" w:rsidP="00493178">
      <w:pPr>
        <w:rPr>
          <w:rFonts w:ascii="Arial" w:hAnsi="Arial" w:cs="Arial"/>
          <w:sz w:val="24"/>
          <w:szCs w:val="24"/>
        </w:rPr>
      </w:pPr>
    </w:p>
    <w:p w:rsidR="008B428E" w:rsidRPr="00D27EF4" w:rsidRDefault="008B428E" w:rsidP="00350365">
      <w:pPr>
        <w:pStyle w:val="Prrafodelista"/>
        <w:numPr>
          <w:ilvl w:val="0"/>
          <w:numId w:val="32"/>
        </w:numPr>
        <w:rPr>
          <w:rFonts w:ascii="Arial" w:hAnsi="Arial" w:cs="Arial"/>
          <w:sz w:val="24"/>
          <w:szCs w:val="24"/>
        </w:rPr>
      </w:pPr>
      <w:r w:rsidRPr="00D27EF4">
        <w:rPr>
          <w:rFonts w:ascii="Arial" w:hAnsi="Arial" w:cs="Arial"/>
          <w:sz w:val="24"/>
          <w:szCs w:val="24"/>
        </w:rPr>
        <w:t>Diseñar herramientas para transferir capacidades a los gobiernos locales para la gestión de la prevención de la violencia. Diagnósticos para la acción y diseñar un plan de prevención de la violencia</w:t>
      </w:r>
      <w:r w:rsidR="00D27EF4">
        <w:rPr>
          <w:rFonts w:ascii="Arial" w:hAnsi="Arial" w:cs="Arial"/>
          <w:sz w:val="24"/>
          <w:szCs w:val="24"/>
        </w:rPr>
        <w:t>.</w:t>
      </w:r>
      <w:r w:rsidRPr="00D27EF4">
        <w:rPr>
          <w:rFonts w:ascii="Arial" w:hAnsi="Arial" w:cs="Arial"/>
          <w:sz w:val="24"/>
          <w:szCs w:val="24"/>
        </w:rPr>
        <w:t xml:space="preserve"> </w:t>
      </w:r>
    </w:p>
    <w:p w:rsidR="00D27EF4" w:rsidRDefault="008B428E" w:rsidP="00350365">
      <w:pPr>
        <w:pStyle w:val="Prrafodelista"/>
        <w:numPr>
          <w:ilvl w:val="0"/>
          <w:numId w:val="32"/>
        </w:numPr>
        <w:jc w:val="both"/>
        <w:rPr>
          <w:rFonts w:ascii="Arial" w:hAnsi="Arial" w:cs="Arial"/>
          <w:sz w:val="24"/>
          <w:szCs w:val="24"/>
        </w:rPr>
      </w:pPr>
      <w:r w:rsidRPr="00D27EF4">
        <w:rPr>
          <w:rFonts w:ascii="Arial" w:hAnsi="Arial" w:cs="Arial"/>
          <w:sz w:val="24"/>
          <w:szCs w:val="24"/>
        </w:rPr>
        <w:t>El  Desarrollo de capacidades en los Comités Municipales de Prevención de la Violencia para el abordaje de los diferentes tipos de violencia contra las mujeres, niñas, niños, adolescentes y jóvenes, garantizando el pluralismo e inclusión en la toma de decisiones, en coordinación con los gabinetes de gestión departamental, actualizar y/o elaborar diagnósticos para la acción y diseñar un plan de prevención de la violencia</w:t>
      </w:r>
      <w:r w:rsidR="00D27EF4">
        <w:rPr>
          <w:rFonts w:ascii="Arial" w:hAnsi="Arial" w:cs="Arial"/>
          <w:sz w:val="24"/>
          <w:szCs w:val="24"/>
        </w:rPr>
        <w:t>.</w:t>
      </w:r>
      <w:r w:rsidRPr="00D27EF4">
        <w:rPr>
          <w:rFonts w:ascii="Arial" w:hAnsi="Arial" w:cs="Arial"/>
          <w:sz w:val="24"/>
          <w:szCs w:val="24"/>
        </w:rPr>
        <w:t xml:space="preserve">      </w:t>
      </w:r>
    </w:p>
    <w:p w:rsidR="00D27EF4" w:rsidRDefault="008B428E" w:rsidP="00350365">
      <w:pPr>
        <w:pStyle w:val="Prrafodelista"/>
        <w:numPr>
          <w:ilvl w:val="0"/>
          <w:numId w:val="32"/>
        </w:numPr>
        <w:jc w:val="both"/>
        <w:rPr>
          <w:rFonts w:ascii="Arial" w:hAnsi="Arial" w:cs="Arial"/>
          <w:sz w:val="24"/>
          <w:szCs w:val="24"/>
        </w:rPr>
      </w:pPr>
      <w:r w:rsidRPr="00D27EF4">
        <w:rPr>
          <w:rFonts w:ascii="Arial" w:hAnsi="Arial" w:cs="Arial"/>
          <w:sz w:val="24"/>
          <w:szCs w:val="24"/>
        </w:rPr>
        <w:t>Implementar con la empresa privada iniciativas de responsabilidad social orientadas a la prevención, en articulación con los esfuerzos gubernamentales</w:t>
      </w:r>
      <w:r w:rsidR="00D27EF4" w:rsidRPr="00D27EF4">
        <w:rPr>
          <w:rFonts w:ascii="Arial" w:hAnsi="Arial" w:cs="Arial"/>
          <w:sz w:val="24"/>
          <w:szCs w:val="24"/>
        </w:rPr>
        <w:t>.</w:t>
      </w:r>
    </w:p>
    <w:p w:rsidR="00D27EF4" w:rsidRDefault="008B428E" w:rsidP="00350365">
      <w:pPr>
        <w:pStyle w:val="Prrafodelista"/>
        <w:numPr>
          <w:ilvl w:val="0"/>
          <w:numId w:val="32"/>
        </w:numPr>
        <w:jc w:val="both"/>
        <w:rPr>
          <w:rFonts w:ascii="Arial" w:hAnsi="Arial" w:cs="Arial"/>
          <w:sz w:val="24"/>
          <w:szCs w:val="24"/>
        </w:rPr>
      </w:pPr>
      <w:r w:rsidRPr="00D27EF4">
        <w:rPr>
          <w:rFonts w:ascii="Arial" w:hAnsi="Arial" w:cs="Arial"/>
          <w:sz w:val="24"/>
          <w:szCs w:val="24"/>
        </w:rPr>
        <w:t>Ampliar la cobertura del Plan Nacional de Prevención y Seguridad en las escuelas (PLANPREVES)</w:t>
      </w:r>
      <w:r w:rsidR="00BD3AE7">
        <w:rPr>
          <w:rFonts w:ascii="Arial" w:hAnsi="Arial" w:cs="Arial"/>
          <w:sz w:val="24"/>
          <w:szCs w:val="24"/>
        </w:rPr>
        <w:t>.</w:t>
      </w:r>
    </w:p>
    <w:p w:rsidR="00D27EF4" w:rsidRDefault="008B428E" w:rsidP="00350365">
      <w:pPr>
        <w:pStyle w:val="Prrafodelista"/>
        <w:numPr>
          <w:ilvl w:val="0"/>
          <w:numId w:val="32"/>
        </w:numPr>
        <w:jc w:val="both"/>
        <w:rPr>
          <w:rFonts w:ascii="Arial" w:hAnsi="Arial" w:cs="Arial"/>
          <w:sz w:val="24"/>
          <w:szCs w:val="24"/>
        </w:rPr>
      </w:pPr>
      <w:r w:rsidRPr="00D27EF4">
        <w:rPr>
          <w:rFonts w:ascii="Arial" w:hAnsi="Arial" w:cs="Arial"/>
          <w:sz w:val="24"/>
          <w:szCs w:val="24"/>
        </w:rPr>
        <w:t xml:space="preserve">Instalar bolsas de empleo </w:t>
      </w:r>
      <w:r w:rsidR="00135AE4">
        <w:rPr>
          <w:rFonts w:ascii="Arial" w:hAnsi="Arial" w:cs="Arial"/>
          <w:sz w:val="24"/>
          <w:szCs w:val="24"/>
        </w:rPr>
        <w:t>e</w:t>
      </w:r>
      <w:r w:rsidRPr="00D27EF4">
        <w:rPr>
          <w:rFonts w:ascii="Arial" w:hAnsi="Arial" w:cs="Arial"/>
          <w:sz w:val="24"/>
          <w:szCs w:val="24"/>
        </w:rPr>
        <w:t>n los municipios priorizados e implementar un plan de desarrollo de empleo</w:t>
      </w:r>
      <w:r w:rsidR="00BD3AE7">
        <w:rPr>
          <w:rFonts w:ascii="Arial" w:hAnsi="Arial" w:cs="Arial"/>
          <w:sz w:val="24"/>
          <w:szCs w:val="24"/>
        </w:rPr>
        <w:t>.</w:t>
      </w:r>
    </w:p>
    <w:p w:rsidR="00BD3AE7" w:rsidRDefault="008B428E" w:rsidP="00350365">
      <w:pPr>
        <w:pStyle w:val="Prrafodelista"/>
        <w:numPr>
          <w:ilvl w:val="0"/>
          <w:numId w:val="32"/>
        </w:numPr>
        <w:jc w:val="both"/>
        <w:rPr>
          <w:rFonts w:ascii="Arial" w:hAnsi="Arial" w:cs="Arial"/>
          <w:sz w:val="24"/>
          <w:szCs w:val="24"/>
        </w:rPr>
      </w:pPr>
      <w:r w:rsidRPr="00D27EF4">
        <w:rPr>
          <w:rFonts w:ascii="Arial" w:hAnsi="Arial" w:cs="Arial"/>
          <w:sz w:val="24"/>
          <w:szCs w:val="24"/>
        </w:rPr>
        <w:t>Implementar programas de formación e inserción laboral de acuerdo a las demandas de la comunidad y sector productivo</w:t>
      </w:r>
      <w:r w:rsidR="00E91D89">
        <w:rPr>
          <w:rFonts w:ascii="Arial" w:hAnsi="Arial" w:cs="Arial"/>
          <w:sz w:val="24"/>
          <w:szCs w:val="24"/>
        </w:rPr>
        <w:t>.</w:t>
      </w:r>
    </w:p>
    <w:p w:rsidR="00BD3AE7" w:rsidRDefault="008B428E" w:rsidP="00350365">
      <w:pPr>
        <w:pStyle w:val="Prrafodelista"/>
        <w:numPr>
          <w:ilvl w:val="0"/>
          <w:numId w:val="32"/>
        </w:numPr>
        <w:jc w:val="both"/>
        <w:rPr>
          <w:rFonts w:ascii="Arial" w:hAnsi="Arial" w:cs="Arial"/>
          <w:sz w:val="24"/>
          <w:szCs w:val="24"/>
        </w:rPr>
      </w:pPr>
      <w:r w:rsidRPr="00BD3AE7">
        <w:rPr>
          <w:rFonts w:ascii="Arial" w:hAnsi="Arial" w:cs="Arial"/>
          <w:sz w:val="24"/>
          <w:szCs w:val="24"/>
        </w:rPr>
        <w:t>Desarrollar programas psicosociales para fortalecer las capacidades de las y los jóvenes en las habilidades para la vida el trabajo y la comunidad</w:t>
      </w:r>
      <w:r w:rsidR="00E91D89">
        <w:rPr>
          <w:rFonts w:ascii="Arial" w:hAnsi="Arial" w:cs="Arial"/>
          <w:sz w:val="24"/>
          <w:szCs w:val="24"/>
        </w:rPr>
        <w:t>.</w:t>
      </w:r>
    </w:p>
    <w:p w:rsidR="00BD3AE7" w:rsidRDefault="008B428E" w:rsidP="00350365">
      <w:pPr>
        <w:pStyle w:val="Prrafodelista"/>
        <w:numPr>
          <w:ilvl w:val="0"/>
          <w:numId w:val="32"/>
        </w:numPr>
        <w:jc w:val="both"/>
        <w:rPr>
          <w:rFonts w:ascii="Arial" w:hAnsi="Arial" w:cs="Arial"/>
          <w:sz w:val="24"/>
          <w:szCs w:val="24"/>
        </w:rPr>
      </w:pPr>
      <w:r w:rsidRPr="00BD3AE7">
        <w:rPr>
          <w:rFonts w:ascii="Arial" w:hAnsi="Arial" w:cs="Arial"/>
          <w:sz w:val="24"/>
          <w:szCs w:val="24"/>
        </w:rPr>
        <w:lastRenderedPageBreak/>
        <w:t>Implementar programas para transformar las relaciones entre hombres y mujeres, desde la comunidad, la escuela y el ámbito laboral</w:t>
      </w:r>
      <w:r w:rsidR="00E91D89">
        <w:rPr>
          <w:rFonts w:ascii="Arial" w:hAnsi="Arial" w:cs="Arial"/>
          <w:sz w:val="24"/>
          <w:szCs w:val="24"/>
        </w:rPr>
        <w:t>.</w:t>
      </w:r>
      <w:r w:rsidRPr="00BD3AE7">
        <w:rPr>
          <w:rFonts w:ascii="Arial" w:hAnsi="Arial" w:cs="Arial"/>
          <w:sz w:val="24"/>
          <w:szCs w:val="24"/>
        </w:rPr>
        <w:t xml:space="preserve">       </w:t>
      </w:r>
    </w:p>
    <w:p w:rsidR="00BD3AE7" w:rsidRDefault="008B428E" w:rsidP="00350365">
      <w:pPr>
        <w:pStyle w:val="Prrafodelista"/>
        <w:numPr>
          <w:ilvl w:val="0"/>
          <w:numId w:val="32"/>
        </w:numPr>
        <w:jc w:val="both"/>
        <w:rPr>
          <w:rFonts w:ascii="Arial" w:hAnsi="Arial" w:cs="Arial"/>
          <w:sz w:val="24"/>
          <w:szCs w:val="24"/>
        </w:rPr>
      </w:pPr>
      <w:r w:rsidRPr="00BD3AE7">
        <w:rPr>
          <w:rFonts w:ascii="Arial" w:hAnsi="Arial" w:cs="Arial"/>
          <w:sz w:val="24"/>
          <w:szCs w:val="24"/>
        </w:rPr>
        <w:t>Construir, remodelar y dinamizar espacios públicos de calidad y seguros que contribuyan al encuentro, integración y transformación de la vida de las personas, tales como centros de las ciudades, aceras, mercados, centros de desarrollo infantil, bibliotecas, espacios deportivos, centros de innovación tecnológica entre otros</w:t>
      </w:r>
      <w:r w:rsidR="00E91D89">
        <w:rPr>
          <w:rFonts w:ascii="Arial" w:hAnsi="Arial" w:cs="Arial"/>
          <w:sz w:val="24"/>
          <w:szCs w:val="24"/>
        </w:rPr>
        <w:t>.</w:t>
      </w:r>
    </w:p>
    <w:p w:rsidR="008B428E" w:rsidRDefault="008B428E" w:rsidP="00350365">
      <w:pPr>
        <w:pStyle w:val="Prrafodelista"/>
        <w:numPr>
          <w:ilvl w:val="0"/>
          <w:numId w:val="32"/>
        </w:numPr>
        <w:jc w:val="both"/>
        <w:rPr>
          <w:rFonts w:ascii="Arial" w:hAnsi="Arial" w:cs="Arial"/>
          <w:sz w:val="24"/>
          <w:szCs w:val="24"/>
        </w:rPr>
      </w:pPr>
      <w:r w:rsidRPr="00BD3AE7">
        <w:rPr>
          <w:rFonts w:ascii="Arial" w:hAnsi="Arial" w:cs="Arial"/>
          <w:sz w:val="24"/>
          <w:szCs w:val="24"/>
        </w:rPr>
        <w:t>Incentivar la licitación y contratación de obras públicas que incluyan estándares de diseño urbano seguro</w:t>
      </w:r>
      <w:r w:rsidR="00E91D89">
        <w:rPr>
          <w:rFonts w:ascii="Arial" w:hAnsi="Arial" w:cs="Arial"/>
          <w:sz w:val="24"/>
          <w:szCs w:val="24"/>
        </w:rPr>
        <w:t>.</w:t>
      </w:r>
      <w:r w:rsidRPr="00BD3AE7">
        <w:rPr>
          <w:rFonts w:ascii="Arial" w:hAnsi="Arial" w:cs="Arial"/>
          <w:sz w:val="24"/>
          <w:szCs w:val="24"/>
        </w:rPr>
        <w:t xml:space="preserve">     </w:t>
      </w:r>
    </w:p>
    <w:p w:rsidR="00BD3AE7" w:rsidRPr="00BD3AE7" w:rsidRDefault="00BD3AE7" w:rsidP="00BD3AE7">
      <w:pPr>
        <w:pStyle w:val="Prrafodelista"/>
        <w:jc w:val="both"/>
        <w:rPr>
          <w:rFonts w:ascii="Arial" w:hAnsi="Arial" w:cs="Arial"/>
          <w:sz w:val="24"/>
          <w:szCs w:val="24"/>
        </w:rPr>
      </w:pPr>
    </w:p>
    <w:p w:rsidR="008B428E" w:rsidRPr="00DA566D" w:rsidRDefault="008B428E" w:rsidP="00BD3AE7">
      <w:pPr>
        <w:pStyle w:val="Ttulo2"/>
      </w:pPr>
      <w:bookmarkStart w:id="21" w:name="_Toc424677558"/>
      <w:r w:rsidRPr="00DA566D">
        <w:t>Plan Quinquenal de Desarrollo 2014 -2019</w:t>
      </w:r>
      <w:bookmarkEnd w:id="21"/>
    </w:p>
    <w:p w:rsidR="00BD3AE7" w:rsidRDefault="00BD3AE7" w:rsidP="00493178">
      <w:pPr>
        <w:rPr>
          <w:rFonts w:ascii="Arial" w:hAnsi="Arial" w:cs="Arial"/>
          <w:sz w:val="24"/>
          <w:szCs w:val="24"/>
        </w:rPr>
      </w:pPr>
    </w:p>
    <w:p w:rsidR="008B428E" w:rsidRPr="00DA566D" w:rsidRDefault="008B428E" w:rsidP="00BD3AE7">
      <w:pPr>
        <w:jc w:val="both"/>
        <w:rPr>
          <w:rFonts w:ascii="Arial" w:hAnsi="Arial" w:cs="Arial"/>
          <w:sz w:val="24"/>
          <w:szCs w:val="24"/>
        </w:rPr>
      </w:pPr>
      <w:r w:rsidRPr="00DA566D">
        <w:rPr>
          <w:rFonts w:ascii="Arial" w:hAnsi="Arial" w:cs="Arial"/>
          <w:sz w:val="24"/>
          <w:szCs w:val="24"/>
        </w:rPr>
        <w:t>Define entre sus objetivos incrementar los niveles de seguridad ciudadana, reconociendo que El Salvador cuenta con una población mayoritariamente joven por lo que se enfocará primordialmente en la potenciación de las juventudes como sujetos críticos, activos y creativos de manera que sean la principal fuerza impulsora del cambio y del desarrollo integral de la nación.</w:t>
      </w:r>
    </w:p>
    <w:p w:rsidR="00BD3AE7" w:rsidRDefault="00BD3AE7" w:rsidP="00493178">
      <w:pPr>
        <w:rPr>
          <w:rFonts w:ascii="Arial" w:hAnsi="Arial" w:cs="Arial"/>
          <w:sz w:val="24"/>
          <w:szCs w:val="24"/>
        </w:rPr>
      </w:pPr>
    </w:p>
    <w:p w:rsidR="008B428E" w:rsidRDefault="008B428E" w:rsidP="00493178">
      <w:pPr>
        <w:rPr>
          <w:rFonts w:ascii="Arial" w:hAnsi="Arial" w:cs="Arial"/>
          <w:sz w:val="24"/>
          <w:szCs w:val="24"/>
        </w:rPr>
      </w:pPr>
      <w:r w:rsidRPr="00DA566D">
        <w:rPr>
          <w:rFonts w:ascii="Arial" w:hAnsi="Arial" w:cs="Arial"/>
          <w:sz w:val="24"/>
          <w:szCs w:val="24"/>
        </w:rPr>
        <w:t>Para el cumplimiento de este objetivo establece como eje el fortalecimiento de los factores de protección, reducción de los factores de riesgo y aseguramiento de las políticas del Estado en territorios con alta concentración de violencia social y delincuencia.</w:t>
      </w:r>
    </w:p>
    <w:p w:rsidR="00BD3AE7" w:rsidRPr="00DA566D" w:rsidRDefault="00BD3AE7" w:rsidP="00493178">
      <w:pPr>
        <w:rPr>
          <w:rFonts w:ascii="Arial" w:hAnsi="Arial" w:cs="Arial"/>
          <w:sz w:val="24"/>
          <w:szCs w:val="24"/>
        </w:rPr>
      </w:pPr>
    </w:p>
    <w:p w:rsidR="008B428E" w:rsidRDefault="008B428E" w:rsidP="00493178">
      <w:pPr>
        <w:rPr>
          <w:rFonts w:ascii="Arial" w:hAnsi="Arial" w:cs="Arial"/>
          <w:sz w:val="24"/>
          <w:szCs w:val="24"/>
        </w:rPr>
      </w:pPr>
      <w:r w:rsidRPr="00DA566D">
        <w:rPr>
          <w:rFonts w:ascii="Arial" w:hAnsi="Arial" w:cs="Arial"/>
          <w:sz w:val="24"/>
          <w:szCs w:val="24"/>
        </w:rPr>
        <w:t>Entre las líneas de acción consideradas para la planificación tomamos las siguientes:</w:t>
      </w:r>
    </w:p>
    <w:p w:rsidR="00BD3AE7" w:rsidRPr="00DA566D" w:rsidRDefault="00BD3AE7" w:rsidP="00493178">
      <w:pPr>
        <w:rPr>
          <w:rFonts w:ascii="Arial" w:hAnsi="Arial" w:cs="Arial"/>
          <w:sz w:val="24"/>
          <w:szCs w:val="24"/>
        </w:rPr>
      </w:pPr>
    </w:p>
    <w:p w:rsidR="00BD3AE7" w:rsidRDefault="008B428E" w:rsidP="00350365">
      <w:pPr>
        <w:pStyle w:val="Prrafodelista"/>
        <w:numPr>
          <w:ilvl w:val="0"/>
          <w:numId w:val="33"/>
        </w:numPr>
        <w:rPr>
          <w:rFonts w:ascii="Arial" w:hAnsi="Arial" w:cs="Arial"/>
          <w:sz w:val="24"/>
          <w:szCs w:val="24"/>
        </w:rPr>
      </w:pPr>
      <w:r w:rsidRPr="00BD3AE7">
        <w:rPr>
          <w:rFonts w:ascii="Arial" w:hAnsi="Arial" w:cs="Arial"/>
          <w:sz w:val="24"/>
          <w:szCs w:val="24"/>
        </w:rPr>
        <w:t>Promover el fortalecimiento del rol de los Gobiernos Locales en la prevención de la violencia en el marco de la Estrategia Nacional de Prevención de Violencia</w:t>
      </w:r>
      <w:r w:rsidR="00BD3AE7">
        <w:rPr>
          <w:rFonts w:ascii="Arial" w:hAnsi="Arial" w:cs="Arial"/>
          <w:sz w:val="24"/>
          <w:szCs w:val="24"/>
        </w:rPr>
        <w:t>.</w:t>
      </w:r>
    </w:p>
    <w:p w:rsidR="00BD3AE7" w:rsidRDefault="008B428E" w:rsidP="00350365">
      <w:pPr>
        <w:pStyle w:val="Prrafodelista"/>
        <w:numPr>
          <w:ilvl w:val="0"/>
          <w:numId w:val="33"/>
        </w:numPr>
        <w:jc w:val="both"/>
        <w:rPr>
          <w:rFonts w:ascii="Arial" w:hAnsi="Arial" w:cs="Arial"/>
          <w:sz w:val="24"/>
          <w:szCs w:val="24"/>
        </w:rPr>
      </w:pPr>
      <w:r w:rsidRPr="00BD3AE7">
        <w:rPr>
          <w:rFonts w:ascii="Arial" w:hAnsi="Arial" w:cs="Arial"/>
          <w:sz w:val="24"/>
          <w:szCs w:val="24"/>
        </w:rPr>
        <w:t>Crear el Subsistema Nacional de Prevención de la Violencia y Delincuencia que garantice la articulación y complementariedad interinstitucional, y que incluya la participación ciudadana y empresarial</w:t>
      </w:r>
      <w:r w:rsidR="00BD3AE7">
        <w:rPr>
          <w:rFonts w:ascii="Arial" w:hAnsi="Arial" w:cs="Arial"/>
          <w:sz w:val="24"/>
          <w:szCs w:val="24"/>
        </w:rPr>
        <w:t>.</w:t>
      </w:r>
      <w:r w:rsidRPr="00BD3AE7">
        <w:rPr>
          <w:rFonts w:ascii="Arial" w:hAnsi="Arial" w:cs="Arial"/>
          <w:sz w:val="24"/>
          <w:szCs w:val="24"/>
        </w:rPr>
        <w:t xml:space="preserve"> </w:t>
      </w:r>
    </w:p>
    <w:p w:rsidR="00BD3AE7" w:rsidRDefault="008B428E" w:rsidP="00350365">
      <w:pPr>
        <w:pStyle w:val="Prrafodelista"/>
        <w:numPr>
          <w:ilvl w:val="0"/>
          <w:numId w:val="33"/>
        </w:numPr>
        <w:jc w:val="both"/>
        <w:rPr>
          <w:rFonts w:ascii="Arial" w:hAnsi="Arial" w:cs="Arial"/>
          <w:sz w:val="24"/>
          <w:szCs w:val="24"/>
        </w:rPr>
      </w:pPr>
      <w:r w:rsidRPr="00BD3AE7">
        <w:rPr>
          <w:rFonts w:ascii="Arial" w:hAnsi="Arial" w:cs="Arial"/>
          <w:sz w:val="24"/>
          <w:szCs w:val="24"/>
        </w:rPr>
        <w:t>Ampliar y fortalecer la participación de la comunidad educativa, las municipalidades y otros actores claves en el territorio para la formulación y ejecución de planes de protección escolar articulados a la ENPSV en apoyo a los municipios</w:t>
      </w:r>
      <w:r w:rsidR="00BD3AE7">
        <w:rPr>
          <w:rFonts w:ascii="Arial" w:hAnsi="Arial" w:cs="Arial"/>
          <w:sz w:val="24"/>
          <w:szCs w:val="24"/>
        </w:rPr>
        <w:t>.</w:t>
      </w:r>
      <w:r w:rsidRPr="00BD3AE7">
        <w:rPr>
          <w:rFonts w:ascii="Arial" w:hAnsi="Arial" w:cs="Arial"/>
          <w:sz w:val="24"/>
          <w:szCs w:val="24"/>
        </w:rPr>
        <w:t xml:space="preserve"> </w:t>
      </w:r>
    </w:p>
    <w:p w:rsidR="00BD3AE7" w:rsidRDefault="008B428E" w:rsidP="00350365">
      <w:pPr>
        <w:pStyle w:val="Prrafodelista"/>
        <w:numPr>
          <w:ilvl w:val="0"/>
          <w:numId w:val="33"/>
        </w:numPr>
        <w:jc w:val="both"/>
        <w:rPr>
          <w:rFonts w:ascii="Arial" w:hAnsi="Arial" w:cs="Arial"/>
          <w:sz w:val="24"/>
          <w:szCs w:val="24"/>
        </w:rPr>
      </w:pPr>
      <w:r w:rsidRPr="00BD3AE7">
        <w:rPr>
          <w:rFonts w:ascii="Arial" w:hAnsi="Arial" w:cs="Arial"/>
          <w:sz w:val="24"/>
          <w:szCs w:val="24"/>
        </w:rPr>
        <w:t>Fortalecer aplicando un enfoque preventivo, la cobertura y calidad de las políticas sociales relativas a la educación, salud, espacios públicos, empleo y empleabilidad, recreación y deporte entre otras áreas</w:t>
      </w:r>
      <w:r w:rsidR="00BD3AE7">
        <w:rPr>
          <w:rFonts w:ascii="Arial" w:hAnsi="Arial" w:cs="Arial"/>
          <w:sz w:val="24"/>
          <w:szCs w:val="24"/>
        </w:rPr>
        <w:t>.</w:t>
      </w:r>
    </w:p>
    <w:p w:rsidR="00BD3AE7" w:rsidRDefault="008B428E" w:rsidP="00350365">
      <w:pPr>
        <w:pStyle w:val="Prrafodelista"/>
        <w:numPr>
          <w:ilvl w:val="0"/>
          <w:numId w:val="33"/>
        </w:numPr>
        <w:jc w:val="both"/>
        <w:rPr>
          <w:rFonts w:ascii="Arial" w:hAnsi="Arial" w:cs="Arial"/>
          <w:sz w:val="24"/>
          <w:szCs w:val="24"/>
        </w:rPr>
      </w:pPr>
      <w:r w:rsidRPr="00BD3AE7">
        <w:rPr>
          <w:rFonts w:ascii="Arial" w:hAnsi="Arial" w:cs="Arial"/>
          <w:sz w:val="24"/>
          <w:szCs w:val="24"/>
        </w:rPr>
        <w:t>Impulsar la organización y participación ciudadana y empresarial, y su coordinación con las instituciones del Gobierno Central y de los Gobiernos Locales, para prevenir y erradicar la violencia</w:t>
      </w:r>
      <w:r w:rsidR="00BD3AE7">
        <w:rPr>
          <w:rFonts w:ascii="Arial" w:hAnsi="Arial" w:cs="Arial"/>
          <w:sz w:val="24"/>
          <w:szCs w:val="24"/>
        </w:rPr>
        <w:t>.</w:t>
      </w:r>
    </w:p>
    <w:p w:rsidR="008B428E" w:rsidRPr="00BD3AE7" w:rsidRDefault="008B428E" w:rsidP="00BD3AE7">
      <w:pPr>
        <w:pStyle w:val="Prrafodelista"/>
        <w:jc w:val="both"/>
        <w:rPr>
          <w:rFonts w:ascii="Arial" w:hAnsi="Arial" w:cs="Arial"/>
          <w:sz w:val="24"/>
          <w:szCs w:val="24"/>
        </w:rPr>
      </w:pPr>
      <w:r w:rsidRPr="00BD3AE7">
        <w:rPr>
          <w:rFonts w:ascii="Arial" w:hAnsi="Arial" w:cs="Arial"/>
          <w:sz w:val="24"/>
          <w:szCs w:val="24"/>
        </w:rPr>
        <w:t xml:space="preserve">                 </w:t>
      </w:r>
    </w:p>
    <w:p w:rsidR="008B428E" w:rsidRPr="00DA566D" w:rsidRDefault="008B428E" w:rsidP="00BD3AE7">
      <w:pPr>
        <w:pStyle w:val="Ttulo2"/>
      </w:pPr>
      <w:bookmarkStart w:id="22" w:name="_Toc424677559"/>
      <w:bookmarkEnd w:id="10"/>
      <w:bookmarkEnd w:id="11"/>
      <w:bookmarkEnd w:id="12"/>
      <w:r w:rsidRPr="00DA566D">
        <w:t>Plan de Gobierno Municipal de Usulután, Alcalde Lic. Miguel Angel Jaime y Con</w:t>
      </w:r>
      <w:r w:rsidR="00E91D89">
        <w:t>c</w:t>
      </w:r>
      <w:r w:rsidRPr="00DA566D">
        <w:t>ejo Municipal 2015 – 2017</w:t>
      </w:r>
      <w:bookmarkEnd w:id="22"/>
    </w:p>
    <w:p w:rsidR="00BD3AE7" w:rsidRDefault="00BD3AE7" w:rsidP="00493178">
      <w:pPr>
        <w:rPr>
          <w:rFonts w:ascii="Arial" w:hAnsi="Arial" w:cs="Arial"/>
          <w:sz w:val="24"/>
          <w:szCs w:val="24"/>
        </w:rPr>
      </w:pPr>
    </w:p>
    <w:p w:rsidR="008B428E" w:rsidRDefault="008B428E" w:rsidP="00493178">
      <w:pPr>
        <w:rPr>
          <w:rFonts w:ascii="Arial" w:hAnsi="Arial" w:cs="Arial"/>
          <w:sz w:val="24"/>
          <w:szCs w:val="24"/>
        </w:rPr>
      </w:pPr>
      <w:r w:rsidRPr="00DA566D">
        <w:rPr>
          <w:rFonts w:ascii="Arial" w:hAnsi="Arial" w:cs="Arial"/>
          <w:sz w:val="24"/>
          <w:szCs w:val="24"/>
        </w:rPr>
        <w:t>En sus principales áreas estratégicas establece las siguientes líneas relacionadas al trabajo de prevención de violencia que como gobierno municipal están siendo impulsadas desde el inicio de la gestión del Sr. Alcalde Miguel Ángel Jaime en el presente año y formarán parte de la agenda municipal hasta el año 2017.</w:t>
      </w:r>
    </w:p>
    <w:p w:rsidR="00BD3AE7" w:rsidRPr="00DA566D" w:rsidRDefault="00BD3AE7" w:rsidP="00493178">
      <w:pPr>
        <w:rPr>
          <w:rFonts w:ascii="Arial" w:hAnsi="Arial" w:cs="Arial"/>
          <w:sz w:val="24"/>
          <w:szCs w:val="24"/>
        </w:rPr>
      </w:pPr>
    </w:p>
    <w:p w:rsidR="00BD3AE7" w:rsidRDefault="008B428E" w:rsidP="00350365">
      <w:pPr>
        <w:pStyle w:val="Prrafodelista"/>
        <w:numPr>
          <w:ilvl w:val="0"/>
          <w:numId w:val="34"/>
        </w:numPr>
        <w:jc w:val="both"/>
        <w:rPr>
          <w:rFonts w:ascii="Arial" w:hAnsi="Arial" w:cs="Arial"/>
          <w:sz w:val="24"/>
          <w:szCs w:val="24"/>
        </w:rPr>
      </w:pPr>
      <w:r w:rsidRPr="00BD3AE7">
        <w:rPr>
          <w:rFonts w:ascii="Arial" w:hAnsi="Arial" w:cs="Arial"/>
          <w:sz w:val="24"/>
          <w:szCs w:val="24"/>
        </w:rPr>
        <w:lastRenderedPageBreak/>
        <w:t>Potenciar la sana recreación mediante la organización de torneos de fútbol femenino y masculino, para fomentar los valores de solidaridad y el espíritu deportivo por zonas, evitando así incidentes entre pandillas</w:t>
      </w:r>
      <w:r w:rsidR="00836BC2">
        <w:rPr>
          <w:rFonts w:ascii="Arial" w:hAnsi="Arial" w:cs="Arial"/>
          <w:sz w:val="24"/>
          <w:szCs w:val="24"/>
        </w:rPr>
        <w:t>.</w:t>
      </w:r>
      <w:r w:rsidRPr="00BD3AE7">
        <w:rPr>
          <w:rFonts w:ascii="Arial" w:hAnsi="Arial" w:cs="Arial"/>
          <w:sz w:val="24"/>
          <w:szCs w:val="24"/>
        </w:rPr>
        <w:t xml:space="preserve"> </w:t>
      </w:r>
    </w:p>
    <w:p w:rsidR="00BD3AE7" w:rsidRDefault="008B428E" w:rsidP="00350365">
      <w:pPr>
        <w:pStyle w:val="Prrafodelista"/>
        <w:numPr>
          <w:ilvl w:val="0"/>
          <w:numId w:val="34"/>
        </w:numPr>
        <w:jc w:val="both"/>
        <w:rPr>
          <w:rFonts w:ascii="Arial" w:hAnsi="Arial" w:cs="Arial"/>
          <w:sz w:val="24"/>
          <w:szCs w:val="24"/>
        </w:rPr>
      </w:pPr>
      <w:r w:rsidRPr="00BD3AE7">
        <w:rPr>
          <w:rFonts w:ascii="Arial" w:hAnsi="Arial" w:cs="Arial"/>
          <w:sz w:val="24"/>
          <w:szCs w:val="24"/>
        </w:rPr>
        <w:t>Apoyar el desarrollo de las diferentes disciplinas deport</w:t>
      </w:r>
      <w:r w:rsidR="00836BC2">
        <w:rPr>
          <w:rFonts w:ascii="Arial" w:hAnsi="Arial" w:cs="Arial"/>
          <w:sz w:val="24"/>
          <w:szCs w:val="24"/>
        </w:rPr>
        <w:t>ivas y artísticas  tales como: b</w:t>
      </w:r>
      <w:r w:rsidRPr="00BD3AE7">
        <w:rPr>
          <w:rFonts w:ascii="Arial" w:hAnsi="Arial" w:cs="Arial"/>
          <w:sz w:val="24"/>
          <w:szCs w:val="24"/>
        </w:rPr>
        <w:t>ásquetbol, softbol, béisbol, natación, artes marciales, música, canto, baile, pintura, literatura, entre otros.</w:t>
      </w:r>
    </w:p>
    <w:p w:rsidR="00BD3AE7" w:rsidRDefault="008B428E" w:rsidP="00350365">
      <w:pPr>
        <w:pStyle w:val="Prrafodelista"/>
        <w:numPr>
          <w:ilvl w:val="0"/>
          <w:numId w:val="34"/>
        </w:numPr>
        <w:jc w:val="both"/>
        <w:rPr>
          <w:rFonts w:ascii="Arial" w:hAnsi="Arial" w:cs="Arial"/>
          <w:sz w:val="24"/>
          <w:szCs w:val="24"/>
        </w:rPr>
      </w:pPr>
      <w:r w:rsidRPr="00BD3AE7">
        <w:rPr>
          <w:rFonts w:ascii="Arial" w:hAnsi="Arial" w:cs="Arial"/>
          <w:sz w:val="24"/>
          <w:szCs w:val="24"/>
        </w:rPr>
        <w:t>Gestión de transporte estudiantil interdepartamental gr</w:t>
      </w:r>
      <w:r w:rsidR="00BD3AE7">
        <w:rPr>
          <w:rFonts w:ascii="Arial" w:hAnsi="Arial" w:cs="Arial"/>
          <w:sz w:val="24"/>
          <w:szCs w:val="24"/>
        </w:rPr>
        <w:t>atuito (Usulután – San Miguel).</w:t>
      </w:r>
    </w:p>
    <w:p w:rsidR="00BD3AE7" w:rsidRDefault="008B428E" w:rsidP="00350365">
      <w:pPr>
        <w:pStyle w:val="Prrafodelista"/>
        <w:numPr>
          <w:ilvl w:val="0"/>
          <w:numId w:val="34"/>
        </w:numPr>
        <w:jc w:val="both"/>
        <w:rPr>
          <w:rFonts w:ascii="Arial" w:hAnsi="Arial" w:cs="Arial"/>
          <w:sz w:val="24"/>
          <w:szCs w:val="24"/>
        </w:rPr>
      </w:pPr>
      <w:r w:rsidRPr="00BD3AE7">
        <w:rPr>
          <w:rFonts w:ascii="Arial" w:hAnsi="Arial" w:cs="Arial"/>
          <w:sz w:val="24"/>
          <w:szCs w:val="24"/>
        </w:rPr>
        <w:t>Entrega de becas municipales para jóvenes estudiantes que cumplan con requisitos para ingresar a carreras técnicas o universitarias.</w:t>
      </w:r>
    </w:p>
    <w:p w:rsidR="00BD3AE7" w:rsidRDefault="008B428E" w:rsidP="00350365">
      <w:pPr>
        <w:pStyle w:val="Prrafodelista"/>
        <w:numPr>
          <w:ilvl w:val="0"/>
          <w:numId w:val="34"/>
        </w:numPr>
        <w:jc w:val="both"/>
        <w:rPr>
          <w:rFonts w:ascii="Arial" w:hAnsi="Arial" w:cs="Arial"/>
          <w:sz w:val="24"/>
          <w:szCs w:val="24"/>
        </w:rPr>
      </w:pPr>
      <w:r w:rsidRPr="00BD3AE7">
        <w:rPr>
          <w:rFonts w:ascii="Arial" w:hAnsi="Arial" w:cs="Arial"/>
          <w:sz w:val="24"/>
          <w:szCs w:val="24"/>
        </w:rPr>
        <w:t xml:space="preserve">Gestión para la creación de la facultad multidisciplinaria de la Universidad Nacional en el municipio de Usulután. </w:t>
      </w:r>
    </w:p>
    <w:p w:rsidR="00BD3AE7" w:rsidRDefault="008B428E" w:rsidP="00350365">
      <w:pPr>
        <w:pStyle w:val="Prrafodelista"/>
        <w:numPr>
          <w:ilvl w:val="0"/>
          <w:numId w:val="34"/>
        </w:numPr>
        <w:jc w:val="both"/>
        <w:rPr>
          <w:rFonts w:ascii="Arial" w:hAnsi="Arial" w:cs="Arial"/>
          <w:sz w:val="24"/>
          <w:szCs w:val="24"/>
        </w:rPr>
      </w:pPr>
      <w:r w:rsidRPr="00BD3AE7">
        <w:rPr>
          <w:rFonts w:ascii="Arial" w:hAnsi="Arial" w:cs="Arial"/>
          <w:sz w:val="24"/>
          <w:szCs w:val="24"/>
        </w:rPr>
        <w:t>Realización y gestión de talleres vocacionales en las diferentes  comuni</w:t>
      </w:r>
      <w:r w:rsidR="00836BC2">
        <w:rPr>
          <w:rFonts w:ascii="Arial" w:hAnsi="Arial" w:cs="Arial"/>
          <w:sz w:val="24"/>
          <w:szCs w:val="24"/>
        </w:rPr>
        <w:t xml:space="preserve">dades y bajo la dirección del centro de formación </w:t>
      </w:r>
      <w:r w:rsidRPr="00BD3AE7">
        <w:rPr>
          <w:rFonts w:ascii="Arial" w:hAnsi="Arial" w:cs="Arial"/>
          <w:sz w:val="24"/>
          <w:szCs w:val="24"/>
        </w:rPr>
        <w:t>municipal para su control en las áreas de: Sastrería, corte y confección, carpintería, bisutería, cosmetología, mecánica</w:t>
      </w:r>
      <w:r w:rsidR="00836BC2">
        <w:rPr>
          <w:rFonts w:ascii="Arial" w:hAnsi="Arial" w:cs="Arial"/>
          <w:sz w:val="24"/>
          <w:szCs w:val="24"/>
        </w:rPr>
        <w:t xml:space="preserve"> automotriz, </w:t>
      </w:r>
      <w:r w:rsidRPr="00BD3AE7">
        <w:rPr>
          <w:rFonts w:ascii="Arial" w:hAnsi="Arial" w:cs="Arial"/>
          <w:sz w:val="24"/>
          <w:szCs w:val="24"/>
        </w:rPr>
        <w:t>electricidad</w:t>
      </w:r>
      <w:r w:rsidR="00836BC2">
        <w:rPr>
          <w:rFonts w:ascii="Arial" w:hAnsi="Arial" w:cs="Arial"/>
          <w:sz w:val="24"/>
          <w:szCs w:val="24"/>
        </w:rPr>
        <w:t xml:space="preserve"> domiciliar</w:t>
      </w:r>
      <w:r w:rsidRPr="00BD3AE7">
        <w:rPr>
          <w:rFonts w:ascii="Arial" w:hAnsi="Arial" w:cs="Arial"/>
          <w:sz w:val="24"/>
          <w:szCs w:val="24"/>
        </w:rPr>
        <w:t>, fontanería, panadería y cocina para jóvenes.</w:t>
      </w:r>
    </w:p>
    <w:p w:rsidR="00BD3AE7" w:rsidRDefault="008B428E" w:rsidP="00350365">
      <w:pPr>
        <w:pStyle w:val="Prrafodelista"/>
        <w:numPr>
          <w:ilvl w:val="0"/>
          <w:numId w:val="34"/>
        </w:numPr>
        <w:jc w:val="both"/>
        <w:rPr>
          <w:rFonts w:ascii="Arial" w:hAnsi="Arial" w:cs="Arial"/>
          <w:sz w:val="24"/>
          <w:szCs w:val="24"/>
        </w:rPr>
      </w:pPr>
      <w:r w:rsidRPr="00BD3AE7">
        <w:rPr>
          <w:rFonts w:ascii="Arial" w:hAnsi="Arial" w:cs="Arial"/>
          <w:sz w:val="24"/>
          <w:szCs w:val="24"/>
        </w:rPr>
        <w:t>Gestión y coordinación con diferentes Institucio</w:t>
      </w:r>
      <w:r w:rsidR="0043193F">
        <w:rPr>
          <w:rFonts w:ascii="Arial" w:hAnsi="Arial" w:cs="Arial"/>
          <w:sz w:val="24"/>
          <w:szCs w:val="24"/>
        </w:rPr>
        <w:t>nes gubernamentales y organizaciones no g</w:t>
      </w:r>
      <w:r w:rsidRPr="00BD3AE7">
        <w:rPr>
          <w:rFonts w:ascii="Arial" w:hAnsi="Arial" w:cs="Arial"/>
          <w:sz w:val="24"/>
          <w:szCs w:val="24"/>
        </w:rPr>
        <w:t>ubernamentales la ejecución de programas o proyectos que beneficien  a la población del municipio de Usulután.</w:t>
      </w:r>
    </w:p>
    <w:p w:rsidR="00BD3AE7" w:rsidRDefault="008B428E" w:rsidP="00350365">
      <w:pPr>
        <w:pStyle w:val="Prrafodelista"/>
        <w:numPr>
          <w:ilvl w:val="0"/>
          <w:numId w:val="34"/>
        </w:numPr>
        <w:jc w:val="both"/>
        <w:rPr>
          <w:rFonts w:ascii="Arial" w:hAnsi="Arial" w:cs="Arial"/>
          <w:sz w:val="24"/>
          <w:szCs w:val="24"/>
        </w:rPr>
      </w:pPr>
      <w:r w:rsidRPr="00BD3AE7">
        <w:rPr>
          <w:rFonts w:ascii="Arial" w:hAnsi="Arial" w:cs="Arial"/>
          <w:sz w:val="24"/>
          <w:szCs w:val="24"/>
        </w:rPr>
        <w:t>Creación de una política de gestión local, nacional e internacional de recursos para el desarrollo económico-social del municipio y mejoramiento de la calidad de vida de las y los habitantes.</w:t>
      </w:r>
    </w:p>
    <w:p w:rsidR="00BD3AE7" w:rsidRDefault="008B428E" w:rsidP="00350365">
      <w:pPr>
        <w:pStyle w:val="Prrafodelista"/>
        <w:numPr>
          <w:ilvl w:val="0"/>
          <w:numId w:val="34"/>
        </w:numPr>
        <w:jc w:val="both"/>
        <w:rPr>
          <w:rFonts w:ascii="Arial" w:hAnsi="Arial" w:cs="Arial"/>
          <w:sz w:val="24"/>
          <w:szCs w:val="24"/>
        </w:rPr>
      </w:pPr>
      <w:r w:rsidRPr="00BD3AE7">
        <w:rPr>
          <w:rFonts w:ascii="Arial" w:hAnsi="Arial" w:cs="Arial"/>
          <w:sz w:val="24"/>
          <w:szCs w:val="24"/>
        </w:rPr>
        <w:t xml:space="preserve">Fomento de la implementación del Programa de Apoyo Temporal al Ingreso (PATI) en coordinación con el Fondo de Inversión Social para el Desarrollo Local (FISDL) y otras instituciones para generar oportunidades de empleo a los habitantes del municipio de las diferentes comunidades, gestionando así mismo la entrega de paquetes de ayuda alimentaria a mujeres desempleadas que son madres solteras. </w:t>
      </w:r>
    </w:p>
    <w:p w:rsidR="00BD3AE7" w:rsidRDefault="008B428E" w:rsidP="00350365">
      <w:pPr>
        <w:pStyle w:val="Prrafodelista"/>
        <w:numPr>
          <w:ilvl w:val="0"/>
          <w:numId w:val="34"/>
        </w:numPr>
        <w:jc w:val="both"/>
        <w:rPr>
          <w:rFonts w:ascii="Arial" w:hAnsi="Arial" w:cs="Arial"/>
          <w:sz w:val="24"/>
          <w:szCs w:val="24"/>
        </w:rPr>
      </w:pPr>
      <w:r w:rsidRPr="00BD3AE7">
        <w:rPr>
          <w:rFonts w:ascii="Arial" w:hAnsi="Arial" w:cs="Arial"/>
          <w:sz w:val="24"/>
          <w:szCs w:val="24"/>
        </w:rPr>
        <w:t>Remodelación y funcionamiento del cine Centenario</w:t>
      </w:r>
      <w:r w:rsidR="003C3429">
        <w:rPr>
          <w:rFonts w:ascii="Arial" w:hAnsi="Arial" w:cs="Arial"/>
          <w:sz w:val="24"/>
          <w:szCs w:val="24"/>
        </w:rPr>
        <w:t xml:space="preserve">, para la proyección de filmes </w:t>
      </w:r>
      <w:proofErr w:type="spellStart"/>
      <w:r w:rsidR="003C3429">
        <w:rPr>
          <w:rFonts w:ascii="Arial" w:hAnsi="Arial" w:cs="Arial"/>
          <w:sz w:val="24"/>
          <w:szCs w:val="24"/>
        </w:rPr>
        <w:t>cinemátograficos</w:t>
      </w:r>
      <w:proofErr w:type="spellEnd"/>
      <w:r w:rsidR="003C3429">
        <w:rPr>
          <w:rFonts w:ascii="Arial" w:hAnsi="Arial" w:cs="Arial"/>
          <w:sz w:val="24"/>
          <w:szCs w:val="24"/>
        </w:rPr>
        <w:t xml:space="preserve"> con contenidos culturales y educativos. </w:t>
      </w:r>
    </w:p>
    <w:p w:rsidR="00BD3AE7" w:rsidRDefault="008B428E" w:rsidP="00350365">
      <w:pPr>
        <w:pStyle w:val="Prrafodelista"/>
        <w:numPr>
          <w:ilvl w:val="0"/>
          <w:numId w:val="34"/>
        </w:numPr>
        <w:jc w:val="both"/>
        <w:rPr>
          <w:rFonts w:ascii="Arial" w:hAnsi="Arial" w:cs="Arial"/>
          <w:sz w:val="24"/>
          <w:szCs w:val="24"/>
        </w:rPr>
      </w:pPr>
      <w:r w:rsidRPr="00BD3AE7">
        <w:rPr>
          <w:rFonts w:ascii="Arial" w:hAnsi="Arial" w:cs="Arial"/>
          <w:sz w:val="24"/>
          <w:szCs w:val="24"/>
        </w:rPr>
        <w:t>Creación de Salón de Usos Múltiples en apoyo a las iglesias evangélicas y católica, para la realización de conciertos de música con ministerios de alabanza internacional, realizados mínimo una vez por año, para lo que se realizará donación de material para construcción y préstamo de inmobiliario y equipo para vigilias.</w:t>
      </w:r>
    </w:p>
    <w:p w:rsidR="008B428E" w:rsidRDefault="008B428E" w:rsidP="00350365">
      <w:pPr>
        <w:pStyle w:val="Prrafodelista"/>
        <w:numPr>
          <w:ilvl w:val="0"/>
          <w:numId w:val="34"/>
        </w:numPr>
        <w:jc w:val="both"/>
        <w:rPr>
          <w:rFonts w:ascii="Arial" w:hAnsi="Arial" w:cs="Arial"/>
          <w:sz w:val="24"/>
          <w:szCs w:val="24"/>
        </w:rPr>
      </w:pPr>
      <w:r w:rsidRPr="00BD3AE7">
        <w:rPr>
          <w:rFonts w:ascii="Arial" w:hAnsi="Arial" w:cs="Arial"/>
          <w:sz w:val="24"/>
          <w:szCs w:val="24"/>
        </w:rPr>
        <w:t>Apoyo al Plan Estratégico de Líderes Comunales del Municipio de Usulután</w:t>
      </w:r>
      <w:r w:rsidR="003C3429">
        <w:rPr>
          <w:rFonts w:ascii="Arial" w:hAnsi="Arial" w:cs="Arial"/>
          <w:sz w:val="24"/>
          <w:szCs w:val="24"/>
        </w:rPr>
        <w:t>.</w:t>
      </w:r>
    </w:p>
    <w:p w:rsidR="00BD3AE7" w:rsidRPr="00BD3AE7" w:rsidRDefault="00BD3AE7" w:rsidP="00BD3AE7">
      <w:pPr>
        <w:pStyle w:val="Prrafodelista"/>
        <w:jc w:val="both"/>
        <w:rPr>
          <w:rFonts w:ascii="Arial" w:hAnsi="Arial" w:cs="Arial"/>
          <w:sz w:val="24"/>
          <w:szCs w:val="24"/>
        </w:rPr>
      </w:pPr>
    </w:p>
    <w:p w:rsidR="008B428E" w:rsidRPr="00BD3AE7" w:rsidRDefault="008B428E" w:rsidP="00BD3AE7">
      <w:pPr>
        <w:pStyle w:val="Ttulo1"/>
        <w:numPr>
          <w:ilvl w:val="0"/>
          <w:numId w:val="0"/>
        </w:numPr>
        <w:ind w:left="432" w:hanging="72"/>
        <w:rPr>
          <w:rFonts w:ascii="Arial" w:hAnsi="Arial"/>
        </w:rPr>
      </w:pPr>
      <w:bookmarkStart w:id="23" w:name="_Toc424677560"/>
      <w:r w:rsidRPr="00BD3AE7">
        <w:rPr>
          <w:rFonts w:ascii="Arial" w:hAnsi="Arial"/>
        </w:rPr>
        <w:t>Proyectos que se priorizarán por el gobierno municipal para ser ejecutados  a corto y mediano plazo:</w:t>
      </w:r>
      <w:bookmarkEnd w:id="23"/>
    </w:p>
    <w:p w:rsidR="008B428E" w:rsidRPr="00DA566D" w:rsidRDefault="008B428E" w:rsidP="00350365">
      <w:pPr>
        <w:pStyle w:val="Prrafodelista"/>
        <w:numPr>
          <w:ilvl w:val="0"/>
          <w:numId w:val="8"/>
        </w:numPr>
        <w:rPr>
          <w:rFonts w:ascii="Arial" w:hAnsi="Arial" w:cs="Arial"/>
          <w:sz w:val="24"/>
          <w:szCs w:val="24"/>
        </w:rPr>
      </w:pPr>
      <w:r w:rsidRPr="00DA566D">
        <w:rPr>
          <w:rFonts w:ascii="Arial" w:hAnsi="Arial" w:cs="Arial"/>
          <w:sz w:val="24"/>
          <w:szCs w:val="24"/>
        </w:rPr>
        <w:t>De fomento y  apoyo al Desarrollo de los pequeños, micro y mediano empresarios formales e informales</w:t>
      </w:r>
      <w:r w:rsidR="003C3429">
        <w:rPr>
          <w:rFonts w:ascii="Arial" w:hAnsi="Arial" w:cs="Arial"/>
          <w:sz w:val="24"/>
          <w:szCs w:val="24"/>
        </w:rPr>
        <w:t>.</w:t>
      </w:r>
    </w:p>
    <w:p w:rsidR="008B428E" w:rsidRPr="00DA566D" w:rsidRDefault="008B428E" w:rsidP="00350365">
      <w:pPr>
        <w:pStyle w:val="Prrafodelista"/>
        <w:numPr>
          <w:ilvl w:val="0"/>
          <w:numId w:val="8"/>
        </w:numPr>
        <w:rPr>
          <w:rFonts w:ascii="Arial" w:hAnsi="Arial" w:cs="Arial"/>
          <w:sz w:val="24"/>
          <w:szCs w:val="24"/>
        </w:rPr>
      </w:pPr>
      <w:r w:rsidRPr="00DA566D">
        <w:rPr>
          <w:rFonts w:ascii="Arial" w:hAnsi="Arial" w:cs="Arial"/>
          <w:sz w:val="24"/>
          <w:szCs w:val="24"/>
        </w:rPr>
        <w:t>Realización de Festival de talentos juveniles</w:t>
      </w:r>
      <w:r w:rsidR="003C3429">
        <w:rPr>
          <w:rFonts w:ascii="Arial" w:hAnsi="Arial" w:cs="Arial"/>
          <w:sz w:val="24"/>
          <w:szCs w:val="24"/>
        </w:rPr>
        <w:t>.</w:t>
      </w:r>
      <w:r w:rsidRPr="00DA566D">
        <w:rPr>
          <w:rFonts w:ascii="Arial" w:hAnsi="Arial" w:cs="Arial"/>
          <w:sz w:val="24"/>
          <w:szCs w:val="24"/>
        </w:rPr>
        <w:t xml:space="preserve"> </w:t>
      </w:r>
    </w:p>
    <w:p w:rsidR="008B428E" w:rsidRPr="00DA566D" w:rsidRDefault="008B428E" w:rsidP="00350365">
      <w:pPr>
        <w:pStyle w:val="Prrafodelista"/>
        <w:numPr>
          <w:ilvl w:val="0"/>
          <w:numId w:val="8"/>
        </w:numPr>
        <w:rPr>
          <w:rFonts w:ascii="Arial" w:hAnsi="Arial" w:cs="Arial"/>
          <w:sz w:val="24"/>
          <w:szCs w:val="24"/>
        </w:rPr>
      </w:pPr>
      <w:r w:rsidRPr="00DA566D">
        <w:rPr>
          <w:rFonts w:ascii="Arial" w:hAnsi="Arial" w:cs="Arial"/>
          <w:sz w:val="24"/>
          <w:szCs w:val="24"/>
        </w:rPr>
        <w:t>Festivales Gastronómicos</w:t>
      </w:r>
      <w:r w:rsidR="003C3429">
        <w:rPr>
          <w:rFonts w:ascii="Arial" w:hAnsi="Arial" w:cs="Arial"/>
          <w:sz w:val="24"/>
          <w:szCs w:val="24"/>
        </w:rPr>
        <w:t>.</w:t>
      </w:r>
    </w:p>
    <w:p w:rsidR="008B428E" w:rsidRPr="00DA566D" w:rsidRDefault="008B428E" w:rsidP="00350365">
      <w:pPr>
        <w:pStyle w:val="Prrafodelista"/>
        <w:numPr>
          <w:ilvl w:val="0"/>
          <w:numId w:val="8"/>
        </w:numPr>
        <w:rPr>
          <w:rFonts w:ascii="Arial" w:hAnsi="Arial" w:cs="Arial"/>
          <w:sz w:val="24"/>
          <w:szCs w:val="24"/>
        </w:rPr>
      </w:pPr>
      <w:r w:rsidRPr="00DA566D">
        <w:rPr>
          <w:rFonts w:ascii="Arial" w:hAnsi="Arial" w:cs="Arial"/>
          <w:sz w:val="24"/>
          <w:szCs w:val="24"/>
        </w:rPr>
        <w:t>Proyectos de Orquesta Sinfónica infantil y juvenil</w:t>
      </w:r>
      <w:r w:rsidR="003C3429">
        <w:rPr>
          <w:rFonts w:ascii="Arial" w:hAnsi="Arial" w:cs="Arial"/>
          <w:sz w:val="24"/>
          <w:szCs w:val="24"/>
        </w:rPr>
        <w:t>.</w:t>
      </w:r>
    </w:p>
    <w:p w:rsidR="008B428E" w:rsidRPr="00DA566D" w:rsidRDefault="008B428E" w:rsidP="00350365">
      <w:pPr>
        <w:pStyle w:val="Prrafodelista"/>
        <w:numPr>
          <w:ilvl w:val="0"/>
          <w:numId w:val="8"/>
        </w:numPr>
        <w:rPr>
          <w:rFonts w:ascii="Arial" w:hAnsi="Arial" w:cs="Arial"/>
          <w:sz w:val="24"/>
          <w:szCs w:val="24"/>
        </w:rPr>
      </w:pPr>
      <w:r w:rsidRPr="00DA566D">
        <w:rPr>
          <w:rFonts w:ascii="Arial" w:hAnsi="Arial" w:cs="Arial"/>
          <w:sz w:val="24"/>
          <w:szCs w:val="24"/>
        </w:rPr>
        <w:t>Creación de la oficina de apoyo al desarrollo empresarial e inversiones</w:t>
      </w:r>
      <w:r w:rsidR="003C3429">
        <w:rPr>
          <w:rFonts w:ascii="Arial" w:hAnsi="Arial" w:cs="Arial"/>
          <w:sz w:val="24"/>
          <w:szCs w:val="24"/>
        </w:rPr>
        <w:t>.</w:t>
      </w:r>
    </w:p>
    <w:p w:rsidR="008B428E" w:rsidRPr="00DA566D" w:rsidRDefault="008B428E" w:rsidP="00350365">
      <w:pPr>
        <w:pStyle w:val="Prrafodelista"/>
        <w:numPr>
          <w:ilvl w:val="0"/>
          <w:numId w:val="8"/>
        </w:numPr>
        <w:rPr>
          <w:rFonts w:ascii="Arial" w:hAnsi="Arial" w:cs="Arial"/>
          <w:sz w:val="24"/>
          <w:szCs w:val="24"/>
        </w:rPr>
      </w:pPr>
      <w:r w:rsidRPr="00DA566D">
        <w:rPr>
          <w:rFonts w:ascii="Arial" w:hAnsi="Arial" w:cs="Arial"/>
          <w:sz w:val="24"/>
          <w:szCs w:val="24"/>
        </w:rPr>
        <w:t>Proyectos de  apoyo a los emprendedores del Paseo El Calvario</w:t>
      </w:r>
      <w:r w:rsidR="003C3429">
        <w:rPr>
          <w:rFonts w:ascii="Arial" w:hAnsi="Arial" w:cs="Arial"/>
          <w:sz w:val="24"/>
          <w:szCs w:val="24"/>
        </w:rPr>
        <w:t>.</w:t>
      </w:r>
    </w:p>
    <w:p w:rsidR="00EB1396" w:rsidRDefault="008B428E" w:rsidP="00350365">
      <w:pPr>
        <w:pStyle w:val="Prrafodelista"/>
        <w:numPr>
          <w:ilvl w:val="0"/>
          <w:numId w:val="8"/>
        </w:numPr>
        <w:rPr>
          <w:rFonts w:ascii="Arial" w:hAnsi="Arial" w:cs="Arial"/>
          <w:sz w:val="24"/>
          <w:szCs w:val="24"/>
        </w:rPr>
      </w:pPr>
      <w:r w:rsidRPr="00DA566D">
        <w:rPr>
          <w:rFonts w:ascii="Arial" w:hAnsi="Arial" w:cs="Arial"/>
          <w:sz w:val="24"/>
          <w:szCs w:val="24"/>
        </w:rPr>
        <w:t>Creación de Pacto local por el empleo y el desarrollo económico (empresa privada, alcaldía y comunidad).</w:t>
      </w:r>
    </w:p>
    <w:p w:rsidR="0002698E" w:rsidRDefault="0002698E" w:rsidP="00350365">
      <w:pPr>
        <w:pStyle w:val="Prrafodelista"/>
        <w:numPr>
          <w:ilvl w:val="0"/>
          <w:numId w:val="8"/>
        </w:numPr>
        <w:rPr>
          <w:rFonts w:ascii="Arial" w:hAnsi="Arial" w:cs="Arial"/>
          <w:sz w:val="24"/>
          <w:szCs w:val="24"/>
        </w:rPr>
      </w:pPr>
    </w:p>
    <w:p w:rsidR="008B428E" w:rsidRPr="00EB1396" w:rsidRDefault="008B428E" w:rsidP="00EB1396">
      <w:pPr>
        <w:rPr>
          <w:rFonts w:ascii="Arial" w:hAnsi="Arial" w:cs="Arial"/>
          <w:sz w:val="24"/>
          <w:szCs w:val="24"/>
        </w:rPr>
      </w:pPr>
      <w:r w:rsidRPr="00EB1396">
        <w:rPr>
          <w:rFonts w:ascii="Arial" w:hAnsi="Arial" w:cs="Arial"/>
          <w:sz w:val="24"/>
          <w:szCs w:val="24"/>
        </w:rPr>
        <w:t xml:space="preserve">   </w:t>
      </w:r>
    </w:p>
    <w:p w:rsidR="007142C0" w:rsidRDefault="007142C0" w:rsidP="007142C0">
      <w:pPr>
        <w:rPr>
          <w:rFonts w:ascii="Arial" w:hAnsi="Arial" w:cs="Arial"/>
          <w:sz w:val="24"/>
          <w:szCs w:val="24"/>
        </w:rPr>
      </w:pPr>
    </w:p>
    <w:p w:rsidR="001026A9" w:rsidRDefault="001026A9" w:rsidP="00636D86">
      <w:pPr>
        <w:pStyle w:val="Ttulo2"/>
      </w:pPr>
      <w:bookmarkStart w:id="24" w:name="_Toc424677561"/>
      <w:r w:rsidRPr="001026A9">
        <w:rPr>
          <w:rFonts w:ascii="Arial" w:hAnsi="Arial"/>
        </w:rPr>
        <w:lastRenderedPageBreak/>
        <w:t>Políticas, planes, programas y proyectos enfocados a prevenir la violenci</w:t>
      </w:r>
      <w:r>
        <w:rPr>
          <w:rFonts w:ascii="Arial" w:hAnsi="Arial"/>
        </w:rPr>
        <w:t xml:space="preserve">a que se implementan en el </w:t>
      </w:r>
      <w:r w:rsidRPr="001026A9">
        <w:rPr>
          <w:rFonts w:ascii="Arial" w:hAnsi="Arial"/>
        </w:rPr>
        <w:t>municip</w:t>
      </w:r>
      <w:r>
        <w:rPr>
          <w:rFonts w:ascii="Arial" w:hAnsi="Arial"/>
        </w:rPr>
        <w:t>io</w:t>
      </w:r>
      <w:bookmarkEnd w:id="24"/>
    </w:p>
    <w:p w:rsidR="001026A9" w:rsidRDefault="001026A9" w:rsidP="001026A9"/>
    <w:p w:rsidR="008B428E" w:rsidRDefault="008B428E" w:rsidP="00E465BB">
      <w:pPr>
        <w:jc w:val="both"/>
        <w:rPr>
          <w:rFonts w:ascii="Arial" w:hAnsi="Arial" w:cs="Arial"/>
          <w:sz w:val="24"/>
          <w:szCs w:val="24"/>
        </w:rPr>
      </w:pPr>
      <w:bookmarkStart w:id="25" w:name="_Toc403549516"/>
      <w:r w:rsidRPr="00DA566D">
        <w:rPr>
          <w:rFonts w:ascii="Arial" w:hAnsi="Arial" w:cs="Arial"/>
          <w:sz w:val="24"/>
          <w:szCs w:val="24"/>
        </w:rPr>
        <w:t>A continuación se hace una breve exposición de políticas, planes, programas o proyectos relacionados a la prevención de violencia que están siendo ejecutados por la municipalidad y organismos de cooperación internacional, que serán integrados en el presente plan mediante la coordinación del Consejo Municipal y el Comité Municipal de Prevención de Violencia para potenciarlos y lograr un mayor alcance que impacte positivamente a las comunidades de todo el municipio y contribuya a la reducción de los índices de violencia.</w:t>
      </w:r>
    </w:p>
    <w:p w:rsidR="00DA60D0" w:rsidRPr="00DA566D" w:rsidRDefault="00DA60D0" w:rsidP="00E465BB">
      <w:pPr>
        <w:jc w:val="both"/>
        <w:rPr>
          <w:rFonts w:ascii="Arial" w:hAnsi="Arial" w:cs="Arial"/>
          <w:sz w:val="24"/>
          <w:szCs w:val="24"/>
        </w:rPr>
      </w:pPr>
    </w:p>
    <w:p w:rsidR="008B428E" w:rsidRPr="00DA566D" w:rsidRDefault="008B428E" w:rsidP="00DA60D0">
      <w:pPr>
        <w:pStyle w:val="Ttulo3"/>
      </w:pPr>
      <w:bookmarkStart w:id="26" w:name="_Toc424677562"/>
      <w:r w:rsidRPr="00DA566D">
        <w:t>Política Municipal de Prevención de la Violencia</w:t>
      </w:r>
      <w:bookmarkEnd w:id="26"/>
      <w:r w:rsidRPr="00DA566D">
        <w:t xml:space="preserve"> </w:t>
      </w:r>
    </w:p>
    <w:p w:rsidR="008B428E" w:rsidRPr="00DA566D" w:rsidRDefault="008B428E" w:rsidP="00493178">
      <w:pPr>
        <w:rPr>
          <w:rFonts w:ascii="Arial" w:hAnsi="Arial" w:cs="Arial"/>
          <w:sz w:val="24"/>
          <w:szCs w:val="24"/>
        </w:rPr>
      </w:pPr>
    </w:p>
    <w:p w:rsidR="008B428E" w:rsidRPr="00DA566D" w:rsidRDefault="008B428E" w:rsidP="00DA60D0">
      <w:pPr>
        <w:jc w:val="both"/>
        <w:rPr>
          <w:rFonts w:ascii="Arial" w:hAnsi="Arial" w:cs="Arial"/>
          <w:sz w:val="24"/>
          <w:szCs w:val="24"/>
        </w:rPr>
      </w:pPr>
      <w:r w:rsidRPr="00DA566D">
        <w:rPr>
          <w:rFonts w:ascii="Arial" w:hAnsi="Arial" w:cs="Arial"/>
          <w:sz w:val="24"/>
          <w:szCs w:val="24"/>
        </w:rPr>
        <w:t>No se cuenta  hasta la fecha con una política municipal de prevención de violencia, sin embargo, existen planes, programas y proyectos que están siendo ejecutados en diferentes zonas relacionados a la prevención de violencia.</w:t>
      </w:r>
    </w:p>
    <w:p w:rsidR="008B428E" w:rsidRPr="00DA566D" w:rsidRDefault="008B428E" w:rsidP="00DA60D0">
      <w:pPr>
        <w:jc w:val="both"/>
        <w:rPr>
          <w:rFonts w:ascii="Arial" w:hAnsi="Arial" w:cs="Arial"/>
          <w:sz w:val="24"/>
          <w:szCs w:val="24"/>
        </w:rPr>
      </w:pPr>
      <w:r w:rsidRPr="00DA566D">
        <w:rPr>
          <w:rFonts w:ascii="Arial" w:hAnsi="Arial" w:cs="Arial"/>
          <w:sz w:val="24"/>
          <w:szCs w:val="24"/>
        </w:rPr>
        <w:t>La elaboración del presente plan constituye un esfuerzo inicial conjunto entre el gobierno municipal y las instituciones del gobierno central que servirá como punto de partida para la creación de la política municipal de prevención de la violencia.</w:t>
      </w:r>
    </w:p>
    <w:p w:rsidR="008B428E" w:rsidRPr="00DA566D" w:rsidRDefault="008B428E" w:rsidP="00DA60D0">
      <w:pPr>
        <w:jc w:val="both"/>
        <w:rPr>
          <w:rFonts w:ascii="Arial" w:hAnsi="Arial" w:cs="Arial"/>
          <w:sz w:val="24"/>
          <w:szCs w:val="24"/>
        </w:rPr>
      </w:pPr>
      <w:r w:rsidRPr="00DA566D">
        <w:rPr>
          <w:rFonts w:ascii="Arial" w:hAnsi="Arial" w:cs="Arial"/>
          <w:sz w:val="24"/>
          <w:szCs w:val="24"/>
        </w:rPr>
        <w:t xml:space="preserve"> </w:t>
      </w:r>
    </w:p>
    <w:p w:rsidR="008B428E" w:rsidRDefault="008B428E" w:rsidP="00DA60D0">
      <w:pPr>
        <w:pStyle w:val="Ttulo3"/>
      </w:pPr>
      <w:bookmarkStart w:id="27" w:name="_Toc424677563"/>
      <w:r w:rsidRPr="00DA566D">
        <w:t>Plan Municipal de Prevención de Violencia, USAID, Proyecto de Prevención de Crimen y la Violencia</w:t>
      </w:r>
      <w:bookmarkEnd w:id="27"/>
    </w:p>
    <w:p w:rsidR="00DA60D0" w:rsidRPr="00DA60D0" w:rsidRDefault="00DA60D0" w:rsidP="00DA60D0"/>
    <w:p w:rsidR="008B428E" w:rsidRDefault="008B428E" w:rsidP="00DA60D0">
      <w:pPr>
        <w:jc w:val="both"/>
        <w:rPr>
          <w:rFonts w:ascii="Arial" w:hAnsi="Arial" w:cs="Arial"/>
          <w:sz w:val="24"/>
          <w:szCs w:val="24"/>
        </w:rPr>
      </w:pPr>
      <w:r w:rsidRPr="00DA566D">
        <w:rPr>
          <w:rFonts w:ascii="Arial" w:hAnsi="Arial" w:cs="Arial"/>
          <w:sz w:val="24"/>
          <w:szCs w:val="24"/>
        </w:rPr>
        <w:t>El p</w:t>
      </w:r>
      <w:r w:rsidR="00DA60D0">
        <w:rPr>
          <w:rFonts w:ascii="Arial" w:hAnsi="Arial" w:cs="Arial"/>
          <w:sz w:val="24"/>
          <w:szCs w:val="24"/>
        </w:rPr>
        <w:t xml:space="preserve">ropósito del Proyecto de USAID, </w:t>
      </w:r>
      <w:r w:rsidRPr="00DA566D">
        <w:rPr>
          <w:rFonts w:ascii="Arial" w:hAnsi="Arial" w:cs="Arial"/>
          <w:sz w:val="24"/>
          <w:szCs w:val="24"/>
        </w:rPr>
        <w:t>Prevención del Crimen y la Violencia es contribuir a mejorar la seguridad ciudadana en El Salvador</w:t>
      </w:r>
    </w:p>
    <w:p w:rsidR="00DA60D0" w:rsidRDefault="00DA60D0" w:rsidP="00DA60D0">
      <w:pPr>
        <w:jc w:val="both"/>
        <w:rPr>
          <w:rFonts w:ascii="Arial" w:hAnsi="Arial" w:cs="Arial"/>
          <w:sz w:val="24"/>
          <w:szCs w:val="24"/>
        </w:rPr>
      </w:pPr>
    </w:p>
    <w:p w:rsidR="008B428E" w:rsidRPr="00DA60D0" w:rsidRDefault="008B428E" w:rsidP="00350365">
      <w:pPr>
        <w:pStyle w:val="Prrafodelista"/>
        <w:numPr>
          <w:ilvl w:val="0"/>
          <w:numId w:val="36"/>
        </w:numPr>
        <w:jc w:val="both"/>
        <w:rPr>
          <w:rFonts w:ascii="Arial" w:hAnsi="Arial" w:cs="Arial"/>
          <w:sz w:val="24"/>
          <w:szCs w:val="24"/>
        </w:rPr>
      </w:pPr>
      <w:r w:rsidRPr="00DA60D0">
        <w:rPr>
          <w:rFonts w:ascii="Arial" w:hAnsi="Arial" w:cs="Arial"/>
          <w:sz w:val="24"/>
          <w:szCs w:val="24"/>
        </w:rPr>
        <w:t>Objetivo General del plan: Contribuir a mejorar la seguridad de los ciudadanos del municipio de Usulután.</w:t>
      </w:r>
    </w:p>
    <w:p w:rsidR="008B428E" w:rsidRDefault="008B428E" w:rsidP="00350365">
      <w:pPr>
        <w:pStyle w:val="Prrafodelista"/>
        <w:numPr>
          <w:ilvl w:val="0"/>
          <w:numId w:val="36"/>
        </w:numPr>
        <w:jc w:val="both"/>
        <w:rPr>
          <w:rFonts w:ascii="Arial" w:hAnsi="Arial" w:cs="Arial"/>
          <w:sz w:val="24"/>
          <w:szCs w:val="24"/>
        </w:rPr>
      </w:pPr>
      <w:r w:rsidRPr="00DA60D0">
        <w:rPr>
          <w:rFonts w:ascii="Arial" w:hAnsi="Arial" w:cs="Arial"/>
          <w:sz w:val="24"/>
          <w:szCs w:val="24"/>
        </w:rPr>
        <w:t>Período de ejecución del plan: 2014 – 2016</w:t>
      </w:r>
    </w:p>
    <w:p w:rsidR="008B428E" w:rsidRDefault="00DA60D0" w:rsidP="00350365">
      <w:pPr>
        <w:pStyle w:val="Prrafodelista"/>
        <w:numPr>
          <w:ilvl w:val="0"/>
          <w:numId w:val="36"/>
        </w:numPr>
        <w:rPr>
          <w:rFonts w:ascii="Arial" w:hAnsi="Arial" w:cs="Arial"/>
          <w:sz w:val="24"/>
          <w:szCs w:val="24"/>
        </w:rPr>
      </w:pPr>
      <w:r>
        <w:rPr>
          <w:rFonts w:ascii="Arial" w:hAnsi="Arial" w:cs="Arial"/>
          <w:sz w:val="24"/>
          <w:szCs w:val="24"/>
        </w:rPr>
        <w:t>Alcance</w:t>
      </w:r>
      <w:r w:rsidR="008B428E" w:rsidRPr="00DA60D0">
        <w:rPr>
          <w:rFonts w:ascii="Arial" w:hAnsi="Arial" w:cs="Arial"/>
          <w:sz w:val="24"/>
          <w:szCs w:val="24"/>
        </w:rPr>
        <w:t xml:space="preserve"> Territorial: 7 comunidades con altos índices de violencia </w:t>
      </w:r>
    </w:p>
    <w:p w:rsidR="00DA60D0" w:rsidRPr="00DA60D0" w:rsidRDefault="00DA60D0" w:rsidP="00DA60D0">
      <w:pPr>
        <w:pStyle w:val="Prrafodelista"/>
        <w:rPr>
          <w:rFonts w:ascii="Arial" w:hAnsi="Arial" w:cs="Arial"/>
          <w:sz w:val="24"/>
          <w:szCs w:val="24"/>
        </w:rPr>
      </w:pPr>
    </w:p>
    <w:p w:rsidR="008B428E" w:rsidRPr="00DA566D" w:rsidRDefault="008B428E" w:rsidP="00350365">
      <w:pPr>
        <w:pStyle w:val="Prrafodelista"/>
        <w:numPr>
          <w:ilvl w:val="0"/>
          <w:numId w:val="6"/>
        </w:numPr>
        <w:rPr>
          <w:rFonts w:ascii="Arial" w:hAnsi="Arial" w:cs="Arial"/>
          <w:sz w:val="24"/>
          <w:szCs w:val="24"/>
        </w:rPr>
      </w:pPr>
      <w:r w:rsidRPr="00DA566D">
        <w:rPr>
          <w:rFonts w:ascii="Arial" w:hAnsi="Arial" w:cs="Arial"/>
          <w:sz w:val="24"/>
          <w:szCs w:val="24"/>
        </w:rPr>
        <w:t>Altamira II</w:t>
      </w:r>
    </w:p>
    <w:p w:rsidR="008B428E" w:rsidRPr="00DA566D" w:rsidRDefault="008B428E" w:rsidP="00DA60D0">
      <w:pPr>
        <w:rPr>
          <w:rFonts w:ascii="Arial" w:hAnsi="Arial" w:cs="Arial"/>
          <w:sz w:val="24"/>
          <w:szCs w:val="24"/>
        </w:rPr>
      </w:pPr>
    </w:p>
    <w:p w:rsidR="008B428E" w:rsidRPr="00DA566D" w:rsidRDefault="008B428E" w:rsidP="00350365">
      <w:pPr>
        <w:pStyle w:val="Prrafodelista"/>
        <w:numPr>
          <w:ilvl w:val="0"/>
          <w:numId w:val="6"/>
        </w:numPr>
        <w:rPr>
          <w:rFonts w:ascii="Arial" w:hAnsi="Arial" w:cs="Arial"/>
          <w:sz w:val="24"/>
          <w:szCs w:val="24"/>
        </w:rPr>
      </w:pPr>
      <w:r w:rsidRPr="00DA566D">
        <w:rPr>
          <w:rFonts w:ascii="Arial" w:hAnsi="Arial" w:cs="Arial"/>
          <w:sz w:val="24"/>
          <w:szCs w:val="24"/>
        </w:rPr>
        <w:t>La Presa</w:t>
      </w:r>
    </w:p>
    <w:p w:rsidR="008B428E" w:rsidRPr="00DA566D" w:rsidRDefault="008B428E" w:rsidP="00DA60D0">
      <w:pPr>
        <w:rPr>
          <w:rFonts w:ascii="Arial" w:hAnsi="Arial" w:cs="Arial"/>
          <w:sz w:val="24"/>
          <w:szCs w:val="24"/>
        </w:rPr>
      </w:pPr>
    </w:p>
    <w:p w:rsidR="008B428E" w:rsidRPr="00DA566D" w:rsidRDefault="008B428E" w:rsidP="00350365">
      <w:pPr>
        <w:pStyle w:val="Prrafodelista"/>
        <w:numPr>
          <w:ilvl w:val="0"/>
          <w:numId w:val="6"/>
        </w:numPr>
        <w:rPr>
          <w:rFonts w:ascii="Arial" w:hAnsi="Arial" w:cs="Arial"/>
          <w:sz w:val="24"/>
          <w:szCs w:val="24"/>
        </w:rPr>
      </w:pPr>
      <w:r w:rsidRPr="00DA566D">
        <w:rPr>
          <w:rFonts w:ascii="Arial" w:hAnsi="Arial" w:cs="Arial"/>
          <w:sz w:val="24"/>
          <w:szCs w:val="24"/>
        </w:rPr>
        <w:t>Barrio El Calvario</w:t>
      </w:r>
    </w:p>
    <w:p w:rsidR="008B428E" w:rsidRPr="00DA566D" w:rsidRDefault="008B428E" w:rsidP="00DA60D0">
      <w:pPr>
        <w:rPr>
          <w:rFonts w:ascii="Arial" w:hAnsi="Arial" w:cs="Arial"/>
          <w:sz w:val="24"/>
          <w:szCs w:val="24"/>
        </w:rPr>
      </w:pPr>
    </w:p>
    <w:p w:rsidR="008B428E" w:rsidRPr="00DA566D" w:rsidRDefault="008B428E" w:rsidP="00350365">
      <w:pPr>
        <w:pStyle w:val="Prrafodelista"/>
        <w:numPr>
          <w:ilvl w:val="0"/>
          <w:numId w:val="6"/>
        </w:numPr>
        <w:rPr>
          <w:rFonts w:ascii="Arial" w:hAnsi="Arial" w:cs="Arial"/>
          <w:sz w:val="24"/>
          <w:szCs w:val="24"/>
        </w:rPr>
      </w:pPr>
      <w:r w:rsidRPr="00DA566D">
        <w:rPr>
          <w:rFonts w:ascii="Arial" w:hAnsi="Arial" w:cs="Arial"/>
          <w:sz w:val="24"/>
          <w:szCs w:val="24"/>
        </w:rPr>
        <w:t>San Juan Bosco II</w:t>
      </w:r>
    </w:p>
    <w:p w:rsidR="008B428E" w:rsidRPr="00DA566D" w:rsidRDefault="008B428E" w:rsidP="00DA60D0">
      <w:pPr>
        <w:rPr>
          <w:rFonts w:ascii="Arial" w:hAnsi="Arial" w:cs="Arial"/>
          <w:sz w:val="24"/>
          <w:szCs w:val="24"/>
        </w:rPr>
      </w:pPr>
    </w:p>
    <w:p w:rsidR="008B428E" w:rsidRDefault="008B428E" w:rsidP="00350365">
      <w:pPr>
        <w:pStyle w:val="Prrafodelista"/>
        <w:numPr>
          <w:ilvl w:val="0"/>
          <w:numId w:val="6"/>
        </w:numPr>
        <w:rPr>
          <w:rFonts w:ascii="Arial" w:hAnsi="Arial" w:cs="Arial"/>
          <w:sz w:val="24"/>
          <w:szCs w:val="24"/>
        </w:rPr>
      </w:pPr>
      <w:r w:rsidRPr="00DA566D">
        <w:rPr>
          <w:rFonts w:ascii="Arial" w:hAnsi="Arial" w:cs="Arial"/>
          <w:sz w:val="24"/>
          <w:szCs w:val="24"/>
        </w:rPr>
        <w:t>La Poza I</w:t>
      </w:r>
    </w:p>
    <w:p w:rsidR="00DA60D0" w:rsidRPr="00DA566D" w:rsidRDefault="00DA60D0" w:rsidP="00DA60D0">
      <w:pPr>
        <w:pStyle w:val="Prrafodelista"/>
        <w:rPr>
          <w:rFonts w:ascii="Arial" w:hAnsi="Arial" w:cs="Arial"/>
          <w:sz w:val="24"/>
          <w:szCs w:val="24"/>
        </w:rPr>
      </w:pPr>
    </w:p>
    <w:p w:rsidR="008B428E" w:rsidRPr="00DA566D" w:rsidRDefault="008B428E" w:rsidP="00350365">
      <w:pPr>
        <w:pStyle w:val="Prrafodelista"/>
        <w:numPr>
          <w:ilvl w:val="0"/>
          <w:numId w:val="6"/>
        </w:numPr>
        <w:rPr>
          <w:rFonts w:ascii="Arial" w:hAnsi="Arial" w:cs="Arial"/>
          <w:sz w:val="24"/>
          <w:szCs w:val="24"/>
        </w:rPr>
      </w:pPr>
      <w:r w:rsidRPr="00DA566D">
        <w:rPr>
          <w:rFonts w:ascii="Arial" w:hAnsi="Arial" w:cs="Arial"/>
          <w:sz w:val="24"/>
          <w:szCs w:val="24"/>
        </w:rPr>
        <w:t>Córdova</w:t>
      </w:r>
    </w:p>
    <w:p w:rsidR="008B428E" w:rsidRPr="00DA566D" w:rsidRDefault="008B428E" w:rsidP="00DA60D0">
      <w:pPr>
        <w:rPr>
          <w:rFonts w:ascii="Arial" w:hAnsi="Arial" w:cs="Arial"/>
          <w:sz w:val="24"/>
          <w:szCs w:val="24"/>
        </w:rPr>
      </w:pPr>
    </w:p>
    <w:p w:rsidR="00F44F15" w:rsidRDefault="008B428E" w:rsidP="00350365">
      <w:pPr>
        <w:pStyle w:val="Prrafodelista"/>
        <w:numPr>
          <w:ilvl w:val="0"/>
          <w:numId w:val="6"/>
        </w:numPr>
        <w:rPr>
          <w:rFonts w:ascii="Arial" w:hAnsi="Arial" w:cs="Arial"/>
          <w:sz w:val="24"/>
          <w:szCs w:val="24"/>
        </w:rPr>
      </w:pPr>
      <w:r w:rsidRPr="00DA566D">
        <w:rPr>
          <w:rFonts w:ascii="Arial" w:hAnsi="Arial" w:cs="Arial"/>
          <w:sz w:val="24"/>
          <w:szCs w:val="24"/>
        </w:rPr>
        <w:t>Puerto Parada</w:t>
      </w:r>
    </w:p>
    <w:p w:rsidR="0002698E" w:rsidRPr="0002698E" w:rsidRDefault="0002698E" w:rsidP="0002698E">
      <w:pPr>
        <w:pStyle w:val="Prrafodelista"/>
        <w:rPr>
          <w:rFonts w:ascii="Arial" w:hAnsi="Arial" w:cs="Arial"/>
          <w:sz w:val="24"/>
          <w:szCs w:val="24"/>
        </w:rPr>
      </w:pPr>
    </w:p>
    <w:p w:rsidR="0002698E" w:rsidRDefault="0002698E" w:rsidP="0002698E">
      <w:pPr>
        <w:rPr>
          <w:rFonts w:ascii="Arial" w:hAnsi="Arial" w:cs="Arial"/>
          <w:sz w:val="24"/>
          <w:szCs w:val="24"/>
        </w:rPr>
      </w:pPr>
    </w:p>
    <w:p w:rsidR="0002698E" w:rsidRDefault="0002698E" w:rsidP="0002698E">
      <w:pPr>
        <w:rPr>
          <w:rFonts w:ascii="Arial" w:hAnsi="Arial" w:cs="Arial"/>
          <w:sz w:val="24"/>
          <w:szCs w:val="24"/>
        </w:rPr>
      </w:pPr>
    </w:p>
    <w:p w:rsidR="0002698E" w:rsidRPr="0002698E" w:rsidRDefault="0002698E" w:rsidP="0002698E">
      <w:pPr>
        <w:rPr>
          <w:rFonts w:ascii="Arial" w:hAnsi="Arial" w:cs="Arial"/>
          <w:sz w:val="24"/>
          <w:szCs w:val="24"/>
        </w:rPr>
      </w:pPr>
    </w:p>
    <w:p w:rsidR="00F44F15" w:rsidRPr="00F44F15" w:rsidRDefault="00F44F15" w:rsidP="00F44F15">
      <w:pPr>
        <w:pStyle w:val="Prrafodelista"/>
        <w:rPr>
          <w:rFonts w:ascii="Arial" w:hAnsi="Arial"/>
          <w:szCs w:val="24"/>
        </w:rPr>
      </w:pPr>
    </w:p>
    <w:p w:rsidR="00915149" w:rsidRPr="00915149" w:rsidRDefault="00915149" w:rsidP="00915149">
      <w:pPr>
        <w:pStyle w:val="Prrafodelista"/>
        <w:rPr>
          <w:rFonts w:ascii="Arial" w:hAnsi="Arial" w:cs="Arial"/>
          <w:sz w:val="24"/>
          <w:szCs w:val="24"/>
        </w:rPr>
      </w:pPr>
    </w:p>
    <w:p w:rsidR="00915149" w:rsidRPr="00915149" w:rsidRDefault="00915149" w:rsidP="00915149">
      <w:pPr>
        <w:pStyle w:val="Prrafodelista"/>
        <w:rPr>
          <w:rFonts w:ascii="Arial" w:hAnsi="Arial" w:cs="Arial"/>
          <w:sz w:val="24"/>
          <w:szCs w:val="24"/>
        </w:rPr>
      </w:pPr>
    </w:p>
    <w:p w:rsidR="008B428E" w:rsidRPr="00915149" w:rsidRDefault="008B428E" w:rsidP="00350365">
      <w:pPr>
        <w:pStyle w:val="Prrafodelista"/>
        <w:numPr>
          <w:ilvl w:val="0"/>
          <w:numId w:val="37"/>
        </w:numPr>
        <w:rPr>
          <w:rFonts w:ascii="Arial" w:hAnsi="Arial" w:cs="Arial"/>
          <w:sz w:val="24"/>
          <w:szCs w:val="24"/>
        </w:rPr>
      </w:pPr>
      <w:r w:rsidRPr="00F44F15">
        <w:rPr>
          <w:rFonts w:ascii="Arial" w:hAnsi="Arial"/>
          <w:sz w:val="24"/>
          <w:szCs w:val="24"/>
        </w:rPr>
        <w:t>Estrategias y Programas: Se basa en seis estrategias las cuales incluyen diversas acciones orientadas a prevenir la violencia en el municipio</w:t>
      </w:r>
      <w:r w:rsidR="00F44F15">
        <w:rPr>
          <w:rFonts w:ascii="Arial" w:hAnsi="Arial"/>
          <w:sz w:val="24"/>
          <w:szCs w:val="24"/>
        </w:rPr>
        <w:t>.</w:t>
      </w:r>
    </w:p>
    <w:p w:rsidR="00915149" w:rsidRPr="00F44F15" w:rsidRDefault="00915149" w:rsidP="00915149">
      <w:pPr>
        <w:pStyle w:val="Prrafodelista"/>
        <w:rPr>
          <w:rFonts w:ascii="Arial" w:hAnsi="Arial" w:cs="Arial"/>
          <w:sz w:val="24"/>
          <w:szCs w:val="24"/>
        </w:rPr>
      </w:pPr>
    </w:p>
    <w:p w:rsidR="00F44F15" w:rsidRPr="00F44F15" w:rsidRDefault="00F44F15" w:rsidP="00F44F15">
      <w:pPr>
        <w:rPr>
          <w:sz w:val="24"/>
          <w:szCs w:val="24"/>
        </w:rPr>
      </w:pPr>
    </w:p>
    <w:tbl>
      <w:tblPr>
        <w:tblW w:w="9520" w:type="dxa"/>
        <w:tblCellMar>
          <w:left w:w="70" w:type="dxa"/>
          <w:right w:w="70" w:type="dxa"/>
        </w:tblCellMar>
        <w:tblLook w:val="04A0" w:firstRow="1" w:lastRow="0" w:firstColumn="1" w:lastColumn="0" w:noHBand="0" w:noVBand="1"/>
      </w:tblPr>
      <w:tblGrid>
        <w:gridCol w:w="2320"/>
        <w:gridCol w:w="7200"/>
      </w:tblGrid>
      <w:tr w:rsidR="008B428E" w:rsidRPr="00DA566D" w:rsidTr="00493178">
        <w:trPr>
          <w:trHeight w:val="300"/>
        </w:trPr>
        <w:tc>
          <w:tcPr>
            <w:tcW w:w="2320" w:type="dxa"/>
            <w:tcBorders>
              <w:top w:val="single" w:sz="4" w:space="0" w:color="auto"/>
              <w:left w:val="single" w:sz="4" w:space="0" w:color="auto"/>
              <w:bottom w:val="single" w:sz="4" w:space="0" w:color="auto"/>
              <w:right w:val="single" w:sz="4" w:space="0" w:color="auto"/>
            </w:tcBorders>
            <w:shd w:val="clear" w:color="5B9BD5" w:fill="5B9BD5"/>
            <w:noWrap/>
            <w:vAlign w:val="center"/>
            <w:hideMark/>
          </w:tcPr>
          <w:p w:rsidR="008B428E" w:rsidRPr="00F44F15" w:rsidRDefault="008B428E" w:rsidP="00F44F15">
            <w:pPr>
              <w:jc w:val="center"/>
              <w:rPr>
                <w:rFonts w:ascii="Arial" w:hAnsi="Arial" w:cs="Arial"/>
                <w:b/>
                <w:sz w:val="24"/>
                <w:szCs w:val="24"/>
                <w:lang w:eastAsia="es-SV"/>
              </w:rPr>
            </w:pPr>
            <w:r w:rsidRPr="00F44F15">
              <w:rPr>
                <w:rFonts w:ascii="Arial" w:hAnsi="Arial" w:cs="Arial"/>
                <w:b/>
                <w:sz w:val="24"/>
                <w:szCs w:val="24"/>
                <w:lang w:eastAsia="es-SV"/>
              </w:rPr>
              <w:t>Estrategia</w:t>
            </w:r>
          </w:p>
        </w:tc>
        <w:tc>
          <w:tcPr>
            <w:tcW w:w="7200" w:type="dxa"/>
            <w:tcBorders>
              <w:top w:val="single" w:sz="4" w:space="0" w:color="auto"/>
              <w:left w:val="single" w:sz="4" w:space="0" w:color="auto"/>
              <w:bottom w:val="single" w:sz="4" w:space="0" w:color="auto"/>
              <w:right w:val="single" w:sz="4" w:space="0" w:color="auto"/>
            </w:tcBorders>
            <w:shd w:val="clear" w:color="5B9BD5" w:fill="5B9BD5"/>
            <w:noWrap/>
            <w:vAlign w:val="bottom"/>
            <w:hideMark/>
          </w:tcPr>
          <w:p w:rsidR="008B428E" w:rsidRPr="00F44F15" w:rsidRDefault="008B428E" w:rsidP="00F44F15">
            <w:pPr>
              <w:jc w:val="center"/>
              <w:rPr>
                <w:rFonts w:ascii="Arial" w:hAnsi="Arial" w:cs="Arial"/>
                <w:b/>
                <w:sz w:val="24"/>
                <w:szCs w:val="24"/>
                <w:lang w:eastAsia="es-SV"/>
              </w:rPr>
            </w:pPr>
            <w:r w:rsidRPr="00F44F15">
              <w:rPr>
                <w:rFonts w:ascii="Arial" w:hAnsi="Arial" w:cs="Arial"/>
                <w:b/>
                <w:sz w:val="24"/>
                <w:szCs w:val="24"/>
                <w:lang w:eastAsia="es-SV"/>
              </w:rPr>
              <w:t>Descripción</w:t>
            </w:r>
          </w:p>
        </w:tc>
      </w:tr>
      <w:tr w:rsidR="008B428E" w:rsidRPr="00DA566D" w:rsidTr="00493178">
        <w:trPr>
          <w:trHeight w:val="1800"/>
        </w:trPr>
        <w:tc>
          <w:tcPr>
            <w:tcW w:w="2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428E" w:rsidRPr="00DA566D" w:rsidRDefault="008B428E" w:rsidP="00493178">
            <w:pPr>
              <w:rPr>
                <w:rFonts w:ascii="Arial" w:hAnsi="Arial" w:cs="Arial"/>
                <w:sz w:val="24"/>
                <w:szCs w:val="24"/>
                <w:lang w:eastAsia="es-SV"/>
              </w:rPr>
            </w:pPr>
            <w:r w:rsidRPr="00DA566D">
              <w:rPr>
                <w:rFonts w:ascii="Arial" w:hAnsi="Arial" w:cs="Arial"/>
                <w:b/>
                <w:bCs/>
                <w:sz w:val="24"/>
                <w:szCs w:val="24"/>
                <w:lang w:eastAsia="es-SV"/>
              </w:rPr>
              <w:t>Estrategia UNO</w:t>
            </w:r>
            <w:r w:rsidRPr="00DA566D">
              <w:rPr>
                <w:rFonts w:ascii="Arial" w:hAnsi="Arial" w:cs="Arial"/>
                <w:sz w:val="24"/>
                <w:szCs w:val="24"/>
                <w:lang w:eastAsia="es-SV"/>
              </w:rPr>
              <w:t>: Creación de condiciones para la sostenibilidad (Somos capaces de proteger a nuestros jóvenes).</w:t>
            </w:r>
          </w:p>
        </w:tc>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8B428E" w:rsidRPr="00DA566D" w:rsidRDefault="008B428E" w:rsidP="00F44F15">
            <w:pPr>
              <w:jc w:val="both"/>
              <w:rPr>
                <w:rFonts w:ascii="Arial" w:hAnsi="Arial" w:cs="Arial"/>
                <w:sz w:val="24"/>
                <w:szCs w:val="24"/>
                <w:lang w:eastAsia="es-SV"/>
              </w:rPr>
            </w:pPr>
            <w:r w:rsidRPr="00DA566D">
              <w:rPr>
                <w:rFonts w:ascii="Arial" w:hAnsi="Arial" w:cs="Arial"/>
                <w:sz w:val="24"/>
                <w:szCs w:val="24"/>
                <w:lang w:eastAsia="es-SV"/>
              </w:rPr>
              <w:t>Busca crear las condiciones adecuadas para la efectividad y sostenibilidad de las iniciativas de prevención, desarrollando las conocimientos y capacidades de los actores clave del municipio (</w:t>
            </w:r>
            <w:proofErr w:type="spellStart"/>
            <w:r w:rsidRPr="00DA566D">
              <w:rPr>
                <w:rFonts w:ascii="Arial" w:hAnsi="Arial" w:cs="Arial"/>
                <w:sz w:val="24"/>
                <w:szCs w:val="24"/>
                <w:lang w:eastAsia="es-SV"/>
              </w:rPr>
              <w:t>CMPVs</w:t>
            </w:r>
            <w:proofErr w:type="spellEnd"/>
            <w:r w:rsidRPr="00DA566D">
              <w:rPr>
                <w:rFonts w:ascii="Arial" w:hAnsi="Arial" w:cs="Arial"/>
                <w:sz w:val="24"/>
                <w:szCs w:val="24"/>
                <w:lang w:eastAsia="es-SV"/>
              </w:rPr>
              <w:t>, operadores municipales, organizaciones comunitarias, y organizaciones basadas en la fe) para que ellos puedan proteger a los jóvenes del municipio y prevenir que caigan en actividades delictivas.</w:t>
            </w:r>
          </w:p>
        </w:tc>
      </w:tr>
      <w:tr w:rsidR="008B428E" w:rsidRPr="00DA566D" w:rsidTr="00493178">
        <w:trPr>
          <w:trHeight w:val="1200"/>
        </w:trPr>
        <w:tc>
          <w:tcPr>
            <w:tcW w:w="2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428E" w:rsidRPr="00DA566D" w:rsidRDefault="008B428E" w:rsidP="00493178">
            <w:pPr>
              <w:rPr>
                <w:rFonts w:ascii="Arial" w:hAnsi="Arial" w:cs="Arial"/>
                <w:sz w:val="24"/>
                <w:szCs w:val="24"/>
                <w:lang w:eastAsia="es-SV"/>
              </w:rPr>
            </w:pPr>
            <w:r w:rsidRPr="00DA566D">
              <w:rPr>
                <w:rFonts w:ascii="Arial" w:hAnsi="Arial" w:cs="Arial"/>
                <w:b/>
                <w:bCs/>
                <w:sz w:val="24"/>
                <w:szCs w:val="24"/>
                <w:lang w:eastAsia="es-SV"/>
              </w:rPr>
              <w:t>Estrategia DOS</w:t>
            </w:r>
            <w:r w:rsidRPr="00DA566D">
              <w:rPr>
                <w:rFonts w:ascii="Arial" w:hAnsi="Arial" w:cs="Arial"/>
                <w:sz w:val="24"/>
                <w:szCs w:val="24"/>
                <w:lang w:eastAsia="es-SV"/>
              </w:rPr>
              <w:t>: Promoción de valores e identidad juvenil (ME AMO, ME RESPETO).</w:t>
            </w:r>
          </w:p>
        </w:tc>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8B428E" w:rsidRPr="00DA566D" w:rsidRDefault="008B428E" w:rsidP="00F44F15">
            <w:pPr>
              <w:jc w:val="both"/>
              <w:rPr>
                <w:rFonts w:ascii="Arial" w:hAnsi="Arial" w:cs="Arial"/>
                <w:sz w:val="24"/>
                <w:szCs w:val="24"/>
                <w:lang w:eastAsia="es-SV"/>
              </w:rPr>
            </w:pPr>
            <w:r w:rsidRPr="00DA566D">
              <w:rPr>
                <w:rFonts w:ascii="Arial" w:hAnsi="Arial" w:cs="Arial"/>
                <w:sz w:val="24"/>
                <w:szCs w:val="24"/>
                <w:lang w:eastAsia="es-SV"/>
              </w:rPr>
              <w:t>Se trata de devolver a los jóvenes el sentido de pertenencia, elevar la autoestima, el respeto a sí mismos y a los demás. Consiste en entregar a los jóvenes sueños que les ayuden a construir sus planes de vida basada en los valores, la convivencia, el esfuerzo por el futuro entre otros.</w:t>
            </w:r>
          </w:p>
        </w:tc>
      </w:tr>
      <w:tr w:rsidR="008B428E" w:rsidRPr="00DA566D" w:rsidTr="00493178">
        <w:trPr>
          <w:trHeight w:val="1800"/>
        </w:trPr>
        <w:tc>
          <w:tcPr>
            <w:tcW w:w="2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428E" w:rsidRPr="00DA566D" w:rsidRDefault="008B428E" w:rsidP="00493178">
            <w:pPr>
              <w:rPr>
                <w:rFonts w:ascii="Arial" w:hAnsi="Arial" w:cs="Arial"/>
                <w:sz w:val="24"/>
                <w:szCs w:val="24"/>
                <w:lang w:eastAsia="es-SV"/>
              </w:rPr>
            </w:pPr>
            <w:r w:rsidRPr="00DA566D">
              <w:rPr>
                <w:rFonts w:ascii="Arial" w:hAnsi="Arial" w:cs="Arial"/>
                <w:b/>
                <w:bCs/>
                <w:sz w:val="24"/>
                <w:szCs w:val="24"/>
                <w:lang w:eastAsia="es-SV"/>
              </w:rPr>
              <w:t>Estrategia TRES:</w:t>
            </w:r>
            <w:r w:rsidRPr="00DA566D">
              <w:rPr>
                <w:rFonts w:ascii="Arial" w:hAnsi="Arial" w:cs="Arial"/>
                <w:sz w:val="24"/>
                <w:szCs w:val="24"/>
                <w:lang w:eastAsia="es-SV"/>
              </w:rPr>
              <w:t xml:space="preserve">                  Centros de Alcance “Por Mi Barrio” (MI SEGUNDA CASA).</w:t>
            </w:r>
          </w:p>
        </w:tc>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8B428E" w:rsidRPr="00DA566D" w:rsidRDefault="008B428E" w:rsidP="00F44F15">
            <w:pPr>
              <w:jc w:val="both"/>
              <w:rPr>
                <w:rFonts w:ascii="Arial" w:hAnsi="Arial" w:cs="Arial"/>
                <w:sz w:val="24"/>
                <w:szCs w:val="24"/>
                <w:lang w:eastAsia="es-SV"/>
              </w:rPr>
            </w:pPr>
            <w:r w:rsidRPr="00DA566D">
              <w:rPr>
                <w:rFonts w:ascii="Arial" w:hAnsi="Arial" w:cs="Arial"/>
                <w:sz w:val="24"/>
                <w:szCs w:val="24"/>
                <w:lang w:eastAsia="es-SV"/>
              </w:rPr>
              <w:t>Los Centros de Alcance buscarán involucrar y movilizar a la comunidad en asocio con organizaciones basadas en la fe y la municipalidad para implementar espacios de prevención de la violencia a nivel comunitario, donde los jóvenes más vulnerables, tengan la oportunidad de permanecer y desarrollarse mediante acciones positivas que les protejan de los riesgos del entorno y los mantenga alejados de la violencia.</w:t>
            </w:r>
          </w:p>
        </w:tc>
      </w:tr>
      <w:tr w:rsidR="008B428E" w:rsidRPr="00DA566D" w:rsidTr="00493178">
        <w:trPr>
          <w:trHeight w:val="2100"/>
        </w:trPr>
        <w:tc>
          <w:tcPr>
            <w:tcW w:w="2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428E" w:rsidRPr="00DA566D" w:rsidRDefault="008B428E" w:rsidP="00493178">
            <w:pPr>
              <w:rPr>
                <w:rFonts w:ascii="Arial" w:hAnsi="Arial" w:cs="Arial"/>
                <w:sz w:val="24"/>
                <w:szCs w:val="24"/>
                <w:lang w:eastAsia="es-SV"/>
              </w:rPr>
            </w:pPr>
            <w:r w:rsidRPr="00DA566D">
              <w:rPr>
                <w:rFonts w:ascii="Arial" w:hAnsi="Arial" w:cs="Arial"/>
                <w:b/>
                <w:bCs/>
                <w:sz w:val="24"/>
                <w:szCs w:val="24"/>
                <w:lang w:eastAsia="es-SV"/>
              </w:rPr>
              <w:t>Estrategia CUATRO:</w:t>
            </w:r>
            <w:r w:rsidRPr="00DA566D">
              <w:rPr>
                <w:rFonts w:ascii="Arial" w:hAnsi="Arial" w:cs="Arial"/>
                <w:sz w:val="24"/>
                <w:szCs w:val="24"/>
                <w:lang w:eastAsia="es-SV"/>
              </w:rPr>
              <w:t xml:space="preserve"> Formación de capacidades y oportunidades de empleo (HAY UN EMPLEO DIGNO PARA MI).</w:t>
            </w:r>
          </w:p>
        </w:tc>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8B428E" w:rsidRPr="00DA566D" w:rsidRDefault="008B428E" w:rsidP="00F44F15">
            <w:pPr>
              <w:jc w:val="both"/>
              <w:rPr>
                <w:rFonts w:ascii="Arial" w:hAnsi="Arial" w:cs="Arial"/>
                <w:sz w:val="24"/>
                <w:szCs w:val="24"/>
                <w:lang w:eastAsia="es-SV"/>
              </w:rPr>
            </w:pPr>
            <w:r w:rsidRPr="00DA566D">
              <w:rPr>
                <w:rFonts w:ascii="Arial" w:hAnsi="Arial" w:cs="Arial"/>
                <w:sz w:val="24"/>
                <w:szCs w:val="24"/>
                <w:lang w:eastAsia="es-SV"/>
              </w:rPr>
              <w:t>Es la apuesta al desarrollo de capacidades vocacionales y búsqueda de oportunidades de acceso a los ingresos; es una respuesta a la falta de oportunidades que afecta a casi todos los jóvenes del municipio. Pretende visibilizar la capacidad del joven de construirse su propio futuro basado en la adquisición de capacidades y la búsqueda de oportunidades laborales ya sea mediante el empleo o el emprendimiento.</w:t>
            </w:r>
          </w:p>
        </w:tc>
      </w:tr>
      <w:tr w:rsidR="008B428E" w:rsidRPr="00DA566D" w:rsidTr="00493178">
        <w:trPr>
          <w:trHeight w:val="1800"/>
        </w:trPr>
        <w:tc>
          <w:tcPr>
            <w:tcW w:w="2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428E" w:rsidRPr="00DA566D" w:rsidRDefault="008B428E" w:rsidP="00493178">
            <w:pPr>
              <w:rPr>
                <w:rFonts w:ascii="Arial" w:hAnsi="Arial" w:cs="Arial"/>
                <w:sz w:val="24"/>
                <w:szCs w:val="24"/>
                <w:lang w:eastAsia="es-SV"/>
              </w:rPr>
            </w:pPr>
            <w:r w:rsidRPr="00DA566D">
              <w:rPr>
                <w:rFonts w:ascii="Arial" w:hAnsi="Arial" w:cs="Arial"/>
                <w:b/>
                <w:bCs/>
                <w:sz w:val="24"/>
                <w:szCs w:val="24"/>
                <w:lang w:eastAsia="es-SV"/>
              </w:rPr>
              <w:t>Estrategia CINCO:</w:t>
            </w:r>
            <w:r w:rsidRPr="00DA566D">
              <w:rPr>
                <w:rFonts w:ascii="Arial" w:hAnsi="Arial" w:cs="Arial"/>
                <w:sz w:val="24"/>
                <w:szCs w:val="24"/>
                <w:lang w:eastAsia="es-SV"/>
              </w:rPr>
              <w:t xml:space="preserve"> Prevención situacional e infraestructura para la prevención (DISFRUTO MI COMUNIDAD).</w:t>
            </w:r>
          </w:p>
        </w:tc>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8B428E" w:rsidRPr="00DA566D" w:rsidRDefault="008B428E" w:rsidP="00F44F15">
            <w:pPr>
              <w:jc w:val="both"/>
              <w:rPr>
                <w:rFonts w:ascii="Arial" w:hAnsi="Arial" w:cs="Arial"/>
                <w:sz w:val="24"/>
                <w:szCs w:val="24"/>
                <w:lang w:eastAsia="es-SV"/>
              </w:rPr>
            </w:pPr>
            <w:r w:rsidRPr="00DA566D">
              <w:rPr>
                <w:rFonts w:ascii="Arial" w:hAnsi="Arial" w:cs="Arial"/>
                <w:sz w:val="24"/>
                <w:szCs w:val="24"/>
                <w:lang w:eastAsia="es-SV"/>
              </w:rPr>
              <w:t>Tiene como propósito mejorar los espacios públicos que favorecen la recreación de la población y el esparcimiento de los residentes de las comunidades y así los lugares de convivencia dejen de ser espacios peligrosos para convertirse en entornos de encuentro. Busca convertir los espacios de riesgo en espacios de interacción entre los habitantes de una comunidad o del municipio.</w:t>
            </w:r>
          </w:p>
        </w:tc>
      </w:tr>
      <w:tr w:rsidR="008B428E" w:rsidRPr="00DA566D" w:rsidTr="00493178">
        <w:trPr>
          <w:trHeight w:val="1800"/>
        </w:trPr>
        <w:tc>
          <w:tcPr>
            <w:tcW w:w="2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428E" w:rsidRPr="00DA566D" w:rsidRDefault="008B428E" w:rsidP="00493178">
            <w:pPr>
              <w:rPr>
                <w:rFonts w:ascii="Arial" w:hAnsi="Arial" w:cs="Arial"/>
                <w:sz w:val="24"/>
                <w:szCs w:val="24"/>
                <w:lang w:eastAsia="es-SV"/>
              </w:rPr>
            </w:pPr>
            <w:r w:rsidRPr="00DA566D">
              <w:rPr>
                <w:rFonts w:ascii="Arial" w:hAnsi="Arial" w:cs="Arial"/>
                <w:b/>
                <w:bCs/>
                <w:sz w:val="24"/>
                <w:szCs w:val="24"/>
                <w:lang w:eastAsia="es-SV"/>
              </w:rPr>
              <w:t>Estrategia SEIS</w:t>
            </w:r>
            <w:r w:rsidRPr="00DA566D">
              <w:rPr>
                <w:rFonts w:ascii="Arial" w:hAnsi="Arial" w:cs="Arial"/>
                <w:sz w:val="24"/>
                <w:szCs w:val="24"/>
                <w:lang w:eastAsia="es-SV"/>
              </w:rPr>
              <w:t>: Estrategia de comunicación y prensa (COMUNICANDO SE TRANSFORMA Mi GENTE)</w:t>
            </w:r>
          </w:p>
        </w:tc>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8B428E" w:rsidRPr="00DA566D" w:rsidRDefault="008B428E" w:rsidP="00F44F15">
            <w:pPr>
              <w:jc w:val="both"/>
              <w:rPr>
                <w:rFonts w:ascii="Arial" w:hAnsi="Arial" w:cs="Arial"/>
                <w:sz w:val="24"/>
                <w:szCs w:val="24"/>
                <w:lang w:eastAsia="es-SV"/>
              </w:rPr>
            </w:pPr>
            <w:r w:rsidRPr="00DA566D">
              <w:rPr>
                <w:rFonts w:ascii="Arial" w:hAnsi="Arial" w:cs="Arial"/>
                <w:sz w:val="24"/>
                <w:szCs w:val="24"/>
                <w:lang w:eastAsia="es-SV"/>
              </w:rPr>
              <w:t>Es la estrategia, que a través, de una operación integral de comunicaciones y prensa posiciona mensajes, realiza acciones, impulsa movilización y crea alianzas con los beneficiarios, actores del municipio y medios de comunicación con el fin de crear cambios de comportamiento positivos dentro de las comunidades y municipios</w:t>
            </w:r>
          </w:p>
        </w:tc>
      </w:tr>
    </w:tbl>
    <w:p w:rsidR="00646362" w:rsidRDefault="00646362" w:rsidP="00646362">
      <w:pPr>
        <w:pStyle w:val="Ttulo3"/>
        <w:numPr>
          <w:ilvl w:val="0"/>
          <w:numId w:val="0"/>
        </w:numPr>
        <w:ind w:left="720"/>
      </w:pPr>
    </w:p>
    <w:p w:rsidR="00915149" w:rsidRPr="00915149" w:rsidRDefault="00915149" w:rsidP="00915149"/>
    <w:p w:rsidR="008B428E" w:rsidRPr="00F44F15" w:rsidRDefault="00915149" w:rsidP="00F44F15">
      <w:pPr>
        <w:pStyle w:val="Ttulo3"/>
      </w:pPr>
      <w:r>
        <w:rPr>
          <w:rFonts w:ascii="Arial" w:hAnsi="Arial"/>
          <w:sz w:val="24"/>
          <w:szCs w:val="24"/>
        </w:rPr>
        <w:lastRenderedPageBreak/>
        <w:t xml:space="preserve">  </w:t>
      </w:r>
      <w:bookmarkStart w:id="28" w:name="_Toc424677564"/>
      <w:r w:rsidR="008B428E" w:rsidRPr="00F44F15">
        <w:rPr>
          <w:rFonts w:ascii="Arial" w:hAnsi="Arial"/>
          <w:sz w:val="24"/>
          <w:szCs w:val="24"/>
        </w:rPr>
        <w:t xml:space="preserve">PREVENIR, Programa Regional Prevención de la Violencia Juvenil en Centro </w:t>
      </w:r>
      <w:r>
        <w:rPr>
          <w:rFonts w:ascii="Arial" w:hAnsi="Arial"/>
          <w:sz w:val="24"/>
          <w:szCs w:val="24"/>
        </w:rPr>
        <w:t xml:space="preserve"> </w:t>
      </w:r>
      <w:r w:rsidR="008B428E" w:rsidRPr="00F44F15">
        <w:rPr>
          <w:rFonts w:ascii="Arial" w:hAnsi="Arial"/>
          <w:sz w:val="24"/>
          <w:szCs w:val="24"/>
        </w:rPr>
        <w:t>América</w:t>
      </w:r>
      <w:bookmarkEnd w:id="28"/>
    </w:p>
    <w:p w:rsidR="00254DA1" w:rsidRPr="00DA566D" w:rsidRDefault="00254DA1" w:rsidP="00254DA1">
      <w:pPr>
        <w:rPr>
          <w:rFonts w:ascii="Arial" w:hAnsi="Arial" w:cs="Arial"/>
          <w:sz w:val="24"/>
          <w:szCs w:val="24"/>
        </w:rPr>
      </w:pPr>
    </w:p>
    <w:p w:rsidR="008B428E" w:rsidRPr="00DA566D" w:rsidRDefault="008B428E" w:rsidP="00350365">
      <w:pPr>
        <w:pStyle w:val="Prrafodelista"/>
        <w:numPr>
          <w:ilvl w:val="0"/>
          <w:numId w:val="7"/>
        </w:numPr>
        <w:jc w:val="both"/>
        <w:rPr>
          <w:rFonts w:ascii="Arial" w:hAnsi="Arial" w:cs="Arial"/>
          <w:sz w:val="24"/>
          <w:szCs w:val="24"/>
        </w:rPr>
      </w:pPr>
      <w:r w:rsidRPr="00DA566D">
        <w:rPr>
          <w:rFonts w:ascii="Arial" w:hAnsi="Arial" w:cs="Arial"/>
          <w:sz w:val="24"/>
          <w:szCs w:val="24"/>
        </w:rPr>
        <w:t>Período de Intervención: Inicia su segunda fase en el año 2016</w:t>
      </w:r>
    </w:p>
    <w:p w:rsidR="008B428E" w:rsidRPr="00DA566D" w:rsidRDefault="00646362" w:rsidP="00350365">
      <w:pPr>
        <w:pStyle w:val="Prrafodelista"/>
        <w:numPr>
          <w:ilvl w:val="0"/>
          <w:numId w:val="7"/>
        </w:numPr>
        <w:jc w:val="both"/>
        <w:rPr>
          <w:rFonts w:ascii="Arial" w:hAnsi="Arial" w:cs="Arial"/>
          <w:sz w:val="24"/>
          <w:szCs w:val="24"/>
        </w:rPr>
      </w:pPr>
      <w:r w:rsidRPr="00646362">
        <w:rPr>
          <w:rFonts w:ascii="Arial" w:hAnsi="Arial" w:cs="Arial"/>
          <w:sz w:val="24"/>
          <w:szCs w:val="24"/>
        </w:rPr>
        <w:t>Desarrollado a través del SICA</w:t>
      </w:r>
      <w:r>
        <w:rPr>
          <w:rFonts w:ascii="Arial" w:hAnsi="Arial" w:cs="Arial"/>
          <w:sz w:val="24"/>
          <w:szCs w:val="24"/>
        </w:rPr>
        <w:t xml:space="preserve">, </w:t>
      </w:r>
      <w:r w:rsidR="008B428E" w:rsidRPr="00DA566D">
        <w:rPr>
          <w:rFonts w:ascii="Arial" w:hAnsi="Arial" w:cs="Arial"/>
          <w:sz w:val="24"/>
          <w:szCs w:val="24"/>
        </w:rPr>
        <w:t>en el marco de la Estrategia de Seguridad de Centroamérica, ESCA</w:t>
      </w:r>
    </w:p>
    <w:p w:rsidR="008B428E" w:rsidRPr="00DA566D" w:rsidRDefault="008B428E" w:rsidP="00350365">
      <w:pPr>
        <w:pStyle w:val="Prrafodelista"/>
        <w:numPr>
          <w:ilvl w:val="0"/>
          <w:numId w:val="7"/>
        </w:numPr>
        <w:jc w:val="both"/>
        <w:rPr>
          <w:rFonts w:ascii="Arial" w:hAnsi="Arial" w:cs="Arial"/>
          <w:sz w:val="24"/>
          <w:szCs w:val="24"/>
        </w:rPr>
      </w:pPr>
      <w:r w:rsidRPr="00DA566D">
        <w:rPr>
          <w:rFonts w:ascii="Arial" w:hAnsi="Arial" w:cs="Arial"/>
          <w:bCs/>
          <w:sz w:val="24"/>
          <w:szCs w:val="24"/>
        </w:rPr>
        <w:t xml:space="preserve">Objetivo del Programa: </w:t>
      </w:r>
      <w:r w:rsidRPr="00DA566D">
        <w:rPr>
          <w:rFonts w:ascii="Arial" w:hAnsi="Arial" w:cs="Arial"/>
          <w:sz w:val="24"/>
          <w:szCs w:val="24"/>
        </w:rPr>
        <w:t>PREVENIR tiene como objetivo fortalecer la articulación intersectorial de las organizaciones e instituciones que trabajan en la prevención de violencia en los municipios seleccionados por el Programa, potenciando las habilidades para la empleabilidad de jóvenes y contribuyendo así a la disminución de la violencia que los afecta.</w:t>
      </w:r>
    </w:p>
    <w:p w:rsidR="008B428E" w:rsidRPr="00DA566D" w:rsidRDefault="008B428E" w:rsidP="00350365">
      <w:pPr>
        <w:pStyle w:val="Prrafodelista"/>
        <w:numPr>
          <w:ilvl w:val="0"/>
          <w:numId w:val="7"/>
        </w:numPr>
        <w:jc w:val="both"/>
        <w:rPr>
          <w:rFonts w:ascii="Arial" w:hAnsi="Arial" w:cs="Arial"/>
          <w:sz w:val="24"/>
          <w:szCs w:val="24"/>
        </w:rPr>
      </w:pPr>
      <w:r w:rsidRPr="00DA566D">
        <w:rPr>
          <w:rFonts w:ascii="Arial" w:hAnsi="Arial" w:cs="Arial"/>
          <w:sz w:val="24"/>
          <w:szCs w:val="24"/>
        </w:rPr>
        <w:t>Alcance territorial: Siendo el municipio el lugar donde la población se ve directamente afectada por la violencia, PREVENIR incide sobre todo a nivel local. Los beneficiarios finales del proyecto son la población de</w:t>
      </w:r>
      <w:r w:rsidR="00F44F15">
        <w:rPr>
          <w:rFonts w:ascii="Arial" w:hAnsi="Arial" w:cs="Arial"/>
          <w:sz w:val="24"/>
          <w:szCs w:val="24"/>
        </w:rPr>
        <w:t xml:space="preserve"> todo el municipio </w:t>
      </w:r>
      <w:r w:rsidRPr="00DA566D">
        <w:rPr>
          <w:rFonts w:ascii="Arial" w:hAnsi="Arial" w:cs="Arial"/>
          <w:sz w:val="24"/>
          <w:szCs w:val="24"/>
        </w:rPr>
        <w:t>especialmente, jóvenes y adultos jóvenes en zonas marginales y con bajos niveles de educación.</w:t>
      </w:r>
    </w:p>
    <w:p w:rsidR="008B428E" w:rsidRPr="00DA566D" w:rsidRDefault="008B428E" w:rsidP="00350365">
      <w:pPr>
        <w:pStyle w:val="Prrafodelista"/>
        <w:numPr>
          <w:ilvl w:val="0"/>
          <w:numId w:val="7"/>
        </w:numPr>
        <w:jc w:val="both"/>
        <w:rPr>
          <w:rFonts w:ascii="Arial" w:hAnsi="Arial" w:cs="Arial"/>
          <w:sz w:val="24"/>
          <w:szCs w:val="24"/>
        </w:rPr>
      </w:pPr>
      <w:r w:rsidRPr="00F44F15">
        <w:rPr>
          <w:rFonts w:ascii="Arial" w:hAnsi="Arial" w:cs="Arial"/>
          <w:bCs/>
          <w:sz w:val="24"/>
          <w:szCs w:val="24"/>
        </w:rPr>
        <w:t>Enfoque de prevención:</w:t>
      </w:r>
      <w:r w:rsidRPr="00DA566D">
        <w:rPr>
          <w:rFonts w:ascii="Arial" w:hAnsi="Arial" w:cs="Arial"/>
          <w:b/>
          <w:bCs/>
          <w:sz w:val="24"/>
          <w:szCs w:val="24"/>
        </w:rPr>
        <w:t xml:space="preserve"> </w:t>
      </w:r>
      <w:r w:rsidRPr="00DA566D">
        <w:rPr>
          <w:rFonts w:ascii="Arial" w:hAnsi="Arial" w:cs="Arial"/>
          <w:bCs/>
          <w:sz w:val="24"/>
          <w:szCs w:val="24"/>
        </w:rPr>
        <w:t>P</w:t>
      </w:r>
      <w:r w:rsidRPr="00DA566D">
        <w:rPr>
          <w:rFonts w:ascii="Arial" w:hAnsi="Arial" w:cs="Arial"/>
          <w:sz w:val="24"/>
          <w:szCs w:val="24"/>
        </w:rPr>
        <w:t>romueve un enfoque</w:t>
      </w:r>
      <w:r w:rsidR="00646362">
        <w:rPr>
          <w:rFonts w:ascii="Arial" w:hAnsi="Arial" w:cs="Arial"/>
          <w:sz w:val="24"/>
          <w:szCs w:val="24"/>
        </w:rPr>
        <w:t xml:space="preserve"> multinivel</w:t>
      </w:r>
      <w:r w:rsidRPr="00DA566D">
        <w:rPr>
          <w:rFonts w:ascii="Arial" w:hAnsi="Arial" w:cs="Arial"/>
          <w:sz w:val="24"/>
          <w:szCs w:val="24"/>
        </w:rPr>
        <w:t xml:space="preserve"> sistémico de prevención de la violencia juvenil, interpretando la violencia desde los contextos en los cuales se genera; en tal sentido, aborda factores de riesgo y fortalece factores de protección en la sociedad, la comunidad y las relaciones interpersonales de los y las jóvenes. </w:t>
      </w:r>
    </w:p>
    <w:p w:rsidR="00254DA1" w:rsidRPr="00DA566D" w:rsidRDefault="00254DA1" w:rsidP="00493178">
      <w:pPr>
        <w:rPr>
          <w:rFonts w:ascii="Arial" w:hAnsi="Arial" w:cs="Arial"/>
          <w:sz w:val="24"/>
          <w:szCs w:val="24"/>
        </w:rPr>
      </w:pPr>
    </w:p>
    <w:p w:rsidR="008B428E" w:rsidRDefault="008B428E" w:rsidP="00AD00A6">
      <w:pPr>
        <w:jc w:val="both"/>
        <w:rPr>
          <w:rFonts w:ascii="Arial" w:hAnsi="Arial" w:cs="Arial"/>
          <w:sz w:val="24"/>
          <w:szCs w:val="24"/>
        </w:rPr>
      </w:pPr>
      <w:r w:rsidRPr="00DA566D">
        <w:rPr>
          <w:rFonts w:ascii="Arial" w:hAnsi="Arial" w:cs="Arial"/>
          <w:sz w:val="24"/>
          <w:szCs w:val="24"/>
        </w:rPr>
        <w:t xml:space="preserve">El programa pretende incidir en jóvenes que se ven confrontados con una mayor cantidad de factores de riesgo, así como adultos con una influencia directa (padres de familia, maestros, etc.) o indirecta (políticos, empresarios, etc.), la comunidad y el ámbito individual y de las relaciones interpersonales de los y las jóvenes. </w:t>
      </w:r>
    </w:p>
    <w:p w:rsidR="00AD00A6" w:rsidRPr="00DA566D" w:rsidRDefault="00AD00A6" w:rsidP="00AD00A6">
      <w:pPr>
        <w:jc w:val="both"/>
        <w:rPr>
          <w:rFonts w:ascii="Arial" w:hAnsi="Arial" w:cs="Arial"/>
          <w:sz w:val="24"/>
          <w:szCs w:val="24"/>
        </w:rPr>
      </w:pPr>
    </w:p>
    <w:p w:rsidR="008B428E" w:rsidRDefault="008B428E" w:rsidP="00AD00A6">
      <w:pPr>
        <w:jc w:val="both"/>
        <w:rPr>
          <w:rFonts w:ascii="Arial" w:hAnsi="Arial" w:cs="Arial"/>
          <w:sz w:val="24"/>
          <w:szCs w:val="24"/>
        </w:rPr>
      </w:pPr>
      <w:r w:rsidRPr="00DA566D">
        <w:rPr>
          <w:rFonts w:ascii="Arial" w:hAnsi="Arial" w:cs="Arial"/>
          <w:sz w:val="24"/>
          <w:szCs w:val="24"/>
        </w:rPr>
        <w:t>Como las causas de la violencia juvenil son múltiples, el accionar de PREVENIR se basa en una perspectiva multisectorial y multinivel, fomentando la colaboración entre los sectores clave para la prevención, a saber: seguridad, educación, trabajo y juventud, tanto a nivel nacional como en</w:t>
      </w:r>
      <w:r w:rsidR="00AD00A6">
        <w:rPr>
          <w:rFonts w:ascii="Arial" w:hAnsi="Arial" w:cs="Arial"/>
          <w:sz w:val="24"/>
          <w:szCs w:val="24"/>
        </w:rPr>
        <w:t xml:space="preserve"> los departamentos y municipios, sus componentes son los siguientes:</w:t>
      </w:r>
      <w:r w:rsidRPr="00DA566D">
        <w:rPr>
          <w:rFonts w:ascii="Arial" w:hAnsi="Arial" w:cs="Arial"/>
          <w:sz w:val="24"/>
          <w:szCs w:val="24"/>
        </w:rPr>
        <w:t xml:space="preserve"> </w:t>
      </w:r>
    </w:p>
    <w:p w:rsidR="00AD00A6" w:rsidRDefault="00AD00A6" w:rsidP="00AD00A6">
      <w:pPr>
        <w:jc w:val="both"/>
        <w:rPr>
          <w:rFonts w:ascii="Arial" w:hAnsi="Arial" w:cs="Arial"/>
          <w:sz w:val="24"/>
          <w:szCs w:val="24"/>
        </w:rPr>
      </w:pPr>
    </w:p>
    <w:p w:rsidR="008B428E" w:rsidRPr="00DA566D" w:rsidRDefault="008B428E" w:rsidP="00493178">
      <w:pPr>
        <w:rPr>
          <w:rFonts w:ascii="Arial" w:hAnsi="Arial" w:cs="Arial"/>
          <w:sz w:val="24"/>
          <w:szCs w:val="24"/>
        </w:rPr>
      </w:pPr>
    </w:p>
    <w:tbl>
      <w:tblPr>
        <w:tblW w:w="9209" w:type="dxa"/>
        <w:tblCellMar>
          <w:left w:w="70" w:type="dxa"/>
          <w:right w:w="70" w:type="dxa"/>
        </w:tblCellMar>
        <w:tblLook w:val="04A0" w:firstRow="1" w:lastRow="0" w:firstColumn="1" w:lastColumn="0" w:noHBand="0" w:noVBand="1"/>
      </w:tblPr>
      <w:tblGrid>
        <w:gridCol w:w="2340"/>
        <w:gridCol w:w="6869"/>
      </w:tblGrid>
      <w:tr w:rsidR="008B428E" w:rsidRPr="00DA566D" w:rsidTr="00493178">
        <w:trPr>
          <w:trHeight w:val="300"/>
        </w:trPr>
        <w:tc>
          <w:tcPr>
            <w:tcW w:w="2340" w:type="dxa"/>
            <w:tcBorders>
              <w:top w:val="single" w:sz="4" w:space="0" w:color="auto"/>
              <w:left w:val="single" w:sz="4" w:space="0" w:color="auto"/>
              <w:bottom w:val="single" w:sz="4" w:space="0" w:color="auto"/>
              <w:right w:val="single" w:sz="4" w:space="0" w:color="auto"/>
            </w:tcBorders>
            <w:shd w:val="clear" w:color="70AD47" w:fill="70AD47"/>
            <w:hideMark/>
          </w:tcPr>
          <w:p w:rsidR="008B428E" w:rsidRPr="00DA566D" w:rsidRDefault="008B428E" w:rsidP="00493178">
            <w:pPr>
              <w:rPr>
                <w:rFonts w:ascii="Arial" w:hAnsi="Arial" w:cs="Arial"/>
                <w:sz w:val="24"/>
                <w:szCs w:val="24"/>
                <w:lang w:eastAsia="es-SV"/>
              </w:rPr>
            </w:pPr>
            <w:r w:rsidRPr="00DA566D">
              <w:rPr>
                <w:rFonts w:ascii="Arial" w:hAnsi="Arial" w:cs="Arial"/>
                <w:sz w:val="24"/>
                <w:szCs w:val="24"/>
                <w:lang w:eastAsia="es-SV"/>
              </w:rPr>
              <w:t xml:space="preserve">Componente   </w:t>
            </w:r>
          </w:p>
        </w:tc>
        <w:tc>
          <w:tcPr>
            <w:tcW w:w="6869" w:type="dxa"/>
            <w:tcBorders>
              <w:top w:val="single" w:sz="4" w:space="0" w:color="auto"/>
              <w:left w:val="single" w:sz="4" w:space="0" w:color="auto"/>
              <w:bottom w:val="single" w:sz="4" w:space="0" w:color="auto"/>
              <w:right w:val="single" w:sz="4" w:space="0" w:color="auto"/>
            </w:tcBorders>
            <w:shd w:val="clear" w:color="70AD47" w:fill="70AD47"/>
            <w:hideMark/>
          </w:tcPr>
          <w:p w:rsidR="008B428E" w:rsidRPr="00DA566D" w:rsidRDefault="008B428E" w:rsidP="00493178">
            <w:pPr>
              <w:rPr>
                <w:rFonts w:ascii="Arial" w:hAnsi="Arial" w:cs="Arial"/>
                <w:sz w:val="24"/>
                <w:szCs w:val="24"/>
                <w:lang w:eastAsia="es-SV"/>
              </w:rPr>
            </w:pPr>
            <w:r w:rsidRPr="00DA566D">
              <w:rPr>
                <w:rFonts w:ascii="Arial" w:hAnsi="Arial" w:cs="Arial"/>
                <w:sz w:val="24"/>
                <w:szCs w:val="24"/>
                <w:lang w:eastAsia="es-SV"/>
              </w:rPr>
              <w:t>Descripción</w:t>
            </w:r>
          </w:p>
        </w:tc>
      </w:tr>
      <w:tr w:rsidR="008B428E" w:rsidRPr="00DA566D" w:rsidTr="00493178">
        <w:trPr>
          <w:trHeight w:val="2797"/>
        </w:trPr>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8B428E" w:rsidRPr="00DA566D" w:rsidRDefault="008B428E" w:rsidP="00493178">
            <w:pPr>
              <w:rPr>
                <w:rFonts w:ascii="Arial" w:hAnsi="Arial" w:cs="Arial"/>
                <w:sz w:val="24"/>
                <w:szCs w:val="24"/>
                <w:lang w:eastAsia="es-SV"/>
              </w:rPr>
            </w:pPr>
            <w:r w:rsidRPr="00DA566D">
              <w:rPr>
                <w:rFonts w:ascii="Arial" w:hAnsi="Arial" w:cs="Arial"/>
                <w:b/>
                <w:bCs/>
                <w:sz w:val="24"/>
                <w:szCs w:val="24"/>
                <w:lang w:eastAsia="es-SV"/>
              </w:rPr>
              <w:t>Componente 1:</w:t>
            </w:r>
            <w:r w:rsidRPr="00DA566D">
              <w:rPr>
                <w:rFonts w:ascii="Arial" w:hAnsi="Arial" w:cs="Arial"/>
                <w:sz w:val="24"/>
                <w:szCs w:val="24"/>
                <w:lang w:eastAsia="es-SV"/>
              </w:rPr>
              <w:t xml:space="preserve"> Estrategias municipales de prevención de la violencia con participación de jóvenes</w:t>
            </w:r>
          </w:p>
        </w:tc>
        <w:tc>
          <w:tcPr>
            <w:tcW w:w="6869" w:type="dxa"/>
            <w:tcBorders>
              <w:top w:val="single" w:sz="4" w:space="0" w:color="auto"/>
              <w:left w:val="single" w:sz="4" w:space="0" w:color="auto"/>
              <w:bottom w:val="single" w:sz="4" w:space="0" w:color="auto"/>
              <w:right w:val="single" w:sz="4" w:space="0" w:color="auto"/>
            </w:tcBorders>
            <w:shd w:val="clear" w:color="auto" w:fill="auto"/>
            <w:hideMark/>
          </w:tcPr>
          <w:p w:rsidR="008B428E" w:rsidRPr="00DA566D" w:rsidRDefault="008B428E" w:rsidP="00AD00A6">
            <w:pPr>
              <w:jc w:val="both"/>
              <w:rPr>
                <w:rFonts w:ascii="Arial" w:hAnsi="Arial" w:cs="Arial"/>
                <w:sz w:val="24"/>
                <w:szCs w:val="24"/>
                <w:lang w:eastAsia="es-SV"/>
              </w:rPr>
            </w:pPr>
            <w:r w:rsidRPr="00DA566D">
              <w:rPr>
                <w:rFonts w:ascii="Arial" w:hAnsi="Arial" w:cs="Arial"/>
                <w:sz w:val="24"/>
                <w:szCs w:val="24"/>
                <w:lang w:eastAsia="es-SV"/>
              </w:rPr>
              <w:t>Este componente apoya la cooperación de diferentes sectores en comités municipales de prevención de la violencia u otros gremios similares a nivel municipal formados por personal de la alcaldía y del gobierno nacional, la policía, representantes de la sociedad civil y del sector privado. Dichos espacios intersectoriales de prevención aglutinan los esfuerzos de diferentes sectores en materia de prevención para lograr la implementación participativa y articulada de planes municipales de prevención y en consecuencia, de mayor impacto preventivo. Además, el Componente apoya la participación de jóvenes en las estrategias municipales de prevención.</w:t>
            </w:r>
          </w:p>
        </w:tc>
      </w:tr>
      <w:tr w:rsidR="008B428E" w:rsidRPr="00DA566D" w:rsidTr="00493178">
        <w:trPr>
          <w:trHeight w:val="2552"/>
        </w:trPr>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8B428E" w:rsidRPr="00DA566D" w:rsidRDefault="008B428E" w:rsidP="00493178">
            <w:pPr>
              <w:rPr>
                <w:rFonts w:ascii="Arial" w:hAnsi="Arial" w:cs="Arial"/>
                <w:sz w:val="24"/>
                <w:szCs w:val="24"/>
                <w:lang w:eastAsia="es-SV"/>
              </w:rPr>
            </w:pPr>
            <w:r w:rsidRPr="00DA566D">
              <w:rPr>
                <w:rFonts w:ascii="Arial" w:hAnsi="Arial" w:cs="Arial"/>
                <w:b/>
                <w:bCs/>
                <w:sz w:val="24"/>
                <w:szCs w:val="24"/>
                <w:lang w:eastAsia="es-SV"/>
              </w:rPr>
              <w:lastRenderedPageBreak/>
              <w:t>Componente 2:</w:t>
            </w:r>
            <w:r w:rsidRPr="00DA566D">
              <w:rPr>
                <w:rFonts w:ascii="Arial" w:hAnsi="Arial" w:cs="Arial"/>
                <w:sz w:val="24"/>
                <w:szCs w:val="24"/>
                <w:lang w:eastAsia="es-SV"/>
              </w:rPr>
              <w:t xml:space="preserve"> Fomento de empleabilidad de jóvenes en desventaja social como medida de prevención de la violencia</w:t>
            </w:r>
          </w:p>
        </w:tc>
        <w:tc>
          <w:tcPr>
            <w:tcW w:w="6869" w:type="dxa"/>
            <w:tcBorders>
              <w:top w:val="single" w:sz="4" w:space="0" w:color="auto"/>
              <w:left w:val="single" w:sz="4" w:space="0" w:color="auto"/>
              <w:bottom w:val="single" w:sz="4" w:space="0" w:color="auto"/>
              <w:right w:val="single" w:sz="4" w:space="0" w:color="auto"/>
            </w:tcBorders>
            <w:shd w:val="clear" w:color="auto" w:fill="auto"/>
            <w:hideMark/>
          </w:tcPr>
          <w:p w:rsidR="008B428E" w:rsidRPr="00DA566D" w:rsidRDefault="008B428E" w:rsidP="00E957C0">
            <w:pPr>
              <w:jc w:val="both"/>
              <w:rPr>
                <w:rFonts w:ascii="Arial" w:hAnsi="Arial" w:cs="Arial"/>
                <w:sz w:val="24"/>
                <w:szCs w:val="24"/>
                <w:lang w:eastAsia="es-SV"/>
              </w:rPr>
            </w:pPr>
            <w:r w:rsidRPr="00DA566D">
              <w:rPr>
                <w:rFonts w:ascii="Arial" w:hAnsi="Arial" w:cs="Arial"/>
                <w:sz w:val="24"/>
                <w:szCs w:val="24"/>
                <w:lang w:eastAsia="es-SV"/>
              </w:rPr>
              <w:t>Jóvenes en desventaja social tienen mayores problemas de encontrar un trabajo formal o de gestionar su propia empresa; por lo tanto, PREVENIR busca mejorar las condiciones marco apoyando procesos de adaptación de la oferta de formación a los potenciales de los jóvenes por un lado y a los requerimientos del mercado de trabajo por el otro. En este sentido, este Componente asesora a las instituciones contrapartes para que dirijan sus medidas hacia los y las jóvenes en situaciones de riesgo dándoles un carácter preventivo. El encadenamiento y la articulación de los esfuerzos de las instancias que inciden en el tema son clave para el éxito.</w:t>
            </w:r>
          </w:p>
        </w:tc>
      </w:tr>
      <w:tr w:rsidR="008B428E" w:rsidRPr="00DA566D" w:rsidTr="00493178">
        <w:trPr>
          <w:trHeight w:val="2674"/>
        </w:trPr>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8B428E" w:rsidRPr="00DA566D" w:rsidRDefault="008B428E" w:rsidP="00493178">
            <w:pPr>
              <w:rPr>
                <w:rFonts w:ascii="Arial" w:hAnsi="Arial" w:cs="Arial"/>
                <w:sz w:val="24"/>
                <w:szCs w:val="24"/>
                <w:lang w:eastAsia="es-SV"/>
              </w:rPr>
            </w:pPr>
            <w:r w:rsidRPr="00DA566D">
              <w:rPr>
                <w:rFonts w:ascii="Arial" w:hAnsi="Arial" w:cs="Arial"/>
                <w:b/>
                <w:bCs/>
                <w:sz w:val="24"/>
                <w:szCs w:val="24"/>
                <w:lang w:eastAsia="es-SV"/>
              </w:rPr>
              <w:t>Componente 3:</w:t>
            </w:r>
            <w:r w:rsidRPr="00DA566D">
              <w:rPr>
                <w:rFonts w:ascii="Arial" w:hAnsi="Arial" w:cs="Arial"/>
                <w:sz w:val="24"/>
                <w:szCs w:val="24"/>
                <w:lang w:eastAsia="es-SV"/>
              </w:rPr>
              <w:t xml:space="preserve"> Prevención de la violencia en la educación escolar y extraescolar</w:t>
            </w:r>
          </w:p>
        </w:tc>
        <w:tc>
          <w:tcPr>
            <w:tcW w:w="6869" w:type="dxa"/>
            <w:tcBorders>
              <w:top w:val="single" w:sz="4" w:space="0" w:color="auto"/>
              <w:left w:val="single" w:sz="4" w:space="0" w:color="auto"/>
              <w:bottom w:val="single" w:sz="4" w:space="0" w:color="auto"/>
              <w:right w:val="single" w:sz="4" w:space="0" w:color="auto"/>
            </w:tcBorders>
            <w:shd w:val="clear" w:color="auto" w:fill="auto"/>
            <w:hideMark/>
          </w:tcPr>
          <w:p w:rsidR="008B428E" w:rsidRPr="00DA566D" w:rsidRDefault="008B428E" w:rsidP="00E957C0">
            <w:pPr>
              <w:jc w:val="both"/>
              <w:rPr>
                <w:rFonts w:ascii="Arial" w:hAnsi="Arial" w:cs="Arial"/>
                <w:sz w:val="24"/>
                <w:szCs w:val="24"/>
                <w:lang w:eastAsia="es-SV"/>
              </w:rPr>
            </w:pPr>
            <w:r w:rsidRPr="00DA566D">
              <w:rPr>
                <w:rFonts w:ascii="Arial" w:hAnsi="Arial" w:cs="Arial"/>
                <w:sz w:val="24"/>
                <w:szCs w:val="24"/>
                <w:lang w:eastAsia="es-SV"/>
              </w:rPr>
              <w:t>En este componente se apuesta a la capacitación de adultos, para convertirlos en multiplicadores de la educación para la prevención de violencia que afecta a los jóvenes. Para lograr este cometido, en alianza con universidades nacionales e internacionales, se están desarrollando dos iniciativas de formación. La primera es un diplomado de educación para la paz, en la modalidad de aprendizaje mixto, en que los participantes practican en el contexto de sus instituciones los contenidos teóricos que estudian en línea. La segunda propuesta de capacitación se llama Miles de Manos y se enfoca en padres de familia y maestros.</w:t>
            </w:r>
          </w:p>
        </w:tc>
      </w:tr>
      <w:bookmarkEnd w:id="13"/>
      <w:bookmarkEnd w:id="14"/>
      <w:bookmarkEnd w:id="25"/>
    </w:tbl>
    <w:p w:rsidR="00E465BB" w:rsidRDefault="00E465BB" w:rsidP="00493178">
      <w:pPr>
        <w:rPr>
          <w:rFonts w:ascii="Arial" w:hAnsi="Arial" w:cs="Arial"/>
          <w:sz w:val="24"/>
          <w:szCs w:val="24"/>
        </w:rPr>
      </w:pPr>
    </w:p>
    <w:p w:rsidR="00915149" w:rsidRDefault="00915149" w:rsidP="00493178">
      <w:pPr>
        <w:rPr>
          <w:rFonts w:ascii="Arial" w:hAnsi="Arial" w:cs="Arial"/>
          <w:sz w:val="24"/>
          <w:szCs w:val="24"/>
        </w:rPr>
      </w:pPr>
    </w:p>
    <w:p w:rsidR="00915149" w:rsidRDefault="00915149" w:rsidP="00493178">
      <w:pPr>
        <w:rPr>
          <w:rFonts w:ascii="Arial" w:hAnsi="Arial" w:cs="Arial"/>
          <w:sz w:val="24"/>
          <w:szCs w:val="24"/>
        </w:rPr>
      </w:pPr>
    </w:p>
    <w:p w:rsidR="00255DB6" w:rsidRDefault="00255DB6" w:rsidP="00493178">
      <w:pPr>
        <w:rPr>
          <w:rFonts w:ascii="Arial" w:hAnsi="Arial" w:cs="Arial"/>
          <w:sz w:val="24"/>
          <w:szCs w:val="24"/>
        </w:rPr>
      </w:pPr>
    </w:p>
    <w:p w:rsidR="00255DB6" w:rsidRDefault="00255DB6" w:rsidP="00493178">
      <w:pPr>
        <w:rPr>
          <w:rFonts w:ascii="Arial" w:hAnsi="Arial" w:cs="Arial"/>
          <w:sz w:val="24"/>
          <w:szCs w:val="24"/>
        </w:rPr>
      </w:pPr>
    </w:p>
    <w:p w:rsidR="00255DB6" w:rsidRDefault="00255DB6" w:rsidP="00493178">
      <w:pPr>
        <w:rPr>
          <w:rFonts w:ascii="Arial" w:hAnsi="Arial" w:cs="Arial"/>
          <w:sz w:val="24"/>
          <w:szCs w:val="24"/>
        </w:rPr>
      </w:pPr>
    </w:p>
    <w:p w:rsidR="00255DB6" w:rsidRDefault="00255DB6" w:rsidP="00493178">
      <w:pPr>
        <w:rPr>
          <w:rFonts w:ascii="Arial" w:hAnsi="Arial" w:cs="Arial"/>
          <w:sz w:val="24"/>
          <w:szCs w:val="24"/>
        </w:rPr>
      </w:pPr>
    </w:p>
    <w:p w:rsidR="00255DB6" w:rsidRDefault="00255DB6" w:rsidP="00493178">
      <w:pPr>
        <w:rPr>
          <w:rFonts w:ascii="Arial" w:hAnsi="Arial" w:cs="Arial"/>
          <w:sz w:val="24"/>
          <w:szCs w:val="24"/>
        </w:rPr>
      </w:pPr>
    </w:p>
    <w:p w:rsidR="00255DB6" w:rsidRDefault="00255DB6" w:rsidP="00493178">
      <w:pPr>
        <w:rPr>
          <w:rFonts w:ascii="Arial" w:hAnsi="Arial" w:cs="Arial"/>
          <w:sz w:val="24"/>
          <w:szCs w:val="24"/>
        </w:rPr>
      </w:pPr>
    </w:p>
    <w:p w:rsidR="00255DB6" w:rsidRDefault="00255DB6" w:rsidP="00493178">
      <w:pPr>
        <w:rPr>
          <w:rFonts w:ascii="Arial" w:hAnsi="Arial" w:cs="Arial"/>
          <w:sz w:val="24"/>
          <w:szCs w:val="24"/>
        </w:rPr>
      </w:pPr>
    </w:p>
    <w:p w:rsidR="00255DB6" w:rsidRDefault="00255DB6" w:rsidP="00493178">
      <w:pPr>
        <w:rPr>
          <w:rFonts w:ascii="Arial" w:hAnsi="Arial" w:cs="Arial"/>
          <w:sz w:val="24"/>
          <w:szCs w:val="24"/>
        </w:rPr>
      </w:pPr>
    </w:p>
    <w:p w:rsidR="00255DB6" w:rsidRDefault="00255DB6" w:rsidP="00493178">
      <w:pPr>
        <w:rPr>
          <w:rFonts w:ascii="Arial" w:hAnsi="Arial" w:cs="Arial"/>
          <w:sz w:val="24"/>
          <w:szCs w:val="24"/>
        </w:rPr>
      </w:pPr>
    </w:p>
    <w:p w:rsidR="00255DB6" w:rsidRDefault="00255DB6" w:rsidP="00493178">
      <w:pPr>
        <w:rPr>
          <w:rFonts w:ascii="Arial" w:hAnsi="Arial" w:cs="Arial"/>
          <w:sz w:val="24"/>
          <w:szCs w:val="24"/>
        </w:rPr>
      </w:pPr>
    </w:p>
    <w:p w:rsidR="00255DB6" w:rsidRDefault="00255DB6" w:rsidP="00493178">
      <w:pPr>
        <w:rPr>
          <w:rFonts w:ascii="Arial" w:hAnsi="Arial" w:cs="Arial"/>
          <w:sz w:val="24"/>
          <w:szCs w:val="24"/>
        </w:rPr>
      </w:pPr>
    </w:p>
    <w:p w:rsidR="00255DB6" w:rsidRDefault="00255DB6" w:rsidP="00493178">
      <w:pPr>
        <w:rPr>
          <w:rFonts w:ascii="Arial" w:hAnsi="Arial" w:cs="Arial"/>
          <w:sz w:val="24"/>
          <w:szCs w:val="24"/>
        </w:rPr>
      </w:pPr>
    </w:p>
    <w:p w:rsidR="00255DB6" w:rsidRDefault="00255DB6" w:rsidP="00493178">
      <w:pPr>
        <w:rPr>
          <w:rFonts w:ascii="Arial" w:hAnsi="Arial" w:cs="Arial"/>
          <w:sz w:val="24"/>
          <w:szCs w:val="24"/>
        </w:rPr>
      </w:pPr>
    </w:p>
    <w:p w:rsidR="00255DB6" w:rsidRDefault="00255DB6" w:rsidP="00493178">
      <w:pPr>
        <w:rPr>
          <w:rFonts w:ascii="Arial" w:hAnsi="Arial" w:cs="Arial"/>
          <w:sz w:val="24"/>
          <w:szCs w:val="24"/>
        </w:rPr>
      </w:pPr>
    </w:p>
    <w:p w:rsidR="00255DB6" w:rsidRDefault="00255DB6" w:rsidP="00493178">
      <w:pPr>
        <w:rPr>
          <w:rFonts w:ascii="Arial" w:hAnsi="Arial" w:cs="Arial"/>
          <w:sz w:val="24"/>
          <w:szCs w:val="24"/>
        </w:rPr>
      </w:pPr>
    </w:p>
    <w:p w:rsidR="00255DB6" w:rsidRDefault="00255DB6" w:rsidP="00493178">
      <w:pPr>
        <w:rPr>
          <w:rFonts w:ascii="Arial" w:hAnsi="Arial" w:cs="Arial"/>
          <w:sz w:val="24"/>
          <w:szCs w:val="24"/>
        </w:rPr>
      </w:pPr>
    </w:p>
    <w:p w:rsidR="00255DB6" w:rsidRDefault="00255DB6" w:rsidP="00493178">
      <w:pPr>
        <w:rPr>
          <w:rFonts w:ascii="Arial" w:hAnsi="Arial" w:cs="Arial"/>
          <w:sz w:val="24"/>
          <w:szCs w:val="24"/>
        </w:rPr>
      </w:pPr>
    </w:p>
    <w:p w:rsidR="00255DB6" w:rsidRDefault="00255DB6" w:rsidP="00493178">
      <w:pPr>
        <w:rPr>
          <w:rFonts w:ascii="Arial" w:hAnsi="Arial" w:cs="Arial"/>
          <w:sz w:val="24"/>
          <w:szCs w:val="24"/>
        </w:rPr>
      </w:pPr>
    </w:p>
    <w:p w:rsidR="00255DB6" w:rsidRDefault="00255DB6" w:rsidP="00493178">
      <w:pPr>
        <w:rPr>
          <w:rFonts w:ascii="Arial" w:hAnsi="Arial" w:cs="Arial"/>
          <w:sz w:val="24"/>
          <w:szCs w:val="24"/>
        </w:rPr>
      </w:pPr>
    </w:p>
    <w:p w:rsidR="00255DB6" w:rsidRDefault="00255DB6" w:rsidP="00493178">
      <w:pPr>
        <w:rPr>
          <w:rFonts w:ascii="Arial" w:hAnsi="Arial" w:cs="Arial"/>
          <w:sz w:val="24"/>
          <w:szCs w:val="24"/>
        </w:rPr>
      </w:pPr>
    </w:p>
    <w:p w:rsidR="00255DB6" w:rsidRDefault="00255DB6" w:rsidP="00493178">
      <w:pPr>
        <w:rPr>
          <w:rFonts w:ascii="Arial" w:hAnsi="Arial" w:cs="Arial"/>
          <w:sz w:val="24"/>
          <w:szCs w:val="24"/>
        </w:rPr>
      </w:pPr>
    </w:p>
    <w:p w:rsidR="00255DB6" w:rsidRDefault="00255DB6" w:rsidP="00493178">
      <w:pPr>
        <w:rPr>
          <w:rFonts w:ascii="Arial" w:hAnsi="Arial" w:cs="Arial"/>
          <w:sz w:val="24"/>
          <w:szCs w:val="24"/>
        </w:rPr>
      </w:pPr>
    </w:p>
    <w:p w:rsidR="00255DB6" w:rsidRDefault="00255DB6" w:rsidP="00493178">
      <w:pPr>
        <w:rPr>
          <w:rFonts w:ascii="Arial" w:hAnsi="Arial" w:cs="Arial"/>
          <w:sz w:val="24"/>
          <w:szCs w:val="24"/>
        </w:rPr>
      </w:pPr>
    </w:p>
    <w:p w:rsidR="00E465BB" w:rsidRDefault="00E37721" w:rsidP="00E465BB">
      <w:pPr>
        <w:pStyle w:val="Ttulo1"/>
        <w:rPr>
          <w:rFonts w:ascii="Arial" w:hAnsi="Arial"/>
        </w:rPr>
      </w:pPr>
      <w:bookmarkStart w:id="29" w:name="_Toc424677565"/>
      <w:bookmarkStart w:id="30" w:name="_Toc398797996"/>
      <w:bookmarkStart w:id="31" w:name="_Toc403549502"/>
      <w:r>
        <w:rPr>
          <w:rFonts w:ascii="Arial" w:hAnsi="Arial"/>
        </w:rPr>
        <w:lastRenderedPageBreak/>
        <w:t>Hallazgos</w:t>
      </w:r>
      <w:r w:rsidR="001B155C">
        <w:rPr>
          <w:rFonts w:ascii="Arial" w:hAnsi="Arial"/>
        </w:rPr>
        <w:t xml:space="preserve"> y desafíos </w:t>
      </w:r>
      <w:proofErr w:type="spellStart"/>
      <w:r w:rsidR="001B155C">
        <w:rPr>
          <w:rFonts w:ascii="Arial" w:hAnsi="Arial"/>
        </w:rPr>
        <w:t>identficica</w:t>
      </w:r>
      <w:r w:rsidR="00915149">
        <w:rPr>
          <w:rFonts w:ascii="Arial" w:hAnsi="Arial"/>
        </w:rPr>
        <w:t>d</w:t>
      </w:r>
      <w:r w:rsidR="001B155C">
        <w:rPr>
          <w:rFonts w:ascii="Arial" w:hAnsi="Arial"/>
        </w:rPr>
        <w:t>o</w:t>
      </w:r>
      <w:r w:rsidR="00915149">
        <w:rPr>
          <w:rFonts w:ascii="Arial" w:hAnsi="Arial"/>
        </w:rPr>
        <w:t>s</w:t>
      </w:r>
      <w:proofErr w:type="spellEnd"/>
      <w:r w:rsidR="001B155C">
        <w:rPr>
          <w:rFonts w:ascii="Arial" w:hAnsi="Arial"/>
        </w:rPr>
        <w:t xml:space="preserve"> en </w:t>
      </w:r>
      <w:r>
        <w:rPr>
          <w:rFonts w:ascii="Arial" w:hAnsi="Arial"/>
        </w:rPr>
        <w:t>el Diagnóstico de Prevención</w:t>
      </w:r>
      <w:r w:rsidR="001B155C">
        <w:rPr>
          <w:rFonts w:ascii="Arial" w:hAnsi="Arial"/>
        </w:rPr>
        <w:t xml:space="preserve"> de Violencia</w:t>
      </w:r>
      <w:bookmarkEnd w:id="29"/>
      <w:r w:rsidR="00E465BB" w:rsidRPr="00DA566D">
        <w:rPr>
          <w:rFonts w:ascii="Arial" w:hAnsi="Arial"/>
        </w:rPr>
        <w:t xml:space="preserve"> </w:t>
      </w:r>
      <w:bookmarkEnd w:id="30"/>
      <w:bookmarkEnd w:id="31"/>
    </w:p>
    <w:p w:rsidR="00641D96" w:rsidRPr="00641D96" w:rsidRDefault="00641D96" w:rsidP="00641D96"/>
    <w:p w:rsidR="00E465BB" w:rsidRDefault="00E465BB" w:rsidP="00E465BB">
      <w:pPr>
        <w:rPr>
          <w:rFonts w:ascii="Arial" w:hAnsi="Arial" w:cs="Arial"/>
          <w:sz w:val="24"/>
          <w:szCs w:val="24"/>
        </w:rPr>
      </w:pPr>
      <w:r w:rsidRPr="00DA566D">
        <w:rPr>
          <w:rFonts w:ascii="Arial" w:hAnsi="Arial" w:cs="Arial"/>
          <w:sz w:val="24"/>
          <w:szCs w:val="24"/>
        </w:rPr>
        <w:t>En este apartado se retoman los</w:t>
      </w:r>
      <w:r w:rsidR="001B155C">
        <w:rPr>
          <w:rFonts w:ascii="Arial" w:hAnsi="Arial" w:cs="Arial"/>
          <w:sz w:val="24"/>
          <w:szCs w:val="24"/>
        </w:rPr>
        <w:t xml:space="preserve"> principales datos sob</w:t>
      </w:r>
      <w:r w:rsidR="00F57B9F">
        <w:rPr>
          <w:rFonts w:ascii="Arial" w:hAnsi="Arial" w:cs="Arial"/>
          <w:sz w:val="24"/>
          <w:szCs w:val="24"/>
        </w:rPr>
        <w:t xml:space="preserve">re el municipio, </w:t>
      </w:r>
      <w:r w:rsidR="001B155C">
        <w:rPr>
          <w:rFonts w:ascii="Arial" w:hAnsi="Arial" w:cs="Arial"/>
          <w:sz w:val="24"/>
          <w:szCs w:val="24"/>
        </w:rPr>
        <w:t>hallazgos</w:t>
      </w:r>
      <w:r w:rsidR="00F57B9F">
        <w:rPr>
          <w:rFonts w:ascii="Arial" w:hAnsi="Arial" w:cs="Arial"/>
          <w:sz w:val="24"/>
          <w:szCs w:val="24"/>
        </w:rPr>
        <w:t xml:space="preserve"> y desafíos</w:t>
      </w:r>
      <w:r w:rsidR="001B155C">
        <w:rPr>
          <w:rFonts w:ascii="Arial" w:hAnsi="Arial" w:cs="Arial"/>
          <w:sz w:val="24"/>
          <w:szCs w:val="24"/>
        </w:rPr>
        <w:t xml:space="preserve"> identificados en el </w:t>
      </w:r>
      <w:r w:rsidRPr="00DA566D">
        <w:rPr>
          <w:rFonts w:ascii="Arial" w:hAnsi="Arial" w:cs="Arial"/>
          <w:sz w:val="24"/>
          <w:szCs w:val="24"/>
        </w:rPr>
        <w:t>diagnóstico municipal</w:t>
      </w:r>
      <w:r w:rsidR="001B155C">
        <w:rPr>
          <w:rFonts w:ascii="Arial" w:hAnsi="Arial" w:cs="Arial"/>
          <w:sz w:val="24"/>
          <w:szCs w:val="24"/>
        </w:rPr>
        <w:t xml:space="preserve"> en los que se basa la propuesta de acción contenida en </w:t>
      </w:r>
      <w:r w:rsidR="00F57B9F">
        <w:rPr>
          <w:rFonts w:ascii="Arial" w:hAnsi="Arial" w:cs="Arial"/>
          <w:sz w:val="24"/>
          <w:szCs w:val="24"/>
        </w:rPr>
        <w:t>este</w:t>
      </w:r>
      <w:r w:rsidR="001B155C">
        <w:rPr>
          <w:rFonts w:ascii="Arial" w:hAnsi="Arial" w:cs="Arial"/>
          <w:sz w:val="24"/>
          <w:szCs w:val="24"/>
        </w:rPr>
        <w:t xml:space="preserve"> </w:t>
      </w:r>
      <w:r w:rsidR="00F57B9F">
        <w:rPr>
          <w:rFonts w:ascii="Arial" w:hAnsi="Arial" w:cs="Arial"/>
          <w:sz w:val="24"/>
          <w:szCs w:val="24"/>
        </w:rPr>
        <w:t>documento</w:t>
      </w:r>
      <w:r w:rsidR="001B155C">
        <w:rPr>
          <w:rFonts w:ascii="Arial" w:hAnsi="Arial" w:cs="Arial"/>
          <w:sz w:val="24"/>
          <w:szCs w:val="24"/>
        </w:rPr>
        <w:t>.</w:t>
      </w:r>
    </w:p>
    <w:p w:rsidR="00255DB6" w:rsidRPr="00DA566D" w:rsidRDefault="00255DB6" w:rsidP="00E465BB">
      <w:pPr>
        <w:rPr>
          <w:rFonts w:ascii="Arial" w:hAnsi="Arial" w:cs="Arial"/>
          <w:sz w:val="24"/>
          <w:szCs w:val="24"/>
        </w:rPr>
      </w:pPr>
    </w:p>
    <w:p w:rsidR="00E465BB" w:rsidRDefault="00E465BB" w:rsidP="00E465BB">
      <w:pPr>
        <w:pStyle w:val="Ttulo2"/>
        <w:rPr>
          <w:rFonts w:ascii="Arial" w:hAnsi="Arial"/>
          <w:szCs w:val="24"/>
        </w:rPr>
      </w:pPr>
      <w:bookmarkStart w:id="32" w:name="_Toc424677566"/>
      <w:r w:rsidRPr="00DA566D">
        <w:rPr>
          <w:rFonts w:ascii="Arial" w:hAnsi="Arial"/>
          <w:szCs w:val="24"/>
        </w:rPr>
        <w:t>Datos Generales del Municipio</w:t>
      </w:r>
      <w:bookmarkEnd w:id="32"/>
    </w:p>
    <w:p w:rsidR="00915149" w:rsidRPr="00915149" w:rsidRDefault="00915149" w:rsidP="00915149"/>
    <w:p w:rsidR="00915149" w:rsidRDefault="00E465BB" w:rsidP="00E465BB">
      <w:pPr>
        <w:jc w:val="center"/>
        <w:rPr>
          <w:rFonts w:ascii="Arial" w:hAnsi="Arial" w:cs="Arial"/>
          <w:sz w:val="24"/>
          <w:szCs w:val="24"/>
        </w:rPr>
      </w:pPr>
      <w:r w:rsidRPr="00DA566D">
        <w:rPr>
          <w:rFonts w:ascii="Arial" w:hAnsi="Arial" w:cs="Arial"/>
          <w:sz w:val="24"/>
          <w:szCs w:val="24"/>
          <w:shd w:val="clear" w:color="auto" w:fill="FFFFFF"/>
        </w:rPr>
        <w:t>El municipio de Usulután es la cabecera del departamento que lleva su mismo nombre, tiene una población de 73 064 habitantes</w:t>
      </w:r>
      <w:r w:rsidRPr="00DA566D">
        <w:rPr>
          <w:rStyle w:val="Refdenotaalpie"/>
          <w:rFonts w:ascii="Arial" w:hAnsi="Arial" w:cs="Arial"/>
          <w:sz w:val="24"/>
          <w:szCs w:val="24"/>
          <w:shd w:val="clear" w:color="auto" w:fill="FFFFFF"/>
        </w:rPr>
        <w:footnoteReference w:id="11"/>
      </w:r>
      <w:r w:rsidRPr="00DA566D">
        <w:rPr>
          <w:rFonts w:ascii="Arial" w:hAnsi="Arial" w:cs="Arial"/>
          <w:sz w:val="24"/>
          <w:szCs w:val="24"/>
          <w:shd w:val="clear" w:color="auto" w:fill="FFFFFF"/>
        </w:rPr>
        <w:t xml:space="preserve">, </w:t>
      </w:r>
      <w:r w:rsidRPr="00DA566D">
        <w:rPr>
          <w:rFonts w:ascii="Arial" w:hAnsi="Arial" w:cs="Arial"/>
          <w:sz w:val="24"/>
          <w:szCs w:val="24"/>
        </w:rPr>
        <w:t>de los cuales 33,984 son hombres y 39,170 son mujeres.</w:t>
      </w:r>
    </w:p>
    <w:p w:rsidR="00E465BB" w:rsidRDefault="00E465BB" w:rsidP="00E465BB">
      <w:pPr>
        <w:jc w:val="center"/>
        <w:rPr>
          <w:rFonts w:ascii="Arial" w:hAnsi="Arial" w:cs="Arial"/>
          <w:sz w:val="24"/>
          <w:szCs w:val="24"/>
        </w:rPr>
      </w:pPr>
      <w:r w:rsidRPr="00DA566D">
        <w:rPr>
          <w:rFonts w:ascii="Arial" w:hAnsi="Arial" w:cs="Arial"/>
          <w:noProof/>
          <w:sz w:val="24"/>
          <w:szCs w:val="24"/>
          <w:lang w:val="es-SV" w:eastAsia="es-SV"/>
        </w:rPr>
        <w:drawing>
          <wp:inline distT="0" distB="0" distL="0" distR="0" wp14:anchorId="583DC369" wp14:editId="547E70CA">
            <wp:extent cx="4235252" cy="2548647"/>
            <wp:effectExtent l="57150" t="57150" r="108585" b="1187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10264" t="22390" b="28628"/>
                    <a:stretch/>
                  </pic:blipFill>
                  <pic:spPr bwMode="auto">
                    <a:xfrm>
                      <a:off x="0" y="0"/>
                      <a:ext cx="4251804" cy="2558608"/>
                    </a:xfrm>
                    <a:prstGeom prst="rect">
                      <a:avLst/>
                    </a:prstGeom>
                    <a:noFill/>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E465BB" w:rsidRPr="00E65780" w:rsidRDefault="00E465BB" w:rsidP="00E465BB">
      <w:pPr>
        <w:jc w:val="center"/>
        <w:rPr>
          <w:rFonts w:ascii="Arial" w:hAnsi="Arial" w:cs="Arial"/>
          <w:sz w:val="24"/>
          <w:szCs w:val="24"/>
        </w:rPr>
      </w:pPr>
      <w:r w:rsidRPr="00E65780">
        <w:rPr>
          <w:rFonts w:ascii="Arial" w:hAnsi="Arial" w:cs="Arial"/>
          <w:sz w:val="18"/>
          <w:szCs w:val="18"/>
        </w:rPr>
        <w:t>Fuente: Plan Estratégico Participativo MUNICIPIO DE USULUTAN, FUNDE - RTI - ALCALDÍA MUNICIPAL DE USULUTAN</w:t>
      </w:r>
    </w:p>
    <w:p w:rsidR="00255DB6" w:rsidRDefault="00255DB6" w:rsidP="00E465BB">
      <w:pPr>
        <w:jc w:val="both"/>
        <w:rPr>
          <w:rFonts w:ascii="Arial" w:hAnsi="Arial" w:cs="Arial"/>
          <w:sz w:val="24"/>
          <w:szCs w:val="24"/>
        </w:rPr>
      </w:pPr>
    </w:p>
    <w:p w:rsidR="00E465BB" w:rsidRPr="00DA566D" w:rsidRDefault="00E465BB" w:rsidP="00E465BB">
      <w:pPr>
        <w:jc w:val="both"/>
        <w:rPr>
          <w:rFonts w:ascii="Arial" w:hAnsi="Arial" w:cs="Arial"/>
          <w:sz w:val="24"/>
          <w:szCs w:val="24"/>
        </w:rPr>
      </w:pPr>
      <w:r w:rsidRPr="00DA566D">
        <w:rPr>
          <w:rFonts w:ascii="Arial" w:hAnsi="Arial" w:cs="Arial"/>
          <w:sz w:val="24"/>
          <w:szCs w:val="24"/>
        </w:rPr>
        <w:t>Ubicado a 13.3° al Norte, 88.43° al Oeste y tiene una elevación de 90 metros sobre el nivel del mar, pertenece a la zona central de la región oriental de la Republica de El Salvador y se encuentra a una distancia promedio de 144 km de la ciudad capital.</w:t>
      </w:r>
      <w:r w:rsidRPr="00DA566D">
        <w:rPr>
          <w:rStyle w:val="Refdenotaalpie"/>
          <w:rFonts w:ascii="Arial" w:hAnsi="Arial" w:cs="Arial"/>
          <w:sz w:val="24"/>
          <w:szCs w:val="24"/>
        </w:rPr>
        <w:footnoteReference w:id="12"/>
      </w:r>
    </w:p>
    <w:p w:rsidR="00255DB6" w:rsidRDefault="00E465BB" w:rsidP="00255DB6">
      <w:pPr>
        <w:rPr>
          <w:rFonts w:ascii="Arial" w:hAnsi="Arial" w:cs="Arial"/>
          <w:noProof/>
          <w:sz w:val="24"/>
          <w:szCs w:val="24"/>
          <w:lang w:eastAsia="es-MX"/>
        </w:rPr>
      </w:pPr>
      <w:r w:rsidRPr="00DA566D">
        <w:rPr>
          <w:rFonts w:ascii="Arial" w:hAnsi="Arial" w:cs="Arial"/>
          <w:sz w:val="24"/>
          <w:szCs w:val="24"/>
        </w:rPr>
        <w:t>Ubicación del M</w:t>
      </w:r>
      <w:r w:rsidR="00FF3733">
        <w:rPr>
          <w:rFonts w:ascii="Arial" w:hAnsi="Arial" w:cs="Arial"/>
          <w:sz w:val="24"/>
          <w:szCs w:val="24"/>
        </w:rPr>
        <w:t>unicipio de Usulutá</w:t>
      </w:r>
      <w:r w:rsidRPr="00DA566D">
        <w:rPr>
          <w:rFonts w:ascii="Arial" w:hAnsi="Arial" w:cs="Arial"/>
          <w:sz w:val="24"/>
          <w:szCs w:val="24"/>
        </w:rPr>
        <w:t>n en el Departamento</w:t>
      </w:r>
      <w:r w:rsidR="00255DB6">
        <w:rPr>
          <w:rFonts w:ascii="Arial" w:hAnsi="Arial" w:cs="Arial"/>
          <w:sz w:val="24"/>
          <w:szCs w:val="24"/>
        </w:rPr>
        <w:t>:</w:t>
      </w:r>
      <w:r w:rsidRPr="00DA566D">
        <w:rPr>
          <w:rFonts w:ascii="Arial" w:hAnsi="Arial" w:cs="Arial"/>
          <w:noProof/>
          <w:sz w:val="24"/>
          <w:szCs w:val="24"/>
          <w:lang w:eastAsia="es-MX"/>
        </w:rPr>
        <w:t xml:space="preserve">     </w:t>
      </w:r>
    </w:p>
    <w:p w:rsidR="00E465BB" w:rsidRPr="00DA566D" w:rsidRDefault="00052E57" w:rsidP="00255DB6">
      <w:pPr>
        <w:jc w:val="center"/>
        <w:rPr>
          <w:rFonts w:ascii="Arial" w:hAnsi="Arial" w:cs="Arial"/>
          <w:noProof/>
          <w:sz w:val="24"/>
          <w:szCs w:val="24"/>
          <w:lang w:eastAsia="es-MX"/>
        </w:rPr>
      </w:pPr>
      <w:r w:rsidRPr="00DA566D">
        <w:rPr>
          <w:rFonts w:ascii="Arial" w:hAnsi="Arial" w:cs="Arial"/>
          <w:noProof/>
          <w:sz w:val="24"/>
          <w:szCs w:val="24"/>
          <w:lang w:val="es-SV" w:eastAsia="es-SV"/>
        </w:rPr>
        <w:drawing>
          <wp:inline distT="0" distB="0" distL="0" distR="0" wp14:anchorId="26037EC1" wp14:editId="6F2272D9">
            <wp:extent cx="2665379" cy="229344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clrChange>
                        <a:clrFrom>
                          <a:srgbClr val="FFFFFF"/>
                        </a:clrFrom>
                        <a:clrTo>
                          <a:srgbClr val="FFFFFF">
                            <a:alpha val="0"/>
                          </a:srgbClr>
                        </a:clrTo>
                      </a:clrChange>
                      <a:duotone>
                        <a:prstClr val="black"/>
                        <a:schemeClr val="accent1">
                          <a:tint val="45000"/>
                          <a:satMod val="400000"/>
                        </a:schemeClr>
                      </a:duotone>
                      <a:extLst>
                        <a:ext uri="{28A0092B-C50C-407E-A947-70E740481C1C}">
                          <a14:useLocalDpi xmlns:a14="http://schemas.microsoft.com/office/drawing/2010/main" val="0"/>
                        </a:ext>
                      </a:extLst>
                    </a:blip>
                    <a:srcRect l="23204" t="17193" r="13607" b="41603"/>
                    <a:stretch/>
                  </pic:blipFill>
                  <pic:spPr bwMode="auto">
                    <a:xfrm>
                      <a:off x="0" y="0"/>
                      <a:ext cx="2675811" cy="2302417"/>
                    </a:xfrm>
                    <a:prstGeom prst="rect">
                      <a:avLst/>
                    </a:prstGeom>
                    <a:noFill/>
                    <a:ln>
                      <a:noFill/>
                    </a:ln>
                    <a:extLst>
                      <a:ext uri="{53640926-AAD7-44D8-BBD7-CCE9431645EC}">
                        <a14:shadowObscured xmlns:a14="http://schemas.microsoft.com/office/drawing/2010/main"/>
                      </a:ext>
                    </a:extLst>
                  </pic:spPr>
                </pic:pic>
              </a:graphicData>
            </a:graphic>
          </wp:inline>
        </w:drawing>
      </w:r>
    </w:p>
    <w:p w:rsidR="00E465BB" w:rsidRPr="00E65780" w:rsidRDefault="00E465BB" w:rsidP="00E465BB">
      <w:pPr>
        <w:rPr>
          <w:rFonts w:ascii="Arial" w:hAnsi="Arial" w:cs="Arial"/>
          <w:sz w:val="18"/>
          <w:szCs w:val="18"/>
        </w:rPr>
      </w:pPr>
      <w:r w:rsidRPr="00E65780">
        <w:rPr>
          <w:rFonts w:ascii="Arial" w:hAnsi="Arial" w:cs="Arial"/>
          <w:sz w:val="18"/>
          <w:szCs w:val="18"/>
        </w:rPr>
        <w:t>Fuente: Plan Estratégico Participativo MUNICIPIO DE USULUTAN, FUNDE - RTI - ALCALDÍA MUNICIPAL DE USULUT</w:t>
      </w:r>
      <w:r>
        <w:rPr>
          <w:rFonts w:ascii="Arial" w:hAnsi="Arial" w:cs="Arial"/>
          <w:sz w:val="18"/>
          <w:szCs w:val="18"/>
        </w:rPr>
        <w:t>Á</w:t>
      </w:r>
      <w:r w:rsidRPr="00E65780">
        <w:rPr>
          <w:rFonts w:ascii="Arial" w:hAnsi="Arial" w:cs="Arial"/>
          <w:sz w:val="18"/>
          <w:szCs w:val="18"/>
        </w:rPr>
        <w:t>N</w:t>
      </w:r>
    </w:p>
    <w:p w:rsidR="00E465BB" w:rsidRPr="00E65780" w:rsidRDefault="00E465BB" w:rsidP="00E465BB">
      <w:pPr>
        <w:rPr>
          <w:rFonts w:ascii="Arial" w:hAnsi="Arial" w:cs="Arial"/>
        </w:rPr>
      </w:pPr>
    </w:p>
    <w:p w:rsidR="00E465BB" w:rsidRPr="00DA566D" w:rsidRDefault="00E465BB" w:rsidP="00E465BB">
      <w:pPr>
        <w:rPr>
          <w:rFonts w:ascii="Arial" w:hAnsi="Arial" w:cs="Arial"/>
          <w:sz w:val="24"/>
          <w:szCs w:val="24"/>
        </w:rPr>
      </w:pPr>
    </w:p>
    <w:p w:rsidR="00E465BB" w:rsidRPr="00DA566D" w:rsidRDefault="00E465BB" w:rsidP="00E465BB">
      <w:pPr>
        <w:jc w:val="both"/>
        <w:rPr>
          <w:rFonts w:ascii="Arial" w:hAnsi="Arial" w:cs="Arial"/>
          <w:sz w:val="24"/>
          <w:szCs w:val="24"/>
        </w:rPr>
      </w:pPr>
      <w:r w:rsidRPr="00DA566D">
        <w:rPr>
          <w:rFonts w:ascii="Arial" w:hAnsi="Arial" w:cs="Arial"/>
          <w:sz w:val="24"/>
          <w:szCs w:val="24"/>
        </w:rPr>
        <w:t>Se encuentra limitado al norte, por el municipio de California; al este, por los municipios de Santa Elena, Santa María y Concepción Batres; al sur, por los municipios de Jucuarán, Puerto El Triunfo y el Océano Pacífico; y al oeste, por los municipios de Puerto El Triunfo, Jiquilisco y Ozatlán.</w:t>
      </w:r>
    </w:p>
    <w:p w:rsidR="00E465BB" w:rsidRDefault="00E465BB" w:rsidP="00E465BB">
      <w:pPr>
        <w:rPr>
          <w:rFonts w:ascii="Arial" w:hAnsi="Arial" w:cs="Arial"/>
          <w:sz w:val="24"/>
          <w:szCs w:val="24"/>
        </w:rPr>
      </w:pPr>
    </w:p>
    <w:p w:rsidR="00E465BB" w:rsidRPr="00DA566D" w:rsidRDefault="00E465BB" w:rsidP="004F7D0B">
      <w:pPr>
        <w:jc w:val="both"/>
        <w:rPr>
          <w:rFonts w:ascii="Arial" w:hAnsi="Arial" w:cs="Arial"/>
          <w:sz w:val="24"/>
          <w:szCs w:val="24"/>
        </w:rPr>
      </w:pPr>
      <w:r w:rsidRPr="00DA566D">
        <w:rPr>
          <w:rFonts w:ascii="Arial" w:hAnsi="Arial" w:cs="Arial"/>
          <w:sz w:val="24"/>
          <w:szCs w:val="24"/>
        </w:rPr>
        <w:t>Las principales actividades económicas del municipio se concentran alrededor de la agricultura, ganadería</w:t>
      </w:r>
      <w:r w:rsidR="004F7D0B">
        <w:rPr>
          <w:rFonts w:ascii="Arial" w:hAnsi="Arial" w:cs="Arial"/>
          <w:sz w:val="24"/>
          <w:szCs w:val="24"/>
        </w:rPr>
        <w:t>, comercio, pesca y artesanales; así mismo c</w:t>
      </w:r>
      <w:r w:rsidRPr="00DA566D">
        <w:rPr>
          <w:rFonts w:ascii="Arial" w:hAnsi="Arial" w:cs="Arial"/>
          <w:sz w:val="24"/>
          <w:szCs w:val="24"/>
        </w:rPr>
        <w:t>uenta con 2 carreteras principales, la Panamericana CA1 y la carretera  Litoral CA2, las cuales presentan  gran demanda de circulación de vehículos particulares, transporte colectivo, y transporte pesado que trasladan mercadería del extranjero.</w:t>
      </w:r>
    </w:p>
    <w:p w:rsidR="00E465BB" w:rsidRDefault="00E465BB" w:rsidP="00E465BB">
      <w:pPr>
        <w:rPr>
          <w:rFonts w:ascii="Arial" w:hAnsi="Arial" w:cs="Arial"/>
          <w:sz w:val="24"/>
          <w:szCs w:val="24"/>
        </w:rPr>
      </w:pPr>
    </w:p>
    <w:p w:rsidR="00E465BB" w:rsidRPr="00DA566D" w:rsidRDefault="00E465BB" w:rsidP="00E465BB">
      <w:pPr>
        <w:pStyle w:val="Ttulo2"/>
        <w:rPr>
          <w:rFonts w:ascii="Arial" w:hAnsi="Arial"/>
          <w:szCs w:val="24"/>
        </w:rPr>
      </w:pPr>
      <w:bookmarkStart w:id="33" w:name="_Toc424677567"/>
      <w:r w:rsidRPr="00DA566D">
        <w:rPr>
          <w:rFonts w:ascii="Arial" w:hAnsi="Arial"/>
          <w:szCs w:val="24"/>
        </w:rPr>
        <w:t>División territorial del municipio</w:t>
      </w:r>
      <w:bookmarkEnd w:id="33"/>
    </w:p>
    <w:p w:rsidR="00E465BB" w:rsidRPr="00DA566D" w:rsidRDefault="00E465BB" w:rsidP="00E465BB">
      <w:pPr>
        <w:rPr>
          <w:rFonts w:ascii="Arial" w:hAnsi="Arial" w:cs="Arial"/>
          <w:sz w:val="24"/>
          <w:szCs w:val="24"/>
        </w:rPr>
      </w:pPr>
    </w:p>
    <w:p w:rsidR="004F7D0B" w:rsidRDefault="00E465BB" w:rsidP="004F7D0B">
      <w:pPr>
        <w:jc w:val="both"/>
        <w:rPr>
          <w:rFonts w:ascii="Arial" w:hAnsi="Arial" w:cs="Arial"/>
          <w:sz w:val="24"/>
          <w:szCs w:val="24"/>
        </w:rPr>
      </w:pPr>
      <w:r w:rsidRPr="00DA566D">
        <w:rPr>
          <w:rFonts w:ascii="Arial" w:hAnsi="Arial" w:cs="Arial"/>
          <w:sz w:val="24"/>
          <w:szCs w:val="24"/>
        </w:rPr>
        <w:t>Según datos del departamento de Catastro de Inmuebles de la Alcaldía de Usulután, el territorio del municipio está dividido administrativamente en 16 cantones, 96 caseríos, 5 barrios y 128 colonias de las cuales 66 pertenecen al área urbana y 62 al área rural; registradas legalmente 24 lotificaciones, de las cuales 5 están ubicadas en el área urbana y 19 en el área rural, 33 lotificaciones en proceso de legalización a la fecha, 3 asentamientos humanos en el municipio de los cuales 1 está ubicado en el área urbana y 2 en el área rural.</w:t>
      </w:r>
      <w:r w:rsidR="004F7D0B">
        <w:rPr>
          <w:rFonts w:ascii="Arial" w:hAnsi="Arial" w:cs="Arial"/>
          <w:sz w:val="24"/>
          <w:szCs w:val="24"/>
        </w:rPr>
        <w:t xml:space="preserve"> </w:t>
      </w:r>
    </w:p>
    <w:p w:rsidR="004F7D0B" w:rsidRDefault="004F7D0B" w:rsidP="004F7D0B">
      <w:pPr>
        <w:jc w:val="both"/>
        <w:rPr>
          <w:rFonts w:ascii="Arial" w:hAnsi="Arial" w:cs="Arial"/>
          <w:sz w:val="24"/>
          <w:szCs w:val="24"/>
        </w:rPr>
      </w:pPr>
    </w:p>
    <w:p w:rsidR="004F7D0B" w:rsidRDefault="00E465BB" w:rsidP="004F7D0B">
      <w:pPr>
        <w:jc w:val="both"/>
        <w:rPr>
          <w:rFonts w:ascii="Arial" w:hAnsi="Arial" w:cs="Arial"/>
          <w:sz w:val="24"/>
          <w:szCs w:val="24"/>
        </w:rPr>
      </w:pPr>
      <w:r w:rsidRPr="00DA566D">
        <w:rPr>
          <w:rFonts w:ascii="Arial" w:hAnsi="Arial" w:cs="Arial"/>
          <w:sz w:val="24"/>
          <w:szCs w:val="24"/>
        </w:rPr>
        <w:t xml:space="preserve">En el casco urbano La calle Dr. Penado y calle Grimaldi son los dos ejes principales que dividen a la ciudad en la zona norte y sur mientras que la Avenida Melara y la Avenida </w:t>
      </w:r>
      <w:proofErr w:type="spellStart"/>
      <w:r w:rsidRPr="00DA566D">
        <w:rPr>
          <w:rFonts w:ascii="Arial" w:hAnsi="Arial" w:cs="Arial"/>
          <w:sz w:val="24"/>
          <w:szCs w:val="24"/>
        </w:rPr>
        <w:t>Guandique</w:t>
      </w:r>
      <w:proofErr w:type="spellEnd"/>
      <w:r w:rsidRPr="00DA566D">
        <w:rPr>
          <w:rFonts w:ascii="Arial" w:hAnsi="Arial" w:cs="Arial"/>
          <w:sz w:val="24"/>
          <w:szCs w:val="24"/>
        </w:rPr>
        <w:t xml:space="preserve"> dividen a la ciudad en la zona occidental y oriental.</w:t>
      </w:r>
    </w:p>
    <w:p w:rsidR="004F7D0B" w:rsidRDefault="004F7D0B" w:rsidP="004F7D0B">
      <w:pPr>
        <w:jc w:val="both"/>
        <w:rPr>
          <w:rFonts w:ascii="Arial" w:hAnsi="Arial" w:cs="Arial"/>
          <w:sz w:val="24"/>
          <w:szCs w:val="24"/>
        </w:rPr>
      </w:pPr>
    </w:p>
    <w:p w:rsidR="004F7D0B" w:rsidRDefault="004F7D0B" w:rsidP="004F7D0B">
      <w:pPr>
        <w:jc w:val="both"/>
        <w:rPr>
          <w:rFonts w:ascii="Arial" w:hAnsi="Arial" w:cs="Arial"/>
          <w:sz w:val="24"/>
          <w:szCs w:val="24"/>
        </w:rPr>
      </w:pPr>
    </w:p>
    <w:p w:rsidR="00E465BB" w:rsidRPr="00DA566D" w:rsidRDefault="00E465BB" w:rsidP="004F7D0B">
      <w:pPr>
        <w:jc w:val="both"/>
        <w:rPr>
          <w:rFonts w:ascii="Arial" w:hAnsi="Arial" w:cs="Arial"/>
          <w:sz w:val="24"/>
          <w:szCs w:val="24"/>
        </w:rPr>
      </w:pPr>
      <w:r w:rsidRPr="00DA566D">
        <w:rPr>
          <w:rFonts w:ascii="Arial" w:hAnsi="Arial" w:cs="Arial"/>
          <w:noProof/>
          <w:sz w:val="24"/>
          <w:szCs w:val="24"/>
          <w:lang w:val="es-SV" w:eastAsia="es-SV"/>
        </w:rPr>
        <w:drawing>
          <wp:inline distT="0" distB="0" distL="0" distR="0" wp14:anchorId="6DF40A75" wp14:editId="4642107B">
            <wp:extent cx="5797685" cy="3881336"/>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b="7749"/>
                    <a:stretch/>
                  </pic:blipFill>
                  <pic:spPr bwMode="auto">
                    <a:xfrm>
                      <a:off x="0" y="0"/>
                      <a:ext cx="5816469" cy="3893911"/>
                    </a:xfrm>
                    <a:prstGeom prst="rect">
                      <a:avLst/>
                    </a:prstGeom>
                    <a:noFill/>
                    <a:ln>
                      <a:noFill/>
                    </a:ln>
                    <a:extLst>
                      <a:ext uri="{53640926-AAD7-44D8-BBD7-CCE9431645EC}">
                        <a14:shadowObscured xmlns:a14="http://schemas.microsoft.com/office/drawing/2010/main"/>
                      </a:ext>
                    </a:extLst>
                  </pic:spPr>
                </pic:pic>
              </a:graphicData>
            </a:graphic>
          </wp:inline>
        </w:drawing>
      </w:r>
    </w:p>
    <w:p w:rsidR="00E465BB" w:rsidRPr="00E65780" w:rsidRDefault="00E465BB" w:rsidP="00E465BB">
      <w:pPr>
        <w:rPr>
          <w:rFonts w:ascii="Arial" w:hAnsi="Arial" w:cs="Arial"/>
          <w:sz w:val="18"/>
          <w:szCs w:val="18"/>
        </w:rPr>
      </w:pPr>
      <w:r w:rsidRPr="00E65780">
        <w:rPr>
          <w:rFonts w:ascii="Arial" w:hAnsi="Arial" w:cs="Arial"/>
          <w:sz w:val="18"/>
          <w:szCs w:val="18"/>
        </w:rPr>
        <w:t>Fuente: Plan Estratégico Participativo MUNICIPIO DE USULUTAN, FUNDE - RTI - ALCALDÍA MUNICIPAL DE USULUT</w:t>
      </w:r>
      <w:r>
        <w:rPr>
          <w:rFonts w:ascii="Arial" w:hAnsi="Arial" w:cs="Arial"/>
          <w:sz w:val="18"/>
          <w:szCs w:val="18"/>
        </w:rPr>
        <w:t>Á</w:t>
      </w:r>
      <w:r w:rsidRPr="00E65780">
        <w:rPr>
          <w:rFonts w:ascii="Arial" w:hAnsi="Arial" w:cs="Arial"/>
          <w:sz w:val="18"/>
          <w:szCs w:val="18"/>
        </w:rPr>
        <w:t>N</w:t>
      </w:r>
    </w:p>
    <w:p w:rsidR="00E465BB" w:rsidRPr="00DA566D" w:rsidRDefault="00E465BB" w:rsidP="00E465BB">
      <w:pPr>
        <w:rPr>
          <w:rFonts w:ascii="Arial" w:hAnsi="Arial" w:cs="Arial"/>
          <w:noProof/>
          <w:sz w:val="24"/>
          <w:szCs w:val="24"/>
          <w:lang w:eastAsia="es-MX"/>
        </w:rPr>
      </w:pPr>
    </w:p>
    <w:p w:rsidR="00E465BB" w:rsidRPr="00DA566D" w:rsidRDefault="00E465BB" w:rsidP="00641D96">
      <w:pPr>
        <w:pStyle w:val="Ttulo2"/>
      </w:pPr>
      <w:bookmarkStart w:id="34" w:name="_Toc424677568"/>
      <w:r w:rsidRPr="00DA566D">
        <w:lastRenderedPageBreak/>
        <w:t>Contexto Socioeconómico, Hallazgos y Desafíos identificados en el Diagnóstico Municipal de Violencia de Usulután</w:t>
      </w:r>
      <w:bookmarkEnd w:id="34"/>
      <w:r w:rsidRPr="00DA566D">
        <w:t xml:space="preserve"> </w:t>
      </w:r>
    </w:p>
    <w:p w:rsidR="00E465BB" w:rsidRPr="00DA566D" w:rsidRDefault="00E465BB" w:rsidP="00E465BB">
      <w:pPr>
        <w:pStyle w:val="Prrafodelista"/>
        <w:rPr>
          <w:rFonts w:ascii="Arial" w:hAnsi="Arial" w:cs="Arial"/>
          <w:sz w:val="24"/>
          <w:szCs w:val="24"/>
        </w:rPr>
      </w:pPr>
      <w:bookmarkStart w:id="35" w:name="_Toc397338175"/>
      <w:bookmarkStart w:id="36" w:name="_Toc398797997"/>
      <w:bookmarkStart w:id="37" w:name="_Toc403549504"/>
    </w:p>
    <w:p w:rsidR="00E465BB" w:rsidRPr="00DA566D" w:rsidRDefault="00E465BB" w:rsidP="00641D96">
      <w:pPr>
        <w:pStyle w:val="Ttulo3"/>
      </w:pPr>
      <w:bookmarkStart w:id="38" w:name="_Toc424677569"/>
      <w:r w:rsidRPr="00DA566D">
        <w:t>Demografía</w:t>
      </w:r>
      <w:bookmarkEnd w:id="38"/>
    </w:p>
    <w:p w:rsidR="00E465BB" w:rsidRPr="00DA566D" w:rsidRDefault="00E465BB" w:rsidP="00E465BB">
      <w:pPr>
        <w:rPr>
          <w:rFonts w:ascii="Arial" w:hAnsi="Arial" w:cs="Arial"/>
          <w:sz w:val="24"/>
          <w:szCs w:val="24"/>
        </w:rPr>
      </w:pPr>
    </w:p>
    <w:p w:rsidR="00E465BB" w:rsidRPr="00DA566D" w:rsidRDefault="00E465BB" w:rsidP="00E465BB">
      <w:pPr>
        <w:jc w:val="both"/>
        <w:rPr>
          <w:rFonts w:ascii="Arial" w:hAnsi="Arial" w:cs="Arial"/>
          <w:sz w:val="24"/>
          <w:szCs w:val="24"/>
        </w:rPr>
      </w:pPr>
      <w:r w:rsidRPr="00DA566D">
        <w:rPr>
          <w:rFonts w:ascii="Arial" w:hAnsi="Arial" w:cs="Arial"/>
          <w:sz w:val="24"/>
          <w:szCs w:val="24"/>
        </w:rPr>
        <w:t>La mayoría de población del municipio se encuentra ubicada en la zona urbana (70.5%) y las mujeres representan el 53.7% de la población total, siendo mayoría tanto en el área urbana como en la rural.</w:t>
      </w:r>
    </w:p>
    <w:p w:rsidR="00E465BB" w:rsidRPr="00DA566D" w:rsidRDefault="00E465BB" w:rsidP="00E465BB">
      <w:pPr>
        <w:rPr>
          <w:rFonts w:ascii="Arial" w:hAnsi="Arial" w:cs="Arial"/>
          <w:sz w:val="24"/>
          <w:szCs w:val="24"/>
        </w:rPr>
      </w:pPr>
    </w:p>
    <w:p w:rsidR="00E465BB" w:rsidRPr="00DA566D" w:rsidRDefault="00E465BB" w:rsidP="00E465BB">
      <w:pPr>
        <w:jc w:val="both"/>
        <w:rPr>
          <w:rFonts w:ascii="Arial" w:hAnsi="Arial" w:cs="Arial"/>
          <w:sz w:val="24"/>
          <w:szCs w:val="24"/>
        </w:rPr>
      </w:pPr>
      <w:r w:rsidRPr="00DA566D">
        <w:rPr>
          <w:rFonts w:ascii="Arial" w:hAnsi="Arial" w:cs="Arial"/>
          <w:sz w:val="24"/>
          <w:szCs w:val="24"/>
        </w:rPr>
        <w:t>El municipio tiene una densidad poblacional es de 454.96 habitantes por kilómetro cuadrado; un total de 17,935 hogares, 12,768 ubicados en el área urbana y 5,108 en el área rural, de estos, el porcentaje de hogares con jefatura femenina</w:t>
      </w:r>
      <w:r w:rsidRPr="00DA566D">
        <w:rPr>
          <w:rStyle w:val="Refdenotaalpie"/>
          <w:rFonts w:ascii="Arial" w:hAnsi="Arial" w:cs="Arial"/>
          <w:sz w:val="24"/>
          <w:szCs w:val="24"/>
        </w:rPr>
        <w:footnoteReference w:id="13"/>
      </w:r>
      <w:r w:rsidRPr="00DA566D">
        <w:rPr>
          <w:rFonts w:ascii="Arial" w:hAnsi="Arial" w:cs="Arial"/>
          <w:sz w:val="24"/>
          <w:szCs w:val="24"/>
        </w:rPr>
        <w:t xml:space="preserve"> es del 40.72%, lo que corresponde a 7,303 hogares del municipio.</w:t>
      </w:r>
    </w:p>
    <w:p w:rsidR="00E465BB" w:rsidRPr="00DA566D" w:rsidRDefault="00E465BB" w:rsidP="00E465BB">
      <w:pPr>
        <w:jc w:val="both"/>
        <w:rPr>
          <w:rFonts w:ascii="Arial" w:hAnsi="Arial" w:cs="Arial"/>
          <w:sz w:val="24"/>
          <w:szCs w:val="24"/>
        </w:rPr>
      </w:pPr>
    </w:p>
    <w:p w:rsidR="00E465BB" w:rsidRPr="00DA566D" w:rsidRDefault="00E465BB" w:rsidP="00E465BB">
      <w:pPr>
        <w:jc w:val="both"/>
        <w:rPr>
          <w:rFonts w:ascii="Arial" w:hAnsi="Arial" w:cs="Arial"/>
          <w:sz w:val="24"/>
          <w:szCs w:val="24"/>
        </w:rPr>
      </w:pPr>
      <w:r w:rsidRPr="00DA566D">
        <w:rPr>
          <w:rFonts w:ascii="Arial" w:hAnsi="Arial" w:cs="Arial"/>
          <w:sz w:val="24"/>
          <w:szCs w:val="24"/>
        </w:rPr>
        <w:t>El grupo etario con mayor población en el municipio es de 10 a 14 años, con un total de 8,898 pobladores, el grupo de población en las edades de 0 a 29 años es de 43,972, representando un 62.75% de la población total del municipio, mientras que la población entre los 10 y los 29 años (población en edad joven) es de 28,325 que corresponde al 40.42% de la población total del municipio.</w:t>
      </w:r>
    </w:p>
    <w:p w:rsidR="00E465BB" w:rsidRDefault="00E465BB" w:rsidP="00E465BB">
      <w:pPr>
        <w:rPr>
          <w:rFonts w:ascii="Arial" w:hAnsi="Arial" w:cs="Arial"/>
          <w:sz w:val="24"/>
          <w:szCs w:val="24"/>
        </w:rPr>
      </w:pPr>
    </w:p>
    <w:p w:rsidR="00335FF7" w:rsidRDefault="00335FF7" w:rsidP="00335FF7">
      <w:pPr>
        <w:jc w:val="both"/>
        <w:rPr>
          <w:rFonts w:ascii="Arial" w:hAnsi="Arial" w:cs="Arial"/>
          <w:sz w:val="24"/>
          <w:szCs w:val="24"/>
        </w:rPr>
      </w:pPr>
      <w:r>
        <w:rPr>
          <w:rFonts w:ascii="Arial" w:hAnsi="Arial" w:cs="Arial"/>
          <w:sz w:val="24"/>
          <w:szCs w:val="24"/>
        </w:rPr>
        <w:t xml:space="preserve">Siendo la mayor parte de la población del municipio según el rango de edades niños, niñas, adolescentes y jóvenes es fundamental el enfoque preventivo de la violencia se dirija especialmente a este grupo </w:t>
      </w:r>
      <w:proofErr w:type="spellStart"/>
      <w:r>
        <w:rPr>
          <w:rFonts w:ascii="Arial" w:hAnsi="Arial" w:cs="Arial"/>
          <w:sz w:val="24"/>
          <w:szCs w:val="24"/>
        </w:rPr>
        <w:t>etáreo</w:t>
      </w:r>
      <w:proofErr w:type="spellEnd"/>
      <w:r>
        <w:rPr>
          <w:rFonts w:ascii="Arial" w:hAnsi="Arial" w:cs="Arial"/>
          <w:sz w:val="24"/>
          <w:szCs w:val="24"/>
        </w:rPr>
        <w:t xml:space="preserve">. </w:t>
      </w:r>
    </w:p>
    <w:p w:rsidR="00335FF7" w:rsidRPr="00DA566D" w:rsidRDefault="00335FF7" w:rsidP="00335FF7">
      <w:pPr>
        <w:jc w:val="both"/>
        <w:rPr>
          <w:rFonts w:ascii="Arial" w:hAnsi="Arial" w:cs="Arial"/>
          <w:sz w:val="24"/>
          <w:szCs w:val="24"/>
        </w:rPr>
      </w:pPr>
    </w:p>
    <w:p w:rsidR="00E465BB" w:rsidRDefault="00E465BB" w:rsidP="00641D96">
      <w:pPr>
        <w:pStyle w:val="Ttulo3"/>
      </w:pPr>
      <w:bookmarkStart w:id="39" w:name="_Toc424677570"/>
      <w:r w:rsidRPr="00DA566D">
        <w:t>Indicadores de pobreza FISDL</w:t>
      </w:r>
      <w:bookmarkEnd w:id="39"/>
    </w:p>
    <w:p w:rsidR="00641D96" w:rsidRPr="00641D96" w:rsidRDefault="00641D96" w:rsidP="00641D96"/>
    <w:p w:rsidR="00E465BB" w:rsidRPr="00DA566D" w:rsidRDefault="00E465BB" w:rsidP="00E465BB">
      <w:pPr>
        <w:rPr>
          <w:rFonts w:ascii="Arial" w:hAnsi="Arial" w:cs="Arial"/>
          <w:sz w:val="24"/>
          <w:szCs w:val="24"/>
        </w:rPr>
      </w:pPr>
    </w:p>
    <w:p w:rsidR="00E465BB" w:rsidRPr="00DA566D" w:rsidRDefault="00E465BB" w:rsidP="00E465BB">
      <w:pPr>
        <w:jc w:val="both"/>
        <w:rPr>
          <w:rFonts w:ascii="Arial" w:hAnsi="Arial" w:cs="Arial"/>
          <w:sz w:val="24"/>
          <w:szCs w:val="24"/>
        </w:rPr>
      </w:pPr>
      <w:r w:rsidRPr="00DA566D">
        <w:rPr>
          <w:rFonts w:ascii="Arial" w:hAnsi="Arial" w:cs="Arial"/>
          <w:sz w:val="24"/>
          <w:szCs w:val="24"/>
        </w:rPr>
        <w:t>Según el Mapa de Pobreza elaborado por el Fondo de Inversión Social para el Desarrollo Local (FISDL), publicado en 2005, el cual tiene como objetivo diferenciar a los municipios por su condición de pobreza, Usulután es catalogado como un municipio de Pobreza Extrema Baja, ocupando el puesto 45 de un total de 80 municipios que ocupan la misma catalogación en todo el país.</w:t>
      </w:r>
    </w:p>
    <w:p w:rsidR="00E465BB" w:rsidRPr="00DA566D" w:rsidRDefault="00E465BB" w:rsidP="00E465BB">
      <w:pPr>
        <w:rPr>
          <w:rFonts w:ascii="Arial" w:hAnsi="Arial" w:cs="Arial"/>
          <w:sz w:val="24"/>
          <w:szCs w:val="24"/>
        </w:rPr>
      </w:pPr>
    </w:p>
    <w:p w:rsidR="00E465BB" w:rsidRPr="00DA566D" w:rsidRDefault="00E465BB" w:rsidP="00E465BB">
      <w:pPr>
        <w:jc w:val="both"/>
        <w:rPr>
          <w:rFonts w:ascii="Arial" w:hAnsi="Arial" w:cs="Arial"/>
          <w:sz w:val="24"/>
          <w:szCs w:val="24"/>
        </w:rPr>
      </w:pPr>
      <w:r w:rsidRPr="00DA566D">
        <w:rPr>
          <w:rFonts w:ascii="Arial" w:hAnsi="Arial" w:cs="Arial"/>
          <w:sz w:val="24"/>
          <w:szCs w:val="24"/>
        </w:rPr>
        <w:t>En la región el municipio de Usulután, junto al municipio de San Dionisio, es el único catalogado con un nivel de Pobreza Extrema Baja, mientras que los municipios circundantes se encuentran catalogados con niveles de Pobreza Extrema Alta y Pobreza Extrema Moderada.</w:t>
      </w:r>
    </w:p>
    <w:p w:rsidR="00E465BB" w:rsidRPr="00DA566D" w:rsidRDefault="00E465BB" w:rsidP="00E465BB">
      <w:pPr>
        <w:rPr>
          <w:rFonts w:ascii="Arial" w:hAnsi="Arial" w:cs="Arial"/>
          <w:sz w:val="24"/>
          <w:szCs w:val="24"/>
        </w:rPr>
      </w:pPr>
    </w:p>
    <w:p w:rsidR="00E465BB" w:rsidRPr="00DA566D" w:rsidRDefault="00E465BB" w:rsidP="00641D96">
      <w:pPr>
        <w:pStyle w:val="Ttulo3"/>
      </w:pPr>
      <w:bookmarkStart w:id="40" w:name="_Toc424677571"/>
      <w:r w:rsidRPr="00DA566D">
        <w:t>Ubicación en el Mapa de Pobreza Urbana y Exclusión Social en El Salvador.</w:t>
      </w:r>
      <w:bookmarkEnd w:id="40"/>
    </w:p>
    <w:p w:rsidR="00E465BB" w:rsidRPr="00DA566D" w:rsidRDefault="00E465BB" w:rsidP="00E465BB">
      <w:pPr>
        <w:rPr>
          <w:rFonts w:ascii="Arial" w:hAnsi="Arial" w:cs="Arial"/>
          <w:sz w:val="24"/>
          <w:szCs w:val="24"/>
        </w:rPr>
      </w:pPr>
    </w:p>
    <w:p w:rsidR="00E465BB" w:rsidRPr="00DA566D" w:rsidRDefault="00E465BB" w:rsidP="00E465BB">
      <w:pPr>
        <w:jc w:val="both"/>
        <w:rPr>
          <w:rFonts w:ascii="Arial" w:hAnsi="Arial" w:cs="Arial"/>
          <w:sz w:val="24"/>
          <w:szCs w:val="24"/>
        </w:rPr>
      </w:pPr>
      <w:r w:rsidRPr="00DA566D">
        <w:rPr>
          <w:rFonts w:ascii="Arial" w:hAnsi="Arial" w:cs="Arial"/>
          <w:sz w:val="24"/>
          <w:szCs w:val="24"/>
        </w:rPr>
        <w:t>Según el Mapa de Pobreza Urbana y Exclusión Social</w:t>
      </w:r>
      <w:r w:rsidRPr="00DA566D">
        <w:rPr>
          <w:rStyle w:val="Refdenotaalpie"/>
          <w:rFonts w:ascii="Arial" w:hAnsi="Arial" w:cs="Arial"/>
          <w:sz w:val="24"/>
          <w:szCs w:val="24"/>
        </w:rPr>
        <w:footnoteReference w:id="14"/>
      </w:r>
      <w:r w:rsidRPr="00DA566D">
        <w:rPr>
          <w:rFonts w:ascii="Arial" w:hAnsi="Arial" w:cs="Arial"/>
          <w:sz w:val="24"/>
          <w:szCs w:val="24"/>
        </w:rPr>
        <w:t xml:space="preserve"> el municipio de Usulután posee 46 comunidades que son identificadas como Asentamientos Precarios Urbanos (AUP)</w:t>
      </w:r>
      <w:r w:rsidRPr="00DA566D">
        <w:rPr>
          <w:rStyle w:val="Refdenotaalpie"/>
          <w:rFonts w:ascii="Arial" w:hAnsi="Arial" w:cs="Arial"/>
          <w:sz w:val="24"/>
          <w:szCs w:val="24"/>
        </w:rPr>
        <w:footnoteReference w:id="15"/>
      </w:r>
      <w:r w:rsidRPr="00DA566D">
        <w:rPr>
          <w:rFonts w:ascii="Arial" w:hAnsi="Arial" w:cs="Arial"/>
          <w:sz w:val="24"/>
          <w:szCs w:val="24"/>
        </w:rPr>
        <w:t xml:space="preserve">, siendo el municipio con mayor cantidad de AUP de los 23 que conforman el departamento, 24% del total </w:t>
      </w:r>
      <w:r w:rsidRPr="00DA566D">
        <w:rPr>
          <w:rFonts w:ascii="Arial" w:hAnsi="Arial" w:cs="Arial"/>
          <w:sz w:val="24"/>
          <w:szCs w:val="24"/>
        </w:rPr>
        <w:lastRenderedPageBreak/>
        <w:t>de AUP departamentales.</w:t>
      </w:r>
    </w:p>
    <w:p w:rsidR="00E465BB" w:rsidRDefault="00E465BB" w:rsidP="00E465BB">
      <w:pPr>
        <w:rPr>
          <w:rFonts w:ascii="Arial" w:hAnsi="Arial" w:cs="Arial"/>
          <w:sz w:val="24"/>
          <w:szCs w:val="24"/>
        </w:rPr>
      </w:pPr>
    </w:p>
    <w:p w:rsidR="00E465BB" w:rsidRPr="00DA566D" w:rsidRDefault="00E465BB" w:rsidP="00641D96">
      <w:pPr>
        <w:pStyle w:val="Ttulo3"/>
      </w:pPr>
      <w:bookmarkStart w:id="41" w:name="_Toc424677572"/>
      <w:r w:rsidRPr="00DA566D">
        <w:t>Vivienda y hogares</w:t>
      </w:r>
      <w:bookmarkEnd w:id="41"/>
    </w:p>
    <w:p w:rsidR="00E465BB" w:rsidRPr="00DA566D" w:rsidRDefault="00E465BB" w:rsidP="00E465BB">
      <w:pPr>
        <w:rPr>
          <w:rFonts w:ascii="Arial" w:hAnsi="Arial" w:cs="Arial"/>
          <w:sz w:val="24"/>
          <w:szCs w:val="24"/>
        </w:rPr>
      </w:pPr>
    </w:p>
    <w:p w:rsidR="00E465BB" w:rsidRPr="00DA566D" w:rsidRDefault="00E465BB" w:rsidP="00E465BB">
      <w:pPr>
        <w:jc w:val="both"/>
        <w:rPr>
          <w:rFonts w:ascii="Arial" w:hAnsi="Arial" w:cs="Arial"/>
          <w:sz w:val="24"/>
          <w:szCs w:val="24"/>
        </w:rPr>
      </w:pPr>
      <w:r w:rsidRPr="00DA566D">
        <w:rPr>
          <w:rFonts w:ascii="Arial" w:hAnsi="Arial" w:cs="Arial"/>
          <w:sz w:val="24"/>
          <w:szCs w:val="24"/>
        </w:rPr>
        <w:t>Según la DIGESTYC vivienda es todo lugar delimitado por paredes y techos, en donde una o más personas residen habitualmente; es decir en donde duermen, preparan alimentos y se protegen del medio ambiente. Asimismo las personas pueden entrar y salir del mencionado lugar sin pasar por otra vivienda, teniendo acceso directo desde la calle, pasaje o camino, o pasando por patios, pasillos, zaguanes o escaleras de uso común.</w:t>
      </w:r>
    </w:p>
    <w:p w:rsidR="00E465BB" w:rsidRPr="00DA566D" w:rsidRDefault="00E465BB" w:rsidP="00E465BB">
      <w:pPr>
        <w:rPr>
          <w:rFonts w:ascii="Arial" w:hAnsi="Arial" w:cs="Arial"/>
          <w:sz w:val="24"/>
          <w:szCs w:val="24"/>
        </w:rPr>
      </w:pPr>
    </w:p>
    <w:p w:rsidR="00E465BB" w:rsidRPr="00DA566D" w:rsidRDefault="00E465BB" w:rsidP="00E465BB">
      <w:pPr>
        <w:rPr>
          <w:rFonts w:ascii="Arial" w:hAnsi="Arial" w:cs="Arial"/>
          <w:sz w:val="24"/>
          <w:szCs w:val="24"/>
        </w:rPr>
      </w:pPr>
      <w:r w:rsidRPr="00DA566D">
        <w:rPr>
          <w:rFonts w:ascii="Arial" w:hAnsi="Arial" w:cs="Arial"/>
          <w:sz w:val="24"/>
          <w:szCs w:val="24"/>
        </w:rPr>
        <w:t>Según los datos del Censo Poblacional 2007, en el municipio de Usulután hay 22,297 viviendas y un déficit habitacional total del 32.5%, 23.9% en el área urbana y 54.2% en el área rural.</w:t>
      </w:r>
    </w:p>
    <w:p w:rsidR="00E465BB" w:rsidRPr="00DA566D" w:rsidRDefault="00E465BB" w:rsidP="00E465BB">
      <w:pPr>
        <w:rPr>
          <w:rFonts w:ascii="Arial" w:hAnsi="Arial" w:cs="Arial"/>
          <w:sz w:val="24"/>
          <w:szCs w:val="24"/>
        </w:rPr>
      </w:pPr>
    </w:p>
    <w:p w:rsidR="00E465BB" w:rsidRPr="00DA566D" w:rsidRDefault="00E465BB" w:rsidP="00E465BB">
      <w:pPr>
        <w:jc w:val="both"/>
        <w:rPr>
          <w:rFonts w:ascii="Arial" w:hAnsi="Arial" w:cs="Arial"/>
          <w:sz w:val="24"/>
          <w:szCs w:val="24"/>
        </w:rPr>
      </w:pPr>
      <w:r w:rsidRPr="00DA566D">
        <w:rPr>
          <w:rFonts w:ascii="Arial" w:hAnsi="Arial" w:cs="Arial"/>
          <w:sz w:val="24"/>
          <w:szCs w:val="24"/>
        </w:rPr>
        <w:t>El municipio tiene un total de 18,194 hogares; de estos 13,024 están ubicados en el área urbana y 5,170 en el área rural. Del total de hogares que hay en el municipio, 7,460 (41%) cuentan con jefatura femenina. El promedio de personas por hogar es de 4.01</w:t>
      </w:r>
      <w:r>
        <w:rPr>
          <w:rFonts w:ascii="Arial" w:hAnsi="Arial" w:cs="Arial"/>
          <w:sz w:val="24"/>
          <w:szCs w:val="24"/>
        </w:rPr>
        <w:t>.</w:t>
      </w:r>
    </w:p>
    <w:p w:rsidR="00E465BB" w:rsidRPr="00DA566D" w:rsidRDefault="00E465BB" w:rsidP="00E465BB">
      <w:pPr>
        <w:rPr>
          <w:rFonts w:ascii="Arial" w:hAnsi="Arial" w:cs="Arial"/>
          <w:sz w:val="24"/>
          <w:szCs w:val="24"/>
        </w:rPr>
      </w:pPr>
    </w:p>
    <w:p w:rsidR="00E465BB" w:rsidRDefault="00E465BB" w:rsidP="00641D96">
      <w:pPr>
        <w:pStyle w:val="Ttulo3"/>
      </w:pPr>
      <w:bookmarkStart w:id="42" w:name="_Toc424677573"/>
      <w:r w:rsidRPr="00DA566D">
        <w:t>Educación y formación vocacional.</w:t>
      </w:r>
      <w:bookmarkEnd w:id="42"/>
    </w:p>
    <w:p w:rsidR="00641D96" w:rsidRDefault="00641D96" w:rsidP="00E465BB">
      <w:pPr>
        <w:jc w:val="both"/>
        <w:rPr>
          <w:rFonts w:ascii="Arial" w:hAnsi="Arial" w:cs="Arial"/>
          <w:sz w:val="24"/>
          <w:szCs w:val="24"/>
        </w:rPr>
      </w:pPr>
    </w:p>
    <w:p w:rsidR="00E465BB" w:rsidRPr="00DA566D" w:rsidRDefault="00E465BB" w:rsidP="00E465BB">
      <w:pPr>
        <w:jc w:val="both"/>
        <w:rPr>
          <w:rFonts w:ascii="Arial" w:hAnsi="Arial" w:cs="Arial"/>
          <w:sz w:val="24"/>
          <w:szCs w:val="24"/>
        </w:rPr>
      </w:pPr>
      <w:r w:rsidRPr="00DA566D">
        <w:rPr>
          <w:rFonts w:ascii="Arial" w:hAnsi="Arial" w:cs="Arial"/>
          <w:sz w:val="24"/>
          <w:szCs w:val="24"/>
        </w:rPr>
        <w:t>Dentro del municipio se cuenta con 66 centros escolares de los cuales 12 son de administración privada y 54 de administración pública de diferente naturaleza o modo (16 Asociaciones Comunales Estudiantiles, 37 Consejos Directivos Escolares y 1 Consejo Institucional Educativo), 31 centros escolares tan ubicados en la zona urbana mientras que 35 se encuentran en la zona rural.</w:t>
      </w:r>
    </w:p>
    <w:p w:rsidR="00E465BB" w:rsidRPr="00DA566D" w:rsidRDefault="00E465BB" w:rsidP="00E465BB">
      <w:pPr>
        <w:rPr>
          <w:rFonts w:ascii="Arial" w:hAnsi="Arial" w:cs="Arial"/>
          <w:sz w:val="24"/>
          <w:szCs w:val="24"/>
        </w:rPr>
      </w:pPr>
    </w:p>
    <w:p w:rsidR="00E465BB" w:rsidRPr="00DA566D" w:rsidRDefault="00E465BB" w:rsidP="00E465BB">
      <w:pPr>
        <w:jc w:val="both"/>
        <w:rPr>
          <w:rFonts w:ascii="Arial" w:hAnsi="Arial" w:cs="Arial"/>
          <w:sz w:val="24"/>
          <w:szCs w:val="24"/>
        </w:rPr>
      </w:pPr>
      <w:r w:rsidRPr="00DA566D">
        <w:rPr>
          <w:rFonts w:ascii="Arial" w:hAnsi="Arial" w:cs="Arial"/>
          <w:sz w:val="24"/>
          <w:szCs w:val="24"/>
        </w:rPr>
        <w:t>El sistema registra un total de 889 maestros y 24,541 alumnos teniendo un promedio de 27 alumnos por maestro, hay un total de 684 aulas de las cuales 599 son aulas de clase, 20 salas de maestros, 55 con otros fines (dirección, biblioteca, bodega) y 32 centros de cómputo teniendo un promedio de 41 alumnos por aula.</w:t>
      </w:r>
    </w:p>
    <w:p w:rsidR="00E465BB" w:rsidRPr="00DA566D" w:rsidRDefault="00E465BB" w:rsidP="00E465BB">
      <w:pPr>
        <w:rPr>
          <w:rFonts w:ascii="Arial" w:hAnsi="Arial" w:cs="Arial"/>
          <w:sz w:val="24"/>
          <w:szCs w:val="24"/>
        </w:rPr>
      </w:pPr>
    </w:p>
    <w:p w:rsidR="00E465BB" w:rsidRPr="00DA566D" w:rsidRDefault="00E465BB" w:rsidP="00E465BB">
      <w:pPr>
        <w:jc w:val="both"/>
        <w:rPr>
          <w:rFonts w:ascii="Arial" w:hAnsi="Arial" w:cs="Arial"/>
          <w:sz w:val="24"/>
          <w:szCs w:val="24"/>
        </w:rPr>
      </w:pPr>
      <w:r w:rsidRPr="00DA566D">
        <w:rPr>
          <w:rFonts w:ascii="Arial" w:hAnsi="Arial" w:cs="Arial"/>
          <w:sz w:val="24"/>
          <w:szCs w:val="24"/>
        </w:rPr>
        <w:t xml:space="preserve">Del total de centros educativos no hay ninguno que ofrezca educación inicial, 54 ofrecen </w:t>
      </w:r>
      <w:proofErr w:type="spellStart"/>
      <w:r w:rsidRPr="00DA566D">
        <w:rPr>
          <w:rFonts w:ascii="Arial" w:hAnsi="Arial" w:cs="Arial"/>
          <w:sz w:val="24"/>
          <w:szCs w:val="24"/>
        </w:rPr>
        <w:t>parvularia</w:t>
      </w:r>
      <w:proofErr w:type="spellEnd"/>
      <w:r w:rsidRPr="00DA566D">
        <w:rPr>
          <w:rFonts w:ascii="Arial" w:hAnsi="Arial" w:cs="Arial"/>
          <w:sz w:val="24"/>
          <w:szCs w:val="24"/>
        </w:rPr>
        <w:t>, 56 ofrecen primaria, 43 ofrecen tercer ciclo, 11 ofrecen bachillerato, 5 ofrecen bachillerato vocacional y 3 ofrecen educación para adultos.</w:t>
      </w:r>
    </w:p>
    <w:p w:rsidR="00E465BB" w:rsidRPr="00DA566D" w:rsidRDefault="00E465BB" w:rsidP="00E465BB">
      <w:pPr>
        <w:rPr>
          <w:rFonts w:ascii="Arial" w:hAnsi="Arial" w:cs="Arial"/>
          <w:sz w:val="24"/>
          <w:szCs w:val="24"/>
        </w:rPr>
      </w:pPr>
    </w:p>
    <w:p w:rsidR="00E465BB" w:rsidRPr="00DA566D" w:rsidRDefault="00E465BB" w:rsidP="00E465BB">
      <w:pPr>
        <w:jc w:val="both"/>
        <w:rPr>
          <w:rFonts w:ascii="Arial" w:hAnsi="Arial" w:cs="Arial"/>
          <w:sz w:val="24"/>
          <w:szCs w:val="24"/>
        </w:rPr>
      </w:pPr>
      <w:r w:rsidRPr="00DA566D">
        <w:rPr>
          <w:rFonts w:ascii="Arial" w:hAnsi="Arial" w:cs="Arial"/>
          <w:sz w:val="24"/>
          <w:szCs w:val="24"/>
        </w:rPr>
        <w:t>La deserción de la población escolar que se matriculo en 6° grado en el año 2006 y la que se matriculo en el segundo año de bachillerato en el año 2011 es de 1,198 jóvenes, que representan el 67%.</w:t>
      </w:r>
    </w:p>
    <w:p w:rsidR="00E465BB" w:rsidRPr="00DA566D" w:rsidRDefault="00E465BB" w:rsidP="00E465BB">
      <w:pPr>
        <w:rPr>
          <w:rFonts w:ascii="Arial" w:hAnsi="Arial" w:cs="Arial"/>
          <w:sz w:val="24"/>
          <w:szCs w:val="24"/>
        </w:rPr>
      </w:pPr>
    </w:p>
    <w:p w:rsidR="00E465BB" w:rsidRPr="00DA566D" w:rsidRDefault="00E465BB" w:rsidP="00E465BB">
      <w:pPr>
        <w:jc w:val="both"/>
        <w:rPr>
          <w:rFonts w:ascii="Arial" w:hAnsi="Arial" w:cs="Arial"/>
          <w:sz w:val="24"/>
          <w:szCs w:val="24"/>
        </w:rPr>
      </w:pPr>
      <w:r w:rsidRPr="00DA566D">
        <w:rPr>
          <w:rFonts w:ascii="Arial" w:hAnsi="Arial" w:cs="Arial"/>
          <w:sz w:val="24"/>
          <w:szCs w:val="24"/>
        </w:rPr>
        <w:t>La población joven del municipio (9 a 29 años) es de 30,083 habitantes de los cuales un total de 2,236 no sabe leer ni escribir, de dicha población analfabeta 49.28% pertenece al área urbana mientras que un 50.71% pertenece al área rural, 51.61 % son hombres mientras que 48.39% son mujeres.</w:t>
      </w:r>
    </w:p>
    <w:p w:rsidR="00E465BB" w:rsidRPr="00DA566D" w:rsidRDefault="00E465BB" w:rsidP="00E465BB">
      <w:pPr>
        <w:rPr>
          <w:rFonts w:ascii="Arial" w:hAnsi="Arial" w:cs="Arial"/>
          <w:sz w:val="24"/>
          <w:szCs w:val="24"/>
        </w:rPr>
      </w:pPr>
    </w:p>
    <w:p w:rsidR="00E465BB" w:rsidRPr="00DA566D" w:rsidRDefault="00E465BB" w:rsidP="00E465BB">
      <w:pPr>
        <w:jc w:val="both"/>
        <w:rPr>
          <w:rFonts w:ascii="Arial" w:hAnsi="Arial" w:cs="Arial"/>
          <w:sz w:val="24"/>
          <w:szCs w:val="24"/>
        </w:rPr>
      </w:pPr>
      <w:r w:rsidRPr="00DA566D">
        <w:rPr>
          <w:rFonts w:ascii="Arial" w:hAnsi="Arial" w:cs="Arial"/>
          <w:sz w:val="24"/>
          <w:szCs w:val="24"/>
        </w:rPr>
        <w:t>Sobre el nivel educativo del municipio, el 27% no ha completado algún nivel de educación formal, del 73% que ha aprobado algún nivel de educación el 53% corresponde a mujeres mientas que el 47% a hombres.</w:t>
      </w:r>
    </w:p>
    <w:p w:rsidR="00E465BB" w:rsidRPr="00DA566D" w:rsidRDefault="00E465BB" w:rsidP="00E465BB">
      <w:pPr>
        <w:rPr>
          <w:rFonts w:ascii="Arial" w:hAnsi="Arial" w:cs="Arial"/>
          <w:sz w:val="24"/>
          <w:szCs w:val="24"/>
        </w:rPr>
      </w:pPr>
    </w:p>
    <w:p w:rsidR="00E465BB" w:rsidRPr="00DA566D" w:rsidRDefault="00E465BB" w:rsidP="00E465BB">
      <w:pPr>
        <w:jc w:val="both"/>
        <w:rPr>
          <w:rFonts w:ascii="Arial" w:hAnsi="Arial" w:cs="Arial"/>
          <w:sz w:val="24"/>
          <w:szCs w:val="24"/>
        </w:rPr>
      </w:pPr>
      <w:r w:rsidRPr="00DA566D">
        <w:rPr>
          <w:rFonts w:ascii="Arial" w:hAnsi="Arial" w:cs="Arial"/>
          <w:sz w:val="24"/>
          <w:szCs w:val="24"/>
        </w:rPr>
        <w:t xml:space="preserve">Del total de hombres que han aprobado algún nivel de educación formal el 69% cursó hasta 6°, el 18% hasta 9°, menos del 1% cursaron una carrera corta después de 6°, el 2% hasta un nivel </w:t>
      </w:r>
      <w:r w:rsidRPr="00DA566D">
        <w:rPr>
          <w:rFonts w:ascii="Arial" w:hAnsi="Arial" w:cs="Arial"/>
          <w:sz w:val="24"/>
          <w:szCs w:val="24"/>
        </w:rPr>
        <w:lastRenderedPageBreak/>
        <w:t>superior no universitario, menos del 1% cursaron estudios técnicos, 5% cursó una carrera universitaria y menos del 1% obtuvieron una maestría o doctorado.</w:t>
      </w:r>
    </w:p>
    <w:p w:rsidR="00E465BB" w:rsidRPr="00DA566D" w:rsidRDefault="00E465BB" w:rsidP="00E465BB">
      <w:pPr>
        <w:rPr>
          <w:rFonts w:ascii="Arial" w:hAnsi="Arial" w:cs="Arial"/>
          <w:sz w:val="24"/>
          <w:szCs w:val="24"/>
        </w:rPr>
      </w:pPr>
      <w:bookmarkStart w:id="43" w:name="page43"/>
      <w:bookmarkEnd w:id="43"/>
    </w:p>
    <w:p w:rsidR="00E465BB" w:rsidRPr="00DA566D" w:rsidRDefault="00E465BB" w:rsidP="00E465BB">
      <w:pPr>
        <w:jc w:val="both"/>
        <w:rPr>
          <w:rFonts w:ascii="Arial" w:hAnsi="Arial" w:cs="Arial"/>
          <w:sz w:val="24"/>
          <w:szCs w:val="24"/>
        </w:rPr>
      </w:pPr>
      <w:r w:rsidRPr="00DA566D">
        <w:rPr>
          <w:rFonts w:ascii="Arial" w:hAnsi="Arial" w:cs="Arial"/>
          <w:sz w:val="24"/>
          <w:szCs w:val="24"/>
        </w:rPr>
        <w:t>Del total de mujeres que han aprobado algún nivel de educación formal el 69% cursó hasta 6°, el 19% hasta 9°, menos del 1% cursaron una carrera corta después de 6°, el 2% hasta un nivel superior no universitario, el 1% cursaron estudios técnicos, 6% cursó una carrera universitaria y menos del 1% obtuvieron una maestría o doctorado.</w:t>
      </w:r>
    </w:p>
    <w:p w:rsidR="00E465BB" w:rsidRPr="00DA566D" w:rsidRDefault="00E465BB" w:rsidP="00E465BB">
      <w:pPr>
        <w:jc w:val="both"/>
        <w:rPr>
          <w:rFonts w:ascii="Arial" w:hAnsi="Arial" w:cs="Arial"/>
          <w:sz w:val="24"/>
          <w:szCs w:val="24"/>
        </w:rPr>
      </w:pPr>
    </w:p>
    <w:p w:rsidR="00E465BB" w:rsidRPr="00DA566D" w:rsidRDefault="00E465BB" w:rsidP="00E465BB">
      <w:pPr>
        <w:jc w:val="both"/>
        <w:rPr>
          <w:rFonts w:ascii="Arial" w:hAnsi="Arial" w:cs="Arial"/>
          <w:sz w:val="24"/>
          <w:szCs w:val="24"/>
        </w:rPr>
      </w:pPr>
      <w:r w:rsidRPr="00DA566D">
        <w:rPr>
          <w:rFonts w:ascii="Arial" w:hAnsi="Arial" w:cs="Arial"/>
          <w:sz w:val="24"/>
          <w:szCs w:val="24"/>
        </w:rPr>
        <w:t>La tasa bruta de escolaridad primaria es de 94.70% en todo el municipio, 98.30% en el área urbana, 87.40% en el área rural, 96.40% en hombres y 93.01% en mujeres.</w:t>
      </w:r>
    </w:p>
    <w:p w:rsidR="00E465BB" w:rsidRPr="00DA566D" w:rsidRDefault="00E465BB" w:rsidP="00E465BB">
      <w:pPr>
        <w:jc w:val="both"/>
        <w:rPr>
          <w:rFonts w:ascii="Arial" w:hAnsi="Arial" w:cs="Arial"/>
          <w:sz w:val="24"/>
          <w:szCs w:val="24"/>
        </w:rPr>
      </w:pPr>
    </w:p>
    <w:p w:rsidR="00E465BB" w:rsidRPr="00DA566D" w:rsidRDefault="00E465BB" w:rsidP="00E465BB">
      <w:pPr>
        <w:jc w:val="both"/>
        <w:rPr>
          <w:rFonts w:ascii="Arial" w:hAnsi="Arial" w:cs="Arial"/>
          <w:sz w:val="24"/>
          <w:szCs w:val="24"/>
        </w:rPr>
      </w:pPr>
      <w:r w:rsidRPr="00DA566D">
        <w:rPr>
          <w:rFonts w:ascii="Arial" w:hAnsi="Arial" w:cs="Arial"/>
          <w:sz w:val="24"/>
          <w:szCs w:val="24"/>
        </w:rPr>
        <w:t>Para el año 2012 se tiene un total de 837 graduados de los diferentes cursos impartidos por los centros de capacitación y formación vocacional, representando un 10.74% de la población del municipio entre las edades de 15 a 19 años (7,793).</w:t>
      </w:r>
    </w:p>
    <w:p w:rsidR="00E465BB" w:rsidRPr="00DA566D" w:rsidRDefault="00E465BB" w:rsidP="00E465BB">
      <w:pPr>
        <w:jc w:val="both"/>
        <w:rPr>
          <w:rFonts w:ascii="Arial" w:hAnsi="Arial" w:cs="Arial"/>
          <w:sz w:val="24"/>
          <w:szCs w:val="24"/>
        </w:rPr>
      </w:pPr>
    </w:p>
    <w:p w:rsidR="00E465BB" w:rsidRDefault="00E465BB" w:rsidP="00E465BB">
      <w:pPr>
        <w:jc w:val="both"/>
        <w:rPr>
          <w:rFonts w:ascii="Arial" w:hAnsi="Arial" w:cs="Arial"/>
          <w:sz w:val="24"/>
          <w:szCs w:val="24"/>
        </w:rPr>
      </w:pPr>
      <w:r w:rsidRPr="00DA566D">
        <w:rPr>
          <w:rFonts w:ascii="Arial" w:hAnsi="Arial" w:cs="Arial"/>
          <w:sz w:val="24"/>
          <w:szCs w:val="24"/>
        </w:rPr>
        <w:t>Para el periodo de junio 2012 a junio 2013 se registran un total de 765 jóvenes empleados dentro del municipio, lo que representa el 5.5% de la población total entre las edades de 15 a 24 años (13,881).</w:t>
      </w:r>
    </w:p>
    <w:p w:rsidR="00123177" w:rsidRPr="00DA566D" w:rsidRDefault="00123177" w:rsidP="00E465BB">
      <w:pPr>
        <w:jc w:val="both"/>
        <w:rPr>
          <w:rFonts w:ascii="Arial" w:hAnsi="Arial" w:cs="Arial"/>
          <w:sz w:val="24"/>
          <w:szCs w:val="24"/>
        </w:rPr>
      </w:pPr>
    </w:p>
    <w:p w:rsidR="00E465BB" w:rsidRDefault="00E465BB" w:rsidP="00641D96">
      <w:pPr>
        <w:pStyle w:val="Ttulo3"/>
      </w:pPr>
      <w:bookmarkStart w:id="44" w:name="_Toc424677574"/>
      <w:r w:rsidRPr="00DA566D">
        <w:t>Salud</w:t>
      </w:r>
      <w:bookmarkEnd w:id="44"/>
    </w:p>
    <w:p w:rsidR="00E465BB" w:rsidRPr="00DA566D" w:rsidRDefault="00E465BB" w:rsidP="00E465BB">
      <w:pPr>
        <w:rPr>
          <w:rFonts w:ascii="Arial" w:hAnsi="Arial" w:cs="Arial"/>
          <w:sz w:val="24"/>
          <w:szCs w:val="24"/>
        </w:rPr>
      </w:pPr>
    </w:p>
    <w:p w:rsidR="00E465BB" w:rsidRPr="00DA566D" w:rsidRDefault="00E465BB" w:rsidP="00E465BB">
      <w:pPr>
        <w:jc w:val="both"/>
        <w:rPr>
          <w:rFonts w:ascii="Arial" w:hAnsi="Arial" w:cs="Arial"/>
          <w:sz w:val="24"/>
          <w:szCs w:val="24"/>
        </w:rPr>
      </w:pPr>
      <w:r w:rsidRPr="00DA566D">
        <w:rPr>
          <w:rFonts w:ascii="Arial" w:hAnsi="Arial" w:cs="Arial"/>
          <w:sz w:val="24"/>
          <w:szCs w:val="24"/>
        </w:rPr>
        <w:t>En el municipio de Usulután se cuenta con 6 hospitales (1 público, 4 privados y 1 de la red del ISSS) de igual manera la red del Ministerio de Salud tiene 9 unidades de salud pública (3 urbanas, 4 rurales y 2 del ISSS), 32 clínicas (7 públicas y 25 privadas) y 1 dispensario médico ubicado en la zona rural.</w:t>
      </w:r>
    </w:p>
    <w:p w:rsidR="00E465BB" w:rsidRPr="00DA566D" w:rsidRDefault="00E465BB" w:rsidP="00E465BB">
      <w:pPr>
        <w:jc w:val="both"/>
        <w:rPr>
          <w:rFonts w:ascii="Arial" w:hAnsi="Arial" w:cs="Arial"/>
          <w:sz w:val="24"/>
          <w:szCs w:val="24"/>
        </w:rPr>
      </w:pPr>
    </w:p>
    <w:p w:rsidR="00E465BB" w:rsidRPr="00DA566D" w:rsidRDefault="00E465BB" w:rsidP="00E465BB">
      <w:pPr>
        <w:jc w:val="both"/>
        <w:rPr>
          <w:rFonts w:ascii="Arial" w:hAnsi="Arial" w:cs="Arial"/>
          <w:sz w:val="24"/>
          <w:szCs w:val="24"/>
        </w:rPr>
      </w:pPr>
      <w:r w:rsidRPr="00DA566D">
        <w:rPr>
          <w:rFonts w:ascii="Arial" w:hAnsi="Arial" w:cs="Arial"/>
          <w:sz w:val="24"/>
          <w:szCs w:val="24"/>
        </w:rPr>
        <w:t>El Ministerio de Salud en el municipio cuenta con 24 promotores de salud, 4 inspectores de saneamiento, 21 médicos, 11 enfermeras y 20 auxiliares de enfermería.</w:t>
      </w:r>
    </w:p>
    <w:p w:rsidR="00E465BB" w:rsidRPr="00DA566D" w:rsidRDefault="00E465BB" w:rsidP="00E465BB">
      <w:pPr>
        <w:jc w:val="both"/>
        <w:rPr>
          <w:rFonts w:ascii="Arial" w:hAnsi="Arial" w:cs="Arial"/>
          <w:sz w:val="24"/>
          <w:szCs w:val="24"/>
        </w:rPr>
      </w:pPr>
    </w:p>
    <w:p w:rsidR="00E465BB" w:rsidRPr="00DA566D" w:rsidRDefault="00E465BB" w:rsidP="00E465BB">
      <w:pPr>
        <w:jc w:val="both"/>
        <w:rPr>
          <w:rFonts w:ascii="Arial" w:hAnsi="Arial" w:cs="Arial"/>
          <w:sz w:val="24"/>
          <w:szCs w:val="24"/>
        </w:rPr>
      </w:pPr>
      <w:r w:rsidRPr="00DA566D">
        <w:rPr>
          <w:rFonts w:ascii="Arial" w:hAnsi="Arial" w:cs="Arial"/>
          <w:sz w:val="24"/>
          <w:szCs w:val="24"/>
        </w:rPr>
        <w:t>En cuanto a la natalidad temprana entre jóvenes en el municipio el Ministerio de Salud registra los siguientes casos de embarazo:</w:t>
      </w:r>
    </w:p>
    <w:p w:rsidR="00E465BB" w:rsidRPr="00DA566D" w:rsidRDefault="00E465BB" w:rsidP="00E465BB">
      <w:pPr>
        <w:jc w:val="both"/>
        <w:rPr>
          <w:rFonts w:ascii="Arial" w:hAnsi="Arial" w:cs="Arial"/>
          <w:sz w:val="24"/>
          <w:szCs w:val="24"/>
        </w:rPr>
      </w:pPr>
    </w:p>
    <w:p w:rsidR="00E465BB" w:rsidRPr="00DA566D" w:rsidRDefault="00E465BB" w:rsidP="00E465BB">
      <w:pPr>
        <w:jc w:val="both"/>
        <w:rPr>
          <w:rFonts w:ascii="Arial" w:hAnsi="Arial" w:cs="Arial"/>
          <w:sz w:val="24"/>
          <w:szCs w:val="24"/>
        </w:rPr>
      </w:pPr>
      <w:r w:rsidRPr="00DA566D">
        <w:rPr>
          <w:rFonts w:ascii="Arial" w:hAnsi="Arial" w:cs="Arial"/>
          <w:sz w:val="24"/>
          <w:szCs w:val="24"/>
        </w:rPr>
        <w:t>Para el año 2012 se registraron 418 embarazos mientras que al 31 de mayo del 2013 se registran 268, de mantenerse la tendencia se tendrían, al finalizar el 2013, un total de 536 casos de embarazos, lo que significaría un aumento en 118 casos, 28.22% del total registrado en el año anterior, para el periodo 2012-2013</w:t>
      </w:r>
      <w:r w:rsidRPr="00DA566D">
        <w:rPr>
          <w:rStyle w:val="Refdenotaalpie"/>
          <w:rFonts w:ascii="Arial" w:hAnsi="Arial" w:cs="Arial"/>
          <w:sz w:val="24"/>
          <w:szCs w:val="24"/>
        </w:rPr>
        <w:footnoteReference w:id="16"/>
      </w:r>
      <w:r w:rsidRPr="00DA566D">
        <w:rPr>
          <w:rFonts w:ascii="Arial" w:hAnsi="Arial" w:cs="Arial"/>
          <w:sz w:val="24"/>
          <w:szCs w:val="24"/>
        </w:rPr>
        <w:t>.</w:t>
      </w:r>
    </w:p>
    <w:p w:rsidR="00E465BB" w:rsidRPr="00DA566D" w:rsidRDefault="00E465BB" w:rsidP="00E465BB">
      <w:pPr>
        <w:jc w:val="both"/>
        <w:rPr>
          <w:rFonts w:ascii="Arial" w:hAnsi="Arial" w:cs="Arial"/>
          <w:sz w:val="24"/>
          <w:szCs w:val="24"/>
        </w:rPr>
      </w:pPr>
    </w:p>
    <w:p w:rsidR="00E465BB" w:rsidRPr="00DA566D" w:rsidRDefault="00E465BB" w:rsidP="00E465BB">
      <w:pPr>
        <w:jc w:val="both"/>
        <w:rPr>
          <w:rFonts w:ascii="Arial" w:hAnsi="Arial" w:cs="Arial"/>
          <w:sz w:val="24"/>
          <w:szCs w:val="24"/>
        </w:rPr>
      </w:pPr>
      <w:r w:rsidRPr="00DA566D">
        <w:rPr>
          <w:rFonts w:ascii="Arial" w:hAnsi="Arial" w:cs="Arial"/>
          <w:sz w:val="24"/>
          <w:szCs w:val="24"/>
        </w:rPr>
        <w:t>Para el año 2012 la tendencia en casos de embarazo muestra un aumento de casos con el incremento en edades sin embargo la tendencia, a junio, de 2013 muestra una leve reducción entre las edades de 17 , 18 y 19 años.</w:t>
      </w:r>
    </w:p>
    <w:p w:rsidR="00E465BB" w:rsidRPr="00DA566D" w:rsidRDefault="00E465BB" w:rsidP="00E465BB">
      <w:pPr>
        <w:jc w:val="both"/>
        <w:rPr>
          <w:rFonts w:ascii="Arial" w:hAnsi="Arial" w:cs="Arial"/>
          <w:sz w:val="24"/>
          <w:szCs w:val="24"/>
        </w:rPr>
      </w:pPr>
    </w:p>
    <w:p w:rsidR="00E465BB" w:rsidRPr="00DA566D" w:rsidRDefault="00E465BB" w:rsidP="00E465BB">
      <w:pPr>
        <w:jc w:val="both"/>
        <w:rPr>
          <w:rFonts w:ascii="Arial" w:hAnsi="Arial" w:cs="Arial"/>
          <w:sz w:val="24"/>
          <w:szCs w:val="24"/>
        </w:rPr>
      </w:pPr>
      <w:r w:rsidRPr="00DA566D">
        <w:rPr>
          <w:rFonts w:ascii="Arial" w:hAnsi="Arial" w:cs="Arial"/>
          <w:sz w:val="24"/>
          <w:szCs w:val="24"/>
        </w:rPr>
        <w:t>En el año 2012 se registró un caso de embarazo a la edad de 10 años mientras que, al 30 de junio de 2013, la edad más baja a la que se registran casos de embarazo es a los 14 años.</w:t>
      </w:r>
    </w:p>
    <w:p w:rsidR="00E465BB" w:rsidRPr="00DA566D" w:rsidRDefault="00E465BB" w:rsidP="00E465BB">
      <w:pPr>
        <w:rPr>
          <w:rFonts w:ascii="Arial" w:hAnsi="Arial" w:cs="Arial"/>
          <w:sz w:val="24"/>
          <w:szCs w:val="24"/>
        </w:rPr>
      </w:pPr>
    </w:p>
    <w:p w:rsidR="00E465BB" w:rsidRDefault="00E465BB" w:rsidP="00E465BB">
      <w:pPr>
        <w:jc w:val="both"/>
        <w:rPr>
          <w:rFonts w:ascii="Arial" w:hAnsi="Arial" w:cs="Arial"/>
          <w:sz w:val="24"/>
          <w:szCs w:val="24"/>
        </w:rPr>
      </w:pPr>
      <w:r w:rsidRPr="00DA566D">
        <w:rPr>
          <w:rFonts w:ascii="Arial" w:hAnsi="Arial" w:cs="Arial"/>
          <w:sz w:val="24"/>
          <w:szCs w:val="24"/>
        </w:rPr>
        <w:t>En el año 2012 se registraron 221 casos de embarazos en menores de edad, representando el 53% del total de casos registrados, en las edades de 10 a 19 años; al 30 de junio de 2013 se registran 196 casos de embarazos en menores de edad, 66% del total de casos registrados.</w:t>
      </w:r>
    </w:p>
    <w:p w:rsidR="00123177" w:rsidRDefault="00123177" w:rsidP="00E465BB">
      <w:pPr>
        <w:jc w:val="both"/>
        <w:rPr>
          <w:rFonts w:ascii="Arial" w:hAnsi="Arial" w:cs="Arial"/>
          <w:sz w:val="24"/>
          <w:szCs w:val="24"/>
        </w:rPr>
      </w:pPr>
    </w:p>
    <w:p w:rsidR="00123177" w:rsidRDefault="00123177" w:rsidP="00E465BB">
      <w:pPr>
        <w:jc w:val="both"/>
        <w:rPr>
          <w:rFonts w:ascii="Arial" w:hAnsi="Arial" w:cs="Arial"/>
          <w:sz w:val="24"/>
          <w:szCs w:val="24"/>
        </w:rPr>
      </w:pPr>
    </w:p>
    <w:p w:rsidR="00123177" w:rsidRPr="00DA566D" w:rsidRDefault="00123177" w:rsidP="00E465BB">
      <w:pPr>
        <w:jc w:val="both"/>
        <w:rPr>
          <w:rFonts w:ascii="Arial" w:hAnsi="Arial" w:cs="Arial"/>
          <w:sz w:val="24"/>
          <w:szCs w:val="24"/>
        </w:rPr>
      </w:pPr>
    </w:p>
    <w:p w:rsidR="00E465BB" w:rsidRPr="00DA566D" w:rsidRDefault="00E465BB" w:rsidP="00E465BB">
      <w:pPr>
        <w:jc w:val="both"/>
        <w:rPr>
          <w:rFonts w:ascii="Arial" w:hAnsi="Arial" w:cs="Arial"/>
          <w:sz w:val="24"/>
          <w:szCs w:val="24"/>
        </w:rPr>
      </w:pPr>
    </w:p>
    <w:p w:rsidR="00E465BB" w:rsidRPr="00DA566D" w:rsidRDefault="00E465BB" w:rsidP="00E465BB">
      <w:pPr>
        <w:jc w:val="both"/>
        <w:rPr>
          <w:rFonts w:ascii="Arial" w:hAnsi="Arial" w:cs="Arial"/>
          <w:sz w:val="24"/>
          <w:szCs w:val="24"/>
        </w:rPr>
      </w:pPr>
      <w:r w:rsidRPr="00DA566D">
        <w:rPr>
          <w:rFonts w:ascii="Arial" w:hAnsi="Arial" w:cs="Arial"/>
          <w:sz w:val="24"/>
          <w:szCs w:val="24"/>
        </w:rPr>
        <w:t>Se puede observar en los datos registrados que hay un aumento significativo en el número de casos de embarazo en las edades de 14 a 15 años, 34 casos para 2012 y 29 para el30 de junio, de 2013, al igual que en las edades de 16 a 17 años donde se registraron aumentos de 21 casos para el 2012 y 23 para el 30 de junio de 2013.</w:t>
      </w:r>
    </w:p>
    <w:p w:rsidR="00E465BB" w:rsidRPr="00DA566D" w:rsidRDefault="00E465BB" w:rsidP="00E465BB">
      <w:pPr>
        <w:jc w:val="both"/>
        <w:rPr>
          <w:rFonts w:ascii="Arial" w:hAnsi="Arial" w:cs="Arial"/>
          <w:sz w:val="24"/>
          <w:szCs w:val="24"/>
        </w:rPr>
      </w:pPr>
    </w:p>
    <w:p w:rsidR="00E465BB" w:rsidRPr="00DA566D" w:rsidRDefault="00E465BB" w:rsidP="00E465BB">
      <w:pPr>
        <w:jc w:val="both"/>
        <w:rPr>
          <w:rFonts w:ascii="Arial" w:hAnsi="Arial" w:cs="Arial"/>
          <w:sz w:val="24"/>
          <w:szCs w:val="24"/>
        </w:rPr>
      </w:pPr>
      <w:r w:rsidRPr="00DA566D">
        <w:rPr>
          <w:rFonts w:ascii="Arial" w:hAnsi="Arial" w:cs="Arial"/>
          <w:sz w:val="24"/>
          <w:szCs w:val="24"/>
        </w:rPr>
        <w:t>Los 418 casos de embarazos, registrados en 2012, entre las edades de 10 y 19 años, representan un 5% del total de población femenina en dichas edades mientras que los 536 casos con los que , de mantenerse la tendencia de 298 casos registrados al 30 de junio del 2013, cerraría el año 2013 representan un 7% del total</w:t>
      </w:r>
    </w:p>
    <w:p w:rsidR="00E465BB" w:rsidRDefault="00E465BB" w:rsidP="00E465BB">
      <w:pPr>
        <w:rPr>
          <w:rFonts w:ascii="Arial" w:hAnsi="Arial" w:cs="Arial"/>
          <w:sz w:val="24"/>
          <w:szCs w:val="24"/>
        </w:rPr>
      </w:pPr>
    </w:p>
    <w:p w:rsidR="00123177" w:rsidRPr="00DA566D" w:rsidRDefault="00123177" w:rsidP="00E465BB">
      <w:pPr>
        <w:rPr>
          <w:rFonts w:ascii="Arial" w:hAnsi="Arial" w:cs="Arial"/>
          <w:sz w:val="24"/>
          <w:szCs w:val="24"/>
        </w:rPr>
      </w:pPr>
    </w:p>
    <w:p w:rsidR="00E465BB" w:rsidRPr="00DA566D" w:rsidRDefault="00E465BB" w:rsidP="00641D96">
      <w:pPr>
        <w:pStyle w:val="Ttulo3"/>
      </w:pPr>
      <w:bookmarkStart w:id="45" w:name="_Toc424677575"/>
      <w:r w:rsidRPr="00DA566D">
        <w:t>Empleo</w:t>
      </w:r>
      <w:bookmarkEnd w:id="45"/>
    </w:p>
    <w:p w:rsidR="00641D96" w:rsidRDefault="00641D96" w:rsidP="00E465BB">
      <w:pPr>
        <w:jc w:val="both"/>
        <w:rPr>
          <w:rFonts w:ascii="Arial" w:hAnsi="Arial" w:cs="Arial"/>
          <w:sz w:val="24"/>
          <w:szCs w:val="24"/>
        </w:rPr>
      </w:pPr>
    </w:p>
    <w:p w:rsidR="00123177" w:rsidRDefault="00123177" w:rsidP="00E465BB">
      <w:pPr>
        <w:jc w:val="both"/>
        <w:rPr>
          <w:rFonts w:ascii="Arial" w:hAnsi="Arial" w:cs="Arial"/>
          <w:sz w:val="24"/>
          <w:szCs w:val="24"/>
        </w:rPr>
      </w:pPr>
    </w:p>
    <w:p w:rsidR="00E465BB" w:rsidRPr="00DA566D" w:rsidRDefault="00E465BB" w:rsidP="00E465BB">
      <w:pPr>
        <w:jc w:val="both"/>
        <w:rPr>
          <w:rFonts w:ascii="Arial" w:hAnsi="Arial" w:cs="Arial"/>
          <w:sz w:val="24"/>
          <w:szCs w:val="24"/>
        </w:rPr>
      </w:pPr>
      <w:r w:rsidRPr="00DA566D">
        <w:rPr>
          <w:rFonts w:ascii="Arial" w:hAnsi="Arial" w:cs="Arial"/>
          <w:sz w:val="24"/>
          <w:szCs w:val="24"/>
        </w:rPr>
        <w:t>De 55,393 personas en edad de trabajar: 25,234 son hombres y 30,159 mujeres. El total de población económicamente activa (PEA) es de 28,439 de las cuales 16,552 son hombres y 11,887 son mujeres. Del total de población económicamente activa 26,202 están ocupados y 2,237 desocupados</w:t>
      </w:r>
      <w:r w:rsidRPr="00DA566D">
        <w:rPr>
          <w:rStyle w:val="Refdenotaalpie"/>
          <w:rFonts w:ascii="Arial" w:hAnsi="Arial" w:cs="Arial"/>
          <w:sz w:val="24"/>
          <w:szCs w:val="24"/>
        </w:rPr>
        <w:footnoteReference w:id="17"/>
      </w:r>
      <w:r w:rsidRPr="00DA566D">
        <w:rPr>
          <w:rFonts w:ascii="Arial" w:hAnsi="Arial" w:cs="Arial"/>
          <w:sz w:val="24"/>
          <w:szCs w:val="24"/>
        </w:rPr>
        <w:t>.</w:t>
      </w:r>
    </w:p>
    <w:p w:rsidR="00E465BB" w:rsidRPr="00DA566D" w:rsidRDefault="00E465BB" w:rsidP="00E465BB">
      <w:pPr>
        <w:jc w:val="both"/>
        <w:rPr>
          <w:rFonts w:ascii="Arial" w:hAnsi="Arial" w:cs="Arial"/>
          <w:sz w:val="24"/>
          <w:szCs w:val="24"/>
        </w:rPr>
      </w:pPr>
    </w:p>
    <w:p w:rsidR="00E465BB" w:rsidRPr="00DA566D" w:rsidRDefault="00E465BB" w:rsidP="00E465BB">
      <w:pPr>
        <w:jc w:val="both"/>
        <w:rPr>
          <w:rFonts w:ascii="Arial" w:hAnsi="Arial" w:cs="Arial"/>
          <w:sz w:val="24"/>
          <w:szCs w:val="24"/>
        </w:rPr>
      </w:pPr>
      <w:r w:rsidRPr="00DA566D">
        <w:rPr>
          <w:rFonts w:ascii="Arial" w:hAnsi="Arial" w:cs="Arial"/>
          <w:sz w:val="24"/>
          <w:szCs w:val="24"/>
        </w:rPr>
        <w:t>El total de ingresos familiares en dólares es de $6</w:t>
      </w:r>
      <w:r w:rsidR="00641D96" w:rsidRPr="00DA566D">
        <w:rPr>
          <w:rFonts w:ascii="Arial" w:hAnsi="Arial" w:cs="Arial"/>
          <w:sz w:val="24"/>
          <w:szCs w:val="24"/>
        </w:rPr>
        <w:t>, 488,176.9</w:t>
      </w:r>
      <w:r w:rsidRPr="00DA566D">
        <w:rPr>
          <w:rFonts w:ascii="Arial" w:hAnsi="Arial" w:cs="Arial"/>
          <w:sz w:val="24"/>
          <w:szCs w:val="24"/>
        </w:rPr>
        <w:t xml:space="preserve"> mientras que el ingreso promedio mensual por hogar es de $378.5 y el ingreso per cápita mensual de $92.2</w:t>
      </w:r>
      <w:r w:rsidRPr="00DA566D">
        <w:rPr>
          <w:rStyle w:val="Refdenotaalpie"/>
          <w:rFonts w:ascii="Arial" w:hAnsi="Arial" w:cs="Arial"/>
          <w:sz w:val="24"/>
          <w:szCs w:val="24"/>
        </w:rPr>
        <w:footnoteReference w:id="18"/>
      </w:r>
      <w:r w:rsidRPr="00DA566D">
        <w:rPr>
          <w:rFonts w:ascii="Arial" w:hAnsi="Arial" w:cs="Arial"/>
          <w:sz w:val="24"/>
          <w:szCs w:val="24"/>
        </w:rPr>
        <w:t>.</w:t>
      </w:r>
    </w:p>
    <w:p w:rsidR="00E465BB" w:rsidRPr="00DA566D" w:rsidRDefault="00E465BB" w:rsidP="00E465BB">
      <w:pPr>
        <w:jc w:val="both"/>
        <w:rPr>
          <w:rFonts w:ascii="Arial" w:hAnsi="Arial" w:cs="Arial"/>
          <w:sz w:val="24"/>
          <w:szCs w:val="24"/>
        </w:rPr>
      </w:pPr>
    </w:p>
    <w:p w:rsidR="00E465BB" w:rsidRPr="00DA566D" w:rsidRDefault="00E465BB" w:rsidP="00E465BB">
      <w:pPr>
        <w:jc w:val="both"/>
        <w:rPr>
          <w:rFonts w:ascii="Arial" w:hAnsi="Arial" w:cs="Arial"/>
          <w:sz w:val="24"/>
          <w:szCs w:val="24"/>
        </w:rPr>
      </w:pPr>
      <w:r w:rsidRPr="00DA566D">
        <w:rPr>
          <w:rFonts w:ascii="Arial" w:hAnsi="Arial" w:cs="Arial"/>
          <w:sz w:val="24"/>
          <w:szCs w:val="24"/>
        </w:rPr>
        <w:t>Según el Ministerio de Trabajo y Previsión Social, en el municipio de Usulután existen 282 empresas registradas y tienen empleados formales a 2,299 personas, trabajadores con experiencia que de alguna manera impiden el acceso a la población juvenil del municipio</w:t>
      </w:r>
    </w:p>
    <w:p w:rsidR="00E465BB" w:rsidRPr="00DA566D" w:rsidRDefault="00E465BB" w:rsidP="00E465BB">
      <w:pPr>
        <w:rPr>
          <w:rFonts w:ascii="Arial" w:hAnsi="Arial" w:cs="Arial"/>
          <w:sz w:val="24"/>
          <w:szCs w:val="24"/>
        </w:rPr>
      </w:pPr>
    </w:p>
    <w:p w:rsidR="00121170" w:rsidRDefault="00121170" w:rsidP="00641D96">
      <w:pPr>
        <w:pStyle w:val="Ttulo3"/>
      </w:pPr>
      <w:bookmarkStart w:id="46" w:name="_Toc424677576"/>
      <w:r>
        <w:t>Remesas</w:t>
      </w:r>
      <w:bookmarkEnd w:id="46"/>
    </w:p>
    <w:p w:rsidR="00093554" w:rsidRDefault="00093554" w:rsidP="00093554"/>
    <w:p w:rsidR="00123177" w:rsidRDefault="00123177" w:rsidP="00093554">
      <w:pPr>
        <w:jc w:val="both"/>
        <w:rPr>
          <w:rFonts w:ascii="Arial" w:hAnsi="Arial" w:cs="Arial"/>
          <w:sz w:val="24"/>
          <w:szCs w:val="24"/>
        </w:rPr>
      </w:pPr>
    </w:p>
    <w:p w:rsidR="00093554" w:rsidRDefault="00093554" w:rsidP="00093554">
      <w:pPr>
        <w:jc w:val="both"/>
        <w:rPr>
          <w:rFonts w:ascii="Arial" w:hAnsi="Arial" w:cs="Arial"/>
          <w:sz w:val="24"/>
          <w:szCs w:val="24"/>
        </w:rPr>
      </w:pPr>
      <w:r w:rsidRPr="00DA566D">
        <w:rPr>
          <w:rFonts w:ascii="Arial" w:hAnsi="Arial" w:cs="Arial"/>
          <w:sz w:val="24"/>
          <w:szCs w:val="24"/>
        </w:rPr>
        <w:t>En el municipio de Usulután hay un total de 8,298 personas receptoras de remesas de las cuales el 42% se encuentra entre las edades de los 10 a los 29 años, de los 30,083 jóvenes entre los 9 y 29 años 3,501 reciben remesa lo que corresponde a un 12% del total de este rango de edades</w:t>
      </w:r>
      <w:r w:rsidRPr="00DA566D">
        <w:rPr>
          <w:rStyle w:val="Refdenotaalpie"/>
          <w:rFonts w:ascii="Arial" w:hAnsi="Arial" w:cs="Arial"/>
          <w:sz w:val="24"/>
          <w:szCs w:val="24"/>
        </w:rPr>
        <w:footnoteReference w:id="19"/>
      </w:r>
      <w:r w:rsidRPr="00DA566D">
        <w:rPr>
          <w:rFonts w:ascii="Arial" w:hAnsi="Arial" w:cs="Arial"/>
          <w:sz w:val="24"/>
          <w:szCs w:val="24"/>
        </w:rPr>
        <w:t xml:space="preserve"> .</w:t>
      </w:r>
    </w:p>
    <w:p w:rsidR="00123177" w:rsidRDefault="00123177" w:rsidP="00093554">
      <w:pPr>
        <w:jc w:val="both"/>
        <w:rPr>
          <w:rFonts w:ascii="Arial" w:hAnsi="Arial" w:cs="Arial"/>
          <w:sz w:val="24"/>
          <w:szCs w:val="24"/>
        </w:rPr>
      </w:pPr>
    </w:p>
    <w:p w:rsidR="00123177" w:rsidRDefault="00123177" w:rsidP="00093554">
      <w:pPr>
        <w:jc w:val="both"/>
        <w:rPr>
          <w:rFonts w:ascii="Arial" w:hAnsi="Arial" w:cs="Arial"/>
          <w:sz w:val="24"/>
          <w:szCs w:val="24"/>
        </w:rPr>
      </w:pPr>
    </w:p>
    <w:p w:rsidR="00123177" w:rsidRDefault="00123177" w:rsidP="00093554">
      <w:pPr>
        <w:jc w:val="both"/>
        <w:rPr>
          <w:rFonts w:ascii="Arial" w:hAnsi="Arial" w:cs="Arial"/>
          <w:sz w:val="24"/>
          <w:szCs w:val="24"/>
        </w:rPr>
      </w:pPr>
    </w:p>
    <w:p w:rsidR="00123177" w:rsidRDefault="00123177" w:rsidP="00093554">
      <w:pPr>
        <w:jc w:val="both"/>
        <w:rPr>
          <w:rFonts w:ascii="Arial" w:hAnsi="Arial" w:cs="Arial"/>
          <w:sz w:val="24"/>
          <w:szCs w:val="24"/>
        </w:rPr>
      </w:pPr>
    </w:p>
    <w:p w:rsidR="00123177" w:rsidRDefault="00123177" w:rsidP="00093554">
      <w:pPr>
        <w:jc w:val="both"/>
        <w:rPr>
          <w:rFonts w:ascii="Arial" w:hAnsi="Arial" w:cs="Arial"/>
          <w:sz w:val="24"/>
          <w:szCs w:val="24"/>
        </w:rPr>
      </w:pPr>
    </w:p>
    <w:p w:rsidR="00123177" w:rsidRDefault="00123177" w:rsidP="00093554">
      <w:pPr>
        <w:jc w:val="both"/>
        <w:rPr>
          <w:rFonts w:ascii="Arial" w:hAnsi="Arial" w:cs="Arial"/>
          <w:sz w:val="24"/>
          <w:szCs w:val="24"/>
        </w:rPr>
      </w:pPr>
    </w:p>
    <w:p w:rsidR="00123177" w:rsidRDefault="00123177" w:rsidP="00093554">
      <w:pPr>
        <w:jc w:val="both"/>
        <w:rPr>
          <w:rFonts w:ascii="Arial" w:hAnsi="Arial" w:cs="Arial"/>
          <w:sz w:val="24"/>
          <w:szCs w:val="24"/>
        </w:rPr>
      </w:pPr>
    </w:p>
    <w:p w:rsidR="00123177" w:rsidRDefault="00123177" w:rsidP="00093554">
      <w:pPr>
        <w:jc w:val="both"/>
        <w:rPr>
          <w:rFonts w:ascii="Arial" w:hAnsi="Arial" w:cs="Arial"/>
          <w:sz w:val="24"/>
          <w:szCs w:val="24"/>
        </w:rPr>
      </w:pPr>
    </w:p>
    <w:p w:rsidR="00121170" w:rsidRDefault="00121170" w:rsidP="00121170">
      <w:pPr>
        <w:pStyle w:val="Ttulo3"/>
      </w:pPr>
      <w:bookmarkStart w:id="47" w:name="_Toc424677577"/>
      <w:r>
        <w:lastRenderedPageBreak/>
        <w:t>Desafíos encontrados en el diagnóstico municipal de violencia</w:t>
      </w:r>
      <w:bookmarkEnd w:id="47"/>
    </w:p>
    <w:p w:rsidR="00093554" w:rsidRDefault="00093554" w:rsidP="00121170"/>
    <w:tbl>
      <w:tblPr>
        <w:tblW w:w="9106" w:type="dxa"/>
        <w:tblInd w:w="55" w:type="dxa"/>
        <w:tblCellMar>
          <w:left w:w="70" w:type="dxa"/>
          <w:right w:w="70" w:type="dxa"/>
        </w:tblCellMar>
        <w:tblLook w:val="04A0" w:firstRow="1" w:lastRow="0" w:firstColumn="1" w:lastColumn="0" w:noHBand="0" w:noVBand="1"/>
      </w:tblPr>
      <w:tblGrid>
        <w:gridCol w:w="364"/>
        <w:gridCol w:w="8742"/>
      </w:tblGrid>
      <w:tr w:rsidR="00241634" w:rsidRPr="00241634" w:rsidTr="00335FF7">
        <w:trPr>
          <w:trHeight w:val="300"/>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1634" w:rsidRPr="00241634" w:rsidRDefault="00241634" w:rsidP="00241634">
            <w:pPr>
              <w:widowControl/>
              <w:spacing w:line="240" w:lineRule="auto"/>
              <w:jc w:val="center"/>
              <w:rPr>
                <w:rFonts w:ascii="Calibri" w:hAnsi="Calibri"/>
                <w:b/>
                <w:bCs/>
                <w:snapToGrid/>
                <w:color w:val="000000"/>
                <w:sz w:val="22"/>
                <w:szCs w:val="22"/>
                <w:lang w:eastAsia="es-MX"/>
              </w:rPr>
            </w:pPr>
            <w:r w:rsidRPr="00241634">
              <w:rPr>
                <w:rFonts w:ascii="Calibri" w:hAnsi="Calibri"/>
                <w:b/>
                <w:bCs/>
                <w:snapToGrid/>
                <w:color w:val="000000"/>
                <w:sz w:val="22"/>
                <w:szCs w:val="22"/>
                <w:lang w:eastAsia="es-MX"/>
              </w:rPr>
              <w:t>N°</w:t>
            </w:r>
          </w:p>
        </w:tc>
        <w:tc>
          <w:tcPr>
            <w:tcW w:w="8742" w:type="dxa"/>
            <w:tcBorders>
              <w:top w:val="single" w:sz="4" w:space="0" w:color="auto"/>
              <w:left w:val="nil"/>
              <w:bottom w:val="single" w:sz="4" w:space="0" w:color="auto"/>
              <w:right w:val="single" w:sz="4" w:space="0" w:color="auto"/>
            </w:tcBorders>
            <w:shd w:val="clear" w:color="auto" w:fill="auto"/>
            <w:noWrap/>
            <w:vAlign w:val="bottom"/>
            <w:hideMark/>
          </w:tcPr>
          <w:p w:rsidR="00241634" w:rsidRPr="00241634" w:rsidRDefault="00241634" w:rsidP="00241634">
            <w:pPr>
              <w:widowControl/>
              <w:spacing w:line="240" w:lineRule="auto"/>
              <w:jc w:val="center"/>
              <w:rPr>
                <w:rFonts w:ascii="Calibri" w:hAnsi="Calibri"/>
                <w:b/>
                <w:bCs/>
                <w:snapToGrid/>
                <w:color w:val="000000"/>
                <w:sz w:val="22"/>
                <w:szCs w:val="22"/>
                <w:lang w:eastAsia="es-MX"/>
              </w:rPr>
            </w:pPr>
            <w:r w:rsidRPr="00241634">
              <w:rPr>
                <w:rFonts w:ascii="Calibri" w:hAnsi="Calibri"/>
                <w:b/>
                <w:bCs/>
                <w:snapToGrid/>
                <w:color w:val="000000"/>
                <w:sz w:val="22"/>
                <w:szCs w:val="22"/>
                <w:lang w:eastAsia="es-MX"/>
              </w:rPr>
              <w:t>DESAFÍOS</w:t>
            </w:r>
          </w:p>
        </w:tc>
      </w:tr>
      <w:tr w:rsidR="00241634" w:rsidRPr="00241634" w:rsidTr="00335FF7">
        <w:trPr>
          <w:trHeight w:val="1727"/>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41634" w:rsidRPr="00241634" w:rsidRDefault="00241634" w:rsidP="00241634">
            <w:pPr>
              <w:widowControl/>
              <w:spacing w:line="240" w:lineRule="auto"/>
              <w:jc w:val="right"/>
              <w:rPr>
                <w:rFonts w:ascii="Calibri" w:hAnsi="Calibri"/>
                <w:snapToGrid/>
                <w:color w:val="000000"/>
                <w:sz w:val="22"/>
                <w:szCs w:val="22"/>
                <w:lang w:eastAsia="es-MX"/>
              </w:rPr>
            </w:pPr>
            <w:r w:rsidRPr="00241634">
              <w:rPr>
                <w:rFonts w:ascii="Calibri" w:hAnsi="Calibri"/>
                <w:snapToGrid/>
                <w:color w:val="000000"/>
                <w:sz w:val="22"/>
                <w:szCs w:val="22"/>
                <w:lang w:eastAsia="es-MX"/>
              </w:rPr>
              <w:t>1</w:t>
            </w:r>
          </w:p>
        </w:tc>
        <w:tc>
          <w:tcPr>
            <w:tcW w:w="8742" w:type="dxa"/>
            <w:tcBorders>
              <w:top w:val="nil"/>
              <w:left w:val="nil"/>
              <w:bottom w:val="single" w:sz="4" w:space="0" w:color="auto"/>
              <w:right w:val="single" w:sz="4" w:space="0" w:color="auto"/>
            </w:tcBorders>
            <w:shd w:val="clear" w:color="auto" w:fill="auto"/>
            <w:noWrap/>
            <w:hideMark/>
          </w:tcPr>
          <w:p w:rsidR="00241634" w:rsidRPr="00241634" w:rsidRDefault="00241634" w:rsidP="00241634">
            <w:pPr>
              <w:widowControl/>
              <w:spacing w:line="240" w:lineRule="auto"/>
              <w:jc w:val="both"/>
              <w:rPr>
                <w:rFonts w:ascii="Calibri" w:hAnsi="Calibri"/>
                <w:snapToGrid/>
                <w:color w:val="000000"/>
                <w:sz w:val="22"/>
                <w:szCs w:val="22"/>
                <w:lang w:eastAsia="es-MX"/>
              </w:rPr>
            </w:pPr>
            <w:r w:rsidRPr="00241634">
              <w:rPr>
                <w:rFonts w:ascii="Calibri" w:hAnsi="Calibri"/>
                <w:snapToGrid/>
                <w:color w:val="000000"/>
                <w:sz w:val="22"/>
                <w:szCs w:val="22"/>
                <w:lang w:eastAsia="es-MX"/>
              </w:rPr>
              <w:t xml:space="preserve">La población del municipio que vive en Asentamientos Urbanos Precarios (AUP) es significativa (55%); dado que el fenómeno de la pobreza trasciende las capacidades y recursos municipales, una de las tareas prioritarias del municipio debe ser disminuir progresivamente, de acuerdo a sus posibilidades y recursos, las condiciones de precariedad de su población y generar para y con ellos condiciones para una vida digna. Para ello deberá invertir recursos propios y gestionar con instancias nacionales e internacionales fondos adicionales para revertir esta situación. </w:t>
            </w:r>
          </w:p>
        </w:tc>
      </w:tr>
      <w:tr w:rsidR="00241634" w:rsidRPr="00241634" w:rsidTr="00335FF7">
        <w:trPr>
          <w:trHeight w:val="1539"/>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41634" w:rsidRPr="00241634" w:rsidRDefault="00241634" w:rsidP="00241634">
            <w:pPr>
              <w:widowControl/>
              <w:spacing w:line="240" w:lineRule="auto"/>
              <w:jc w:val="right"/>
              <w:rPr>
                <w:rFonts w:ascii="Calibri" w:hAnsi="Calibri"/>
                <w:snapToGrid/>
                <w:color w:val="000000"/>
                <w:sz w:val="22"/>
                <w:szCs w:val="22"/>
                <w:lang w:eastAsia="es-MX"/>
              </w:rPr>
            </w:pPr>
            <w:r w:rsidRPr="00241634">
              <w:rPr>
                <w:rFonts w:ascii="Calibri" w:hAnsi="Calibri"/>
                <w:snapToGrid/>
                <w:color w:val="000000"/>
                <w:sz w:val="22"/>
                <w:szCs w:val="22"/>
                <w:lang w:eastAsia="es-MX"/>
              </w:rPr>
              <w:t>2</w:t>
            </w:r>
          </w:p>
        </w:tc>
        <w:tc>
          <w:tcPr>
            <w:tcW w:w="8742" w:type="dxa"/>
            <w:tcBorders>
              <w:top w:val="nil"/>
              <w:left w:val="nil"/>
              <w:bottom w:val="single" w:sz="4" w:space="0" w:color="auto"/>
              <w:right w:val="single" w:sz="4" w:space="0" w:color="auto"/>
            </w:tcBorders>
            <w:shd w:val="clear" w:color="auto" w:fill="auto"/>
            <w:vAlign w:val="center"/>
            <w:hideMark/>
          </w:tcPr>
          <w:p w:rsidR="00241634" w:rsidRPr="00241634" w:rsidRDefault="00241634" w:rsidP="00241634">
            <w:pPr>
              <w:widowControl/>
              <w:spacing w:line="240" w:lineRule="auto"/>
              <w:rPr>
                <w:rFonts w:ascii="Calibri" w:hAnsi="Calibri"/>
                <w:snapToGrid/>
                <w:color w:val="000000"/>
                <w:sz w:val="22"/>
                <w:szCs w:val="22"/>
                <w:lang w:eastAsia="es-MX"/>
              </w:rPr>
            </w:pPr>
            <w:r w:rsidRPr="00241634">
              <w:rPr>
                <w:rFonts w:ascii="Calibri" w:hAnsi="Calibri"/>
                <w:snapToGrid/>
                <w:color w:val="000000"/>
                <w:sz w:val="22"/>
                <w:szCs w:val="22"/>
                <w:lang w:eastAsia="es-MX"/>
              </w:rPr>
              <w:t xml:space="preserve">El municipio debe contar con un plan de Prevención de Violencia que reduzca los factores de riesgo, mencionados en la sección anterior, que hacen a los jóvenes más vulnerables a involucrarse en actividades delictivas o de violencia. </w:t>
            </w:r>
            <w:r w:rsidRPr="00241634">
              <w:rPr>
                <w:rFonts w:ascii="Calibri" w:hAnsi="Calibri"/>
                <w:snapToGrid/>
                <w:color w:val="000000"/>
                <w:sz w:val="22"/>
                <w:szCs w:val="22"/>
                <w:lang w:eastAsia="es-MX"/>
              </w:rPr>
              <w:br/>
              <w:t xml:space="preserve">La PNC debe replantearse su estrategia de seguridad orientada a reducir el número de homicidios y delitos contra el patrimonio. </w:t>
            </w:r>
          </w:p>
        </w:tc>
      </w:tr>
      <w:tr w:rsidR="00241634" w:rsidRPr="00241634" w:rsidTr="00335FF7">
        <w:trPr>
          <w:trHeight w:val="1277"/>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41634" w:rsidRPr="00241634" w:rsidRDefault="00241634" w:rsidP="00241634">
            <w:pPr>
              <w:widowControl/>
              <w:spacing w:line="240" w:lineRule="auto"/>
              <w:jc w:val="right"/>
              <w:rPr>
                <w:rFonts w:ascii="Calibri" w:hAnsi="Calibri"/>
                <w:snapToGrid/>
                <w:color w:val="000000"/>
                <w:sz w:val="22"/>
                <w:szCs w:val="22"/>
                <w:lang w:eastAsia="es-MX"/>
              </w:rPr>
            </w:pPr>
            <w:r w:rsidRPr="00241634">
              <w:rPr>
                <w:rFonts w:ascii="Calibri" w:hAnsi="Calibri"/>
                <w:snapToGrid/>
                <w:color w:val="000000"/>
                <w:sz w:val="22"/>
                <w:szCs w:val="22"/>
                <w:lang w:eastAsia="es-MX"/>
              </w:rPr>
              <w:t>3</w:t>
            </w:r>
          </w:p>
        </w:tc>
        <w:tc>
          <w:tcPr>
            <w:tcW w:w="8742" w:type="dxa"/>
            <w:tcBorders>
              <w:top w:val="nil"/>
              <w:left w:val="nil"/>
              <w:bottom w:val="single" w:sz="4" w:space="0" w:color="auto"/>
              <w:right w:val="single" w:sz="4" w:space="0" w:color="auto"/>
            </w:tcBorders>
            <w:shd w:val="clear" w:color="auto" w:fill="auto"/>
            <w:noWrap/>
            <w:hideMark/>
          </w:tcPr>
          <w:p w:rsidR="00241634" w:rsidRPr="00241634" w:rsidRDefault="00241634" w:rsidP="00241634">
            <w:pPr>
              <w:widowControl/>
              <w:spacing w:line="240" w:lineRule="auto"/>
              <w:jc w:val="both"/>
              <w:rPr>
                <w:rFonts w:ascii="Calibri" w:hAnsi="Calibri"/>
                <w:snapToGrid/>
                <w:color w:val="000000"/>
                <w:sz w:val="22"/>
                <w:szCs w:val="22"/>
                <w:lang w:eastAsia="es-MX"/>
              </w:rPr>
            </w:pPr>
            <w:r w:rsidRPr="00241634">
              <w:rPr>
                <w:rFonts w:ascii="Calibri" w:hAnsi="Calibri"/>
                <w:snapToGrid/>
                <w:color w:val="000000"/>
                <w:sz w:val="22"/>
                <w:szCs w:val="22"/>
                <w:lang w:eastAsia="es-MX"/>
              </w:rPr>
              <w:t xml:space="preserve">El uso positivo del tiempo libre es primordial para mantener a los jóvenes fuera del peligro de actividades delictivas y/o de violencia. La municipalidad y el CMPV deben desarrollar un plan progresivo para crear, mejorar y ampliar la oferta de actividades de recreación en el municipio al igual que la disposición de espacios municipales tanto en el casco urbano como en las zonas periféricas. </w:t>
            </w:r>
          </w:p>
        </w:tc>
      </w:tr>
      <w:tr w:rsidR="00241634" w:rsidRPr="00241634" w:rsidTr="00335FF7">
        <w:trPr>
          <w:trHeight w:val="6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41634" w:rsidRPr="00241634" w:rsidRDefault="00241634" w:rsidP="00241634">
            <w:pPr>
              <w:widowControl/>
              <w:spacing w:line="240" w:lineRule="auto"/>
              <w:jc w:val="right"/>
              <w:rPr>
                <w:rFonts w:ascii="Calibri" w:hAnsi="Calibri"/>
                <w:snapToGrid/>
                <w:color w:val="000000"/>
                <w:sz w:val="22"/>
                <w:szCs w:val="22"/>
                <w:lang w:eastAsia="es-MX"/>
              </w:rPr>
            </w:pPr>
            <w:r w:rsidRPr="00241634">
              <w:rPr>
                <w:rFonts w:ascii="Calibri" w:hAnsi="Calibri"/>
                <w:snapToGrid/>
                <w:color w:val="000000"/>
                <w:sz w:val="22"/>
                <w:szCs w:val="22"/>
                <w:lang w:eastAsia="es-MX"/>
              </w:rPr>
              <w:t>4</w:t>
            </w:r>
          </w:p>
        </w:tc>
        <w:tc>
          <w:tcPr>
            <w:tcW w:w="8742" w:type="dxa"/>
            <w:tcBorders>
              <w:top w:val="nil"/>
              <w:left w:val="nil"/>
              <w:bottom w:val="single" w:sz="4" w:space="0" w:color="auto"/>
              <w:right w:val="single" w:sz="4" w:space="0" w:color="auto"/>
            </w:tcBorders>
            <w:shd w:val="clear" w:color="auto" w:fill="auto"/>
            <w:noWrap/>
            <w:vAlign w:val="center"/>
            <w:hideMark/>
          </w:tcPr>
          <w:p w:rsidR="00241634" w:rsidRPr="00241634" w:rsidRDefault="00241634" w:rsidP="00241634">
            <w:pPr>
              <w:widowControl/>
              <w:spacing w:line="240" w:lineRule="auto"/>
              <w:jc w:val="both"/>
              <w:rPr>
                <w:rFonts w:ascii="Calibri" w:hAnsi="Calibri"/>
                <w:snapToGrid/>
                <w:color w:val="000000"/>
                <w:sz w:val="22"/>
                <w:szCs w:val="22"/>
                <w:lang w:eastAsia="es-MX"/>
              </w:rPr>
            </w:pPr>
            <w:r w:rsidRPr="00241634">
              <w:rPr>
                <w:rFonts w:ascii="Calibri" w:hAnsi="Calibri"/>
                <w:snapToGrid/>
                <w:color w:val="000000"/>
                <w:sz w:val="22"/>
                <w:szCs w:val="22"/>
                <w:lang w:eastAsia="es-MX"/>
              </w:rPr>
              <w:t xml:space="preserve">Se requiere adecuar la oferta de educación no formal o vocacional para que responda a la demanda laboral local. </w:t>
            </w:r>
          </w:p>
        </w:tc>
      </w:tr>
      <w:tr w:rsidR="00241634" w:rsidRPr="00241634" w:rsidTr="00335FF7">
        <w:trPr>
          <w:trHeight w:val="1221"/>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41634" w:rsidRPr="00241634" w:rsidRDefault="00241634" w:rsidP="00241634">
            <w:pPr>
              <w:widowControl/>
              <w:spacing w:line="240" w:lineRule="auto"/>
              <w:jc w:val="right"/>
              <w:rPr>
                <w:rFonts w:ascii="Calibri" w:hAnsi="Calibri"/>
                <w:snapToGrid/>
                <w:color w:val="000000"/>
                <w:sz w:val="22"/>
                <w:szCs w:val="22"/>
                <w:lang w:eastAsia="es-MX"/>
              </w:rPr>
            </w:pPr>
            <w:r w:rsidRPr="00241634">
              <w:rPr>
                <w:rFonts w:ascii="Calibri" w:hAnsi="Calibri"/>
                <w:snapToGrid/>
                <w:color w:val="000000"/>
                <w:sz w:val="22"/>
                <w:szCs w:val="22"/>
                <w:lang w:eastAsia="es-MX"/>
              </w:rPr>
              <w:t>5</w:t>
            </w:r>
          </w:p>
        </w:tc>
        <w:tc>
          <w:tcPr>
            <w:tcW w:w="8742" w:type="dxa"/>
            <w:tcBorders>
              <w:top w:val="nil"/>
              <w:left w:val="nil"/>
              <w:bottom w:val="single" w:sz="4" w:space="0" w:color="auto"/>
              <w:right w:val="single" w:sz="4" w:space="0" w:color="auto"/>
            </w:tcBorders>
            <w:shd w:val="clear" w:color="auto" w:fill="auto"/>
            <w:noWrap/>
            <w:vAlign w:val="center"/>
            <w:hideMark/>
          </w:tcPr>
          <w:p w:rsidR="00241634" w:rsidRPr="00241634" w:rsidRDefault="00241634" w:rsidP="00241634">
            <w:pPr>
              <w:widowControl/>
              <w:spacing w:line="240" w:lineRule="auto"/>
              <w:jc w:val="both"/>
              <w:rPr>
                <w:rFonts w:ascii="Calibri" w:hAnsi="Calibri"/>
                <w:snapToGrid/>
                <w:color w:val="000000"/>
                <w:sz w:val="22"/>
                <w:szCs w:val="22"/>
                <w:lang w:eastAsia="es-MX"/>
              </w:rPr>
            </w:pPr>
            <w:r w:rsidRPr="00241634">
              <w:rPr>
                <w:rFonts w:ascii="Calibri" w:hAnsi="Calibri"/>
                <w:snapToGrid/>
                <w:color w:val="000000"/>
                <w:sz w:val="22"/>
                <w:szCs w:val="22"/>
                <w:lang w:eastAsia="es-MX"/>
              </w:rPr>
              <w:t xml:space="preserve">Se hace necesario involucrar al Ministerio de Salud, ISDEMU, Ministerio de Educación y líderes comunitarios en el desarrollo y/o apoyo a programas de sensibilización sobre la salud sexual reproductiva y los riesgos de embarazos a temprana edad al igual que en atención a madres adolescentes. </w:t>
            </w:r>
          </w:p>
        </w:tc>
      </w:tr>
      <w:tr w:rsidR="00241634" w:rsidRPr="00241634" w:rsidTr="00335FF7">
        <w:trPr>
          <w:trHeight w:val="1827"/>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41634" w:rsidRPr="00241634" w:rsidRDefault="00241634" w:rsidP="00241634">
            <w:pPr>
              <w:widowControl/>
              <w:spacing w:line="240" w:lineRule="auto"/>
              <w:jc w:val="right"/>
              <w:rPr>
                <w:rFonts w:ascii="Calibri" w:hAnsi="Calibri"/>
                <w:snapToGrid/>
                <w:color w:val="000000"/>
                <w:sz w:val="22"/>
                <w:szCs w:val="22"/>
                <w:lang w:eastAsia="es-MX"/>
              </w:rPr>
            </w:pPr>
            <w:r w:rsidRPr="00241634">
              <w:rPr>
                <w:rFonts w:ascii="Calibri" w:hAnsi="Calibri"/>
                <w:snapToGrid/>
                <w:color w:val="000000"/>
                <w:sz w:val="22"/>
                <w:szCs w:val="22"/>
                <w:lang w:eastAsia="es-MX"/>
              </w:rPr>
              <w:t>6</w:t>
            </w:r>
          </w:p>
        </w:tc>
        <w:tc>
          <w:tcPr>
            <w:tcW w:w="8742" w:type="dxa"/>
            <w:tcBorders>
              <w:top w:val="nil"/>
              <w:left w:val="nil"/>
              <w:bottom w:val="single" w:sz="4" w:space="0" w:color="auto"/>
              <w:right w:val="single" w:sz="4" w:space="0" w:color="auto"/>
            </w:tcBorders>
            <w:shd w:val="clear" w:color="auto" w:fill="auto"/>
            <w:noWrap/>
            <w:vAlign w:val="center"/>
            <w:hideMark/>
          </w:tcPr>
          <w:p w:rsidR="00241634" w:rsidRPr="00241634" w:rsidRDefault="00241634" w:rsidP="00241634">
            <w:pPr>
              <w:widowControl/>
              <w:spacing w:line="240" w:lineRule="auto"/>
              <w:jc w:val="both"/>
              <w:rPr>
                <w:rFonts w:ascii="Calibri" w:hAnsi="Calibri"/>
                <w:snapToGrid/>
                <w:color w:val="000000"/>
                <w:sz w:val="22"/>
                <w:szCs w:val="22"/>
                <w:lang w:eastAsia="es-MX"/>
              </w:rPr>
            </w:pPr>
            <w:r w:rsidRPr="00241634">
              <w:rPr>
                <w:rFonts w:ascii="Calibri" w:hAnsi="Calibri"/>
                <w:snapToGrid/>
                <w:color w:val="000000"/>
                <w:sz w:val="22"/>
                <w:szCs w:val="22"/>
                <w:lang w:eastAsia="es-MX"/>
              </w:rPr>
              <w:t xml:space="preserve">La limitada infraestructura escolar, el acceso limitado y la baja motivación a la superación mediante el estudio, impide a los jóvenes finalizar sus estudios y provoca altos índices de deserción escolar. Además los imposibilita a construir sueños que puedan convertirse en planes de vida. Revertir ese estado requiere de ampliar las oportunidades de acceso a la educación (bajo cualquier modalidad): a distancia, en línea, radial, construcción de nuevas aulas, u otros. Requiere además motivar a los jóvenes a pensar su proyecto de vida y reconsiderar el terminar los estudios. </w:t>
            </w:r>
          </w:p>
        </w:tc>
      </w:tr>
      <w:tr w:rsidR="00241634" w:rsidRPr="00241634" w:rsidTr="00335FF7">
        <w:trPr>
          <w:trHeight w:val="1827"/>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634" w:rsidRPr="00241634" w:rsidRDefault="00241634" w:rsidP="00241634">
            <w:pPr>
              <w:widowControl/>
              <w:spacing w:line="240" w:lineRule="auto"/>
              <w:jc w:val="right"/>
              <w:rPr>
                <w:rFonts w:ascii="Calibri" w:hAnsi="Calibri"/>
                <w:snapToGrid/>
                <w:color w:val="000000"/>
                <w:sz w:val="22"/>
                <w:szCs w:val="22"/>
                <w:lang w:eastAsia="es-MX"/>
              </w:rPr>
            </w:pPr>
            <w:r w:rsidRPr="00241634">
              <w:rPr>
                <w:rFonts w:ascii="Calibri" w:hAnsi="Calibri"/>
                <w:snapToGrid/>
                <w:color w:val="000000"/>
                <w:sz w:val="22"/>
                <w:szCs w:val="22"/>
                <w:lang w:eastAsia="es-MX"/>
              </w:rPr>
              <w:t>7</w:t>
            </w:r>
          </w:p>
        </w:tc>
        <w:tc>
          <w:tcPr>
            <w:tcW w:w="8742" w:type="dxa"/>
            <w:tcBorders>
              <w:top w:val="single" w:sz="4" w:space="0" w:color="auto"/>
              <w:left w:val="nil"/>
              <w:bottom w:val="single" w:sz="4" w:space="0" w:color="auto"/>
              <w:right w:val="single" w:sz="4" w:space="0" w:color="auto"/>
            </w:tcBorders>
            <w:shd w:val="clear" w:color="auto" w:fill="auto"/>
            <w:noWrap/>
            <w:vAlign w:val="center"/>
            <w:hideMark/>
          </w:tcPr>
          <w:p w:rsidR="00241634" w:rsidRPr="00241634" w:rsidRDefault="00241634" w:rsidP="00241634">
            <w:pPr>
              <w:widowControl/>
              <w:spacing w:line="240" w:lineRule="auto"/>
              <w:jc w:val="both"/>
              <w:rPr>
                <w:rFonts w:ascii="Calibri" w:hAnsi="Calibri"/>
                <w:snapToGrid/>
                <w:color w:val="000000"/>
                <w:sz w:val="22"/>
                <w:szCs w:val="22"/>
                <w:lang w:eastAsia="es-MX"/>
              </w:rPr>
            </w:pPr>
            <w:r w:rsidRPr="00241634">
              <w:rPr>
                <w:rFonts w:ascii="Calibri" w:hAnsi="Calibri"/>
                <w:snapToGrid/>
                <w:color w:val="000000"/>
                <w:sz w:val="22"/>
                <w:szCs w:val="22"/>
                <w:lang w:eastAsia="es-MX"/>
              </w:rPr>
              <w:t xml:space="preserve">Es importante que el CMPV genere entre este grupo etario iniciativas de encuentro y agrupación que compitan con las agrupaciones ilícitas u otros grupos de violencia mediante la promoción de actividades colectivas (a nivel municipal y comunitario) y la disposición de espacios para la convivencia positiva. </w:t>
            </w:r>
          </w:p>
        </w:tc>
      </w:tr>
      <w:tr w:rsidR="00241634" w:rsidRPr="00241634" w:rsidTr="00335FF7">
        <w:trPr>
          <w:trHeight w:val="1827"/>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41634" w:rsidRPr="00241634" w:rsidRDefault="00241634" w:rsidP="00241634">
            <w:pPr>
              <w:widowControl/>
              <w:spacing w:line="240" w:lineRule="auto"/>
              <w:jc w:val="right"/>
              <w:rPr>
                <w:rFonts w:ascii="Calibri" w:hAnsi="Calibri"/>
                <w:snapToGrid/>
                <w:color w:val="000000"/>
                <w:sz w:val="22"/>
                <w:szCs w:val="22"/>
                <w:lang w:eastAsia="es-MX"/>
              </w:rPr>
            </w:pPr>
            <w:r w:rsidRPr="00241634">
              <w:rPr>
                <w:rFonts w:ascii="Calibri" w:hAnsi="Calibri"/>
                <w:snapToGrid/>
                <w:color w:val="000000"/>
                <w:sz w:val="22"/>
                <w:szCs w:val="22"/>
                <w:lang w:eastAsia="es-MX"/>
              </w:rPr>
              <w:t>8</w:t>
            </w:r>
          </w:p>
        </w:tc>
        <w:tc>
          <w:tcPr>
            <w:tcW w:w="8742" w:type="dxa"/>
            <w:tcBorders>
              <w:top w:val="nil"/>
              <w:left w:val="nil"/>
              <w:bottom w:val="single" w:sz="4" w:space="0" w:color="auto"/>
              <w:right w:val="single" w:sz="4" w:space="0" w:color="auto"/>
            </w:tcBorders>
            <w:shd w:val="clear" w:color="auto" w:fill="auto"/>
            <w:noWrap/>
            <w:vAlign w:val="center"/>
            <w:hideMark/>
          </w:tcPr>
          <w:p w:rsidR="00241634" w:rsidRPr="00241634" w:rsidRDefault="00241634" w:rsidP="00241634">
            <w:pPr>
              <w:widowControl/>
              <w:spacing w:line="240" w:lineRule="auto"/>
              <w:jc w:val="both"/>
              <w:rPr>
                <w:rFonts w:ascii="Calibri" w:hAnsi="Calibri"/>
                <w:snapToGrid/>
                <w:color w:val="000000"/>
                <w:sz w:val="22"/>
                <w:szCs w:val="22"/>
                <w:lang w:eastAsia="es-MX"/>
              </w:rPr>
            </w:pPr>
            <w:r w:rsidRPr="00241634">
              <w:rPr>
                <w:rFonts w:ascii="Calibri" w:hAnsi="Calibri"/>
                <w:snapToGrid/>
                <w:color w:val="000000"/>
                <w:sz w:val="22"/>
                <w:szCs w:val="22"/>
                <w:lang w:eastAsia="es-MX"/>
              </w:rPr>
              <w:t xml:space="preserve">El bajo porcentaje de denuncias puede significar que las víctimas no le tienen confianza al sistema, no hayan recibido respuesta efectiva en el pasado, tenga temor o simplemente no estén informadas sobre los canales adecuados para denuncia. Es necesario entender esta situación y que el CMPV, en conjunto con ISDEMU y Ciudad Mujer desarrolle un plan de sensibilización sobre la importancia de la denuncia de casos de violencia intrafamiliar. </w:t>
            </w:r>
          </w:p>
        </w:tc>
      </w:tr>
      <w:tr w:rsidR="00241634" w:rsidRPr="00241634" w:rsidTr="00335FF7">
        <w:trPr>
          <w:trHeight w:val="1827"/>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41634" w:rsidRPr="00241634" w:rsidRDefault="00241634" w:rsidP="00241634">
            <w:pPr>
              <w:widowControl/>
              <w:spacing w:line="240" w:lineRule="auto"/>
              <w:jc w:val="right"/>
              <w:rPr>
                <w:rFonts w:ascii="Calibri" w:hAnsi="Calibri"/>
                <w:snapToGrid/>
                <w:color w:val="000000"/>
                <w:sz w:val="22"/>
                <w:szCs w:val="22"/>
                <w:lang w:eastAsia="es-MX"/>
              </w:rPr>
            </w:pPr>
            <w:r w:rsidRPr="00241634">
              <w:rPr>
                <w:rFonts w:ascii="Calibri" w:hAnsi="Calibri"/>
                <w:snapToGrid/>
                <w:color w:val="000000"/>
                <w:sz w:val="22"/>
                <w:szCs w:val="22"/>
                <w:lang w:eastAsia="es-MX"/>
              </w:rPr>
              <w:lastRenderedPageBreak/>
              <w:t>9</w:t>
            </w:r>
          </w:p>
        </w:tc>
        <w:tc>
          <w:tcPr>
            <w:tcW w:w="8742" w:type="dxa"/>
            <w:tcBorders>
              <w:top w:val="nil"/>
              <w:left w:val="nil"/>
              <w:bottom w:val="single" w:sz="4" w:space="0" w:color="auto"/>
              <w:right w:val="single" w:sz="4" w:space="0" w:color="auto"/>
            </w:tcBorders>
            <w:shd w:val="clear" w:color="auto" w:fill="auto"/>
            <w:noWrap/>
            <w:vAlign w:val="center"/>
            <w:hideMark/>
          </w:tcPr>
          <w:p w:rsidR="00241634" w:rsidRPr="00241634" w:rsidRDefault="00241634" w:rsidP="00241634">
            <w:pPr>
              <w:widowControl/>
              <w:spacing w:line="240" w:lineRule="auto"/>
              <w:jc w:val="both"/>
              <w:rPr>
                <w:rFonts w:ascii="Calibri" w:hAnsi="Calibri"/>
                <w:snapToGrid/>
                <w:color w:val="000000"/>
                <w:sz w:val="22"/>
                <w:szCs w:val="22"/>
                <w:lang w:eastAsia="es-MX"/>
              </w:rPr>
            </w:pPr>
            <w:r w:rsidRPr="00241634">
              <w:rPr>
                <w:rFonts w:ascii="Calibri" w:hAnsi="Calibri"/>
                <w:snapToGrid/>
                <w:color w:val="000000"/>
                <w:sz w:val="22"/>
                <w:szCs w:val="22"/>
                <w:lang w:eastAsia="es-MX"/>
              </w:rPr>
              <w:t xml:space="preserve">Se considera prioritario el desarrollo de un Observatorio de Violencia y Delito que genere información geo-referencial sobre los delitos contra la vida y que facilite la toma de decisiones por parte de la municipalidad, CMPV y a la PNC para el desarrollo de programas, políticas y acciones focalizadas. </w:t>
            </w:r>
          </w:p>
        </w:tc>
      </w:tr>
      <w:tr w:rsidR="00241634" w:rsidRPr="00241634" w:rsidTr="00335FF7">
        <w:trPr>
          <w:trHeight w:val="1827"/>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rsidR="00241634" w:rsidRPr="00241634" w:rsidRDefault="00241634" w:rsidP="00241634">
            <w:pPr>
              <w:widowControl/>
              <w:spacing w:line="240" w:lineRule="auto"/>
              <w:jc w:val="right"/>
              <w:rPr>
                <w:rFonts w:ascii="Calibri" w:hAnsi="Calibri"/>
                <w:snapToGrid/>
                <w:color w:val="000000"/>
                <w:sz w:val="22"/>
                <w:szCs w:val="22"/>
                <w:lang w:eastAsia="es-MX"/>
              </w:rPr>
            </w:pPr>
            <w:r w:rsidRPr="00241634">
              <w:rPr>
                <w:rFonts w:ascii="Calibri" w:hAnsi="Calibri"/>
                <w:snapToGrid/>
                <w:color w:val="000000"/>
                <w:sz w:val="22"/>
                <w:szCs w:val="22"/>
                <w:lang w:eastAsia="es-MX"/>
              </w:rPr>
              <w:t>10</w:t>
            </w:r>
          </w:p>
        </w:tc>
        <w:tc>
          <w:tcPr>
            <w:tcW w:w="8742" w:type="dxa"/>
            <w:tcBorders>
              <w:top w:val="nil"/>
              <w:left w:val="nil"/>
              <w:bottom w:val="single" w:sz="4" w:space="0" w:color="auto"/>
              <w:right w:val="single" w:sz="4" w:space="0" w:color="auto"/>
            </w:tcBorders>
            <w:shd w:val="clear" w:color="auto" w:fill="auto"/>
            <w:noWrap/>
            <w:vAlign w:val="center"/>
            <w:hideMark/>
          </w:tcPr>
          <w:p w:rsidR="00241634" w:rsidRPr="00241634" w:rsidRDefault="00241634" w:rsidP="00241634">
            <w:pPr>
              <w:widowControl/>
              <w:spacing w:line="240" w:lineRule="auto"/>
              <w:jc w:val="both"/>
              <w:rPr>
                <w:rFonts w:ascii="Calibri" w:hAnsi="Calibri"/>
                <w:snapToGrid/>
                <w:color w:val="000000"/>
                <w:sz w:val="22"/>
                <w:szCs w:val="22"/>
                <w:lang w:eastAsia="es-MX"/>
              </w:rPr>
            </w:pPr>
            <w:proofErr w:type="gramStart"/>
            <w:r w:rsidRPr="00241634">
              <w:rPr>
                <w:rFonts w:ascii="Calibri" w:hAnsi="Calibri"/>
                <w:snapToGrid/>
                <w:color w:val="000000"/>
                <w:sz w:val="22"/>
                <w:szCs w:val="22"/>
                <w:lang w:eastAsia="es-MX"/>
              </w:rPr>
              <w:t>a)Desarrollar</w:t>
            </w:r>
            <w:proofErr w:type="gramEnd"/>
            <w:r w:rsidRPr="00241634">
              <w:rPr>
                <w:rFonts w:ascii="Calibri" w:hAnsi="Calibri"/>
                <w:snapToGrid/>
                <w:color w:val="000000"/>
                <w:sz w:val="22"/>
                <w:szCs w:val="22"/>
                <w:lang w:eastAsia="es-MX"/>
              </w:rPr>
              <w:t xml:space="preserve"> programas que permitan a las madres jefas de hogar poder mejorar la supervisión de sus hijos en los momentos en los que estas se encuentren ausentes y aumentar su formación para mejorar su oportunidad de acceso a los ingresos.</w:t>
            </w:r>
            <w:r w:rsidRPr="00241634">
              <w:rPr>
                <w:rFonts w:ascii="Calibri" w:hAnsi="Calibri"/>
                <w:snapToGrid/>
                <w:color w:val="000000"/>
                <w:sz w:val="22"/>
                <w:szCs w:val="22"/>
                <w:lang w:eastAsia="es-MX"/>
              </w:rPr>
              <w:br/>
            </w:r>
            <w:proofErr w:type="gramStart"/>
            <w:r w:rsidRPr="00241634">
              <w:rPr>
                <w:rFonts w:ascii="Calibri" w:hAnsi="Calibri"/>
                <w:snapToGrid/>
                <w:color w:val="000000"/>
                <w:sz w:val="22"/>
                <w:szCs w:val="22"/>
                <w:lang w:eastAsia="es-MX"/>
              </w:rPr>
              <w:t>b)Implementar</w:t>
            </w:r>
            <w:proofErr w:type="gramEnd"/>
            <w:r w:rsidRPr="00241634">
              <w:rPr>
                <w:rFonts w:ascii="Calibri" w:hAnsi="Calibri"/>
                <w:snapToGrid/>
                <w:color w:val="000000"/>
                <w:sz w:val="22"/>
                <w:szCs w:val="22"/>
                <w:lang w:eastAsia="es-MX"/>
              </w:rPr>
              <w:t xml:space="preserve"> programas que desarrollen capacidades en los padres para educar a sus hijos y enfrentar de mejor forma los riesgos a los que estos están expuestos. </w:t>
            </w:r>
            <w:r w:rsidRPr="00241634">
              <w:rPr>
                <w:rFonts w:ascii="Calibri" w:hAnsi="Calibri"/>
                <w:snapToGrid/>
                <w:color w:val="000000"/>
                <w:sz w:val="22"/>
                <w:szCs w:val="22"/>
                <w:lang w:eastAsia="es-MX"/>
              </w:rPr>
              <w:br/>
            </w:r>
            <w:proofErr w:type="gramStart"/>
            <w:r w:rsidRPr="00241634">
              <w:rPr>
                <w:rFonts w:ascii="Calibri" w:hAnsi="Calibri"/>
                <w:snapToGrid/>
                <w:color w:val="000000"/>
                <w:sz w:val="22"/>
                <w:szCs w:val="22"/>
                <w:lang w:eastAsia="es-MX"/>
              </w:rPr>
              <w:t>c)Ofrecer</w:t>
            </w:r>
            <w:proofErr w:type="gramEnd"/>
            <w:r w:rsidRPr="00241634">
              <w:rPr>
                <w:rFonts w:ascii="Calibri" w:hAnsi="Calibri"/>
                <w:snapToGrid/>
                <w:color w:val="000000"/>
                <w:sz w:val="22"/>
                <w:szCs w:val="22"/>
                <w:lang w:eastAsia="es-MX"/>
              </w:rPr>
              <w:t xml:space="preserve"> a los jóvenes actividades para ocupar su tiempo libre de forma positiva bajo la supervisión de referentes calificados. </w:t>
            </w:r>
          </w:p>
        </w:tc>
      </w:tr>
    </w:tbl>
    <w:p w:rsidR="00014BE8" w:rsidRPr="00DA566D" w:rsidRDefault="00014BE8" w:rsidP="00E465BB">
      <w:pPr>
        <w:pStyle w:val="Prrafodelista"/>
        <w:rPr>
          <w:rFonts w:ascii="Arial" w:hAnsi="Arial" w:cs="Arial"/>
          <w:sz w:val="24"/>
          <w:szCs w:val="24"/>
        </w:rPr>
      </w:pPr>
    </w:p>
    <w:p w:rsidR="00241634" w:rsidRDefault="00241634" w:rsidP="00241634">
      <w:pPr>
        <w:pStyle w:val="Ttulo1"/>
        <w:numPr>
          <w:ilvl w:val="0"/>
          <w:numId w:val="0"/>
        </w:numPr>
        <w:ind w:left="432"/>
        <w:rPr>
          <w:rFonts w:ascii="Arial" w:hAnsi="Arial"/>
        </w:rPr>
      </w:pPr>
    </w:p>
    <w:p w:rsidR="00E465BB" w:rsidRPr="006A7C01" w:rsidRDefault="00E465BB" w:rsidP="00E465BB">
      <w:pPr>
        <w:pStyle w:val="Ttulo1"/>
        <w:rPr>
          <w:rFonts w:ascii="Arial" w:hAnsi="Arial"/>
        </w:rPr>
      </w:pPr>
      <w:r w:rsidRPr="00DA566D">
        <w:rPr>
          <w:rFonts w:ascii="Arial" w:hAnsi="Arial"/>
        </w:rPr>
        <w:t xml:space="preserve"> </w:t>
      </w:r>
      <w:bookmarkStart w:id="48" w:name="_Toc424677578"/>
      <w:r w:rsidRPr="006A7C01">
        <w:rPr>
          <w:rFonts w:ascii="Arial" w:hAnsi="Arial"/>
        </w:rPr>
        <w:t>Tendencia de la violencia y el delito en el  Municipio</w:t>
      </w:r>
      <w:bookmarkEnd w:id="35"/>
      <w:bookmarkEnd w:id="36"/>
      <w:bookmarkEnd w:id="37"/>
      <w:r w:rsidRPr="006A7C01">
        <w:rPr>
          <w:rFonts w:ascii="Arial" w:hAnsi="Arial"/>
        </w:rPr>
        <w:t xml:space="preserve"> en los últimos tres años</w:t>
      </w:r>
      <w:bookmarkEnd w:id="48"/>
    </w:p>
    <w:p w:rsidR="00E465BB" w:rsidRPr="006A7C01" w:rsidRDefault="00E465BB" w:rsidP="00E465BB"/>
    <w:p w:rsidR="00E465BB" w:rsidRDefault="00E465BB" w:rsidP="00E465BB">
      <w:pPr>
        <w:jc w:val="both"/>
        <w:rPr>
          <w:rFonts w:ascii="Arial" w:hAnsi="Arial" w:cs="Arial"/>
          <w:sz w:val="24"/>
          <w:szCs w:val="24"/>
        </w:rPr>
      </w:pPr>
      <w:r w:rsidRPr="005D6DF5">
        <w:rPr>
          <w:rFonts w:ascii="Arial" w:hAnsi="Arial" w:cs="Arial"/>
          <w:sz w:val="24"/>
          <w:szCs w:val="24"/>
        </w:rPr>
        <w:t>En este apartado se analizan los datos relacionados a las cifras de los delitos con mayor incidencia registrada en el municipio según datos brindados por la Policía Nacional Civil en el período 2012 -2014</w:t>
      </w:r>
      <w:r w:rsidR="00B93F60">
        <w:rPr>
          <w:rStyle w:val="Refdenotaalpie"/>
          <w:rFonts w:ascii="Arial" w:hAnsi="Arial" w:cs="Arial"/>
        </w:rPr>
        <w:footnoteReference w:id="20"/>
      </w:r>
      <w:r w:rsidRPr="005D6DF5">
        <w:rPr>
          <w:rFonts w:ascii="Arial" w:hAnsi="Arial" w:cs="Arial"/>
          <w:sz w:val="24"/>
          <w:szCs w:val="24"/>
        </w:rPr>
        <w:t>.</w:t>
      </w:r>
    </w:p>
    <w:p w:rsidR="00241634" w:rsidRDefault="00241634" w:rsidP="00E465BB">
      <w:pPr>
        <w:jc w:val="both"/>
        <w:rPr>
          <w:rFonts w:ascii="Arial" w:hAnsi="Arial" w:cs="Arial"/>
          <w:sz w:val="24"/>
          <w:szCs w:val="24"/>
        </w:rPr>
      </w:pPr>
    </w:p>
    <w:p w:rsidR="00E465BB" w:rsidRDefault="00E465BB" w:rsidP="00E465BB">
      <w:pPr>
        <w:jc w:val="both"/>
        <w:rPr>
          <w:rFonts w:ascii="Arial" w:hAnsi="Arial" w:cs="Arial"/>
          <w:sz w:val="24"/>
          <w:szCs w:val="24"/>
        </w:rPr>
      </w:pPr>
    </w:p>
    <w:p w:rsidR="00E465BB" w:rsidRPr="006A7C01" w:rsidRDefault="00E465BB" w:rsidP="00E465BB">
      <w:pPr>
        <w:pStyle w:val="Ttulo2"/>
        <w:rPr>
          <w:rFonts w:ascii="Arial" w:hAnsi="Arial"/>
          <w:noProof/>
          <w:szCs w:val="24"/>
        </w:rPr>
      </w:pPr>
      <w:bookmarkStart w:id="49" w:name="_Toc398797998"/>
      <w:bookmarkStart w:id="50" w:name="_Toc403549505"/>
      <w:bookmarkStart w:id="51" w:name="_Toc424677579"/>
      <w:r w:rsidRPr="006A7C01">
        <w:rPr>
          <w:rFonts w:ascii="Arial" w:hAnsi="Arial"/>
          <w:noProof/>
          <w:szCs w:val="24"/>
        </w:rPr>
        <w:t>Homicidios</w:t>
      </w:r>
      <w:bookmarkEnd w:id="49"/>
      <w:bookmarkEnd w:id="50"/>
      <w:bookmarkEnd w:id="51"/>
    </w:p>
    <w:p w:rsidR="00E465BB" w:rsidRDefault="00E465BB" w:rsidP="00E465BB">
      <w:pPr>
        <w:rPr>
          <w:highlight w:val="yellow"/>
        </w:rPr>
      </w:pPr>
    </w:p>
    <w:p w:rsidR="00E465BB" w:rsidRDefault="00E465BB" w:rsidP="00E465BB">
      <w:pPr>
        <w:rPr>
          <w:highlight w:val="yellow"/>
        </w:rPr>
      </w:pPr>
    </w:p>
    <w:p w:rsidR="00E465BB" w:rsidRDefault="00E465BB" w:rsidP="00E465BB">
      <w:pPr>
        <w:rPr>
          <w:highlight w:val="yellow"/>
        </w:rPr>
      </w:pPr>
      <w:r>
        <w:rPr>
          <w:noProof/>
          <w:lang w:val="es-SV" w:eastAsia="es-SV"/>
        </w:rPr>
        <w:drawing>
          <wp:inline distT="0" distB="0" distL="0" distR="0" wp14:anchorId="3F6A7036" wp14:editId="715F8DF9">
            <wp:extent cx="4141694" cy="2612571"/>
            <wp:effectExtent l="0" t="0" r="11430" b="1651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465BB" w:rsidRPr="00A8250F" w:rsidRDefault="00A8250F" w:rsidP="00E465BB">
      <w:pPr>
        <w:rPr>
          <w:rFonts w:ascii="Arial" w:hAnsi="Arial" w:cs="Arial"/>
          <w:sz w:val="18"/>
          <w:szCs w:val="18"/>
        </w:rPr>
      </w:pPr>
      <w:r w:rsidRPr="00A8250F">
        <w:rPr>
          <w:rFonts w:ascii="Arial" w:hAnsi="Arial" w:cs="Arial"/>
          <w:sz w:val="18"/>
          <w:szCs w:val="18"/>
        </w:rPr>
        <w:t xml:space="preserve">Fuente: </w:t>
      </w:r>
      <w:r>
        <w:rPr>
          <w:rFonts w:ascii="Arial" w:hAnsi="Arial" w:cs="Arial"/>
          <w:sz w:val="18"/>
          <w:szCs w:val="18"/>
        </w:rPr>
        <w:t>Polic</w:t>
      </w:r>
      <w:r w:rsidR="000F18E0">
        <w:rPr>
          <w:rFonts w:ascii="Arial" w:hAnsi="Arial" w:cs="Arial"/>
          <w:sz w:val="18"/>
          <w:szCs w:val="18"/>
        </w:rPr>
        <w:t>ía Nacional Civil, D</w:t>
      </w:r>
      <w:r>
        <w:rPr>
          <w:rFonts w:ascii="Arial" w:hAnsi="Arial" w:cs="Arial"/>
          <w:sz w:val="18"/>
          <w:szCs w:val="18"/>
        </w:rPr>
        <w:t xml:space="preserve">elegación </w:t>
      </w:r>
      <w:r w:rsidR="000F18E0">
        <w:rPr>
          <w:rFonts w:ascii="Arial" w:hAnsi="Arial" w:cs="Arial"/>
          <w:sz w:val="18"/>
          <w:szCs w:val="18"/>
        </w:rPr>
        <w:t>Usulután</w:t>
      </w:r>
    </w:p>
    <w:p w:rsidR="00A8250F" w:rsidRPr="00A8250F" w:rsidRDefault="00A8250F" w:rsidP="00E465BB"/>
    <w:p w:rsidR="00241634" w:rsidRDefault="00241634" w:rsidP="00E465BB">
      <w:pPr>
        <w:overflowPunct w:val="0"/>
        <w:autoSpaceDE w:val="0"/>
        <w:autoSpaceDN w:val="0"/>
        <w:adjustRightInd w:val="0"/>
        <w:spacing w:line="229" w:lineRule="auto"/>
        <w:jc w:val="both"/>
        <w:rPr>
          <w:rFonts w:ascii="Arial" w:hAnsi="Arial" w:cs="Arial"/>
          <w:sz w:val="24"/>
          <w:szCs w:val="24"/>
        </w:rPr>
      </w:pPr>
    </w:p>
    <w:p w:rsidR="00E465BB" w:rsidRPr="004A4386" w:rsidRDefault="000F18E0" w:rsidP="00E465BB">
      <w:pPr>
        <w:overflowPunct w:val="0"/>
        <w:autoSpaceDE w:val="0"/>
        <w:autoSpaceDN w:val="0"/>
        <w:adjustRightInd w:val="0"/>
        <w:spacing w:line="229" w:lineRule="auto"/>
        <w:jc w:val="both"/>
        <w:rPr>
          <w:rFonts w:ascii="Arial" w:hAnsi="Arial" w:cs="Arial"/>
          <w:sz w:val="24"/>
          <w:szCs w:val="24"/>
        </w:rPr>
      </w:pPr>
      <w:r>
        <w:rPr>
          <w:rFonts w:ascii="Arial" w:hAnsi="Arial" w:cs="Arial"/>
          <w:sz w:val="24"/>
          <w:szCs w:val="24"/>
        </w:rPr>
        <w:t>En el municipio p</w:t>
      </w:r>
      <w:r w:rsidR="00E465BB" w:rsidRPr="004A4386">
        <w:rPr>
          <w:rFonts w:ascii="Arial" w:hAnsi="Arial" w:cs="Arial"/>
          <w:sz w:val="24"/>
          <w:szCs w:val="24"/>
        </w:rPr>
        <w:t>ara el año 2012 se registraron 43 homicidios, durante el año 2013 se registraron un total 34 homicidios mostrando una reducción de 11 casos, 20.30% del total registrado en el año anterior, sin embargo al cierre del año 2014 se registraron 59 homicidios lo que significa un aumento del 74% respecto del año anterior.</w:t>
      </w:r>
    </w:p>
    <w:p w:rsidR="00E465BB" w:rsidRDefault="00E465BB" w:rsidP="00E465BB">
      <w:pPr>
        <w:pStyle w:val="Ttulo2"/>
        <w:rPr>
          <w:rFonts w:ascii="Arial" w:hAnsi="Arial"/>
          <w:noProof/>
          <w:szCs w:val="24"/>
        </w:rPr>
      </w:pPr>
      <w:bookmarkStart w:id="52" w:name="_Toc398797999"/>
      <w:bookmarkStart w:id="53" w:name="_Toc403549506"/>
      <w:r w:rsidRPr="000F18E0">
        <w:rPr>
          <w:rFonts w:ascii="Arial" w:hAnsi="Arial"/>
          <w:noProof/>
          <w:szCs w:val="24"/>
        </w:rPr>
        <w:lastRenderedPageBreak/>
        <w:t xml:space="preserve"> </w:t>
      </w:r>
      <w:bookmarkStart w:id="54" w:name="_Toc424677580"/>
      <w:r w:rsidRPr="000F18E0">
        <w:rPr>
          <w:rFonts w:ascii="Arial" w:hAnsi="Arial"/>
          <w:noProof/>
          <w:szCs w:val="24"/>
        </w:rPr>
        <w:t>Lesiones</w:t>
      </w:r>
      <w:bookmarkEnd w:id="54"/>
      <w:r w:rsidRPr="000F18E0">
        <w:rPr>
          <w:rFonts w:ascii="Arial" w:hAnsi="Arial"/>
          <w:noProof/>
          <w:szCs w:val="24"/>
        </w:rPr>
        <w:t xml:space="preserve"> </w:t>
      </w:r>
      <w:bookmarkEnd w:id="52"/>
      <w:bookmarkEnd w:id="53"/>
    </w:p>
    <w:p w:rsidR="00241634" w:rsidRPr="00241634" w:rsidRDefault="00241634" w:rsidP="00241634"/>
    <w:p w:rsidR="00E465BB" w:rsidRDefault="00E465BB" w:rsidP="00E465BB">
      <w:r>
        <w:rPr>
          <w:noProof/>
          <w:lang w:val="es-SV" w:eastAsia="es-SV"/>
        </w:rPr>
        <w:drawing>
          <wp:inline distT="0" distB="0" distL="0" distR="0" wp14:anchorId="79D678CC" wp14:editId="33E52751">
            <wp:extent cx="3933825" cy="2495550"/>
            <wp:effectExtent l="0" t="0" r="9525" b="1905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F18E0" w:rsidRPr="00A8250F" w:rsidRDefault="000F18E0" w:rsidP="000F18E0">
      <w:pPr>
        <w:rPr>
          <w:rFonts w:ascii="Arial" w:hAnsi="Arial" w:cs="Arial"/>
          <w:sz w:val="18"/>
          <w:szCs w:val="18"/>
        </w:rPr>
      </w:pPr>
      <w:r w:rsidRPr="00A8250F">
        <w:rPr>
          <w:rFonts w:ascii="Arial" w:hAnsi="Arial" w:cs="Arial"/>
          <w:sz w:val="18"/>
          <w:szCs w:val="18"/>
        </w:rPr>
        <w:t xml:space="preserve">Fuente: </w:t>
      </w:r>
      <w:r>
        <w:rPr>
          <w:rFonts w:ascii="Arial" w:hAnsi="Arial" w:cs="Arial"/>
          <w:sz w:val="18"/>
          <w:szCs w:val="18"/>
        </w:rPr>
        <w:t>Policía Nacional Civil, Delegación Usulután</w:t>
      </w:r>
    </w:p>
    <w:p w:rsidR="000F18E0" w:rsidRDefault="000F18E0" w:rsidP="00E465BB">
      <w:pPr>
        <w:overflowPunct w:val="0"/>
        <w:autoSpaceDE w:val="0"/>
        <w:autoSpaceDN w:val="0"/>
        <w:adjustRightInd w:val="0"/>
        <w:spacing w:line="225" w:lineRule="auto"/>
        <w:ind w:left="120" w:right="700"/>
        <w:jc w:val="both"/>
        <w:rPr>
          <w:rFonts w:ascii="Calibri" w:hAnsi="Calibri" w:cs="Calibri"/>
        </w:rPr>
      </w:pPr>
    </w:p>
    <w:p w:rsidR="00E465BB" w:rsidRPr="000F18E0" w:rsidRDefault="000F18E0" w:rsidP="000F18E0">
      <w:pPr>
        <w:overflowPunct w:val="0"/>
        <w:autoSpaceDE w:val="0"/>
        <w:autoSpaceDN w:val="0"/>
        <w:adjustRightInd w:val="0"/>
        <w:spacing w:line="225" w:lineRule="auto"/>
        <w:ind w:right="700"/>
        <w:jc w:val="both"/>
        <w:rPr>
          <w:rFonts w:ascii="Arial" w:hAnsi="Arial" w:cs="Arial"/>
          <w:sz w:val="24"/>
          <w:szCs w:val="24"/>
        </w:rPr>
      </w:pPr>
      <w:r>
        <w:rPr>
          <w:rFonts w:ascii="Arial" w:hAnsi="Arial" w:cs="Arial"/>
          <w:sz w:val="24"/>
          <w:szCs w:val="24"/>
        </w:rPr>
        <w:t>Durante el</w:t>
      </w:r>
      <w:r w:rsidR="00E465BB" w:rsidRPr="000F18E0">
        <w:rPr>
          <w:rFonts w:ascii="Arial" w:hAnsi="Arial" w:cs="Arial"/>
          <w:sz w:val="24"/>
          <w:szCs w:val="24"/>
        </w:rPr>
        <w:t xml:space="preserve"> año 2012 se registraron 57 casos mientras que en el 2013 se registraron 52 casos, 5 casos menos que el año anterior, para el cierre del año 2014 se registraron 56 casos reflejando un incremento del 8% respecto del año anterior.</w:t>
      </w:r>
    </w:p>
    <w:p w:rsidR="00E465BB" w:rsidRDefault="00E465BB" w:rsidP="00E465BB">
      <w:pPr>
        <w:rPr>
          <w:highlight w:val="yellow"/>
        </w:rPr>
      </w:pPr>
    </w:p>
    <w:p w:rsidR="00E465BB" w:rsidRDefault="00245765" w:rsidP="00245765">
      <w:pPr>
        <w:pStyle w:val="Ttulo2"/>
        <w:rPr>
          <w:noProof/>
        </w:rPr>
      </w:pPr>
      <w:bookmarkStart w:id="55" w:name="_Toc424677581"/>
      <w:r w:rsidRPr="000F18E0">
        <w:rPr>
          <w:noProof/>
        </w:rPr>
        <w:t>Violaciones</w:t>
      </w:r>
      <w:bookmarkEnd w:id="55"/>
    </w:p>
    <w:p w:rsidR="00245765" w:rsidRDefault="00245765" w:rsidP="00E465BB">
      <w:pPr>
        <w:rPr>
          <w:highlight w:val="yellow"/>
        </w:rPr>
      </w:pPr>
    </w:p>
    <w:p w:rsidR="00245765" w:rsidRDefault="00245765" w:rsidP="00E465BB">
      <w:pPr>
        <w:rPr>
          <w:highlight w:val="yellow"/>
        </w:rPr>
      </w:pPr>
    </w:p>
    <w:p w:rsidR="00E465BB" w:rsidRDefault="00E465BB" w:rsidP="00E465BB">
      <w:r>
        <w:rPr>
          <w:noProof/>
          <w:lang w:val="es-SV" w:eastAsia="es-SV"/>
        </w:rPr>
        <w:drawing>
          <wp:inline distT="0" distB="0" distL="0" distR="0" wp14:anchorId="792215FB" wp14:editId="2BB229EF">
            <wp:extent cx="3295650" cy="2524125"/>
            <wp:effectExtent l="0" t="0" r="0"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F18E0" w:rsidRDefault="000F18E0" w:rsidP="00E465BB">
      <w:pPr>
        <w:rPr>
          <w:rFonts w:ascii="Arial" w:hAnsi="Arial" w:cs="Arial"/>
          <w:sz w:val="18"/>
          <w:szCs w:val="18"/>
        </w:rPr>
      </w:pPr>
      <w:r w:rsidRPr="00A8250F">
        <w:rPr>
          <w:rFonts w:ascii="Arial" w:hAnsi="Arial" w:cs="Arial"/>
          <w:sz w:val="18"/>
          <w:szCs w:val="18"/>
        </w:rPr>
        <w:t xml:space="preserve">Fuente: </w:t>
      </w:r>
      <w:r>
        <w:rPr>
          <w:rFonts w:ascii="Arial" w:hAnsi="Arial" w:cs="Arial"/>
          <w:sz w:val="18"/>
          <w:szCs w:val="18"/>
        </w:rPr>
        <w:t>Policía Nacional Civil, Delegación Usulután</w:t>
      </w:r>
    </w:p>
    <w:p w:rsidR="000F18E0" w:rsidRDefault="000F18E0" w:rsidP="00E465BB"/>
    <w:p w:rsidR="00E465BB" w:rsidRDefault="000F18E0" w:rsidP="00E465BB">
      <w:pPr>
        <w:overflowPunct w:val="0"/>
        <w:autoSpaceDE w:val="0"/>
        <w:autoSpaceDN w:val="0"/>
        <w:adjustRightInd w:val="0"/>
        <w:spacing w:line="225" w:lineRule="auto"/>
        <w:jc w:val="both"/>
        <w:rPr>
          <w:rFonts w:ascii="Arial" w:hAnsi="Arial" w:cs="Arial"/>
          <w:sz w:val="24"/>
          <w:szCs w:val="24"/>
        </w:rPr>
      </w:pPr>
      <w:r>
        <w:rPr>
          <w:rFonts w:ascii="Arial" w:hAnsi="Arial" w:cs="Arial"/>
          <w:sz w:val="24"/>
          <w:szCs w:val="24"/>
        </w:rPr>
        <w:t>Al cierre del</w:t>
      </w:r>
      <w:r w:rsidR="00E465BB" w:rsidRPr="000F18E0">
        <w:rPr>
          <w:rFonts w:ascii="Arial" w:hAnsi="Arial" w:cs="Arial"/>
          <w:sz w:val="24"/>
          <w:szCs w:val="24"/>
        </w:rPr>
        <w:t xml:space="preserve"> año</w:t>
      </w:r>
      <w:r>
        <w:rPr>
          <w:rFonts w:ascii="Arial" w:hAnsi="Arial" w:cs="Arial"/>
          <w:sz w:val="24"/>
          <w:szCs w:val="24"/>
        </w:rPr>
        <w:t xml:space="preserve"> 2012</w:t>
      </w:r>
      <w:r w:rsidR="00E465BB" w:rsidRPr="000F18E0">
        <w:rPr>
          <w:rFonts w:ascii="Arial" w:hAnsi="Arial" w:cs="Arial"/>
          <w:sz w:val="24"/>
          <w:szCs w:val="24"/>
        </w:rPr>
        <w:t xml:space="preserve"> fueron registrados 6 casos en total, mientras que para el año 2013 se registraron un total de 34 violaciones, 28 casos más que el período anterior, durante el año 2014 se registraron un total de 32 violaciones mostrando una disminución de 6% respecto del año anterior.</w:t>
      </w:r>
    </w:p>
    <w:p w:rsidR="00241634" w:rsidRPr="000F18E0" w:rsidRDefault="00241634" w:rsidP="00E465BB">
      <w:pPr>
        <w:overflowPunct w:val="0"/>
        <w:autoSpaceDE w:val="0"/>
        <w:autoSpaceDN w:val="0"/>
        <w:adjustRightInd w:val="0"/>
        <w:spacing w:line="225" w:lineRule="auto"/>
        <w:jc w:val="both"/>
        <w:rPr>
          <w:rFonts w:ascii="Arial" w:hAnsi="Arial" w:cs="Arial"/>
          <w:sz w:val="24"/>
          <w:szCs w:val="24"/>
        </w:rPr>
      </w:pPr>
    </w:p>
    <w:p w:rsidR="00E465BB" w:rsidRPr="00980AC6" w:rsidRDefault="00E465BB" w:rsidP="00E465BB">
      <w:pPr>
        <w:rPr>
          <w:highlight w:val="yellow"/>
        </w:rPr>
      </w:pPr>
    </w:p>
    <w:p w:rsidR="00123177" w:rsidRPr="00123177" w:rsidRDefault="00E465BB" w:rsidP="00123177">
      <w:pPr>
        <w:pStyle w:val="Ttulo2"/>
        <w:numPr>
          <w:ilvl w:val="0"/>
          <w:numId w:val="0"/>
        </w:numPr>
        <w:ind w:left="576"/>
        <w:rPr>
          <w:rFonts w:ascii="Arial" w:hAnsi="Arial"/>
          <w:szCs w:val="24"/>
        </w:rPr>
      </w:pPr>
      <w:bookmarkStart w:id="56" w:name="_Toc398798000"/>
      <w:bookmarkStart w:id="57" w:name="_Toc403549507"/>
      <w:r w:rsidRPr="00245765">
        <w:rPr>
          <w:rFonts w:ascii="Arial" w:eastAsiaTheme="minorEastAsia" w:hAnsi="Arial"/>
          <w:szCs w:val="24"/>
        </w:rPr>
        <w:lastRenderedPageBreak/>
        <w:t xml:space="preserve"> </w:t>
      </w:r>
    </w:p>
    <w:p w:rsidR="00E465BB" w:rsidRPr="00245765" w:rsidRDefault="00FF1AC8" w:rsidP="00E465BB">
      <w:pPr>
        <w:pStyle w:val="Ttulo2"/>
        <w:rPr>
          <w:rFonts w:ascii="Arial" w:hAnsi="Arial"/>
          <w:szCs w:val="24"/>
        </w:rPr>
      </w:pPr>
      <w:bookmarkStart w:id="58" w:name="_Toc424677582"/>
      <w:r>
        <w:rPr>
          <w:rFonts w:ascii="Arial" w:eastAsiaTheme="minorEastAsia" w:hAnsi="Arial"/>
          <w:szCs w:val="24"/>
        </w:rPr>
        <w:t xml:space="preserve">Robos, </w:t>
      </w:r>
      <w:r w:rsidR="00E465BB" w:rsidRPr="00245765">
        <w:rPr>
          <w:rFonts w:ascii="Arial" w:eastAsiaTheme="minorEastAsia" w:hAnsi="Arial"/>
          <w:szCs w:val="24"/>
        </w:rPr>
        <w:t>Hurtos y Extorsiones.</w:t>
      </w:r>
      <w:bookmarkEnd w:id="56"/>
      <w:bookmarkEnd w:id="57"/>
      <w:bookmarkEnd w:id="58"/>
    </w:p>
    <w:p w:rsidR="00E465BB" w:rsidRPr="00DA566D" w:rsidRDefault="00E465BB" w:rsidP="00E465BB">
      <w:pPr>
        <w:pStyle w:val="Ttulo3"/>
        <w:numPr>
          <w:ilvl w:val="0"/>
          <w:numId w:val="0"/>
        </w:numPr>
        <w:rPr>
          <w:rStyle w:val="Ttulo2Car"/>
          <w:rFonts w:ascii="Arial" w:hAnsi="Arial"/>
          <w:b/>
          <w:szCs w:val="24"/>
        </w:rPr>
      </w:pPr>
    </w:p>
    <w:p w:rsidR="00E465BB" w:rsidRDefault="00E465BB" w:rsidP="00E465BB">
      <w:r>
        <w:rPr>
          <w:noProof/>
          <w:lang w:val="es-SV" w:eastAsia="es-SV"/>
        </w:rPr>
        <w:drawing>
          <wp:inline distT="0" distB="0" distL="0" distR="0" wp14:anchorId="6CFF7117" wp14:editId="1EA27332">
            <wp:extent cx="3438525" cy="2505075"/>
            <wp:effectExtent l="0" t="0" r="9525"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C0689" w:rsidRDefault="001C0689" w:rsidP="001C0689">
      <w:pPr>
        <w:rPr>
          <w:rFonts w:ascii="Arial" w:hAnsi="Arial" w:cs="Arial"/>
          <w:sz w:val="18"/>
          <w:szCs w:val="18"/>
        </w:rPr>
      </w:pPr>
      <w:r w:rsidRPr="00A8250F">
        <w:rPr>
          <w:rFonts w:ascii="Arial" w:hAnsi="Arial" w:cs="Arial"/>
          <w:sz w:val="18"/>
          <w:szCs w:val="18"/>
        </w:rPr>
        <w:t xml:space="preserve">Fuente: </w:t>
      </w:r>
      <w:r>
        <w:rPr>
          <w:rFonts w:ascii="Arial" w:hAnsi="Arial" w:cs="Arial"/>
          <w:sz w:val="18"/>
          <w:szCs w:val="18"/>
        </w:rPr>
        <w:t>Policía Nacional Civil, Delegación Usulután</w:t>
      </w:r>
    </w:p>
    <w:p w:rsidR="00FF1AC8" w:rsidRDefault="00FF1AC8" w:rsidP="00E465BB">
      <w:pPr>
        <w:overflowPunct w:val="0"/>
        <w:autoSpaceDE w:val="0"/>
        <w:autoSpaceDN w:val="0"/>
        <w:adjustRightInd w:val="0"/>
        <w:spacing w:line="231" w:lineRule="auto"/>
        <w:jc w:val="both"/>
        <w:rPr>
          <w:rFonts w:ascii="Arial" w:hAnsi="Arial" w:cs="Arial"/>
          <w:sz w:val="24"/>
          <w:szCs w:val="24"/>
        </w:rPr>
      </w:pPr>
    </w:p>
    <w:p w:rsidR="00E465BB" w:rsidRPr="00FF1AC8" w:rsidRDefault="00E465BB" w:rsidP="00E465BB">
      <w:pPr>
        <w:overflowPunct w:val="0"/>
        <w:autoSpaceDE w:val="0"/>
        <w:autoSpaceDN w:val="0"/>
        <w:adjustRightInd w:val="0"/>
        <w:spacing w:line="231" w:lineRule="auto"/>
        <w:jc w:val="both"/>
        <w:rPr>
          <w:rFonts w:ascii="Arial" w:hAnsi="Arial" w:cs="Arial"/>
          <w:sz w:val="24"/>
          <w:szCs w:val="24"/>
        </w:rPr>
      </w:pPr>
      <w:r w:rsidRPr="00FF1AC8">
        <w:rPr>
          <w:rFonts w:ascii="Arial" w:hAnsi="Arial" w:cs="Arial"/>
          <w:sz w:val="24"/>
          <w:szCs w:val="24"/>
        </w:rPr>
        <w:t>Para el año 2012 fueron registrados un total de 100 casos, mientras que para el año 2013 se registraron 82 casos que muestran  una disminución del 18% respecto del año anterior,  durante el año 2014 se mantuvo esta tendencia siendo registrados un total de 80 casos manteniendo, una disminución del 1.21% respecto del año 2013.</w:t>
      </w:r>
    </w:p>
    <w:p w:rsidR="00E465BB" w:rsidRPr="00FF1AC8" w:rsidRDefault="00E465BB" w:rsidP="00E465BB">
      <w:pPr>
        <w:rPr>
          <w:rFonts w:ascii="Arial" w:hAnsi="Arial" w:cs="Arial"/>
          <w:sz w:val="24"/>
          <w:szCs w:val="24"/>
        </w:rPr>
      </w:pPr>
    </w:p>
    <w:p w:rsidR="00E465BB" w:rsidRDefault="00E465BB" w:rsidP="00E465BB">
      <w:r>
        <w:rPr>
          <w:noProof/>
          <w:lang w:val="es-SV" w:eastAsia="es-SV"/>
        </w:rPr>
        <w:drawing>
          <wp:inline distT="0" distB="0" distL="0" distR="0" wp14:anchorId="592A181C" wp14:editId="3EEBC6EF">
            <wp:extent cx="3600450" cy="3190875"/>
            <wp:effectExtent l="0" t="0" r="0" b="952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C0689" w:rsidRDefault="001C0689" w:rsidP="001C0689">
      <w:pPr>
        <w:rPr>
          <w:rFonts w:ascii="Arial" w:hAnsi="Arial" w:cs="Arial"/>
          <w:sz w:val="18"/>
          <w:szCs w:val="18"/>
        </w:rPr>
      </w:pPr>
      <w:r w:rsidRPr="00A8250F">
        <w:rPr>
          <w:rFonts w:ascii="Arial" w:hAnsi="Arial" w:cs="Arial"/>
          <w:sz w:val="18"/>
          <w:szCs w:val="18"/>
        </w:rPr>
        <w:t xml:space="preserve">Fuente: </w:t>
      </w:r>
      <w:r>
        <w:rPr>
          <w:rFonts w:ascii="Arial" w:hAnsi="Arial" w:cs="Arial"/>
          <w:sz w:val="18"/>
          <w:szCs w:val="18"/>
        </w:rPr>
        <w:t>Policía Nacional Civil, Delegación Usulután</w:t>
      </w:r>
    </w:p>
    <w:p w:rsidR="00FF1AC8" w:rsidRDefault="00FF1AC8" w:rsidP="00E465BB">
      <w:pPr>
        <w:overflowPunct w:val="0"/>
        <w:autoSpaceDE w:val="0"/>
        <w:autoSpaceDN w:val="0"/>
        <w:adjustRightInd w:val="0"/>
        <w:spacing w:line="230" w:lineRule="auto"/>
        <w:jc w:val="both"/>
        <w:rPr>
          <w:rFonts w:ascii="Calibri" w:hAnsi="Calibri" w:cs="Calibri"/>
        </w:rPr>
      </w:pPr>
    </w:p>
    <w:p w:rsidR="00E465BB" w:rsidRPr="00FF1AC8" w:rsidRDefault="00E465BB" w:rsidP="00E465BB">
      <w:pPr>
        <w:overflowPunct w:val="0"/>
        <w:autoSpaceDE w:val="0"/>
        <w:autoSpaceDN w:val="0"/>
        <w:adjustRightInd w:val="0"/>
        <w:spacing w:line="230" w:lineRule="auto"/>
        <w:jc w:val="both"/>
        <w:rPr>
          <w:rFonts w:ascii="Arial" w:hAnsi="Arial" w:cs="Arial"/>
          <w:sz w:val="24"/>
          <w:szCs w:val="24"/>
        </w:rPr>
      </w:pPr>
      <w:r w:rsidRPr="00FF1AC8">
        <w:rPr>
          <w:rFonts w:ascii="Arial" w:hAnsi="Arial" w:cs="Arial"/>
          <w:sz w:val="24"/>
          <w:szCs w:val="24"/>
        </w:rPr>
        <w:t>En cuanto a los hurtos,  en el año 2012 se registraron un total de 227 casos mientras que en el 2013 se registraron 191 casos de hurto, lo que mostró  una reducción de 36 casos, 15.85% del total registrado en el año anterior, para el cierre del año 2014 se mantuvo esta tendencia registrándose un total de 175 casos de hurtos en el municipio, reflejando una reducción de un 11.7% respecto del período anterior.</w:t>
      </w:r>
    </w:p>
    <w:p w:rsidR="00E465BB" w:rsidRDefault="00E465BB" w:rsidP="00E465BB">
      <w:pPr>
        <w:rPr>
          <w:rFonts w:ascii="Arial" w:hAnsi="Arial" w:cs="Arial"/>
          <w:sz w:val="24"/>
          <w:szCs w:val="24"/>
        </w:rPr>
      </w:pPr>
    </w:p>
    <w:p w:rsidR="00E465BB" w:rsidRDefault="00E465BB" w:rsidP="00E465BB">
      <w:r>
        <w:rPr>
          <w:noProof/>
          <w:lang w:val="es-SV" w:eastAsia="es-SV"/>
        </w:rPr>
        <w:drawing>
          <wp:inline distT="0" distB="0" distL="0" distR="0" wp14:anchorId="763B93B7" wp14:editId="669ECBF7">
            <wp:extent cx="3629025" cy="3248660"/>
            <wp:effectExtent l="0" t="0" r="9525" b="889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C0689" w:rsidRDefault="001C0689" w:rsidP="001C0689">
      <w:pPr>
        <w:rPr>
          <w:rFonts w:ascii="Arial" w:hAnsi="Arial" w:cs="Arial"/>
          <w:sz w:val="18"/>
          <w:szCs w:val="18"/>
        </w:rPr>
      </w:pPr>
      <w:r w:rsidRPr="00A8250F">
        <w:rPr>
          <w:rFonts w:ascii="Arial" w:hAnsi="Arial" w:cs="Arial"/>
          <w:sz w:val="18"/>
          <w:szCs w:val="18"/>
        </w:rPr>
        <w:t xml:space="preserve">Fuente: </w:t>
      </w:r>
      <w:r>
        <w:rPr>
          <w:rFonts w:ascii="Arial" w:hAnsi="Arial" w:cs="Arial"/>
          <w:sz w:val="18"/>
          <w:szCs w:val="18"/>
        </w:rPr>
        <w:t>Policía Nacional Civil, Delegación Usulután</w:t>
      </w:r>
    </w:p>
    <w:p w:rsidR="001C0689" w:rsidRDefault="001C0689" w:rsidP="00E465BB">
      <w:pPr>
        <w:overflowPunct w:val="0"/>
        <w:autoSpaceDE w:val="0"/>
        <w:autoSpaceDN w:val="0"/>
        <w:adjustRightInd w:val="0"/>
        <w:spacing w:line="230" w:lineRule="auto"/>
        <w:jc w:val="both"/>
        <w:rPr>
          <w:rFonts w:ascii="Calibri" w:hAnsi="Calibri" w:cs="Calibri"/>
        </w:rPr>
      </w:pPr>
    </w:p>
    <w:p w:rsidR="00E465BB" w:rsidRDefault="00E465BB" w:rsidP="00E465BB">
      <w:pPr>
        <w:overflowPunct w:val="0"/>
        <w:autoSpaceDE w:val="0"/>
        <w:autoSpaceDN w:val="0"/>
        <w:adjustRightInd w:val="0"/>
        <w:spacing w:line="230" w:lineRule="auto"/>
        <w:jc w:val="both"/>
        <w:rPr>
          <w:rFonts w:ascii="Arial" w:hAnsi="Arial" w:cs="Arial"/>
          <w:sz w:val="24"/>
          <w:szCs w:val="24"/>
        </w:rPr>
      </w:pPr>
      <w:r w:rsidRPr="001C0689">
        <w:rPr>
          <w:rFonts w:ascii="Arial" w:hAnsi="Arial" w:cs="Arial"/>
          <w:sz w:val="24"/>
          <w:szCs w:val="24"/>
        </w:rPr>
        <w:t>Respecto al delito de extorsión en el año 2012 se registraron un total de 84 casos, mientras que para el año 2013 se registraron 47 casos de extorsión, mostrando una reducción de 37 casos, 44.04% del total registrado en el año anterior, para el año 2014 se registraron 35 casos denunciados manteniendo la tendencia de reducción en un 25.53% respecto del año 2013.</w:t>
      </w:r>
    </w:p>
    <w:p w:rsidR="00B93F60" w:rsidRDefault="00B93F60" w:rsidP="00E465BB">
      <w:pPr>
        <w:overflowPunct w:val="0"/>
        <w:autoSpaceDE w:val="0"/>
        <w:autoSpaceDN w:val="0"/>
        <w:adjustRightInd w:val="0"/>
        <w:spacing w:line="230" w:lineRule="auto"/>
        <w:jc w:val="both"/>
        <w:rPr>
          <w:rFonts w:ascii="Arial" w:hAnsi="Arial" w:cs="Arial"/>
          <w:sz w:val="24"/>
          <w:szCs w:val="24"/>
        </w:rPr>
      </w:pPr>
    </w:p>
    <w:p w:rsidR="00B93F60" w:rsidRDefault="00B93F60" w:rsidP="00E465BB">
      <w:pPr>
        <w:overflowPunct w:val="0"/>
        <w:autoSpaceDE w:val="0"/>
        <w:autoSpaceDN w:val="0"/>
        <w:adjustRightInd w:val="0"/>
        <w:spacing w:line="230" w:lineRule="auto"/>
        <w:jc w:val="both"/>
        <w:rPr>
          <w:rFonts w:ascii="Arial" w:hAnsi="Arial" w:cs="Arial"/>
          <w:sz w:val="24"/>
          <w:szCs w:val="24"/>
        </w:rPr>
      </w:pPr>
      <w:r>
        <w:rPr>
          <w:rFonts w:ascii="Arial" w:hAnsi="Arial" w:cs="Arial"/>
          <w:sz w:val="24"/>
          <w:szCs w:val="24"/>
        </w:rPr>
        <w:t xml:space="preserve"> </w:t>
      </w:r>
      <w:r w:rsidR="00F125EA">
        <w:rPr>
          <w:rFonts w:ascii="Arial" w:hAnsi="Arial" w:cs="Arial"/>
          <w:sz w:val="24"/>
          <w:szCs w:val="24"/>
        </w:rPr>
        <w:t>En cuanto a la posición en violencia del municipio según los datos proporcionados por la PNC delegación de Usulután durante el período 2012-2014 fueron los siguientes:</w:t>
      </w:r>
    </w:p>
    <w:p w:rsidR="00F125EA" w:rsidRDefault="00F125EA" w:rsidP="00E465BB">
      <w:pPr>
        <w:overflowPunct w:val="0"/>
        <w:autoSpaceDE w:val="0"/>
        <w:autoSpaceDN w:val="0"/>
        <w:adjustRightInd w:val="0"/>
        <w:spacing w:line="230" w:lineRule="auto"/>
        <w:jc w:val="both"/>
        <w:rPr>
          <w:rFonts w:ascii="Arial" w:hAnsi="Arial" w:cs="Arial"/>
          <w:sz w:val="24"/>
          <w:szCs w:val="24"/>
        </w:rPr>
      </w:pPr>
    </w:p>
    <w:tbl>
      <w:tblPr>
        <w:tblW w:w="2580" w:type="dxa"/>
        <w:jc w:val="center"/>
        <w:tblCellMar>
          <w:left w:w="70" w:type="dxa"/>
          <w:right w:w="70" w:type="dxa"/>
        </w:tblCellMar>
        <w:tblLook w:val="04A0" w:firstRow="1" w:lastRow="0" w:firstColumn="1" w:lastColumn="0" w:noHBand="0" w:noVBand="1"/>
      </w:tblPr>
      <w:tblGrid>
        <w:gridCol w:w="876"/>
        <w:gridCol w:w="1704"/>
      </w:tblGrid>
      <w:tr w:rsidR="003A29A2" w:rsidRPr="003A29A2" w:rsidTr="003A29A2">
        <w:trPr>
          <w:trHeight w:val="1170"/>
          <w:jc w:val="center"/>
        </w:trPr>
        <w:tc>
          <w:tcPr>
            <w:tcW w:w="2580" w:type="dxa"/>
            <w:gridSpan w:val="2"/>
            <w:tcBorders>
              <w:top w:val="single" w:sz="8" w:space="0" w:color="auto"/>
              <w:left w:val="single" w:sz="8" w:space="0" w:color="auto"/>
              <w:bottom w:val="nil"/>
              <w:right w:val="single" w:sz="8" w:space="0" w:color="000000"/>
            </w:tcBorders>
            <w:shd w:val="clear" w:color="000000" w:fill="BDD7EE"/>
            <w:vAlign w:val="bottom"/>
            <w:hideMark/>
          </w:tcPr>
          <w:p w:rsidR="003A29A2" w:rsidRPr="003A29A2" w:rsidRDefault="003A29A2" w:rsidP="003A29A2">
            <w:pPr>
              <w:widowControl/>
              <w:spacing w:line="240" w:lineRule="auto"/>
              <w:jc w:val="center"/>
              <w:rPr>
                <w:rFonts w:ascii="Calibri" w:hAnsi="Calibri"/>
                <w:b/>
                <w:bCs/>
                <w:snapToGrid/>
                <w:color w:val="000000"/>
                <w:sz w:val="22"/>
                <w:szCs w:val="22"/>
                <w:lang w:val="es-SV" w:eastAsia="es-SV"/>
              </w:rPr>
            </w:pPr>
            <w:r w:rsidRPr="003A29A2">
              <w:rPr>
                <w:rFonts w:ascii="Calibri" w:hAnsi="Calibri"/>
                <w:b/>
                <w:bCs/>
                <w:snapToGrid/>
                <w:color w:val="000000"/>
                <w:sz w:val="22"/>
                <w:szCs w:val="22"/>
                <w:lang w:val="es-SV" w:eastAsia="es-SV"/>
              </w:rPr>
              <w:t xml:space="preserve">POSICIÓN DE VIOLENCIA DEL MUNICIPIO DE USULUTÁN A NIVEL DEPARTAMENTAL   </w:t>
            </w:r>
          </w:p>
        </w:tc>
      </w:tr>
      <w:tr w:rsidR="003A29A2" w:rsidRPr="003A29A2" w:rsidTr="003A29A2">
        <w:trPr>
          <w:trHeight w:val="315"/>
          <w:jc w:val="center"/>
        </w:trPr>
        <w:tc>
          <w:tcPr>
            <w:tcW w:w="87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3A29A2" w:rsidRPr="003A29A2" w:rsidRDefault="003A29A2" w:rsidP="003A29A2">
            <w:pPr>
              <w:widowControl/>
              <w:spacing w:line="240" w:lineRule="auto"/>
              <w:jc w:val="center"/>
              <w:rPr>
                <w:rFonts w:ascii="Calibri" w:hAnsi="Calibri"/>
                <w:b/>
                <w:bCs/>
                <w:snapToGrid/>
                <w:color w:val="000000"/>
                <w:sz w:val="22"/>
                <w:szCs w:val="22"/>
                <w:lang w:val="es-SV" w:eastAsia="es-SV"/>
              </w:rPr>
            </w:pPr>
            <w:r w:rsidRPr="003A29A2">
              <w:rPr>
                <w:rFonts w:ascii="Calibri" w:hAnsi="Calibri"/>
                <w:b/>
                <w:bCs/>
                <w:snapToGrid/>
                <w:color w:val="000000"/>
                <w:sz w:val="22"/>
                <w:szCs w:val="22"/>
                <w:lang w:val="es-SV" w:eastAsia="es-SV"/>
              </w:rPr>
              <w:t xml:space="preserve">AÑO </w:t>
            </w:r>
          </w:p>
        </w:tc>
        <w:tc>
          <w:tcPr>
            <w:tcW w:w="1704" w:type="dxa"/>
            <w:tcBorders>
              <w:top w:val="single" w:sz="8" w:space="0" w:color="auto"/>
              <w:left w:val="nil"/>
              <w:bottom w:val="single" w:sz="8" w:space="0" w:color="auto"/>
              <w:right w:val="single" w:sz="8" w:space="0" w:color="auto"/>
            </w:tcBorders>
            <w:shd w:val="clear" w:color="auto" w:fill="auto"/>
            <w:noWrap/>
            <w:vAlign w:val="bottom"/>
            <w:hideMark/>
          </w:tcPr>
          <w:p w:rsidR="003A29A2" w:rsidRPr="003A29A2" w:rsidRDefault="003A29A2" w:rsidP="003A29A2">
            <w:pPr>
              <w:widowControl/>
              <w:spacing w:line="240" w:lineRule="auto"/>
              <w:jc w:val="center"/>
              <w:rPr>
                <w:rFonts w:ascii="Calibri" w:hAnsi="Calibri"/>
                <w:b/>
                <w:bCs/>
                <w:snapToGrid/>
                <w:color w:val="000000"/>
                <w:sz w:val="22"/>
                <w:szCs w:val="22"/>
                <w:lang w:val="es-SV" w:eastAsia="es-SV"/>
              </w:rPr>
            </w:pPr>
            <w:r w:rsidRPr="003A29A2">
              <w:rPr>
                <w:rFonts w:ascii="Calibri" w:hAnsi="Calibri"/>
                <w:b/>
                <w:bCs/>
                <w:snapToGrid/>
                <w:color w:val="000000"/>
                <w:sz w:val="22"/>
                <w:szCs w:val="22"/>
                <w:lang w:val="es-SV" w:eastAsia="es-SV"/>
              </w:rPr>
              <w:t xml:space="preserve">POSICIÓN  </w:t>
            </w:r>
          </w:p>
        </w:tc>
      </w:tr>
      <w:tr w:rsidR="003A29A2" w:rsidRPr="003A29A2" w:rsidTr="003A29A2">
        <w:trPr>
          <w:trHeight w:val="300"/>
          <w:jc w:val="center"/>
        </w:trPr>
        <w:tc>
          <w:tcPr>
            <w:tcW w:w="876" w:type="dxa"/>
            <w:tcBorders>
              <w:top w:val="nil"/>
              <w:left w:val="single" w:sz="8" w:space="0" w:color="auto"/>
              <w:bottom w:val="single" w:sz="4" w:space="0" w:color="auto"/>
              <w:right w:val="single" w:sz="4" w:space="0" w:color="auto"/>
            </w:tcBorders>
            <w:shd w:val="clear" w:color="auto" w:fill="auto"/>
            <w:noWrap/>
            <w:vAlign w:val="bottom"/>
            <w:hideMark/>
          </w:tcPr>
          <w:p w:rsidR="003A29A2" w:rsidRPr="003A29A2" w:rsidRDefault="003A29A2" w:rsidP="003A29A2">
            <w:pPr>
              <w:widowControl/>
              <w:spacing w:line="240" w:lineRule="auto"/>
              <w:jc w:val="center"/>
              <w:rPr>
                <w:rFonts w:ascii="Calibri" w:hAnsi="Calibri"/>
                <w:snapToGrid/>
                <w:color w:val="000000"/>
                <w:sz w:val="22"/>
                <w:szCs w:val="22"/>
                <w:lang w:val="es-SV" w:eastAsia="es-SV"/>
              </w:rPr>
            </w:pPr>
            <w:r w:rsidRPr="003A29A2">
              <w:rPr>
                <w:rFonts w:ascii="Calibri" w:hAnsi="Calibri"/>
                <w:snapToGrid/>
                <w:color w:val="000000"/>
                <w:sz w:val="22"/>
                <w:szCs w:val="22"/>
                <w:lang w:val="es-SV" w:eastAsia="es-SV"/>
              </w:rPr>
              <w:t>2012</w:t>
            </w:r>
          </w:p>
        </w:tc>
        <w:tc>
          <w:tcPr>
            <w:tcW w:w="1704" w:type="dxa"/>
            <w:tcBorders>
              <w:top w:val="nil"/>
              <w:left w:val="nil"/>
              <w:bottom w:val="single" w:sz="4" w:space="0" w:color="auto"/>
              <w:right w:val="single" w:sz="8" w:space="0" w:color="auto"/>
            </w:tcBorders>
            <w:shd w:val="clear" w:color="auto" w:fill="auto"/>
            <w:noWrap/>
            <w:vAlign w:val="bottom"/>
            <w:hideMark/>
          </w:tcPr>
          <w:p w:rsidR="003A29A2" w:rsidRPr="003A29A2" w:rsidRDefault="003A29A2" w:rsidP="003A29A2">
            <w:pPr>
              <w:widowControl/>
              <w:spacing w:line="240" w:lineRule="auto"/>
              <w:jc w:val="center"/>
              <w:rPr>
                <w:rFonts w:ascii="Calibri" w:hAnsi="Calibri"/>
                <w:snapToGrid/>
                <w:color w:val="000000"/>
                <w:sz w:val="22"/>
                <w:szCs w:val="22"/>
                <w:lang w:val="es-SV" w:eastAsia="es-SV"/>
              </w:rPr>
            </w:pPr>
            <w:r w:rsidRPr="003A29A2">
              <w:rPr>
                <w:rFonts w:ascii="Calibri" w:hAnsi="Calibri"/>
                <w:snapToGrid/>
                <w:color w:val="000000"/>
                <w:sz w:val="22"/>
                <w:szCs w:val="22"/>
                <w:lang w:val="es-SV" w:eastAsia="es-SV"/>
              </w:rPr>
              <w:t>13</w:t>
            </w:r>
          </w:p>
        </w:tc>
      </w:tr>
      <w:tr w:rsidR="003A29A2" w:rsidRPr="003A29A2" w:rsidTr="003A29A2">
        <w:trPr>
          <w:trHeight w:val="300"/>
          <w:jc w:val="center"/>
        </w:trPr>
        <w:tc>
          <w:tcPr>
            <w:tcW w:w="876" w:type="dxa"/>
            <w:tcBorders>
              <w:top w:val="nil"/>
              <w:left w:val="single" w:sz="8" w:space="0" w:color="auto"/>
              <w:bottom w:val="single" w:sz="4" w:space="0" w:color="auto"/>
              <w:right w:val="single" w:sz="4" w:space="0" w:color="auto"/>
            </w:tcBorders>
            <w:shd w:val="clear" w:color="auto" w:fill="auto"/>
            <w:noWrap/>
            <w:vAlign w:val="bottom"/>
            <w:hideMark/>
          </w:tcPr>
          <w:p w:rsidR="003A29A2" w:rsidRPr="003A29A2" w:rsidRDefault="003A29A2" w:rsidP="003A29A2">
            <w:pPr>
              <w:widowControl/>
              <w:spacing w:line="240" w:lineRule="auto"/>
              <w:jc w:val="center"/>
              <w:rPr>
                <w:rFonts w:ascii="Calibri" w:hAnsi="Calibri"/>
                <w:snapToGrid/>
                <w:color w:val="000000"/>
                <w:sz w:val="22"/>
                <w:szCs w:val="22"/>
                <w:lang w:val="es-SV" w:eastAsia="es-SV"/>
              </w:rPr>
            </w:pPr>
            <w:r w:rsidRPr="003A29A2">
              <w:rPr>
                <w:rFonts w:ascii="Calibri" w:hAnsi="Calibri"/>
                <w:snapToGrid/>
                <w:color w:val="000000"/>
                <w:sz w:val="22"/>
                <w:szCs w:val="22"/>
                <w:lang w:val="es-SV" w:eastAsia="es-SV"/>
              </w:rPr>
              <w:t>2013</w:t>
            </w:r>
          </w:p>
        </w:tc>
        <w:tc>
          <w:tcPr>
            <w:tcW w:w="1704" w:type="dxa"/>
            <w:tcBorders>
              <w:top w:val="nil"/>
              <w:left w:val="nil"/>
              <w:bottom w:val="single" w:sz="4" w:space="0" w:color="auto"/>
              <w:right w:val="single" w:sz="8" w:space="0" w:color="auto"/>
            </w:tcBorders>
            <w:shd w:val="clear" w:color="auto" w:fill="auto"/>
            <w:noWrap/>
            <w:vAlign w:val="bottom"/>
            <w:hideMark/>
          </w:tcPr>
          <w:p w:rsidR="003A29A2" w:rsidRPr="003A29A2" w:rsidRDefault="003A29A2" w:rsidP="003A29A2">
            <w:pPr>
              <w:widowControl/>
              <w:spacing w:line="240" w:lineRule="auto"/>
              <w:jc w:val="center"/>
              <w:rPr>
                <w:rFonts w:ascii="Calibri" w:hAnsi="Calibri"/>
                <w:snapToGrid/>
                <w:color w:val="000000"/>
                <w:sz w:val="22"/>
                <w:szCs w:val="22"/>
                <w:lang w:val="es-SV" w:eastAsia="es-SV"/>
              </w:rPr>
            </w:pPr>
            <w:r w:rsidRPr="003A29A2">
              <w:rPr>
                <w:rFonts w:ascii="Calibri" w:hAnsi="Calibri"/>
                <w:snapToGrid/>
                <w:color w:val="000000"/>
                <w:sz w:val="22"/>
                <w:szCs w:val="22"/>
                <w:lang w:val="es-SV" w:eastAsia="es-SV"/>
              </w:rPr>
              <w:t>22</w:t>
            </w:r>
          </w:p>
        </w:tc>
      </w:tr>
      <w:tr w:rsidR="003A29A2" w:rsidRPr="003A29A2" w:rsidTr="003A29A2">
        <w:trPr>
          <w:trHeight w:val="315"/>
          <w:jc w:val="center"/>
        </w:trPr>
        <w:tc>
          <w:tcPr>
            <w:tcW w:w="876" w:type="dxa"/>
            <w:tcBorders>
              <w:top w:val="nil"/>
              <w:left w:val="single" w:sz="8" w:space="0" w:color="auto"/>
              <w:bottom w:val="single" w:sz="8" w:space="0" w:color="auto"/>
              <w:right w:val="single" w:sz="4" w:space="0" w:color="auto"/>
            </w:tcBorders>
            <w:shd w:val="clear" w:color="auto" w:fill="auto"/>
            <w:noWrap/>
            <w:vAlign w:val="bottom"/>
            <w:hideMark/>
          </w:tcPr>
          <w:p w:rsidR="003A29A2" w:rsidRPr="003A29A2" w:rsidRDefault="003A29A2" w:rsidP="003A29A2">
            <w:pPr>
              <w:widowControl/>
              <w:spacing w:line="240" w:lineRule="auto"/>
              <w:jc w:val="center"/>
              <w:rPr>
                <w:rFonts w:ascii="Calibri" w:hAnsi="Calibri"/>
                <w:snapToGrid/>
                <w:color w:val="000000"/>
                <w:sz w:val="22"/>
                <w:szCs w:val="22"/>
                <w:lang w:val="es-SV" w:eastAsia="es-SV"/>
              </w:rPr>
            </w:pPr>
            <w:r w:rsidRPr="003A29A2">
              <w:rPr>
                <w:rFonts w:ascii="Calibri" w:hAnsi="Calibri"/>
                <w:snapToGrid/>
                <w:color w:val="000000"/>
                <w:sz w:val="22"/>
                <w:szCs w:val="22"/>
                <w:lang w:val="es-SV" w:eastAsia="es-SV"/>
              </w:rPr>
              <w:t>2014</w:t>
            </w:r>
          </w:p>
        </w:tc>
        <w:tc>
          <w:tcPr>
            <w:tcW w:w="1704" w:type="dxa"/>
            <w:tcBorders>
              <w:top w:val="nil"/>
              <w:left w:val="nil"/>
              <w:bottom w:val="single" w:sz="8" w:space="0" w:color="auto"/>
              <w:right w:val="single" w:sz="8" w:space="0" w:color="auto"/>
            </w:tcBorders>
            <w:shd w:val="clear" w:color="auto" w:fill="auto"/>
            <w:noWrap/>
            <w:vAlign w:val="bottom"/>
            <w:hideMark/>
          </w:tcPr>
          <w:p w:rsidR="003A29A2" w:rsidRPr="003A29A2" w:rsidRDefault="003A29A2" w:rsidP="003A29A2">
            <w:pPr>
              <w:widowControl/>
              <w:spacing w:line="240" w:lineRule="auto"/>
              <w:jc w:val="center"/>
              <w:rPr>
                <w:rFonts w:ascii="Calibri" w:hAnsi="Calibri"/>
                <w:b/>
                <w:bCs/>
                <w:snapToGrid/>
                <w:color w:val="000000"/>
                <w:sz w:val="22"/>
                <w:szCs w:val="22"/>
                <w:lang w:val="es-SV" w:eastAsia="es-SV"/>
              </w:rPr>
            </w:pPr>
            <w:r w:rsidRPr="003A29A2">
              <w:rPr>
                <w:rFonts w:ascii="Calibri" w:hAnsi="Calibri"/>
                <w:b/>
                <w:bCs/>
                <w:snapToGrid/>
                <w:color w:val="000000"/>
                <w:sz w:val="22"/>
                <w:szCs w:val="22"/>
                <w:lang w:val="es-SV" w:eastAsia="es-SV"/>
              </w:rPr>
              <w:t>1</w:t>
            </w:r>
          </w:p>
        </w:tc>
      </w:tr>
    </w:tbl>
    <w:p w:rsidR="00F125EA" w:rsidRDefault="00F125EA" w:rsidP="00E465BB">
      <w:pPr>
        <w:overflowPunct w:val="0"/>
        <w:autoSpaceDE w:val="0"/>
        <w:autoSpaceDN w:val="0"/>
        <w:adjustRightInd w:val="0"/>
        <w:spacing w:line="230" w:lineRule="auto"/>
        <w:jc w:val="both"/>
        <w:rPr>
          <w:rFonts w:ascii="Arial" w:hAnsi="Arial" w:cs="Arial"/>
          <w:sz w:val="24"/>
          <w:szCs w:val="24"/>
        </w:rPr>
      </w:pPr>
    </w:p>
    <w:p w:rsidR="00B93F60" w:rsidRDefault="003A29A2" w:rsidP="00E465BB">
      <w:pPr>
        <w:overflowPunct w:val="0"/>
        <w:autoSpaceDE w:val="0"/>
        <w:autoSpaceDN w:val="0"/>
        <w:adjustRightInd w:val="0"/>
        <w:spacing w:line="230" w:lineRule="auto"/>
        <w:jc w:val="both"/>
        <w:rPr>
          <w:rFonts w:ascii="Arial" w:hAnsi="Arial" w:cs="Arial"/>
          <w:sz w:val="24"/>
          <w:szCs w:val="24"/>
        </w:rPr>
      </w:pPr>
      <w:r>
        <w:rPr>
          <w:rFonts w:ascii="Arial" w:hAnsi="Arial" w:cs="Arial"/>
          <w:sz w:val="24"/>
          <w:szCs w:val="24"/>
        </w:rPr>
        <w:t>En los últimos tres años podemos observar que el municipio de Usulután ha mantenido la tendencia de aumentar el nivel de violencia</w:t>
      </w:r>
      <w:r w:rsidR="00C74DB0">
        <w:rPr>
          <w:rFonts w:ascii="Arial" w:hAnsi="Arial" w:cs="Arial"/>
          <w:sz w:val="24"/>
          <w:szCs w:val="24"/>
        </w:rPr>
        <w:t>, al  cierre del año 2014 ocupó la primera posición de entre los municipios más violentos del departamento.</w:t>
      </w:r>
      <w:r>
        <w:rPr>
          <w:rFonts w:ascii="Arial" w:hAnsi="Arial" w:cs="Arial"/>
          <w:sz w:val="24"/>
          <w:szCs w:val="24"/>
        </w:rPr>
        <w:t xml:space="preserve"> </w:t>
      </w:r>
    </w:p>
    <w:p w:rsidR="00EF0204" w:rsidRDefault="00EF0204" w:rsidP="00E465BB">
      <w:pPr>
        <w:overflowPunct w:val="0"/>
        <w:autoSpaceDE w:val="0"/>
        <w:autoSpaceDN w:val="0"/>
        <w:adjustRightInd w:val="0"/>
        <w:spacing w:line="230" w:lineRule="auto"/>
        <w:jc w:val="both"/>
        <w:rPr>
          <w:rFonts w:ascii="Arial" w:hAnsi="Arial" w:cs="Arial"/>
          <w:sz w:val="24"/>
          <w:szCs w:val="24"/>
        </w:rPr>
      </w:pPr>
    </w:p>
    <w:p w:rsidR="00EF0204" w:rsidRDefault="00EF0204" w:rsidP="00E465BB">
      <w:pPr>
        <w:overflowPunct w:val="0"/>
        <w:autoSpaceDE w:val="0"/>
        <w:autoSpaceDN w:val="0"/>
        <w:adjustRightInd w:val="0"/>
        <w:spacing w:line="230" w:lineRule="auto"/>
        <w:jc w:val="both"/>
        <w:rPr>
          <w:rFonts w:ascii="Arial" w:hAnsi="Arial" w:cs="Arial"/>
          <w:sz w:val="24"/>
          <w:szCs w:val="24"/>
        </w:rPr>
      </w:pPr>
      <w:r>
        <w:rPr>
          <w:rFonts w:ascii="Arial" w:hAnsi="Arial" w:cs="Arial"/>
          <w:sz w:val="24"/>
          <w:szCs w:val="24"/>
        </w:rPr>
        <w:t xml:space="preserve">El incremento de otras formas de violencia como la generada por las maras y pandillas, violencia intrafamiliar, el consumo y comercialización de drogas y alcohol, así como el fácil acceso a las armas de fuego son factores que han influido en el cometimiento de los homicidios registrados y han llevado al municipio a mantenerse entre las posiciones más alarmantes de violencia a nivel municipal y a nivel departamental </w:t>
      </w:r>
      <w:proofErr w:type="spellStart"/>
      <w:r>
        <w:rPr>
          <w:rFonts w:ascii="Arial" w:hAnsi="Arial" w:cs="Arial"/>
          <w:sz w:val="24"/>
          <w:szCs w:val="24"/>
        </w:rPr>
        <w:t>inclusive</w:t>
      </w:r>
      <w:r w:rsidR="000E4F1C">
        <w:rPr>
          <w:rFonts w:ascii="Arial" w:hAnsi="Arial" w:cs="Arial"/>
          <w:sz w:val="24"/>
          <w:szCs w:val="24"/>
        </w:rPr>
        <w:t>,manteniendo</w:t>
      </w:r>
      <w:proofErr w:type="spellEnd"/>
      <w:r w:rsidR="000E4F1C">
        <w:rPr>
          <w:rFonts w:ascii="Arial" w:hAnsi="Arial" w:cs="Arial"/>
          <w:sz w:val="24"/>
          <w:szCs w:val="24"/>
        </w:rPr>
        <w:t xml:space="preserve"> la tendencia de ser considerado uno de los tres municipios más violentos </w:t>
      </w:r>
      <w:proofErr w:type="spellStart"/>
      <w:r w:rsidR="000E4F1C">
        <w:rPr>
          <w:rFonts w:ascii="Arial" w:hAnsi="Arial" w:cs="Arial"/>
          <w:sz w:val="24"/>
          <w:szCs w:val="24"/>
        </w:rPr>
        <w:t>de el</w:t>
      </w:r>
      <w:proofErr w:type="spellEnd"/>
      <w:r w:rsidR="000E4F1C">
        <w:rPr>
          <w:rFonts w:ascii="Arial" w:hAnsi="Arial" w:cs="Arial"/>
          <w:sz w:val="24"/>
          <w:szCs w:val="24"/>
        </w:rPr>
        <w:t xml:space="preserve"> departamento de Usulután.</w:t>
      </w:r>
    </w:p>
    <w:p w:rsidR="00C11312" w:rsidRDefault="00C11312" w:rsidP="00E465BB">
      <w:pPr>
        <w:overflowPunct w:val="0"/>
        <w:autoSpaceDE w:val="0"/>
        <w:autoSpaceDN w:val="0"/>
        <w:adjustRightInd w:val="0"/>
        <w:spacing w:line="230" w:lineRule="auto"/>
        <w:jc w:val="both"/>
        <w:rPr>
          <w:rFonts w:ascii="Arial" w:hAnsi="Arial" w:cs="Arial"/>
          <w:sz w:val="24"/>
          <w:szCs w:val="24"/>
        </w:rPr>
      </w:pPr>
    </w:p>
    <w:p w:rsidR="00241634" w:rsidRDefault="00241634" w:rsidP="00E465BB">
      <w:pPr>
        <w:overflowPunct w:val="0"/>
        <w:autoSpaceDE w:val="0"/>
        <w:autoSpaceDN w:val="0"/>
        <w:adjustRightInd w:val="0"/>
        <w:spacing w:line="230" w:lineRule="auto"/>
        <w:jc w:val="both"/>
        <w:rPr>
          <w:rFonts w:ascii="Arial" w:hAnsi="Arial" w:cs="Arial"/>
          <w:sz w:val="24"/>
          <w:szCs w:val="24"/>
        </w:rPr>
      </w:pPr>
    </w:p>
    <w:p w:rsidR="00123177" w:rsidRDefault="00123177" w:rsidP="00E465BB">
      <w:pPr>
        <w:overflowPunct w:val="0"/>
        <w:autoSpaceDE w:val="0"/>
        <w:autoSpaceDN w:val="0"/>
        <w:adjustRightInd w:val="0"/>
        <w:spacing w:line="230" w:lineRule="auto"/>
        <w:jc w:val="both"/>
        <w:rPr>
          <w:rFonts w:ascii="Arial" w:hAnsi="Arial" w:cs="Arial"/>
          <w:sz w:val="24"/>
          <w:szCs w:val="24"/>
        </w:rPr>
      </w:pPr>
    </w:p>
    <w:p w:rsidR="00C11312" w:rsidRDefault="00C11312" w:rsidP="00C11312">
      <w:pPr>
        <w:pStyle w:val="Ttulo2"/>
      </w:pPr>
      <w:bookmarkStart w:id="59" w:name="_Toc424677583"/>
      <w:r>
        <w:t>Presencia de pandillas en el municipio</w:t>
      </w:r>
      <w:bookmarkEnd w:id="59"/>
    </w:p>
    <w:p w:rsidR="00C11312" w:rsidRDefault="00C11312" w:rsidP="00E465BB">
      <w:pPr>
        <w:overflowPunct w:val="0"/>
        <w:autoSpaceDE w:val="0"/>
        <w:autoSpaceDN w:val="0"/>
        <w:adjustRightInd w:val="0"/>
        <w:spacing w:line="230" w:lineRule="auto"/>
        <w:jc w:val="both"/>
        <w:rPr>
          <w:rFonts w:ascii="Arial" w:hAnsi="Arial" w:cs="Arial"/>
          <w:sz w:val="24"/>
          <w:szCs w:val="24"/>
        </w:rPr>
      </w:pPr>
    </w:p>
    <w:p w:rsidR="00C11312" w:rsidRDefault="00C11312" w:rsidP="00E465BB">
      <w:pPr>
        <w:overflowPunct w:val="0"/>
        <w:autoSpaceDE w:val="0"/>
        <w:autoSpaceDN w:val="0"/>
        <w:adjustRightInd w:val="0"/>
        <w:spacing w:line="230" w:lineRule="auto"/>
        <w:jc w:val="both"/>
        <w:rPr>
          <w:rFonts w:ascii="Arial" w:hAnsi="Arial" w:cs="Arial"/>
          <w:sz w:val="24"/>
          <w:szCs w:val="24"/>
        </w:rPr>
      </w:pPr>
      <w:r>
        <w:rPr>
          <w:rFonts w:ascii="Arial" w:hAnsi="Arial" w:cs="Arial"/>
          <w:sz w:val="24"/>
          <w:szCs w:val="24"/>
        </w:rPr>
        <w:t xml:space="preserve">Según datos analizados en el Diagnóstico municipal y la información brindada por la Delegación de la PNC las pandillas que tienen presencia son la Mara </w:t>
      </w:r>
      <w:proofErr w:type="spellStart"/>
      <w:r>
        <w:rPr>
          <w:rFonts w:ascii="Arial" w:hAnsi="Arial" w:cs="Arial"/>
          <w:sz w:val="24"/>
          <w:szCs w:val="24"/>
        </w:rPr>
        <w:t>Salvatrucha</w:t>
      </w:r>
      <w:proofErr w:type="spellEnd"/>
      <w:r>
        <w:rPr>
          <w:rFonts w:ascii="Arial" w:hAnsi="Arial" w:cs="Arial"/>
          <w:sz w:val="24"/>
          <w:szCs w:val="24"/>
        </w:rPr>
        <w:t xml:space="preserve"> en cuya estructura cuenta con 4 clicas con un número aproximado de 225 integrantes, mientras; Mara Barrio18 con 2 clicas y un aproximado de 165 integrantes.</w:t>
      </w:r>
    </w:p>
    <w:p w:rsidR="00C11312" w:rsidRDefault="00C11312" w:rsidP="00E465BB">
      <w:pPr>
        <w:overflowPunct w:val="0"/>
        <w:autoSpaceDE w:val="0"/>
        <w:autoSpaceDN w:val="0"/>
        <w:adjustRightInd w:val="0"/>
        <w:spacing w:line="230" w:lineRule="auto"/>
        <w:jc w:val="both"/>
        <w:rPr>
          <w:rFonts w:ascii="Arial" w:hAnsi="Arial" w:cs="Arial"/>
          <w:sz w:val="24"/>
          <w:szCs w:val="24"/>
        </w:rPr>
      </w:pPr>
    </w:p>
    <w:p w:rsidR="00ED2DA3" w:rsidRDefault="00C11312" w:rsidP="00E465BB">
      <w:pPr>
        <w:overflowPunct w:val="0"/>
        <w:autoSpaceDE w:val="0"/>
        <w:autoSpaceDN w:val="0"/>
        <w:adjustRightInd w:val="0"/>
        <w:spacing w:line="230" w:lineRule="auto"/>
        <w:jc w:val="both"/>
        <w:rPr>
          <w:rFonts w:ascii="Arial" w:hAnsi="Arial" w:cs="Arial"/>
          <w:sz w:val="24"/>
          <w:szCs w:val="24"/>
        </w:rPr>
      </w:pPr>
      <w:r>
        <w:rPr>
          <w:rFonts w:ascii="Arial" w:hAnsi="Arial" w:cs="Arial"/>
          <w:sz w:val="24"/>
          <w:szCs w:val="24"/>
        </w:rPr>
        <w:t>Del total de miembros de ambas pandillas el 86% son hombre y el 14</w:t>
      </w:r>
      <w:r w:rsidR="00ED2DA3">
        <w:rPr>
          <w:rFonts w:ascii="Arial" w:hAnsi="Arial" w:cs="Arial"/>
          <w:sz w:val="24"/>
          <w:szCs w:val="24"/>
        </w:rPr>
        <w:t>% son mujeres; así mismo para el año 2013 la PNC les atribuyó a ambas pandillas el 63% de los homicidios cometidos en los que fueron utilizados mayoritariamente armas de fuego y arma blanca.</w:t>
      </w:r>
    </w:p>
    <w:p w:rsidR="00ED2DA3" w:rsidRDefault="00ED2DA3" w:rsidP="00E465BB">
      <w:pPr>
        <w:overflowPunct w:val="0"/>
        <w:autoSpaceDE w:val="0"/>
        <w:autoSpaceDN w:val="0"/>
        <w:adjustRightInd w:val="0"/>
        <w:spacing w:line="230" w:lineRule="auto"/>
        <w:jc w:val="both"/>
        <w:rPr>
          <w:rFonts w:ascii="Arial" w:hAnsi="Arial" w:cs="Arial"/>
          <w:sz w:val="24"/>
          <w:szCs w:val="24"/>
        </w:rPr>
      </w:pPr>
    </w:p>
    <w:p w:rsidR="00ED2DA3" w:rsidRDefault="00ED2DA3" w:rsidP="00E465BB">
      <w:pPr>
        <w:overflowPunct w:val="0"/>
        <w:autoSpaceDE w:val="0"/>
        <w:autoSpaceDN w:val="0"/>
        <w:adjustRightInd w:val="0"/>
        <w:spacing w:line="230" w:lineRule="auto"/>
        <w:jc w:val="both"/>
        <w:rPr>
          <w:rFonts w:ascii="Arial" w:hAnsi="Arial" w:cs="Arial"/>
          <w:sz w:val="24"/>
          <w:szCs w:val="24"/>
        </w:rPr>
      </w:pPr>
      <w:r>
        <w:rPr>
          <w:rFonts w:ascii="Arial" w:hAnsi="Arial" w:cs="Arial"/>
          <w:sz w:val="24"/>
          <w:szCs w:val="24"/>
        </w:rPr>
        <w:t>La PNC ha identificado la ubicación por sectores de ambas pandillas en el casco urbano, según se muestra en el siguiente mapa:</w:t>
      </w:r>
    </w:p>
    <w:p w:rsidR="00ED2DA3" w:rsidRDefault="00ED2DA3" w:rsidP="00E465BB">
      <w:pPr>
        <w:overflowPunct w:val="0"/>
        <w:autoSpaceDE w:val="0"/>
        <w:autoSpaceDN w:val="0"/>
        <w:adjustRightInd w:val="0"/>
        <w:spacing w:line="230" w:lineRule="auto"/>
        <w:jc w:val="both"/>
        <w:rPr>
          <w:rFonts w:ascii="Arial" w:hAnsi="Arial" w:cs="Arial"/>
          <w:sz w:val="24"/>
          <w:szCs w:val="24"/>
        </w:rPr>
      </w:pPr>
    </w:p>
    <w:p w:rsidR="00ED2DA3" w:rsidRDefault="00ED2DA3" w:rsidP="00E465BB">
      <w:pPr>
        <w:overflowPunct w:val="0"/>
        <w:autoSpaceDE w:val="0"/>
        <w:autoSpaceDN w:val="0"/>
        <w:adjustRightInd w:val="0"/>
        <w:spacing w:line="230" w:lineRule="auto"/>
        <w:jc w:val="both"/>
        <w:rPr>
          <w:rFonts w:ascii="Arial" w:hAnsi="Arial" w:cs="Arial"/>
          <w:sz w:val="24"/>
          <w:szCs w:val="24"/>
        </w:rPr>
      </w:pPr>
      <w:r w:rsidRPr="001F131E">
        <w:rPr>
          <w:rFonts w:ascii="Times New Roman" w:hAnsi="Times New Roman"/>
          <w:b/>
          <w:sz w:val="32"/>
          <w:szCs w:val="32"/>
          <w:lang w:val="es-ES"/>
        </w:rPr>
        <w:object w:dxaOrig="7274" w:dyaOrig="54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5pt;height:374.55pt" o:ole="">
            <v:imagedata r:id="rId22" o:title=""/>
          </v:shape>
          <o:OLEObject Type="Embed" ProgID="PowerPoint.Slide.12" ShapeID="_x0000_i1025" DrawAspect="Content" ObjectID="_1514610936" r:id="rId23"/>
        </w:object>
      </w:r>
    </w:p>
    <w:p w:rsidR="00ED2DA3" w:rsidRDefault="00ED2DA3" w:rsidP="00E465BB">
      <w:pPr>
        <w:overflowPunct w:val="0"/>
        <w:autoSpaceDE w:val="0"/>
        <w:autoSpaceDN w:val="0"/>
        <w:adjustRightInd w:val="0"/>
        <w:spacing w:line="230" w:lineRule="auto"/>
        <w:jc w:val="both"/>
        <w:rPr>
          <w:rFonts w:ascii="Arial" w:hAnsi="Arial" w:cs="Arial"/>
          <w:sz w:val="18"/>
          <w:szCs w:val="18"/>
        </w:rPr>
      </w:pPr>
      <w:r w:rsidRPr="00ED2DA3">
        <w:rPr>
          <w:rFonts w:ascii="Arial" w:hAnsi="Arial" w:cs="Arial"/>
          <w:sz w:val="18"/>
          <w:szCs w:val="18"/>
        </w:rPr>
        <w:t>Fuente: Mapa de influencia de pandillas en la zona urbana, Delegación de la PNC del municipio de Usulután</w:t>
      </w:r>
    </w:p>
    <w:p w:rsidR="00ED2DA3" w:rsidRDefault="00ED2DA3" w:rsidP="00E465BB">
      <w:pPr>
        <w:overflowPunct w:val="0"/>
        <w:autoSpaceDE w:val="0"/>
        <w:autoSpaceDN w:val="0"/>
        <w:adjustRightInd w:val="0"/>
        <w:spacing w:line="230" w:lineRule="auto"/>
        <w:jc w:val="both"/>
        <w:rPr>
          <w:rFonts w:ascii="Arial" w:hAnsi="Arial" w:cs="Arial"/>
          <w:sz w:val="18"/>
          <w:szCs w:val="18"/>
        </w:rPr>
      </w:pPr>
    </w:p>
    <w:p w:rsidR="00241634" w:rsidRDefault="00241634" w:rsidP="00E465BB">
      <w:pPr>
        <w:overflowPunct w:val="0"/>
        <w:autoSpaceDE w:val="0"/>
        <w:autoSpaceDN w:val="0"/>
        <w:adjustRightInd w:val="0"/>
        <w:spacing w:line="230" w:lineRule="auto"/>
        <w:jc w:val="both"/>
        <w:rPr>
          <w:rFonts w:ascii="Arial" w:hAnsi="Arial" w:cs="Arial"/>
          <w:sz w:val="18"/>
          <w:szCs w:val="18"/>
        </w:rPr>
      </w:pPr>
    </w:p>
    <w:p w:rsidR="00241634" w:rsidRDefault="00241634" w:rsidP="00E465BB">
      <w:pPr>
        <w:overflowPunct w:val="0"/>
        <w:autoSpaceDE w:val="0"/>
        <w:autoSpaceDN w:val="0"/>
        <w:adjustRightInd w:val="0"/>
        <w:spacing w:line="230" w:lineRule="auto"/>
        <w:jc w:val="both"/>
        <w:rPr>
          <w:rFonts w:ascii="Arial" w:hAnsi="Arial" w:cs="Arial"/>
          <w:sz w:val="18"/>
          <w:szCs w:val="18"/>
        </w:rPr>
      </w:pPr>
    </w:p>
    <w:p w:rsidR="00241634" w:rsidRDefault="00241634" w:rsidP="00E465BB">
      <w:pPr>
        <w:overflowPunct w:val="0"/>
        <w:autoSpaceDE w:val="0"/>
        <w:autoSpaceDN w:val="0"/>
        <w:adjustRightInd w:val="0"/>
        <w:spacing w:line="230" w:lineRule="auto"/>
        <w:jc w:val="both"/>
        <w:rPr>
          <w:rFonts w:ascii="Arial" w:hAnsi="Arial" w:cs="Arial"/>
          <w:sz w:val="18"/>
          <w:szCs w:val="18"/>
        </w:rPr>
      </w:pPr>
    </w:p>
    <w:p w:rsidR="00241634" w:rsidRDefault="00241634" w:rsidP="00E465BB">
      <w:pPr>
        <w:overflowPunct w:val="0"/>
        <w:autoSpaceDE w:val="0"/>
        <w:autoSpaceDN w:val="0"/>
        <w:adjustRightInd w:val="0"/>
        <w:spacing w:line="230" w:lineRule="auto"/>
        <w:jc w:val="both"/>
        <w:rPr>
          <w:rFonts w:ascii="Arial" w:hAnsi="Arial" w:cs="Arial"/>
          <w:sz w:val="18"/>
          <w:szCs w:val="18"/>
        </w:rPr>
      </w:pPr>
    </w:p>
    <w:p w:rsidR="00123177" w:rsidRDefault="00123177" w:rsidP="00E465BB">
      <w:pPr>
        <w:overflowPunct w:val="0"/>
        <w:autoSpaceDE w:val="0"/>
        <w:autoSpaceDN w:val="0"/>
        <w:adjustRightInd w:val="0"/>
        <w:spacing w:line="230" w:lineRule="auto"/>
        <w:jc w:val="both"/>
        <w:rPr>
          <w:rFonts w:ascii="Arial" w:hAnsi="Arial" w:cs="Arial"/>
          <w:sz w:val="18"/>
          <w:szCs w:val="18"/>
        </w:rPr>
      </w:pPr>
    </w:p>
    <w:p w:rsidR="00241634" w:rsidRDefault="00241634" w:rsidP="00E465BB">
      <w:pPr>
        <w:overflowPunct w:val="0"/>
        <w:autoSpaceDE w:val="0"/>
        <w:autoSpaceDN w:val="0"/>
        <w:adjustRightInd w:val="0"/>
        <w:spacing w:line="230" w:lineRule="auto"/>
        <w:jc w:val="both"/>
        <w:rPr>
          <w:rFonts w:ascii="Arial" w:hAnsi="Arial" w:cs="Arial"/>
          <w:sz w:val="18"/>
          <w:szCs w:val="18"/>
        </w:rPr>
      </w:pPr>
    </w:p>
    <w:p w:rsidR="00241634" w:rsidRDefault="00241634" w:rsidP="00E465BB">
      <w:pPr>
        <w:overflowPunct w:val="0"/>
        <w:autoSpaceDE w:val="0"/>
        <w:autoSpaceDN w:val="0"/>
        <w:adjustRightInd w:val="0"/>
        <w:spacing w:line="230" w:lineRule="auto"/>
        <w:jc w:val="both"/>
        <w:rPr>
          <w:rFonts w:ascii="Arial" w:hAnsi="Arial" w:cs="Arial"/>
          <w:sz w:val="18"/>
          <w:szCs w:val="18"/>
        </w:rPr>
      </w:pPr>
    </w:p>
    <w:p w:rsidR="00241634" w:rsidRDefault="00241634" w:rsidP="00E465BB">
      <w:pPr>
        <w:overflowPunct w:val="0"/>
        <w:autoSpaceDE w:val="0"/>
        <w:autoSpaceDN w:val="0"/>
        <w:adjustRightInd w:val="0"/>
        <w:spacing w:line="230" w:lineRule="auto"/>
        <w:jc w:val="both"/>
        <w:rPr>
          <w:rFonts w:ascii="Arial" w:hAnsi="Arial" w:cs="Arial"/>
          <w:sz w:val="18"/>
          <w:szCs w:val="18"/>
        </w:rPr>
      </w:pPr>
    </w:p>
    <w:p w:rsidR="00123177" w:rsidRDefault="00123177" w:rsidP="00E465BB">
      <w:pPr>
        <w:overflowPunct w:val="0"/>
        <w:autoSpaceDE w:val="0"/>
        <w:autoSpaceDN w:val="0"/>
        <w:adjustRightInd w:val="0"/>
        <w:spacing w:line="230" w:lineRule="auto"/>
        <w:jc w:val="both"/>
        <w:rPr>
          <w:rFonts w:ascii="Arial" w:hAnsi="Arial" w:cs="Arial"/>
          <w:sz w:val="18"/>
          <w:szCs w:val="18"/>
        </w:rPr>
      </w:pPr>
    </w:p>
    <w:p w:rsidR="00123177" w:rsidRDefault="00123177" w:rsidP="00E465BB">
      <w:pPr>
        <w:overflowPunct w:val="0"/>
        <w:autoSpaceDE w:val="0"/>
        <w:autoSpaceDN w:val="0"/>
        <w:adjustRightInd w:val="0"/>
        <w:spacing w:line="230" w:lineRule="auto"/>
        <w:jc w:val="both"/>
        <w:rPr>
          <w:rFonts w:ascii="Arial" w:hAnsi="Arial" w:cs="Arial"/>
          <w:sz w:val="18"/>
          <w:szCs w:val="18"/>
        </w:rPr>
      </w:pPr>
    </w:p>
    <w:p w:rsidR="00ED2DA3" w:rsidRDefault="00ED2DA3" w:rsidP="00ED2DA3">
      <w:pPr>
        <w:pStyle w:val="Ttulo2"/>
      </w:pPr>
      <w:bookmarkStart w:id="60" w:name="_Toc424677584"/>
      <w:r>
        <w:t>Comercialización y consumo de drogas en el municipio</w:t>
      </w:r>
      <w:bookmarkEnd w:id="60"/>
      <w:r>
        <w:t xml:space="preserve"> </w:t>
      </w:r>
    </w:p>
    <w:p w:rsidR="00ED2DA3" w:rsidRDefault="00ED2DA3" w:rsidP="00E465BB">
      <w:pPr>
        <w:overflowPunct w:val="0"/>
        <w:autoSpaceDE w:val="0"/>
        <w:autoSpaceDN w:val="0"/>
        <w:adjustRightInd w:val="0"/>
        <w:spacing w:line="230" w:lineRule="auto"/>
        <w:jc w:val="both"/>
        <w:rPr>
          <w:rFonts w:ascii="Arial" w:hAnsi="Arial" w:cs="Arial"/>
          <w:sz w:val="18"/>
          <w:szCs w:val="18"/>
        </w:rPr>
      </w:pPr>
    </w:p>
    <w:p w:rsidR="00014B90" w:rsidRDefault="00014B90" w:rsidP="00E465BB">
      <w:pPr>
        <w:overflowPunct w:val="0"/>
        <w:autoSpaceDE w:val="0"/>
        <w:autoSpaceDN w:val="0"/>
        <w:adjustRightInd w:val="0"/>
        <w:spacing w:line="230" w:lineRule="auto"/>
        <w:jc w:val="both"/>
        <w:rPr>
          <w:rFonts w:ascii="Arial" w:hAnsi="Arial" w:cs="Arial"/>
          <w:sz w:val="24"/>
          <w:szCs w:val="24"/>
        </w:rPr>
      </w:pPr>
      <w:r>
        <w:rPr>
          <w:rFonts w:ascii="Arial" w:hAnsi="Arial" w:cs="Arial"/>
          <w:sz w:val="24"/>
          <w:szCs w:val="24"/>
        </w:rPr>
        <w:t xml:space="preserve">Según el Diagnóstico Municipal de Violencia del municipio y registros de la PNC hay un aproximado de 11 lugares en los que se comercializa y consume droga, siendo las principales sustancias que se usan para ambos propósitos la marihuana y el crack y en último lugar la cocaína y otras </w:t>
      </w:r>
      <w:r w:rsidR="00E63925">
        <w:rPr>
          <w:rFonts w:ascii="Arial" w:hAnsi="Arial" w:cs="Arial"/>
          <w:sz w:val="24"/>
          <w:szCs w:val="24"/>
        </w:rPr>
        <w:t>s</w:t>
      </w:r>
      <w:r>
        <w:rPr>
          <w:rFonts w:ascii="Arial" w:hAnsi="Arial" w:cs="Arial"/>
          <w:sz w:val="24"/>
          <w:szCs w:val="24"/>
        </w:rPr>
        <w:t>ustancias.</w:t>
      </w:r>
    </w:p>
    <w:p w:rsidR="00014B90" w:rsidRDefault="00014B90" w:rsidP="00E465BB">
      <w:pPr>
        <w:overflowPunct w:val="0"/>
        <w:autoSpaceDE w:val="0"/>
        <w:autoSpaceDN w:val="0"/>
        <w:adjustRightInd w:val="0"/>
        <w:spacing w:line="230" w:lineRule="auto"/>
        <w:jc w:val="both"/>
        <w:rPr>
          <w:rFonts w:ascii="Arial" w:hAnsi="Arial" w:cs="Arial"/>
          <w:sz w:val="24"/>
          <w:szCs w:val="24"/>
        </w:rPr>
      </w:pPr>
    </w:p>
    <w:p w:rsidR="003B676C" w:rsidRDefault="003B676C" w:rsidP="00E465BB">
      <w:pPr>
        <w:overflowPunct w:val="0"/>
        <w:autoSpaceDE w:val="0"/>
        <w:autoSpaceDN w:val="0"/>
        <w:adjustRightInd w:val="0"/>
        <w:spacing w:line="230" w:lineRule="auto"/>
        <w:jc w:val="both"/>
        <w:rPr>
          <w:rFonts w:ascii="Arial" w:hAnsi="Arial" w:cs="Arial"/>
          <w:sz w:val="24"/>
          <w:szCs w:val="24"/>
        </w:rPr>
      </w:pPr>
      <w:r>
        <w:rPr>
          <w:rFonts w:ascii="Arial" w:hAnsi="Arial" w:cs="Arial"/>
          <w:sz w:val="24"/>
          <w:szCs w:val="24"/>
        </w:rPr>
        <w:t>La comercialización de droga según información brindada por la PNC es utilizada como una de las fuentes principales de ingreso de las pandillas, por lo que se generan pugnas para controlar el territorio e incrementar su venta.</w:t>
      </w:r>
    </w:p>
    <w:p w:rsidR="003B676C" w:rsidRDefault="003B676C" w:rsidP="00E465BB">
      <w:pPr>
        <w:overflowPunct w:val="0"/>
        <w:autoSpaceDE w:val="0"/>
        <w:autoSpaceDN w:val="0"/>
        <w:adjustRightInd w:val="0"/>
        <w:spacing w:line="230" w:lineRule="auto"/>
        <w:jc w:val="both"/>
        <w:rPr>
          <w:rFonts w:ascii="Arial" w:hAnsi="Arial" w:cs="Arial"/>
          <w:sz w:val="24"/>
          <w:szCs w:val="24"/>
        </w:rPr>
      </w:pPr>
    </w:p>
    <w:p w:rsidR="003B676C" w:rsidRDefault="003B676C" w:rsidP="00E465BB">
      <w:pPr>
        <w:overflowPunct w:val="0"/>
        <w:autoSpaceDE w:val="0"/>
        <w:autoSpaceDN w:val="0"/>
        <w:adjustRightInd w:val="0"/>
        <w:spacing w:line="230" w:lineRule="auto"/>
        <w:jc w:val="both"/>
        <w:rPr>
          <w:rFonts w:ascii="Arial" w:hAnsi="Arial" w:cs="Arial"/>
          <w:sz w:val="24"/>
          <w:szCs w:val="24"/>
        </w:rPr>
      </w:pPr>
      <w:r>
        <w:rPr>
          <w:rFonts w:ascii="Arial" w:hAnsi="Arial" w:cs="Arial"/>
          <w:sz w:val="24"/>
          <w:szCs w:val="24"/>
        </w:rPr>
        <w:t>Para la comercialización en su mayoría son utilizados espacios públicos, como el centro de la ciudad y zonas con mucho comercio informal, canchas de fútbol y centros escolares.</w:t>
      </w:r>
    </w:p>
    <w:p w:rsidR="003B676C" w:rsidRDefault="003B676C" w:rsidP="00E465BB">
      <w:pPr>
        <w:overflowPunct w:val="0"/>
        <w:autoSpaceDE w:val="0"/>
        <w:autoSpaceDN w:val="0"/>
        <w:adjustRightInd w:val="0"/>
        <w:spacing w:line="230" w:lineRule="auto"/>
        <w:jc w:val="both"/>
        <w:rPr>
          <w:rFonts w:ascii="Arial" w:hAnsi="Arial" w:cs="Arial"/>
          <w:sz w:val="24"/>
          <w:szCs w:val="24"/>
        </w:rPr>
      </w:pPr>
    </w:p>
    <w:p w:rsidR="00E465BB" w:rsidRDefault="00E465BB" w:rsidP="001C0689">
      <w:pPr>
        <w:pStyle w:val="Ttulo2"/>
      </w:pPr>
      <w:bookmarkStart w:id="61" w:name="_Toc424677585"/>
      <w:r w:rsidRPr="00DA566D">
        <w:t>Escenarios de Riesgo y Protección identificados en el municipio</w:t>
      </w:r>
      <w:bookmarkEnd w:id="61"/>
    </w:p>
    <w:p w:rsidR="00E465BB" w:rsidRPr="00DA566D" w:rsidRDefault="00E465BB" w:rsidP="00E465BB">
      <w:pPr>
        <w:rPr>
          <w:rFonts w:ascii="Arial" w:hAnsi="Arial" w:cs="Arial"/>
          <w:sz w:val="24"/>
          <w:szCs w:val="24"/>
        </w:rPr>
      </w:pPr>
    </w:p>
    <w:p w:rsidR="00E465BB" w:rsidRDefault="00E465BB" w:rsidP="003B676C">
      <w:pPr>
        <w:jc w:val="both"/>
        <w:rPr>
          <w:rFonts w:ascii="Arial" w:hAnsi="Arial" w:cs="Arial"/>
          <w:sz w:val="24"/>
          <w:szCs w:val="24"/>
        </w:rPr>
      </w:pPr>
      <w:r w:rsidRPr="00DA566D">
        <w:rPr>
          <w:rFonts w:ascii="Arial" w:hAnsi="Arial" w:cs="Arial"/>
          <w:sz w:val="24"/>
          <w:szCs w:val="24"/>
        </w:rPr>
        <w:t>Según el diagnóstico municipal de la violencia en el municipio cuenta con los siguientes espacios físicos ubicados en las comunidades que favorece la manifestación de conductas y situaciones de peligro para la población:</w:t>
      </w:r>
    </w:p>
    <w:p w:rsidR="003B676C" w:rsidRDefault="003B676C" w:rsidP="003B676C">
      <w:pPr>
        <w:jc w:val="both"/>
        <w:rPr>
          <w:rFonts w:ascii="Arial" w:hAnsi="Arial" w:cs="Arial"/>
          <w:sz w:val="24"/>
          <w:szCs w:val="24"/>
        </w:rPr>
      </w:pPr>
    </w:p>
    <w:tbl>
      <w:tblPr>
        <w:tblW w:w="3580" w:type="dxa"/>
        <w:jc w:val="center"/>
        <w:tblCellMar>
          <w:left w:w="70" w:type="dxa"/>
          <w:right w:w="70" w:type="dxa"/>
        </w:tblCellMar>
        <w:tblLook w:val="04A0" w:firstRow="1" w:lastRow="0" w:firstColumn="1" w:lastColumn="0" w:noHBand="0" w:noVBand="1"/>
      </w:tblPr>
      <w:tblGrid>
        <w:gridCol w:w="2380"/>
        <w:gridCol w:w="1200"/>
      </w:tblGrid>
      <w:tr w:rsidR="003B676C" w:rsidRPr="003B676C" w:rsidTr="00F21DC6">
        <w:trPr>
          <w:trHeight w:val="300"/>
          <w:jc w:val="center"/>
        </w:trPr>
        <w:tc>
          <w:tcPr>
            <w:tcW w:w="238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3B676C" w:rsidRPr="00386A76" w:rsidRDefault="003B676C" w:rsidP="003B676C">
            <w:pPr>
              <w:widowControl/>
              <w:spacing w:line="240" w:lineRule="auto"/>
              <w:jc w:val="center"/>
              <w:rPr>
                <w:rFonts w:ascii="Calibri" w:hAnsi="Calibri"/>
                <w:b/>
                <w:bCs/>
                <w:snapToGrid/>
                <w:sz w:val="22"/>
                <w:szCs w:val="22"/>
                <w:lang w:val="es-SV" w:eastAsia="es-SV"/>
              </w:rPr>
            </w:pPr>
            <w:r w:rsidRPr="00386A76">
              <w:rPr>
                <w:rFonts w:ascii="Calibri" w:hAnsi="Calibri"/>
                <w:b/>
                <w:bCs/>
                <w:snapToGrid/>
                <w:sz w:val="22"/>
                <w:szCs w:val="22"/>
                <w:lang w:eastAsia="es-SV"/>
              </w:rPr>
              <w:t>Tipo de Escenario</w:t>
            </w:r>
          </w:p>
        </w:tc>
        <w:tc>
          <w:tcPr>
            <w:tcW w:w="1200" w:type="dxa"/>
            <w:tcBorders>
              <w:top w:val="single" w:sz="4" w:space="0" w:color="auto"/>
              <w:left w:val="nil"/>
              <w:bottom w:val="single" w:sz="4" w:space="0" w:color="auto"/>
              <w:right w:val="single" w:sz="4" w:space="0" w:color="auto"/>
            </w:tcBorders>
            <w:shd w:val="clear" w:color="000000" w:fill="BDD7EE"/>
            <w:noWrap/>
            <w:vAlign w:val="bottom"/>
            <w:hideMark/>
          </w:tcPr>
          <w:p w:rsidR="003B676C" w:rsidRPr="00386A76" w:rsidRDefault="003B676C" w:rsidP="003B676C">
            <w:pPr>
              <w:widowControl/>
              <w:spacing w:line="240" w:lineRule="auto"/>
              <w:jc w:val="center"/>
              <w:rPr>
                <w:rFonts w:ascii="Calibri" w:hAnsi="Calibri"/>
                <w:b/>
                <w:bCs/>
                <w:snapToGrid/>
                <w:sz w:val="22"/>
                <w:szCs w:val="22"/>
                <w:lang w:val="es-SV" w:eastAsia="es-SV"/>
              </w:rPr>
            </w:pPr>
            <w:r w:rsidRPr="00386A76">
              <w:rPr>
                <w:rFonts w:ascii="Calibri" w:hAnsi="Calibri"/>
                <w:b/>
                <w:bCs/>
                <w:snapToGrid/>
                <w:sz w:val="22"/>
                <w:szCs w:val="22"/>
                <w:lang w:eastAsia="es-SV"/>
              </w:rPr>
              <w:t>Cantidad</w:t>
            </w:r>
          </w:p>
        </w:tc>
      </w:tr>
      <w:tr w:rsidR="003B676C" w:rsidRPr="003B676C" w:rsidTr="00F21DC6">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3B676C" w:rsidRPr="003B676C" w:rsidRDefault="003B676C" w:rsidP="003B676C">
            <w:pPr>
              <w:widowControl/>
              <w:spacing w:line="240" w:lineRule="auto"/>
              <w:rPr>
                <w:rFonts w:ascii="Calibri" w:hAnsi="Calibri"/>
                <w:snapToGrid/>
                <w:color w:val="000000"/>
                <w:sz w:val="22"/>
                <w:szCs w:val="22"/>
                <w:lang w:val="es-SV" w:eastAsia="es-SV"/>
              </w:rPr>
            </w:pPr>
            <w:r w:rsidRPr="003B676C">
              <w:rPr>
                <w:rFonts w:ascii="Calibri" w:hAnsi="Calibri"/>
                <w:snapToGrid/>
                <w:color w:val="000000"/>
                <w:w w:val="98"/>
                <w:sz w:val="22"/>
                <w:szCs w:val="22"/>
                <w:lang w:eastAsia="es-SV"/>
              </w:rPr>
              <w:t>Cantinas</w:t>
            </w:r>
          </w:p>
        </w:tc>
        <w:tc>
          <w:tcPr>
            <w:tcW w:w="1200" w:type="dxa"/>
            <w:tcBorders>
              <w:top w:val="nil"/>
              <w:left w:val="nil"/>
              <w:bottom w:val="single" w:sz="4" w:space="0" w:color="auto"/>
              <w:right w:val="single" w:sz="4" w:space="0" w:color="auto"/>
            </w:tcBorders>
            <w:shd w:val="clear" w:color="auto" w:fill="auto"/>
            <w:noWrap/>
            <w:vAlign w:val="bottom"/>
            <w:hideMark/>
          </w:tcPr>
          <w:p w:rsidR="003B676C" w:rsidRPr="003B676C" w:rsidRDefault="003B676C" w:rsidP="003B676C">
            <w:pPr>
              <w:widowControl/>
              <w:spacing w:line="240" w:lineRule="auto"/>
              <w:jc w:val="center"/>
              <w:rPr>
                <w:rFonts w:ascii="Calibri" w:hAnsi="Calibri"/>
                <w:snapToGrid/>
                <w:color w:val="000000"/>
                <w:sz w:val="22"/>
                <w:szCs w:val="22"/>
                <w:lang w:val="es-SV" w:eastAsia="es-SV"/>
              </w:rPr>
            </w:pPr>
            <w:r w:rsidRPr="003B676C">
              <w:rPr>
                <w:rFonts w:ascii="Calibri" w:hAnsi="Calibri"/>
                <w:snapToGrid/>
                <w:color w:val="000000"/>
                <w:w w:val="98"/>
                <w:sz w:val="22"/>
                <w:szCs w:val="22"/>
                <w:lang w:eastAsia="es-SV"/>
              </w:rPr>
              <w:t>55</w:t>
            </w:r>
          </w:p>
        </w:tc>
      </w:tr>
      <w:tr w:rsidR="003B676C" w:rsidRPr="003B676C" w:rsidTr="00F21DC6">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3B676C" w:rsidRPr="003B676C" w:rsidRDefault="003B676C" w:rsidP="003B676C">
            <w:pPr>
              <w:widowControl/>
              <w:spacing w:line="240" w:lineRule="auto"/>
              <w:rPr>
                <w:rFonts w:ascii="Calibri" w:hAnsi="Calibri"/>
                <w:snapToGrid/>
                <w:color w:val="000000"/>
                <w:sz w:val="22"/>
                <w:szCs w:val="22"/>
                <w:lang w:val="es-SV" w:eastAsia="es-SV"/>
              </w:rPr>
            </w:pPr>
            <w:r w:rsidRPr="003B676C">
              <w:rPr>
                <w:rFonts w:ascii="Calibri" w:hAnsi="Calibri"/>
                <w:snapToGrid/>
                <w:color w:val="000000"/>
                <w:sz w:val="22"/>
                <w:szCs w:val="22"/>
                <w:lang w:eastAsia="es-SV"/>
              </w:rPr>
              <w:t>Barra Show</w:t>
            </w:r>
          </w:p>
        </w:tc>
        <w:tc>
          <w:tcPr>
            <w:tcW w:w="1200" w:type="dxa"/>
            <w:tcBorders>
              <w:top w:val="nil"/>
              <w:left w:val="nil"/>
              <w:bottom w:val="single" w:sz="4" w:space="0" w:color="auto"/>
              <w:right w:val="single" w:sz="4" w:space="0" w:color="auto"/>
            </w:tcBorders>
            <w:shd w:val="clear" w:color="auto" w:fill="auto"/>
            <w:noWrap/>
            <w:vAlign w:val="bottom"/>
            <w:hideMark/>
          </w:tcPr>
          <w:p w:rsidR="003B676C" w:rsidRPr="003B676C" w:rsidRDefault="003B676C" w:rsidP="003B676C">
            <w:pPr>
              <w:widowControl/>
              <w:spacing w:line="240" w:lineRule="auto"/>
              <w:jc w:val="center"/>
              <w:rPr>
                <w:rFonts w:ascii="Calibri" w:hAnsi="Calibri"/>
                <w:snapToGrid/>
                <w:color w:val="000000"/>
                <w:sz w:val="22"/>
                <w:szCs w:val="22"/>
                <w:lang w:val="es-SV" w:eastAsia="es-SV"/>
              </w:rPr>
            </w:pPr>
            <w:r w:rsidRPr="003B676C">
              <w:rPr>
                <w:rFonts w:ascii="Calibri" w:hAnsi="Calibri"/>
                <w:snapToGrid/>
                <w:color w:val="000000"/>
                <w:sz w:val="22"/>
                <w:szCs w:val="22"/>
                <w:lang w:eastAsia="es-SV"/>
              </w:rPr>
              <w:t>0</w:t>
            </w:r>
          </w:p>
        </w:tc>
      </w:tr>
      <w:tr w:rsidR="003B676C" w:rsidRPr="003B676C" w:rsidTr="00F21DC6">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3B676C" w:rsidRPr="003B676C" w:rsidRDefault="003B676C" w:rsidP="003B676C">
            <w:pPr>
              <w:widowControl/>
              <w:spacing w:line="240" w:lineRule="auto"/>
              <w:rPr>
                <w:rFonts w:ascii="Calibri" w:hAnsi="Calibri"/>
                <w:snapToGrid/>
                <w:color w:val="000000"/>
                <w:sz w:val="22"/>
                <w:szCs w:val="22"/>
                <w:lang w:val="es-SV" w:eastAsia="es-SV"/>
              </w:rPr>
            </w:pPr>
            <w:r w:rsidRPr="003B676C">
              <w:rPr>
                <w:rFonts w:ascii="Calibri" w:hAnsi="Calibri"/>
                <w:snapToGrid/>
                <w:color w:val="000000"/>
                <w:sz w:val="22"/>
                <w:szCs w:val="22"/>
                <w:lang w:eastAsia="es-SV"/>
              </w:rPr>
              <w:t>Cervecerías</w:t>
            </w:r>
          </w:p>
        </w:tc>
        <w:tc>
          <w:tcPr>
            <w:tcW w:w="1200" w:type="dxa"/>
            <w:tcBorders>
              <w:top w:val="nil"/>
              <w:left w:val="nil"/>
              <w:bottom w:val="single" w:sz="4" w:space="0" w:color="auto"/>
              <w:right w:val="single" w:sz="4" w:space="0" w:color="auto"/>
            </w:tcBorders>
            <w:shd w:val="clear" w:color="auto" w:fill="auto"/>
            <w:noWrap/>
            <w:vAlign w:val="bottom"/>
            <w:hideMark/>
          </w:tcPr>
          <w:p w:rsidR="003B676C" w:rsidRPr="003B676C" w:rsidRDefault="003B676C" w:rsidP="003B676C">
            <w:pPr>
              <w:widowControl/>
              <w:spacing w:line="240" w:lineRule="auto"/>
              <w:jc w:val="center"/>
              <w:rPr>
                <w:rFonts w:ascii="Calibri" w:hAnsi="Calibri"/>
                <w:snapToGrid/>
                <w:color w:val="000000"/>
                <w:sz w:val="22"/>
                <w:szCs w:val="22"/>
                <w:lang w:val="es-SV" w:eastAsia="es-SV"/>
              </w:rPr>
            </w:pPr>
            <w:r w:rsidRPr="003B676C">
              <w:rPr>
                <w:rFonts w:ascii="Calibri" w:hAnsi="Calibri"/>
                <w:snapToGrid/>
                <w:color w:val="000000"/>
                <w:w w:val="98"/>
                <w:sz w:val="22"/>
                <w:szCs w:val="22"/>
                <w:lang w:eastAsia="es-SV"/>
              </w:rPr>
              <w:t>2</w:t>
            </w:r>
          </w:p>
        </w:tc>
      </w:tr>
      <w:tr w:rsidR="003B676C" w:rsidRPr="003B676C" w:rsidTr="00F21DC6">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3B676C" w:rsidRPr="003B676C" w:rsidRDefault="003B676C" w:rsidP="003B676C">
            <w:pPr>
              <w:widowControl/>
              <w:spacing w:line="240" w:lineRule="auto"/>
              <w:rPr>
                <w:rFonts w:ascii="Calibri" w:hAnsi="Calibri"/>
                <w:snapToGrid/>
                <w:color w:val="000000"/>
                <w:sz w:val="22"/>
                <w:szCs w:val="22"/>
                <w:lang w:val="es-SV" w:eastAsia="es-SV"/>
              </w:rPr>
            </w:pPr>
            <w:r w:rsidRPr="003B676C">
              <w:rPr>
                <w:rFonts w:ascii="Calibri" w:hAnsi="Calibri"/>
                <w:snapToGrid/>
                <w:color w:val="000000"/>
                <w:w w:val="99"/>
                <w:sz w:val="22"/>
                <w:szCs w:val="22"/>
                <w:lang w:eastAsia="es-SV"/>
              </w:rPr>
              <w:t>Prostíbulos</w:t>
            </w:r>
          </w:p>
        </w:tc>
        <w:tc>
          <w:tcPr>
            <w:tcW w:w="1200" w:type="dxa"/>
            <w:tcBorders>
              <w:top w:val="nil"/>
              <w:left w:val="nil"/>
              <w:bottom w:val="single" w:sz="4" w:space="0" w:color="auto"/>
              <w:right w:val="single" w:sz="4" w:space="0" w:color="auto"/>
            </w:tcBorders>
            <w:shd w:val="clear" w:color="auto" w:fill="auto"/>
            <w:noWrap/>
            <w:vAlign w:val="bottom"/>
            <w:hideMark/>
          </w:tcPr>
          <w:p w:rsidR="003B676C" w:rsidRPr="003B676C" w:rsidRDefault="003B676C" w:rsidP="003B676C">
            <w:pPr>
              <w:widowControl/>
              <w:spacing w:line="240" w:lineRule="auto"/>
              <w:jc w:val="center"/>
              <w:rPr>
                <w:rFonts w:ascii="Calibri" w:hAnsi="Calibri"/>
                <w:snapToGrid/>
                <w:color w:val="000000"/>
                <w:sz w:val="22"/>
                <w:szCs w:val="22"/>
                <w:lang w:val="es-SV" w:eastAsia="es-SV"/>
              </w:rPr>
            </w:pPr>
            <w:r w:rsidRPr="003B676C">
              <w:rPr>
                <w:rFonts w:ascii="Calibri" w:hAnsi="Calibri"/>
                <w:snapToGrid/>
                <w:color w:val="000000"/>
                <w:sz w:val="22"/>
                <w:szCs w:val="22"/>
                <w:lang w:eastAsia="es-SV"/>
              </w:rPr>
              <w:t>0</w:t>
            </w:r>
          </w:p>
        </w:tc>
      </w:tr>
      <w:tr w:rsidR="003B676C" w:rsidRPr="003B676C" w:rsidTr="00F21DC6">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3B676C" w:rsidRPr="003B676C" w:rsidRDefault="003B676C" w:rsidP="003B676C">
            <w:pPr>
              <w:widowControl/>
              <w:spacing w:line="240" w:lineRule="auto"/>
              <w:rPr>
                <w:rFonts w:ascii="Calibri" w:hAnsi="Calibri"/>
                <w:snapToGrid/>
                <w:color w:val="000000"/>
                <w:sz w:val="22"/>
                <w:szCs w:val="22"/>
                <w:lang w:val="es-SV" w:eastAsia="es-SV"/>
              </w:rPr>
            </w:pPr>
            <w:proofErr w:type="spellStart"/>
            <w:r w:rsidRPr="003B676C">
              <w:rPr>
                <w:rFonts w:ascii="Calibri" w:hAnsi="Calibri"/>
                <w:snapToGrid/>
                <w:color w:val="000000"/>
                <w:w w:val="98"/>
                <w:sz w:val="22"/>
                <w:szCs w:val="22"/>
                <w:lang w:eastAsia="es-SV"/>
              </w:rPr>
              <w:t>Loterias</w:t>
            </w:r>
            <w:proofErr w:type="spellEnd"/>
            <w:r w:rsidRPr="003B676C">
              <w:rPr>
                <w:rFonts w:ascii="Calibri" w:hAnsi="Calibri"/>
                <w:snapToGrid/>
                <w:color w:val="000000"/>
                <w:w w:val="98"/>
                <w:sz w:val="22"/>
                <w:szCs w:val="22"/>
                <w:lang w:eastAsia="es-SV"/>
              </w:rPr>
              <w:t xml:space="preserve"> de cartón u otras</w:t>
            </w:r>
          </w:p>
        </w:tc>
        <w:tc>
          <w:tcPr>
            <w:tcW w:w="1200" w:type="dxa"/>
            <w:tcBorders>
              <w:top w:val="nil"/>
              <w:left w:val="nil"/>
              <w:bottom w:val="single" w:sz="4" w:space="0" w:color="auto"/>
              <w:right w:val="single" w:sz="4" w:space="0" w:color="auto"/>
            </w:tcBorders>
            <w:shd w:val="clear" w:color="auto" w:fill="auto"/>
            <w:noWrap/>
            <w:vAlign w:val="bottom"/>
            <w:hideMark/>
          </w:tcPr>
          <w:p w:rsidR="003B676C" w:rsidRPr="003B676C" w:rsidRDefault="00E63925" w:rsidP="003B676C">
            <w:pPr>
              <w:widowControl/>
              <w:spacing w:line="240" w:lineRule="auto"/>
              <w:jc w:val="center"/>
              <w:rPr>
                <w:rFonts w:ascii="Calibri" w:hAnsi="Calibri"/>
                <w:snapToGrid/>
                <w:color w:val="000000"/>
                <w:sz w:val="22"/>
                <w:szCs w:val="22"/>
                <w:lang w:val="es-SV" w:eastAsia="es-SV"/>
              </w:rPr>
            </w:pPr>
            <w:r>
              <w:rPr>
                <w:rFonts w:ascii="Calibri" w:hAnsi="Calibri"/>
                <w:snapToGrid/>
                <w:color w:val="000000"/>
                <w:sz w:val="22"/>
                <w:szCs w:val="22"/>
                <w:lang w:val="es-SV" w:eastAsia="es-SV"/>
              </w:rPr>
              <w:t>1</w:t>
            </w:r>
          </w:p>
        </w:tc>
      </w:tr>
      <w:tr w:rsidR="003B676C" w:rsidRPr="003B676C" w:rsidTr="00F21DC6">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3B676C" w:rsidRPr="003B676C" w:rsidRDefault="003B676C" w:rsidP="003B676C">
            <w:pPr>
              <w:widowControl/>
              <w:spacing w:line="240" w:lineRule="auto"/>
              <w:rPr>
                <w:rFonts w:ascii="Calibri" w:hAnsi="Calibri"/>
                <w:snapToGrid/>
                <w:color w:val="000000"/>
                <w:sz w:val="22"/>
                <w:szCs w:val="22"/>
                <w:lang w:val="es-SV" w:eastAsia="es-SV"/>
              </w:rPr>
            </w:pPr>
            <w:r w:rsidRPr="003B676C">
              <w:rPr>
                <w:rFonts w:ascii="Calibri" w:hAnsi="Calibri"/>
                <w:snapToGrid/>
                <w:color w:val="000000"/>
                <w:w w:val="98"/>
                <w:sz w:val="22"/>
                <w:szCs w:val="22"/>
                <w:lang w:eastAsia="es-SV"/>
              </w:rPr>
              <w:t>Sitios de juegos video</w:t>
            </w:r>
          </w:p>
        </w:tc>
        <w:tc>
          <w:tcPr>
            <w:tcW w:w="1200" w:type="dxa"/>
            <w:tcBorders>
              <w:top w:val="nil"/>
              <w:left w:val="nil"/>
              <w:bottom w:val="single" w:sz="4" w:space="0" w:color="auto"/>
              <w:right w:val="single" w:sz="4" w:space="0" w:color="auto"/>
            </w:tcBorders>
            <w:shd w:val="clear" w:color="auto" w:fill="auto"/>
            <w:noWrap/>
            <w:vAlign w:val="bottom"/>
            <w:hideMark/>
          </w:tcPr>
          <w:p w:rsidR="003B676C" w:rsidRPr="003B676C" w:rsidRDefault="003B676C" w:rsidP="003B676C">
            <w:pPr>
              <w:widowControl/>
              <w:spacing w:line="240" w:lineRule="auto"/>
              <w:jc w:val="center"/>
              <w:rPr>
                <w:rFonts w:ascii="Calibri" w:hAnsi="Calibri"/>
                <w:snapToGrid/>
                <w:color w:val="000000"/>
                <w:sz w:val="22"/>
                <w:szCs w:val="22"/>
                <w:lang w:val="es-SV" w:eastAsia="es-SV"/>
              </w:rPr>
            </w:pPr>
            <w:r w:rsidRPr="003B676C">
              <w:rPr>
                <w:rFonts w:ascii="Calibri" w:hAnsi="Calibri"/>
                <w:snapToGrid/>
                <w:color w:val="000000"/>
                <w:sz w:val="22"/>
                <w:szCs w:val="22"/>
                <w:lang w:eastAsia="es-SV"/>
              </w:rPr>
              <w:t>0</w:t>
            </w:r>
          </w:p>
        </w:tc>
      </w:tr>
      <w:tr w:rsidR="003B676C" w:rsidRPr="003B676C" w:rsidTr="00F21DC6">
        <w:trPr>
          <w:trHeight w:val="600"/>
          <w:jc w:val="center"/>
        </w:trPr>
        <w:tc>
          <w:tcPr>
            <w:tcW w:w="2380" w:type="dxa"/>
            <w:tcBorders>
              <w:top w:val="nil"/>
              <w:left w:val="single" w:sz="4" w:space="0" w:color="auto"/>
              <w:bottom w:val="single" w:sz="4" w:space="0" w:color="auto"/>
              <w:right w:val="single" w:sz="4" w:space="0" w:color="auto"/>
            </w:tcBorders>
            <w:shd w:val="clear" w:color="auto" w:fill="auto"/>
            <w:vAlign w:val="bottom"/>
            <w:hideMark/>
          </w:tcPr>
          <w:p w:rsidR="003B676C" w:rsidRPr="003B676C" w:rsidRDefault="003B676C" w:rsidP="003B676C">
            <w:pPr>
              <w:widowControl/>
              <w:spacing w:line="240" w:lineRule="auto"/>
              <w:rPr>
                <w:rFonts w:ascii="Calibri" w:hAnsi="Calibri"/>
                <w:snapToGrid/>
                <w:color w:val="000000"/>
                <w:sz w:val="22"/>
                <w:szCs w:val="22"/>
                <w:lang w:val="es-SV" w:eastAsia="es-SV"/>
              </w:rPr>
            </w:pPr>
            <w:r w:rsidRPr="003B676C">
              <w:rPr>
                <w:rFonts w:ascii="Calibri" w:hAnsi="Calibri"/>
                <w:snapToGrid/>
                <w:color w:val="000000"/>
                <w:sz w:val="22"/>
                <w:szCs w:val="22"/>
                <w:lang w:eastAsia="es-SV"/>
              </w:rPr>
              <w:t>Sitios con máquinas tragamonedas</w:t>
            </w:r>
          </w:p>
        </w:tc>
        <w:tc>
          <w:tcPr>
            <w:tcW w:w="1200" w:type="dxa"/>
            <w:tcBorders>
              <w:top w:val="nil"/>
              <w:left w:val="nil"/>
              <w:bottom w:val="single" w:sz="4" w:space="0" w:color="auto"/>
              <w:right w:val="single" w:sz="4" w:space="0" w:color="auto"/>
            </w:tcBorders>
            <w:shd w:val="clear" w:color="auto" w:fill="auto"/>
            <w:noWrap/>
            <w:vAlign w:val="bottom"/>
            <w:hideMark/>
          </w:tcPr>
          <w:p w:rsidR="003B676C" w:rsidRPr="003B676C" w:rsidRDefault="003B676C" w:rsidP="003B676C">
            <w:pPr>
              <w:widowControl/>
              <w:spacing w:line="240" w:lineRule="auto"/>
              <w:jc w:val="center"/>
              <w:rPr>
                <w:rFonts w:ascii="Calibri" w:hAnsi="Calibri"/>
                <w:snapToGrid/>
                <w:color w:val="000000"/>
                <w:sz w:val="22"/>
                <w:szCs w:val="22"/>
                <w:lang w:val="es-SV" w:eastAsia="es-SV"/>
              </w:rPr>
            </w:pPr>
            <w:r w:rsidRPr="003B676C">
              <w:rPr>
                <w:rFonts w:ascii="Calibri" w:hAnsi="Calibri"/>
                <w:snapToGrid/>
                <w:color w:val="000000"/>
                <w:sz w:val="22"/>
                <w:szCs w:val="22"/>
                <w:lang w:eastAsia="es-SV"/>
              </w:rPr>
              <w:t>0</w:t>
            </w:r>
          </w:p>
        </w:tc>
      </w:tr>
      <w:tr w:rsidR="003B676C" w:rsidRPr="003B676C" w:rsidTr="00F21DC6">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3B676C" w:rsidRPr="003B676C" w:rsidRDefault="003B676C" w:rsidP="003B676C">
            <w:pPr>
              <w:widowControl/>
              <w:spacing w:line="240" w:lineRule="auto"/>
              <w:rPr>
                <w:rFonts w:ascii="Calibri" w:hAnsi="Calibri"/>
                <w:snapToGrid/>
                <w:color w:val="000000"/>
                <w:sz w:val="22"/>
                <w:szCs w:val="22"/>
                <w:lang w:val="es-SV" w:eastAsia="es-SV"/>
              </w:rPr>
            </w:pPr>
            <w:r w:rsidRPr="003B676C">
              <w:rPr>
                <w:rFonts w:ascii="Calibri" w:hAnsi="Calibri"/>
                <w:snapToGrid/>
                <w:color w:val="000000"/>
                <w:w w:val="98"/>
                <w:sz w:val="22"/>
                <w:szCs w:val="22"/>
                <w:lang w:eastAsia="es-SV"/>
              </w:rPr>
              <w:t>Billares</w:t>
            </w:r>
          </w:p>
        </w:tc>
        <w:tc>
          <w:tcPr>
            <w:tcW w:w="1200" w:type="dxa"/>
            <w:tcBorders>
              <w:top w:val="nil"/>
              <w:left w:val="nil"/>
              <w:bottom w:val="single" w:sz="4" w:space="0" w:color="auto"/>
              <w:right w:val="single" w:sz="4" w:space="0" w:color="auto"/>
            </w:tcBorders>
            <w:shd w:val="clear" w:color="auto" w:fill="auto"/>
            <w:noWrap/>
            <w:vAlign w:val="bottom"/>
            <w:hideMark/>
          </w:tcPr>
          <w:p w:rsidR="003B676C" w:rsidRPr="003B676C" w:rsidRDefault="003B676C" w:rsidP="003B676C">
            <w:pPr>
              <w:widowControl/>
              <w:spacing w:line="240" w:lineRule="auto"/>
              <w:jc w:val="center"/>
              <w:rPr>
                <w:rFonts w:ascii="Calibri" w:hAnsi="Calibri"/>
                <w:snapToGrid/>
                <w:color w:val="000000"/>
                <w:sz w:val="22"/>
                <w:szCs w:val="22"/>
                <w:lang w:val="es-SV" w:eastAsia="es-SV"/>
              </w:rPr>
            </w:pPr>
            <w:r w:rsidRPr="003B676C">
              <w:rPr>
                <w:rFonts w:ascii="Calibri" w:hAnsi="Calibri"/>
                <w:snapToGrid/>
                <w:color w:val="000000"/>
                <w:sz w:val="22"/>
                <w:szCs w:val="22"/>
                <w:lang w:eastAsia="es-SV"/>
              </w:rPr>
              <w:t>1</w:t>
            </w:r>
          </w:p>
        </w:tc>
      </w:tr>
      <w:tr w:rsidR="003B676C" w:rsidRPr="003B676C" w:rsidTr="00F21DC6">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3B676C" w:rsidRPr="003B676C" w:rsidRDefault="003B676C" w:rsidP="003B676C">
            <w:pPr>
              <w:widowControl/>
              <w:spacing w:line="240" w:lineRule="auto"/>
              <w:rPr>
                <w:rFonts w:ascii="Calibri" w:hAnsi="Calibri"/>
                <w:snapToGrid/>
                <w:color w:val="000000"/>
                <w:sz w:val="22"/>
                <w:szCs w:val="22"/>
                <w:lang w:val="es-SV" w:eastAsia="es-SV"/>
              </w:rPr>
            </w:pPr>
            <w:r w:rsidRPr="003B676C">
              <w:rPr>
                <w:rFonts w:ascii="Calibri" w:hAnsi="Calibri"/>
                <w:snapToGrid/>
                <w:color w:val="000000"/>
                <w:sz w:val="22"/>
                <w:szCs w:val="22"/>
                <w:lang w:eastAsia="es-SV"/>
              </w:rPr>
              <w:t>Otros: Bares</w:t>
            </w:r>
          </w:p>
        </w:tc>
        <w:tc>
          <w:tcPr>
            <w:tcW w:w="1200" w:type="dxa"/>
            <w:tcBorders>
              <w:top w:val="nil"/>
              <w:left w:val="nil"/>
              <w:bottom w:val="single" w:sz="4" w:space="0" w:color="auto"/>
              <w:right w:val="single" w:sz="4" w:space="0" w:color="auto"/>
            </w:tcBorders>
            <w:shd w:val="clear" w:color="auto" w:fill="auto"/>
            <w:noWrap/>
            <w:vAlign w:val="bottom"/>
            <w:hideMark/>
          </w:tcPr>
          <w:p w:rsidR="003B676C" w:rsidRPr="003B676C" w:rsidRDefault="003B676C" w:rsidP="003B676C">
            <w:pPr>
              <w:widowControl/>
              <w:spacing w:line="240" w:lineRule="auto"/>
              <w:jc w:val="center"/>
              <w:rPr>
                <w:rFonts w:ascii="Calibri" w:hAnsi="Calibri"/>
                <w:snapToGrid/>
                <w:color w:val="000000"/>
                <w:sz w:val="22"/>
                <w:szCs w:val="22"/>
                <w:lang w:val="es-SV" w:eastAsia="es-SV"/>
              </w:rPr>
            </w:pPr>
            <w:r w:rsidRPr="003B676C">
              <w:rPr>
                <w:rFonts w:ascii="Calibri" w:hAnsi="Calibri"/>
                <w:snapToGrid/>
                <w:color w:val="000000"/>
                <w:w w:val="98"/>
                <w:sz w:val="22"/>
                <w:szCs w:val="22"/>
                <w:lang w:eastAsia="es-SV"/>
              </w:rPr>
              <w:t>3</w:t>
            </w:r>
          </w:p>
        </w:tc>
      </w:tr>
    </w:tbl>
    <w:p w:rsidR="00E465BB" w:rsidRPr="00F21DC6" w:rsidRDefault="00F21DC6" w:rsidP="00E465BB">
      <w:pPr>
        <w:rPr>
          <w:rFonts w:ascii="Arial" w:hAnsi="Arial" w:cs="Arial"/>
          <w:sz w:val="18"/>
          <w:szCs w:val="18"/>
        </w:rPr>
      </w:pPr>
      <w:r>
        <w:rPr>
          <w:rFonts w:ascii="Arial" w:hAnsi="Arial" w:cs="Arial"/>
          <w:sz w:val="18"/>
          <w:szCs w:val="18"/>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sidR="00E465BB" w:rsidRPr="00F21DC6">
        <w:rPr>
          <w:rFonts w:ascii="Arial" w:hAnsi="Arial" w:cs="Arial"/>
          <w:sz w:val="18"/>
          <w:szCs w:val="18"/>
        </w:rPr>
        <w:t xml:space="preserve">Fuente: Diagnóstico Municipal de la Violencia </w:t>
      </w:r>
      <w:r>
        <w:rPr>
          <w:rFonts w:ascii="Arial" w:hAnsi="Arial" w:cs="Arial"/>
          <w:sz w:val="18"/>
          <w:szCs w:val="18"/>
        </w:rPr>
        <w:t>2013</w:t>
      </w:r>
    </w:p>
    <w:p w:rsidR="00E465BB" w:rsidRPr="00DA566D" w:rsidRDefault="00E465BB" w:rsidP="00E465BB">
      <w:pPr>
        <w:rPr>
          <w:rFonts w:ascii="Arial" w:hAnsi="Arial" w:cs="Arial"/>
          <w:sz w:val="24"/>
          <w:szCs w:val="24"/>
        </w:rPr>
      </w:pPr>
    </w:p>
    <w:p w:rsidR="00E465BB" w:rsidRDefault="00E465BB" w:rsidP="00F21DC6">
      <w:pPr>
        <w:jc w:val="both"/>
        <w:rPr>
          <w:rFonts w:ascii="Arial" w:hAnsi="Arial" w:cs="Arial"/>
          <w:sz w:val="24"/>
          <w:szCs w:val="24"/>
        </w:rPr>
      </w:pPr>
      <w:r w:rsidRPr="00DA566D">
        <w:rPr>
          <w:rFonts w:ascii="Arial" w:hAnsi="Arial" w:cs="Arial"/>
          <w:sz w:val="24"/>
          <w:szCs w:val="24"/>
        </w:rPr>
        <w:t>El 97% del total de escenarios de riesgo corresponde a espacios en los cuales se comercializa o se consumen bebidas alcohólicas, mientras que el 3% corresponde a espacios de juego (billares y loterías de cartón).</w:t>
      </w:r>
    </w:p>
    <w:p w:rsidR="00F21DC6" w:rsidRPr="00DA566D" w:rsidRDefault="00F21DC6" w:rsidP="00F21DC6">
      <w:pPr>
        <w:jc w:val="both"/>
        <w:rPr>
          <w:rFonts w:ascii="Arial" w:hAnsi="Arial" w:cs="Arial"/>
          <w:sz w:val="24"/>
          <w:szCs w:val="24"/>
        </w:rPr>
      </w:pPr>
    </w:p>
    <w:p w:rsidR="00E465BB" w:rsidRDefault="00E465BB" w:rsidP="00F21DC6">
      <w:pPr>
        <w:jc w:val="both"/>
        <w:rPr>
          <w:rFonts w:ascii="Arial" w:hAnsi="Arial" w:cs="Arial"/>
          <w:sz w:val="24"/>
          <w:szCs w:val="24"/>
        </w:rPr>
      </w:pPr>
      <w:r w:rsidRPr="00DA566D">
        <w:rPr>
          <w:rFonts w:ascii="Arial" w:hAnsi="Arial" w:cs="Arial"/>
          <w:sz w:val="24"/>
          <w:szCs w:val="24"/>
        </w:rPr>
        <w:t>La mayoría de escenarios de riesgo en los cuales se comercializan bebidas alcohólicas se ubican dentro de la zona urbana del municipio, 73% del total de cantinas se encuentran ubicadas en el casco urbano, al igual que los espacios con juegos (lotería y billar).</w:t>
      </w:r>
      <w:r w:rsidRPr="00DA566D">
        <w:rPr>
          <w:rStyle w:val="Refdenotaalpie"/>
          <w:rFonts w:ascii="Arial" w:hAnsi="Arial" w:cs="Arial"/>
          <w:sz w:val="24"/>
          <w:szCs w:val="24"/>
        </w:rPr>
        <w:footnoteReference w:id="21"/>
      </w:r>
    </w:p>
    <w:p w:rsidR="00F21DC6" w:rsidRDefault="00F21DC6" w:rsidP="00F21DC6">
      <w:pPr>
        <w:jc w:val="both"/>
        <w:rPr>
          <w:rFonts w:ascii="Arial" w:hAnsi="Arial" w:cs="Arial"/>
          <w:sz w:val="24"/>
          <w:szCs w:val="24"/>
        </w:rPr>
      </w:pPr>
    </w:p>
    <w:p w:rsidR="00DC7A85" w:rsidRDefault="00DC7A85" w:rsidP="00F21DC6">
      <w:pPr>
        <w:jc w:val="both"/>
        <w:rPr>
          <w:rFonts w:ascii="Arial" w:hAnsi="Arial" w:cs="Arial"/>
          <w:sz w:val="24"/>
          <w:szCs w:val="24"/>
        </w:rPr>
      </w:pPr>
      <w:r>
        <w:rPr>
          <w:rFonts w:ascii="Arial" w:hAnsi="Arial" w:cs="Arial"/>
          <w:sz w:val="24"/>
          <w:szCs w:val="24"/>
        </w:rPr>
        <w:t>Así mismo la PNC y la Alcaldía municipal de Usulután han identificado factores de riesgo situacionales entre los que se encuentran</w:t>
      </w:r>
      <w:r w:rsidR="00466B8E">
        <w:rPr>
          <w:rFonts w:ascii="Arial" w:hAnsi="Arial" w:cs="Arial"/>
          <w:sz w:val="24"/>
          <w:szCs w:val="24"/>
        </w:rPr>
        <w:t xml:space="preserve"> puntos y</w:t>
      </w:r>
      <w:r>
        <w:rPr>
          <w:rFonts w:ascii="Arial" w:hAnsi="Arial" w:cs="Arial"/>
          <w:sz w:val="24"/>
          <w:szCs w:val="24"/>
        </w:rPr>
        <w:t xml:space="preserve"> rutas de buses en las que se cometen delitos, moteles, puntos de venta de droga, </w:t>
      </w:r>
      <w:proofErr w:type="spellStart"/>
      <w:r>
        <w:rPr>
          <w:rFonts w:ascii="Arial" w:hAnsi="Arial" w:cs="Arial"/>
          <w:sz w:val="24"/>
          <w:szCs w:val="24"/>
        </w:rPr>
        <w:t>ciber</w:t>
      </w:r>
      <w:proofErr w:type="spellEnd"/>
      <w:r>
        <w:rPr>
          <w:rFonts w:ascii="Arial" w:hAnsi="Arial" w:cs="Arial"/>
          <w:sz w:val="24"/>
          <w:szCs w:val="24"/>
        </w:rPr>
        <w:t xml:space="preserve"> cafés en los que también se han </w:t>
      </w:r>
      <w:proofErr w:type="spellStart"/>
      <w:r>
        <w:rPr>
          <w:rFonts w:ascii="Arial" w:hAnsi="Arial" w:cs="Arial"/>
          <w:sz w:val="24"/>
          <w:szCs w:val="24"/>
        </w:rPr>
        <w:t>resgitrado</w:t>
      </w:r>
      <w:proofErr w:type="spellEnd"/>
      <w:r>
        <w:rPr>
          <w:rFonts w:ascii="Arial" w:hAnsi="Arial" w:cs="Arial"/>
          <w:sz w:val="24"/>
          <w:szCs w:val="24"/>
        </w:rPr>
        <w:t xml:space="preserve"> </w:t>
      </w:r>
      <w:r>
        <w:rPr>
          <w:rFonts w:ascii="Arial" w:hAnsi="Arial" w:cs="Arial"/>
          <w:sz w:val="24"/>
          <w:szCs w:val="24"/>
        </w:rPr>
        <w:lastRenderedPageBreak/>
        <w:t>casos de acoso sexual.</w:t>
      </w:r>
      <w:r>
        <w:rPr>
          <w:rStyle w:val="Refdenotaalpie"/>
          <w:rFonts w:ascii="Arial" w:hAnsi="Arial" w:cs="Arial"/>
        </w:rPr>
        <w:footnoteReference w:id="22"/>
      </w:r>
      <w:r>
        <w:rPr>
          <w:rFonts w:ascii="Arial" w:hAnsi="Arial" w:cs="Arial"/>
          <w:sz w:val="24"/>
          <w:szCs w:val="24"/>
        </w:rPr>
        <w:t xml:space="preserve"> </w:t>
      </w:r>
    </w:p>
    <w:p w:rsidR="00DC7A85" w:rsidRDefault="00DC7A85" w:rsidP="00F21DC6">
      <w:pPr>
        <w:jc w:val="both"/>
        <w:rPr>
          <w:rFonts w:ascii="Arial" w:hAnsi="Arial" w:cs="Arial"/>
          <w:sz w:val="24"/>
          <w:szCs w:val="24"/>
        </w:rPr>
      </w:pPr>
    </w:p>
    <w:p w:rsidR="00E465BB" w:rsidRDefault="00E465BB" w:rsidP="00F21DC6">
      <w:pPr>
        <w:jc w:val="both"/>
        <w:rPr>
          <w:rFonts w:ascii="Arial" w:hAnsi="Arial" w:cs="Arial"/>
          <w:sz w:val="24"/>
          <w:szCs w:val="24"/>
        </w:rPr>
      </w:pPr>
      <w:r w:rsidRPr="00DA566D">
        <w:rPr>
          <w:rFonts w:ascii="Arial" w:hAnsi="Arial" w:cs="Arial"/>
          <w:sz w:val="24"/>
          <w:szCs w:val="24"/>
        </w:rPr>
        <w:t>En cuanto a escenarios de protección, según datos de la unidad de catastro de la alcaldía municipal se tienen registrados  los siguientes:</w:t>
      </w:r>
    </w:p>
    <w:p w:rsidR="00026846" w:rsidRDefault="00026846" w:rsidP="00F21DC6">
      <w:pPr>
        <w:jc w:val="both"/>
        <w:rPr>
          <w:rFonts w:ascii="Arial" w:hAnsi="Arial" w:cs="Arial"/>
          <w:sz w:val="24"/>
          <w:szCs w:val="24"/>
        </w:rPr>
      </w:pPr>
    </w:p>
    <w:p w:rsidR="00026846" w:rsidRDefault="00026846" w:rsidP="00F21DC6">
      <w:pPr>
        <w:jc w:val="both"/>
        <w:rPr>
          <w:rFonts w:ascii="Arial" w:hAnsi="Arial" w:cs="Arial"/>
          <w:sz w:val="24"/>
          <w:szCs w:val="24"/>
        </w:rPr>
      </w:pPr>
    </w:p>
    <w:tbl>
      <w:tblPr>
        <w:tblW w:w="3940" w:type="dxa"/>
        <w:jc w:val="center"/>
        <w:tblCellMar>
          <w:left w:w="70" w:type="dxa"/>
          <w:right w:w="70" w:type="dxa"/>
        </w:tblCellMar>
        <w:tblLook w:val="04A0" w:firstRow="1" w:lastRow="0" w:firstColumn="1" w:lastColumn="0" w:noHBand="0" w:noVBand="1"/>
      </w:tblPr>
      <w:tblGrid>
        <w:gridCol w:w="2980"/>
        <w:gridCol w:w="960"/>
      </w:tblGrid>
      <w:tr w:rsidR="00466B8E" w:rsidRPr="00466B8E" w:rsidTr="00386A76">
        <w:trPr>
          <w:trHeight w:val="300"/>
          <w:jc w:val="center"/>
        </w:trPr>
        <w:tc>
          <w:tcPr>
            <w:tcW w:w="298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466B8E" w:rsidRPr="00466B8E" w:rsidRDefault="00466B8E" w:rsidP="00466B8E">
            <w:pPr>
              <w:widowControl/>
              <w:spacing w:line="240" w:lineRule="auto"/>
              <w:jc w:val="center"/>
              <w:rPr>
                <w:rFonts w:ascii="Calibri" w:hAnsi="Calibri"/>
                <w:b/>
                <w:bCs/>
                <w:snapToGrid/>
                <w:color w:val="000000"/>
                <w:sz w:val="22"/>
                <w:szCs w:val="22"/>
                <w:lang w:val="es-SV" w:eastAsia="es-SV"/>
              </w:rPr>
            </w:pPr>
            <w:r w:rsidRPr="00466B8E">
              <w:rPr>
                <w:rFonts w:ascii="Calibri" w:hAnsi="Calibri"/>
                <w:b/>
                <w:bCs/>
                <w:snapToGrid/>
                <w:color w:val="000000"/>
                <w:sz w:val="22"/>
                <w:szCs w:val="22"/>
                <w:lang w:eastAsia="es-SV"/>
              </w:rPr>
              <w:t>Tipo de Escenario</w:t>
            </w:r>
          </w:p>
        </w:tc>
        <w:tc>
          <w:tcPr>
            <w:tcW w:w="960" w:type="dxa"/>
            <w:tcBorders>
              <w:top w:val="single" w:sz="4" w:space="0" w:color="auto"/>
              <w:left w:val="nil"/>
              <w:bottom w:val="single" w:sz="4" w:space="0" w:color="auto"/>
              <w:right w:val="single" w:sz="4" w:space="0" w:color="auto"/>
            </w:tcBorders>
            <w:shd w:val="clear" w:color="000000" w:fill="8DB4E2"/>
            <w:noWrap/>
            <w:vAlign w:val="bottom"/>
            <w:hideMark/>
          </w:tcPr>
          <w:p w:rsidR="00466B8E" w:rsidRPr="00466B8E" w:rsidRDefault="00466B8E" w:rsidP="00466B8E">
            <w:pPr>
              <w:widowControl/>
              <w:spacing w:line="240" w:lineRule="auto"/>
              <w:jc w:val="center"/>
              <w:rPr>
                <w:rFonts w:ascii="Calibri" w:hAnsi="Calibri"/>
                <w:b/>
                <w:bCs/>
                <w:snapToGrid/>
                <w:color w:val="000000"/>
                <w:sz w:val="22"/>
                <w:szCs w:val="22"/>
                <w:lang w:val="es-SV" w:eastAsia="es-SV"/>
              </w:rPr>
            </w:pPr>
            <w:r w:rsidRPr="00466B8E">
              <w:rPr>
                <w:rFonts w:ascii="Calibri" w:hAnsi="Calibri"/>
                <w:b/>
                <w:bCs/>
                <w:snapToGrid/>
                <w:color w:val="000000"/>
                <w:sz w:val="22"/>
                <w:szCs w:val="22"/>
                <w:lang w:eastAsia="es-SV"/>
              </w:rPr>
              <w:t>Cantidad</w:t>
            </w:r>
          </w:p>
        </w:tc>
      </w:tr>
      <w:tr w:rsidR="00466B8E" w:rsidRPr="00466B8E" w:rsidTr="00386A76">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466B8E" w:rsidRPr="00466B8E" w:rsidRDefault="00466B8E" w:rsidP="00466B8E">
            <w:pPr>
              <w:widowControl/>
              <w:spacing w:line="240" w:lineRule="auto"/>
              <w:rPr>
                <w:rFonts w:ascii="Calibri" w:hAnsi="Calibri"/>
                <w:snapToGrid/>
                <w:color w:val="000000"/>
                <w:sz w:val="22"/>
                <w:szCs w:val="22"/>
                <w:lang w:val="es-SV" w:eastAsia="es-SV"/>
              </w:rPr>
            </w:pPr>
            <w:r w:rsidRPr="00466B8E">
              <w:rPr>
                <w:rFonts w:ascii="Calibri" w:hAnsi="Calibri"/>
                <w:snapToGrid/>
                <w:color w:val="000000"/>
                <w:sz w:val="22"/>
                <w:szCs w:val="22"/>
                <w:lang w:eastAsia="es-SV"/>
              </w:rPr>
              <w:t>Iglesias Católicas</w:t>
            </w:r>
          </w:p>
        </w:tc>
        <w:tc>
          <w:tcPr>
            <w:tcW w:w="960" w:type="dxa"/>
            <w:tcBorders>
              <w:top w:val="nil"/>
              <w:left w:val="nil"/>
              <w:bottom w:val="single" w:sz="4" w:space="0" w:color="auto"/>
              <w:right w:val="single" w:sz="4" w:space="0" w:color="auto"/>
            </w:tcBorders>
            <w:shd w:val="clear" w:color="auto" w:fill="auto"/>
            <w:noWrap/>
            <w:vAlign w:val="bottom"/>
            <w:hideMark/>
          </w:tcPr>
          <w:p w:rsidR="00466B8E" w:rsidRPr="00466B8E" w:rsidRDefault="00466B8E" w:rsidP="00466B8E">
            <w:pPr>
              <w:widowControl/>
              <w:spacing w:line="240" w:lineRule="auto"/>
              <w:jc w:val="center"/>
              <w:rPr>
                <w:rFonts w:ascii="Calibri" w:hAnsi="Calibri"/>
                <w:snapToGrid/>
                <w:color w:val="000000"/>
                <w:sz w:val="22"/>
                <w:szCs w:val="22"/>
                <w:lang w:val="es-SV" w:eastAsia="es-SV"/>
              </w:rPr>
            </w:pPr>
            <w:r w:rsidRPr="00466B8E">
              <w:rPr>
                <w:rFonts w:ascii="Calibri" w:hAnsi="Calibri"/>
                <w:snapToGrid/>
                <w:color w:val="000000"/>
                <w:sz w:val="22"/>
                <w:szCs w:val="22"/>
                <w:lang w:eastAsia="es-SV"/>
              </w:rPr>
              <w:t>7</w:t>
            </w:r>
          </w:p>
        </w:tc>
      </w:tr>
      <w:tr w:rsidR="00466B8E" w:rsidRPr="00466B8E" w:rsidTr="00386A76">
        <w:trPr>
          <w:trHeight w:val="390"/>
          <w:jc w:val="center"/>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466B8E" w:rsidRPr="00466B8E" w:rsidRDefault="00466B8E" w:rsidP="00466B8E">
            <w:pPr>
              <w:widowControl/>
              <w:spacing w:line="240" w:lineRule="auto"/>
              <w:rPr>
                <w:rFonts w:ascii="Calibri" w:hAnsi="Calibri"/>
                <w:snapToGrid/>
                <w:color w:val="000000"/>
                <w:sz w:val="22"/>
                <w:szCs w:val="22"/>
                <w:lang w:val="es-SV" w:eastAsia="es-SV"/>
              </w:rPr>
            </w:pPr>
            <w:r w:rsidRPr="00466B8E">
              <w:rPr>
                <w:rFonts w:ascii="Calibri" w:hAnsi="Calibri"/>
                <w:snapToGrid/>
                <w:color w:val="000000"/>
                <w:w w:val="99"/>
                <w:sz w:val="22"/>
                <w:szCs w:val="22"/>
                <w:lang w:eastAsia="es-SV"/>
              </w:rPr>
              <w:t>Iglesias Evangélicas</w:t>
            </w:r>
          </w:p>
        </w:tc>
        <w:tc>
          <w:tcPr>
            <w:tcW w:w="960" w:type="dxa"/>
            <w:tcBorders>
              <w:top w:val="nil"/>
              <w:left w:val="nil"/>
              <w:bottom w:val="single" w:sz="4" w:space="0" w:color="auto"/>
              <w:right w:val="single" w:sz="4" w:space="0" w:color="auto"/>
            </w:tcBorders>
            <w:shd w:val="clear" w:color="auto" w:fill="auto"/>
            <w:noWrap/>
            <w:vAlign w:val="bottom"/>
            <w:hideMark/>
          </w:tcPr>
          <w:p w:rsidR="00466B8E" w:rsidRPr="00466B8E" w:rsidRDefault="00466B8E" w:rsidP="00466B8E">
            <w:pPr>
              <w:widowControl/>
              <w:spacing w:line="240" w:lineRule="auto"/>
              <w:jc w:val="center"/>
              <w:rPr>
                <w:rFonts w:ascii="Calibri" w:hAnsi="Calibri"/>
                <w:snapToGrid/>
                <w:color w:val="000000"/>
                <w:sz w:val="22"/>
                <w:szCs w:val="22"/>
                <w:lang w:val="es-SV" w:eastAsia="es-SV"/>
              </w:rPr>
            </w:pPr>
            <w:r w:rsidRPr="00466B8E">
              <w:rPr>
                <w:rFonts w:ascii="Calibri" w:hAnsi="Calibri"/>
                <w:snapToGrid/>
                <w:color w:val="000000"/>
                <w:sz w:val="22"/>
                <w:szCs w:val="22"/>
                <w:lang w:eastAsia="es-SV"/>
              </w:rPr>
              <w:t>96</w:t>
            </w:r>
          </w:p>
        </w:tc>
      </w:tr>
      <w:tr w:rsidR="00466B8E" w:rsidRPr="00466B8E" w:rsidTr="00386A76">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466B8E" w:rsidRPr="00466B8E" w:rsidRDefault="00466B8E" w:rsidP="00466B8E">
            <w:pPr>
              <w:widowControl/>
              <w:spacing w:line="240" w:lineRule="auto"/>
              <w:rPr>
                <w:rFonts w:ascii="Calibri" w:hAnsi="Calibri"/>
                <w:snapToGrid/>
                <w:color w:val="000000"/>
                <w:sz w:val="22"/>
                <w:szCs w:val="22"/>
                <w:lang w:val="es-SV" w:eastAsia="es-SV"/>
              </w:rPr>
            </w:pPr>
            <w:r w:rsidRPr="00466B8E">
              <w:rPr>
                <w:rFonts w:ascii="Calibri" w:hAnsi="Calibri"/>
                <w:snapToGrid/>
                <w:color w:val="000000"/>
                <w:sz w:val="22"/>
                <w:szCs w:val="22"/>
                <w:lang w:eastAsia="es-SV"/>
              </w:rPr>
              <w:t>Canchas de fútbol (Urbanas)</w:t>
            </w:r>
          </w:p>
        </w:tc>
        <w:tc>
          <w:tcPr>
            <w:tcW w:w="960" w:type="dxa"/>
            <w:tcBorders>
              <w:top w:val="nil"/>
              <w:left w:val="nil"/>
              <w:bottom w:val="single" w:sz="4" w:space="0" w:color="auto"/>
              <w:right w:val="single" w:sz="4" w:space="0" w:color="auto"/>
            </w:tcBorders>
            <w:shd w:val="clear" w:color="auto" w:fill="auto"/>
            <w:noWrap/>
            <w:vAlign w:val="bottom"/>
            <w:hideMark/>
          </w:tcPr>
          <w:p w:rsidR="00466B8E" w:rsidRPr="00466B8E" w:rsidRDefault="00466B8E" w:rsidP="00466B8E">
            <w:pPr>
              <w:widowControl/>
              <w:spacing w:line="240" w:lineRule="auto"/>
              <w:jc w:val="center"/>
              <w:rPr>
                <w:rFonts w:ascii="Calibri" w:hAnsi="Calibri"/>
                <w:snapToGrid/>
                <w:color w:val="000000"/>
                <w:sz w:val="22"/>
                <w:szCs w:val="22"/>
                <w:lang w:val="es-SV" w:eastAsia="es-SV"/>
              </w:rPr>
            </w:pPr>
            <w:r w:rsidRPr="00466B8E">
              <w:rPr>
                <w:rFonts w:ascii="Calibri" w:hAnsi="Calibri"/>
                <w:snapToGrid/>
                <w:color w:val="000000"/>
                <w:w w:val="98"/>
                <w:sz w:val="22"/>
                <w:szCs w:val="22"/>
                <w:lang w:eastAsia="es-SV"/>
              </w:rPr>
              <w:t>6</w:t>
            </w:r>
          </w:p>
        </w:tc>
      </w:tr>
      <w:tr w:rsidR="00466B8E" w:rsidRPr="00466B8E" w:rsidTr="00386A76">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466B8E" w:rsidRPr="00466B8E" w:rsidRDefault="00466B8E" w:rsidP="00466B8E">
            <w:pPr>
              <w:widowControl/>
              <w:spacing w:line="240" w:lineRule="auto"/>
              <w:rPr>
                <w:rFonts w:ascii="Calibri" w:hAnsi="Calibri"/>
                <w:snapToGrid/>
                <w:color w:val="000000"/>
                <w:sz w:val="22"/>
                <w:szCs w:val="22"/>
                <w:lang w:val="es-SV" w:eastAsia="es-SV"/>
              </w:rPr>
            </w:pPr>
            <w:r w:rsidRPr="00466B8E">
              <w:rPr>
                <w:rFonts w:ascii="Calibri" w:hAnsi="Calibri"/>
                <w:snapToGrid/>
                <w:color w:val="000000"/>
                <w:sz w:val="22"/>
                <w:szCs w:val="22"/>
                <w:lang w:eastAsia="es-SV"/>
              </w:rPr>
              <w:t>Canchas de fútbol (Rurales)</w:t>
            </w:r>
          </w:p>
        </w:tc>
        <w:tc>
          <w:tcPr>
            <w:tcW w:w="960" w:type="dxa"/>
            <w:tcBorders>
              <w:top w:val="nil"/>
              <w:left w:val="nil"/>
              <w:bottom w:val="single" w:sz="4" w:space="0" w:color="auto"/>
              <w:right w:val="single" w:sz="4" w:space="0" w:color="auto"/>
            </w:tcBorders>
            <w:shd w:val="clear" w:color="auto" w:fill="auto"/>
            <w:noWrap/>
            <w:vAlign w:val="bottom"/>
            <w:hideMark/>
          </w:tcPr>
          <w:p w:rsidR="00466B8E" w:rsidRPr="00466B8E" w:rsidRDefault="00466B8E" w:rsidP="00466B8E">
            <w:pPr>
              <w:widowControl/>
              <w:spacing w:line="240" w:lineRule="auto"/>
              <w:jc w:val="center"/>
              <w:rPr>
                <w:rFonts w:ascii="Calibri" w:hAnsi="Calibri"/>
                <w:snapToGrid/>
                <w:color w:val="000000"/>
                <w:sz w:val="22"/>
                <w:szCs w:val="22"/>
                <w:lang w:val="es-SV" w:eastAsia="es-SV"/>
              </w:rPr>
            </w:pPr>
            <w:r w:rsidRPr="00466B8E">
              <w:rPr>
                <w:rFonts w:ascii="Calibri" w:hAnsi="Calibri"/>
                <w:snapToGrid/>
                <w:color w:val="000000"/>
                <w:w w:val="98"/>
                <w:sz w:val="22"/>
                <w:szCs w:val="22"/>
                <w:lang w:eastAsia="es-SV"/>
              </w:rPr>
              <w:t>69</w:t>
            </w:r>
          </w:p>
        </w:tc>
      </w:tr>
      <w:tr w:rsidR="00466B8E" w:rsidRPr="00466B8E" w:rsidTr="00386A76">
        <w:trPr>
          <w:trHeight w:val="300"/>
          <w:jc w:val="center"/>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466B8E" w:rsidRPr="00466B8E" w:rsidRDefault="00466B8E" w:rsidP="00466B8E">
            <w:pPr>
              <w:widowControl/>
              <w:spacing w:line="240" w:lineRule="auto"/>
              <w:rPr>
                <w:rFonts w:ascii="Calibri" w:hAnsi="Calibri"/>
                <w:snapToGrid/>
                <w:color w:val="000000"/>
                <w:sz w:val="22"/>
                <w:szCs w:val="22"/>
                <w:lang w:val="es-SV" w:eastAsia="es-SV"/>
              </w:rPr>
            </w:pPr>
            <w:r w:rsidRPr="00466B8E">
              <w:rPr>
                <w:rFonts w:ascii="Calibri" w:hAnsi="Calibri"/>
                <w:snapToGrid/>
                <w:color w:val="000000"/>
                <w:sz w:val="22"/>
                <w:szCs w:val="22"/>
                <w:lang w:eastAsia="es-SV"/>
              </w:rPr>
              <w:t>Canchas de Básquetbol</w:t>
            </w:r>
          </w:p>
        </w:tc>
        <w:tc>
          <w:tcPr>
            <w:tcW w:w="960" w:type="dxa"/>
            <w:tcBorders>
              <w:top w:val="nil"/>
              <w:left w:val="nil"/>
              <w:bottom w:val="single" w:sz="4" w:space="0" w:color="auto"/>
              <w:right w:val="single" w:sz="4" w:space="0" w:color="auto"/>
            </w:tcBorders>
            <w:shd w:val="clear" w:color="auto" w:fill="auto"/>
            <w:noWrap/>
            <w:vAlign w:val="bottom"/>
            <w:hideMark/>
          </w:tcPr>
          <w:p w:rsidR="00466B8E" w:rsidRPr="00466B8E" w:rsidRDefault="00466B8E" w:rsidP="00466B8E">
            <w:pPr>
              <w:widowControl/>
              <w:spacing w:line="240" w:lineRule="auto"/>
              <w:jc w:val="center"/>
              <w:rPr>
                <w:rFonts w:ascii="Calibri" w:hAnsi="Calibri"/>
                <w:snapToGrid/>
                <w:color w:val="000000"/>
                <w:sz w:val="22"/>
                <w:szCs w:val="22"/>
                <w:lang w:val="es-SV" w:eastAsia="es-SV"/>
              </w:rPr>
            </w:pPr>
            <w:r w:rsidRPr="00466B8E">
              <w:rPr>
                <w:rFonts w:ascii="Calibri" w:hAnsi="Calibri"/>
                <w:snapToGrid/>
                <w:color w:val="000000"/>
                <w:w w:val="98"/>
                <w:sz w:val="22"/>
                <w:szCs w:val="22"/>
                <w:lang w:eastAsia="es-SV"/>
              </w:rPr>
              <w:t>13</w:t>
            </w:r>
          </w:p>
        </w:tc>
      </w:tr>
      <w:tr w:rsidR="00466B8E" w:rsidRPr="00466B8E" w:rsidTr="00386A76">
        <w:trPr>
          <w:trHeight w:val="300"/>
          <w:jc w:val="center"/>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466B8E" w:rsidRPr="00466B8E" w:rsidRDefault="00466B8E" w:rsidP="00466B8E">
            <w:pPr>
              <w:widowControl/>
              <w:spacing w:line="240" w:lineRule="auto"/>
              <w:rPr>
                <w:rFonts w:ascii="Calibri" w:hAnsi="Calibri"/>
                <w:snapToGrid/>
                <w:color w:val="000000"/>
                <w:sz w:val="22"/>
                <w:szCs w:val="22"/>
                <w:lang w:val="es-SV" w:eastAsia="es-SV"/>
              </w:rPr>
            </w:pPr>
            <w:r w:rsidRPr="00466B8E">
              <w:rPr>
                <w:rFonts w:ascii="Calibri" w:hAnsi="Calibri"/>
                <w:snapToGrid/>
                <w:color w:val="000000"/>
                <w:sz w:val="22"/>
                <w:szCs w:val="22"/>
                <w:lang w:eastAsia="es-SV"/>
              </w:rPr>
              <w:t>Centros de capacitación</w:t>
            </w:r>
          </w:p>
        </w:tc>
        <w:tc>
          <w:tcPr>
            <w:tcW w:w="960" w:type="dxa"/>
            <w:tcBorders>
              <w:top w:val="nil"/>
              <w:left w:val="nil"/>
              <w:bottom w:val="single" w:sz="4" w:space="0" w:color="auto"/>
              <w:right w:val="single" w:sz="4" w:space="0" w:color="auto"/>
            </w:tcBorders>
            <w:shd w:val="clear" w:color="auto" w:fill="auto"/>
            <w:noWrap/>
            <w:vAlign w:val="bottom"/>
            <w:hideMark/>
          </w:tcPr>
          <w:p w:rsidR="00466B8E" w:rsidRPr="00466B8E" w:rsidRDefault="00466B8E" w:rsidP="00466B8E">
            <w:pPr>
              <w:widowControl/>
              <w:spacing w:line="240" w:lineRule="auto"/>
              <w:jc w:val="center"/>
              <w:rPr>
                <w:rFonts w:ascii="Calibri" w:hAnsi="Calibri"/>
                <w:snapToGrid/>
                <w:color w:val="000000"/>
                <w:sz w:val="22"/>
                <w:szCs w:val="22"/>
                <w:lang w:val="es-SV" w:eastAsia="es-SV"/>
              </w:rPr>
            </w:pPr>
            <w:r w:rsidRPr="00466B8E">
              <w:rPr>
                <w:rFonts w:ascii="Calibri" w:hAnsi="Calibri"/>
                <w:snapToGrid/>
                <w:color w:val="000000"/>
                <w:w w:val="98"/>
                <w:sz w:val="22"/>
                <w:szCs w:val="22"/>
                <w:lang w:eastAsia="es-SV"/>
              </w:rPr>
              <w:t>3</w:t>
            </w:r>
          </w:p>
        </w:tc>
      </w:tr>
      <w:tr w:rsidR="00466B8E" w:rsidRPr="00466B8E" w:rsidTr="00386A76">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466B8E" w:rsidRPr="00466B8E" w:rsidRDefault="00466B8E" w:rsidP="00466B8E">
            <w:pPr>
              <w:widowControl/>
              <w:spacing w:line="240" w:lineRule="auto"/>
              <w:rPr>
                <w:rFonts w:ascii="Calibri" w:hAnsi="Calibri"/>
                <w:snapToGrid/>
                <w:color w:val="000000"/>
                <w:sz w:val="22"/>
                <w:szCs w:val="22"/>
                <w:lang w:val="es-SV" w:eastAsia="es-SV"/>
              </w:rPr>
            </w:pPr>
            <w:r w:rsidRPr="00466B8E">
              <w:rPr>
                <w:rFonts w:ascii="Calibri" w:hAnsi="Calibri"/>
                <w:snapToGrid/>
                <w:color w:val="000000"/>
                <w:w w:val="99"/>
                <w:sz w:val="22"/>
                <w:szCs w:val="22"/>
                <w:lang w:eastAsia="es-SV"/>
              </w:rPr>
              <w:t>Parques</w:t>
            </w:r>
          </w:p>
        </w:tc>
        <w:tc>
          <w:tcPr>
            <w:tcW w:w="960" w:type="dxa"/>
            <w:tcBorders>
              <w:top w:val="nil"/>
              <w:left w:val="nil"/>
              <w:bottom w:val="single" w:sz="4" w:space="0" w:color="auto"/>
              <w:right w:val="single" w:sz="4" w:space="0" w:color="auto"/>
            </w:tcBorders>
            <w:shd w:val="clear" w:color="auto" w:fill="auto"/>
            <w:noWrap/>
            <w:vAlign w:val="bottom"/>
            <w:hideMark/>
          </w:tcPr>
          <w:p w:rsidR="00466B8E" w:rsidRPr="00466B8E" w:rsidRDefault="00466B8E" w:rsidP="00466B8E">
            <w:pPr>
              <w:widowControl/>
              <w:spacing w:line="240" w:lineRule="auto"/>
              <w:jc w:val="center"/>
              <w:rPr>
                <w:rFonts w:ascii="Calibri" w:hAnsi="Calibri"/>
                <w:snapToGrid/>
                <w:color w:val="000000"/>
                <w:sz w:val="22"/>
                <w:szCs w:val="22"/>
                <w:lang w:val="es-SV" w:eastAsia="es-SV"/>
              </w:rPr>
            </w:pPr>
            <w:r w:rsidRPr="00466B8E">
              <w:rPr>
                <w:rFonts w:ascii="Calibri" w:hAnsi="Calibri"/>
                <w:snapToGrid/>
                <w:color w:val="000000"/>
                <w:w w:val="98"/>
                <w:sz w:val="22"/>
                <w:szCs w:val="22"/>
                <w:lang w:eastAsia="es-SV"/>
              </w:rPr>
              <w:t>4</w:t>
            </w:r>
          </w:p>
        </w:tc>
      </w:tr>
      <w:tr w:rsidR="00466B8E" w:rsidRPr="00466B8E" w:rsidTr="00386A76">
        <w:trPr>
          <w:trHeight w:val="300"/>
          <w:jc w:val="center"/>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466B8E" w:rsidRPr="00466B8E" w:rsidRDefault="00466B8E" w:rsidP="00466B8E">
            <w:pPr>
              <w:widowControl/>
              <w:spacing w:line="240" w:lineRule="auto"/>
              <w:rPr>
                <w:rFonts w:ascii="Calibri" w:hAnsi="Calibri"/>
                <w:snapToGrid/>
                <w:color w:val="000000"/>
                <w:sz w:val="22"/>
                <w:szCs w:val="22"/>
                <w:lang w:val="es-SV" w:eastAsia="es-SV"/>
              </w:rPr>
            </w:pPr>
            <w:r w:rsidRPr="00466B8E">
              <w:rPr>
                <w:rFonts w:ascii="Calibri" w:hAnsi="Calibri"/>
                <w:snapToGrid/>
                <w:color w:val="000000"/>
                <w:sz w:val="22"/>
                <w:szCs w:val="22"/>
                <w:lang w:eastAsia="es-SV"/>
              </w:rPr>
              <w:t>Centros de Desarrollo Infantil</w:t>
            </w:r>
          </w:p>
        </w:tc>
        <w:tc>
          <w:tcPr>
            <w:tcW w:w="960" w:type="dxa"/>
            <w:tcBorders>
              <w:top w:val="nil"/>
              <w:left w:val="nil"/>
              <w:bottom w:val="single" w:sz="4" w:space="0" w:color="auto"/>
              <w:right w:val="single" w:sz="4" w:space="0" w:color="auto"/>
            </w:tcBorders>
            <w:shd w:val="clear" w:color="auto" w:fill="auto"/>
            <w:noWrap/>
            <w:vAlign w:val="bottom"/>
            <w:hideMark/>
          </w:tcPr>
          <w:p w:rsidR="00466B8E" w:rsidRPr="00466B8E" w:rsidRDefault="00466B8E" w:rsidP="00466B8E">
            <w:pPr>
              <w:widowControl/>
              <w:spacing w:line="240" w:lineRule="auto"/>
              <w:jc w:val="center"/>
              <w:rPr>
                <w:rFonts w:ascii="Calibri" w:hAnsi="Calibri"/>
                <w:snapToGrid/>
                <w:color w:val="000000"/>
                <w:sz w:val="22"/>
                <w:szCs w:val="22"/>
                <w:lang w:val="es-SV" w:eastAsia="es-SV"/>
              </w:rPr>
            </w:pPr>
            <w:r w:rsidRPr="00466B8E">
              <w:rPr>
                <w:rFonts w:ascii="Calibri" w:hAnsi="Calibri"/>
                <w:snapToGrid/>
                <w:color w:val="000000"/>
                <w:sz w:val="22"/>
                <w:szCs w:val="22"/>
                <w:lang w:eastAsia="es-SV"/>
              </w:rPr>
              <w:t>1</w:t>
            </w:r>
          </w:p>
        </w:tc>
      </w:tr>
      <w:tr w:rsidR="00466B8E" w:rsidRPr="00466B8E" w:rsidTr="00386A76">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466B8E" w:rsidRPr="00466B8E" w:rsidRDefault="00466B8E" w:rsidP="00466B8E">
            <w:pPr>
              <w:widowControl/>
              <w:spacing w:line="240" w:lineRule="auto"/>
              <w:rPr>
                <w:rFonts w:ascii="Calibri" w:hAnsi="Calibri"/>
                <w:snapToGrid/>
                <w:color w:val="000000"/>
                <w:sz w:val="22"/>
                <w:szCs w:val="22"/>
                <w:lang w:val="es-SV" w:eastAsia="es-SV"/>
              </w:rPr>
            </w:pPr>
            <w:r w:rsidRPr="00466B8E">
              <w:rPr>
                <w:rFonts w:ascii="Calibri" w:hAnsi="Calibri"/>
                <w:snapToGrid/>
                <w:color w:val="000000"/>
                <w:w w:val="99"/>
                <w:sz w:val="22"/>
                <w:szCs w:val="22"/>
                <w:lang w:eastAsia="es-SV"/>
              </w:rPr>
              <w:t>Guarderías</w:t>
            </w:r>
          </w:p>
        </w:tc>
        <w:tc>
          <w:tcPr>
            <w:tcW w:w="960" w:type="dxa"/>
            <w:tcBorders>
              <w:top w:val="nil"/>
              <w:left w:val="nil"/>
              <w:bottom w:val="single" w:sz="4" w:space="0" w:color="auto"/>
              <w:right w:val="single" w:sz="4" w:space="0" w:color="auto"/>
            </w:tcBorders>
            <w:shd w:val="clear" w:color="auto" w:fill="auto"/>
            <w:noWrap/>
            <w:vAlign w:val="bottom"/>
            <w:hideMark/>
          </w:tcPr>
          <w:p w:rsidR="00466B8E" w:rsidRPr="00466B8E" w:rsidRDefault="00466B8E" w:rsidP="00466B8E">
            <w:pPr>
              <w:widowControl/>
              <w:spacing w:line="240" w:lineRule="auto"/>
              <w:jc w:val="center"/>
              <w:rPr>
                <w:rFonts w:ascii="Calibri" w:hAnsi="Calibri"/>
                <w:snapToGrid/>
                <w:color w:val="000000"/>
                <w:sz w:val="22"/>
                <w:szCs w:val="22"/>
                <w:lang w:val="es-SV" w:eastAsia="es-SV"/>
              </w:rPr>
            </w:pPr>
            <w:r w:rsidRPr="00466B8E">
              <w:rPr>
                <w:rFonts w:ascii="Calibri" w:hAnsi="Calibri"/>
                <w:snapToGrid/>
                <w:color w:val="000000"/>
                <w:w w:val="98"/>
                <w:sz w:val="22"/>
                <w:szCs w:val="22"/>
                <w:lang w:eastAsia="es-SV"/>
              </w:rPr>
              <w:t>1</w:t>
            </w:r>
          </w:p>
        </w:tc>
      </w:tr>
      <w:tr w:rsidR="00466B8E" w:rsidRPr="00466B8E" w:rsidTr="00386A76">
        <w:trPr>
          <w:trHeight w:val="600"/>
          <w:jc w:val="center"/>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466B8E" w:rsidRPr="00466B8E" w:rsidRDefault="00466B8E" w:rsidP="00466B8E">
            <w:pPr>
              <w:widowControl/>
              <w:spacing w:line="240" w:lineRule="auto"/>
              <w:rPr>
                <w:rFonts w:ascii="Calibri" w:hAnsi="Calibri"/>
                <w:snapToGrid/>
                <w:color w:val="000000"/>
                <w:sz w:val="22"/>
                <w:szCs w:val="22"/>
                <w:lang w:val="es-SV" w:eastAsia="es-SV"/>
              </w:rPr>
            </w:pPr>
            <w:r w:rsidRPr="00466B8E">
              <w:rPr>
                <w:rFonts w:ascii="Calibri" w:hAnsi="Calibri"/>
                <w:snapToGrid/>
                <w:color w:val="000000"/>
                <w:w w:val="99"/>
                <w:sz w:val="22"/>
                <w:szCs w:val="22"/>
                <w:lang w:eastAsia="es-SV"/>
              </w:rPr>
              <w:t xml:space="preserve">Grupos de </w:t>
            </w:r>
            <w:proofErr w:type="spellStart"/>
            <w:r w:rsidRPr="00466B8E">
              <w:rPr>
                <w:rFonts w:ascii="Calibri" w:hAnsi="Calibri"/>
                <w:snapToGrid/>
                <w:color w:val="000000"/>
                <w:w w:val="99"/>
                <w:sz w:val="22"/>
                <w:szCs w:val="22"/>
                <w:lang w:eastAsia="es-SV"/>
              </w:rPr>
              <w:t>Alcoholicos</w:t>
            </w:r>
            <w:proofErr w:type="spellEnd"/>
            <w:r w:rsidRPr="00466B8E">
              <w:rPr>
                <w:rFonts w:ascii="Calibri" w:hAnsi="Calibri"/>
                <w:snapToGrid/>
                <w:color w:val="000000"/>
                <w:w w:val="99"/>
                <w:sz w:val="22"/>
                <w:szCs w:val="22"/>
                <w:lang w:eastAsia="es-SV"/>
              </w:rPr>
              <w:t xml:space="preserve"> Anónimos</w:t>
            </w:r>
          </w:p>
        </w:tc>
        <w:tc>
          <w:tcPr>
            <w:tcW w:w="960" w:type="dxa"/>
            <w:tcBorders>
              <w:top w:val="nil"/>
              <w:left w:val="nil"/>
              <w:bottom w:val="single" w:sz="4" w:space="0" w:color="auto"/>
              <w:right w:val="single" w:sz="4" w:space="0" w:color="auto"/>
            </w:tcBorders>
            <w:shd w:val="clear" w:color="auto" w:fill="auto"/>
            <w:noWrap/>
            <w:vAlign w:val="bottom"/>
            <w:hideMark/>
          </w:tcPr>
          <w:p w:rsidR="00466B8E" w:rsidRPr="00466B8E" w:rsidRDefault="00466B8E" w:rsidP="00466B8E">
            <w:pPr>
              <w:widowControl/>
              <w:spacing w:line="240" w:lineRule="auto"/>
              <w:jc w:val="center"/>
              <w:rPr>
                <w:rFonts w:ascii="Calibri" w:hAnsi="Calibri"/>
                <w:snapToGrid/>
                <w:color w:val="000000"/>
                <w:sz w:val="22"/>
                <w:szCs w:val="22"/>
                <w:lang w:val="es-SV" w:eastAsia="es-SV"/>
              </w:rPr>
            </w:pPr>
            <w:r w:rsidRPr="00466B8E">
              <w:rPr>
                <w:rFonts w:ascii="Calibri" w:hAnsi="Calibri"/>
                <w:snapToGrid/>
                <w:color w:val="000000"/>
                <w:sz w:val="22"/>
                <w:szCs w:val="22"/>
                <w:lang w:eastAsia="es-SV"/>
              </w:rPr>
              <w:t>5</w:t>
            </w:r>
          </w:p>
        </w:tc>
      </w:tr>
    </w:tbl>
    <w:p w:rsidR="00466B8E" w:rsidRPr="00DA566D" w:rsidRDefault="00FF3733" w:rsidP="00466B8E">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18"/>
          <w:szCs w:val="18"/>
        </w:rPr>
        <w:t xml:space="preserve">     </w:t>
      </w:r>
      <w:r w:rsidRPr="00F21DC6">
        <w:rPr>
          <w:rFonts w:ascii="Arial" w:hAnsi="Arial" w:cs="Arial"/>
          <w:sz w:val="18"/>
          <w:szCs w:val="18"/>
        </w:rPr>
        <w:t xml:space="preserve">Fuente: Diagnóstico Municipal de la Violencia </w:t>
      </w:r>
      <w:r>
        <w:rPr>
          <w:rFonts w:ascii="Arial" w:hAnsi="Arial" w:cs="Arial"/>
          <w:sz w:val="18"/>
          <w:szCs w:val="18"/>
        </w:rPr>
        <w:t>2013</w:t>
      </w:r>
      <w:r>
        <w:rPr>
          <w:rFonts w:ascii="Arial" w:hAnsi="Arial" w:cs="Arial"/>
          <w:sz w:val="24"/>
          <w:szCs w:val="24"/>
        </w:rPr>
        <w:tab/>
      </w:r>
    </w:p>
    <w:p w:rsidR="00E465BB" w:rsidRPr="00DA566D" w:rsidRDefault="00E465BB" w:rsidP="00E465BB">
      <w:pPr>
        <w:rPr>
          <w:rFonts w:ascii="Arial" w:hAnsi="Arial" w:cs="Arial"/>
          <w:sz w:val="24"/>
          <w:szCs w:val="24"/>
        </w:rPr>
      </w:pPr>
    </w:p>
    <w:p w:rsidR="00E465BB" w:rsidRPr="00DA566D" w:rsidRDefault="00E465BB" w:rsidP="007272CB">
      <w:pPr>
        <w:jc w:val="both"/>
        <w:rPr>
          <w:rFonts w:ascii="Arial" w:hAnsi="Arial" w:cs="Arial"/>
          <w:sz w:val="24"/>
          <w:szCs w:val="24"/>
        </w:rPr>
      </w:pPr>
      <w:r w:rsidRPr="00DA566D">
        <w:rPr>
          <w:rFonts w:ascii="Arial" w:hAnsi="Arial" w:cs="Arial"/>
          <w:sz w:val="24"/>
          <w:szCs w:val="24"/>
        </w:rPr>
        <w:t>Del total de escenarios de protección del municipio, 88 (43% del total de escenarios) corresponden a espacios que se utilizan para la realización de actividad deportiva (fútbol y básquetbol), 4 (2% del total de escenarios) corresponden a espacios públicos de convivencia y recreación (parques), 3 (1% del total de escenarios) corresponden a centros de capacitación o formación vocacional, 2 (1% del total de escenarios) corresponden a centros de atención infantiles mientras que un total de 103 (51% del total de escenarios) corresponden a iglesias de diferentes denominación.</w:t>
      </w:r>
      <w:r w:rsidRPr="00DA566D">
        <w:rPr>
          <w:rStyle w:val="Refdenotaalpie"/>
          <w:rFonts w:ascii="Arial" w:hAnsi="Arial" w:cs="Arial"/>
          <w:sz w:val="24"/>
          <w:szCs w:val="24"/>
        </w:rPr>
        <w:footnoteReference w:id="23"/>
      </w:r>
    </w:p>
    <w:p w:rsidR="00E465BB" w:rsidRPr="00DA566D" w:rsidRDefault="00E465BB" w:rsidP="00493178">
      <w:pPr>
        <w:rPr>
          <w:rFonts w:ascii="Arial" w:hAnsi="Arial" w:cs="Arial"/>
          <w:sz w:val="24"/>
          <w:szCs w:val="24"/>
        </w:rPr>
      </w:pPr>
    </w:p>
    <w:p w:rsidR="000C0951" w:rsidRPr="00DA566D" w:rsidRDefault="000C0951" w:rsidP="00493178">
      <w:pPr>
        <w:rPr>
          <w:rFonts w:ascii="Arial" w:hAnsi="Arial" w:cs="Arial"/>
          <w:sz w:val="24"/>
          <w:szCs w:val="24"/>
        </w:rPr>
      </w:pPr>
    </w:p>
    <w:p w:rsidR="000C0951" w:rsidRPr="00DA566D" w:rsidRDefault="000C0951" w:rsidP="000C0951">
      <w:pPr>
        <w:pStyle w:val="Ttulo1"/>
        <w:rPr>
          <w:rFonts w:ascii="Arial" w:hAnsi="Arial"/>
        </w:rPr>
      </w:pPr>
      <w:bookmarkStart w:id="62" w:name="_Toc403549525"/>
      <w:bookmarkStart w:id="63" w:name="_Toc424677586"/>
      <w:r w:rsidRPr="00DA566D">
        <w:rPr>
          <w:rFonts w:ascii="Arial" w:hAnsi="Arial"/>
        </w:rPr>
        <w:t>Construcción del Plan Estratégico Municipal de Prevención de la Violencia de Usulután.</w:t>
      </w:r>
      <w:bookmarkEnd w:id="62"/>
      <w:bookmarkEnd w:id="63"/>
    </w:p>
    <w:p w:rsidR="000C0951" w:rsidRPr="00DA566D" w:rsidRDefault="000C0951" w:rsidP="000C0951">
      <w:pPr>
        <w:autoSpaceDE w:val="0"/>
        <w:autoSpaceDN w:val="0"/>
        <w:adjustRightInd w:val="0"/>
        <w:spacing w:line="329" w:lineRule="exact"/>
        <w:rPr>
          <w:rFonts w:ascii="Arial" w:hAnsi="Arial" w:cs="Arial"/>
          <w:sz w:val="24"/>
          <w:szCs w:val="24"/>
        </w:rPr>
      </w:pPr>
    </w:p>
    <w:p w:rsidR="000C0951" w:rsidRPr="00DA566D" w:rsidRDefault="000C0951" w:rsidP="000C0951">
      <w:pPr>
        <w:rPr>
          <w:rFonts w:ascii="Arial" w:hAnsi="Arial" w:cs="Arial"/>
          <w:sz w:val="24"/>
          <w:szCs w:val="24"/>
        </w:rPr>
      </w:pPr>
      <w:r w:rsidRPr="00DA566D">
        <w:rPr>
          <w:rFonts w:ascii="Arial" w:hAnsi="Arial" w:cs="Arial"/>
          <w:sz w:val="24"/>
          <w:szCs w:val="24"/>
        </w:rPr>
        <w:t>La construcción del presente plan representa el esfuerzo de trabajo en prevención de violencia iniciado desde el año 2013 por el Comité Municipal de Prevención de Violencia de Usulután, las instituciones, organizaciones y sectores sociales que lo conforman y el grupo de intermediarios</w:t>
      </w:r>
      <w:r w:rsidRPr="00DA566D">
        <w:rPr>
          <w:rStyle w:val="Refdenotaalpie"/>
          <w:rFonts w:ascii="Arial" w:hAnsi="Arial" w:cs="Arial"/>
          <w:sz w:val="24"/>
          <w:szCs w:val="24"/>
        </w:rPr>
        <w:footnoteReference w:id="24"/>
      </w:r>
      <w:r w:rsidRPr="00DA566D">
        <w:rPr>
          <w:rFonts w:ascii="Arial" w:hAnsi="Arial" w:cs="Arial"/>
          <w:sz w:val="24"/>
          <w:szCs w:val="24"/>
        </w:rPr>
        <w:t xml:space="preserve"> formados en el municipio.</w:t>
      </w:r>
    </w:p>
    <w:p w:rsidR="000C0951" w:rsidRPr="00DA566D" w:rsidRDefault="000C0951" w:rsidP="000C0951">
      <w:pPr>
        <w:rPr>
          <w:rFonts w:ascii="Arial" w:hAnsi="Arial" w:cs="Arial"/>
          <w:sz w:val="24"/>
          <w:szCs w:val="24"/>
        </w:rPr>
      </w:pPr>
    </w:p>
    <w:p w:rsidR="000C0951" w:rsidRPr="00DA566D" w:rsidRDefault="000C0951" w:rsidP="007272CB">
      <w:pPr>
        <w:jc w:val="both"/>
        <w:rPr>
          <w:rFonts w:ascii="Arial" w:hAnsi="Arial" w:cs="Arial"/>
          <w:sz w:val="24"/>
          <w:szCs w:val="24"/>
        </w:rPr>
      </w:pPr>
      <w:bookmarkStart w:id="64" w:name="page67"/>
      <w:bookmarkEnd w:id="64"/>
      <w:r w:rsidRPr="00FF3733">
        <w:rPr>
          <w:rFonts w:ascii="Arial" w:hAnsi="Arial" w:cs="Arial"/>
          <w:sz w:val="24"/>
          <w:szCs w:val="24"/>
        </w:rPr>
        <w:t>El Plan Estratégico Municipal de Prevención de Violencia de Usulután</w:t>
      </w:r>
      <w:r w:rsidRPr="00DA566D">
        <w:rPr>
          <w:rFonts w:ascii="Arial" w:hAnsi="Arial" w:cs="Arial"/>
          <w:sz w:val="24"/>
          <w:szCs w:val="24"/>
        </w:rPr>
        <w:t xml:space="preserve"> se constituye en el instrumento  articulador y promotor de los programas, proyectos, planes y acciones que desarrolla el Gobierno Local, las instituciones gubernamentales y no gubernamentales nacionales e internacionales, organismos de cooperación internacional y la ciudadanía en materia de prevención de la violencia, para que estos se orienten a los objetivos aquí </w:t>
      </w:r>
      <w:r w:rsidRPr="00DA566D">
        <w:rPr>
          <w:rFonts w:ascii="Arial" w:hAnsi="Arial" w:cs="Arial"/>
          <w:sz w:val="24"/>
          <w:szCs w:val="24"/>
        </w:rPr>
        <w:lastRenderedPageBreak/>
        <w:t>establecidos con la finalidad de seguir una misma ruta, evitar la duplicidad de esfuerzos y potenciando así sus alcances para mejorar la convivencia y  la seguridad ciudadana en el municipio.</w:t>
      </w:r>
    </w:p>
    <w:p w:rsidR="000C0951" w:rsidRPr="00DA566D" w:rsidRDefault="000C0951" w:rsidP="000C0951">
      <w:pPr>
        <w:rPr>
          <w:rFonts w:ascii="Arial" w:hAnsi="Arial" w:cs="Arial"/>
          <w:sz w:val="24"/>
          <w:szCs w:val="24"/>
        </w:rPr>
      </w:pPr>
    </w:p>
    <w:p w:rsidR="00E37721" w:rsidRDefault="000C0951" w:rsidP="00123177">
      <w:pPr>
        <w:jc w:val="both"/>
        <w:rPr>
          <w:rFonts w:ascii="Arial" w:hAnsi="Arial" w:cs="Arial"/>
          <w:sz w:val="24"/>
          <w:szCs w:val="24"/>
        </w:rPr>
      </w:pPr>
      <w:r w:rsidRPr="00DA566D">
        <w:rPr>
          <w:rFonts w:ascii="Arial" w:hAnsi="Arial" w:cs="Arial"/>
          <w:sz w:val="24"/>
          <w:szCs w:val="24"/>
        </w:rPr>
        <w:t>De la mano con el CMPV es importante destacar el apoyo del Concejo Municipal de Usulután 2015</w:t>
      </w:r>
      <w:r w:rsidR="0060734B">
        <w:rPr>
          <w:rFonts w:ascii="Arial" w:hAnsi="Arial" w:cs="Arial"/>
          <w:sz w:val="24"/>
          <w:szCs w:val="24"/>
        </w:rPr>
        <w:t xml:space="preserve"> - 2017</w:t>
      </w:r>
      <w:r w:rsidRPr="00DA566D">
        <w:rPr>
          <w:rFonts w:ascii="Arial" w:hAnsi="Arial" w:cs="Arial"/>
          <w:sz w:val="24"/>
          <w:szCs w:val="24"/>
        </w:rPr>
        <w:t>, reflejado en el Ac</w:t>
      </w:r>
      <w:r w:rsidR="0060734B">
        <w:rPr>
          <w:rFonts w:ascii="Arial" w:hAnsi="Arial" w:cs="Arial"/>
          <w:sz w:val="24"/>
          <w:szCs w:val="24"/>
        </w:rPr>
        <w:t xml:space="preserve">ta de Validación del presente plan firmada por el señor </w:t>
      </w:r>
      <w:proofErr w:type="spellStart"/>
      <w:r w:rsidR="0060734B">
        <w:rPr>
          <w:rFonts w:ascii="Arial" w:hAnsi="Arial" w:cs="Arial"/>
          <w:sz w:val="24"/>
          <w:szCs w:val="24"/>
        </w:rPr>
        <w:t>Alcade</w:t>
      </w:r>
      <w:proofErr w:type="spellEnd"/>
      <w:r w:rsidR="0060734B">
        <w:rPr>
          <w:rFonts w:ascii="Arial" w:hAnsi="Arial" w:cs="Arial"/>
          <w:sz w:val="24"/>
          <w:szCs w:val="24"/>
        </w:rPr>
        <w:t xml:space="preserve"> Municipal y las instituciones que integran el CMPV el día 09 de julio de 2015 y que mediante acuerdo municipal posterior quedará institucionalizado el apoyo a su implementación.</w:t>
      </w:r>
    </w:p>
    <w:p w:rsidR="0060734B" w:rsidRDefault="0060734B" w:rsidP="000C0951">
      <w:pPr>
        <w:rPr>
          <w:rFonts w:ascii="Arial" w:hAnsi="Arial" w:cs="Arial"/>
          <w:sz w:val="24"/>
          <w:szCs w:val="24"/>
        </w:rPr>
      </w:pPr>
    </w:p>
    <w:p w:rsidR="00E37721" w:rsidRPr="00DA566D" w:rsidRDefault="00055F1E" w:rsidP="00E37721">
      <w:pPr>
        <w:pStyle w:val="Default"/>
        <w:spacing w:line="276" w:lineRule="auto"/>
        <w:jc w:val="both"/>
        <w:rPr>
          <w:color w:val="auto"/>
        </w:rPr>
      </w:pPr>
      <w:r>
        <w:rPr>
          <w:color w:val="auto"/>
        </w:rPr>
        <w:t>La municipali</w:t>
      </w:r>
      <w:r w:rsidR="007D6F63">
        <w:rPr>
          <w:color w:val="auto"/>
        </w:rPr>
        <w:t>d</w:t>
      </w:r>
      <w:r>
        <w:rPr>
          <w:color w:val="auto"/>
        </w:rPr>
        <w:t xml:space="preserve">ad cuenta con un </w:t>
      </w:r>
      <w:r w:rsidR="00E37721" w:rsidRPr="00DA566D">
        <w:rPr>
          <w:color w:val="auto"/>
        </w:rPr>
        <w:t xml:space="preserve">Plan Estratégico Participativo </w:t>
      </w:r>
      <w:r w:rsidR="007D6F63">
        <w:rPr>
          <w:color w:val="auto"/>
        </w:rPr>
        <w:t>de Desarrollo del M</w:t>
      </w:r>
      <w:r>
        <w:rPr>
          <w:color w:val="auto"/>
        </w:rPr>
        <w:t>unicipio (</w:t>
      </w:r>
      <w:r w:rsidR="00E37721" w:rsidRPr="00DA566D">
        <w:rPr>
          <w:color w:val="auto"/>
        </w:rPr>
        <w:t>2005-2015</w:t>
      </w:r>
      <w:r>
        <w:rPr>
          <w:color w:val="auto"/>
        </w:rPr>
        <w:t>)</w:t>
      </w:r>
      <w:r w:rsidR="00E37721" w:rsidRPr="00DA566D">
        <w:rPr>
          <w:color w:val="auto"/>
        </w:rPr>
        <w:t>,</w:t>
      </w:r>
      <w:r>
        <w:rPr>
          <w:color w:val="auto"/>
        </w:rPr>
        <w:t xml:space="preserve"> en su contenido </w:t>
      </w:r>
      <w:r w:rsidR="00E37721">
        <w:rPr>
          <w:color w:val="auto"/>
        </w:rPr>
        <w:t xml:space="preserve">no </w:t>
      </w:r>
      <w:proofErr w:type="spellStart"/>
      <w:r>
        <w:rPr>
          <w:color w:val="auto"/>
        </w:rPr>
        <w:t>epecifíca</w:t>
      </w:r>
      <w:proofErr w:type="spellEnd"/>
      <w:r>
        <w:rPr>
          <w:color w:val="auto"/>
        </w:rPr>
        <w:t xml:space="preserve"> </w:t>
      </w:r>
      <w:r w:rsidR="00E37721">
        <w:rPr>
          <w:color w:val="auto"/>
        </w:rPr>
        <w:t>un apartado sobre prevención de violencia, sin emba</w:t>
      </w:r>
      <w:r>
        <w:rPr>
          <w:color w:val="auto"/>
        </w:rPr>
        <w:t>rg</w:t>
      </w:r>
      <w:r w:rsidR="00E37721">
        <w:rPr>
          <w:color w:val="auto"/>
        </w:rPr>
        <w:t>o desarrolla el siguiente pensamiento</w:t>
      </w:r>
      <w:r w:rsidR="007D6F63">
        <w:rPr>
          <w:color w:val="auto"/>
        </w:rPr>
        <w:t xml:space="preserve"> estratégico relacionado a ella que ha orientado la construcción de este documento:</w:t>
      </w:r>
    </w:p>
    <w:p w:rsidR="00E37721" w:rsidRPr="00DA566D" w:rsidRDefault="00E37721" w:rsidP="00E37721">
      <w:pPr>
        <w:pStyle w:val="Default"/>
        <w:spacing w:line="276" w:lineRule="auto"/>
        <w:jc w:val="both"/>
        <w:rPr>
          <w:color w:val="auto"/>
        </w:rPr>
      </w:pPr>
    </w:p>
    <w:p w:rsidR="00E37721" w:rsidRPr="00E957C0" w:rsidRDefault="00E37721" w:rsidP="00E37721">
      <w:pPr>
        <w:pStyle w:val="Prrafodelista"/>
        <w:numPr>
          <w:ilvl w:val="0"/>
          <w:numId w:val="37"/>
        </w:numPr>
        <w:rPr>
          <w:rFonts w:ascii="Arial" w:eastAsia="MS Mincho" w:hAnsi="Arial" w:cs="Arial"/>
          <w:sz w:val="24"/>
          <w:szCs w:val="24"/>
        </w:rPr>
      </w:pPr>
      <w:r>
        <w:rPr>
          <w:rFonts w:ascii="Arial" w:eastAsia="MS Mincho" w:hAnsi="Arial" w:cs="Arial"/>
          <w:sz w:val="24"/>
          <w:szCs w:val="24"/>
        </w:rPr>
        <w:t>M</w:t>
      </w:r>
      <w:r w:rsidRPr="00E957C0">
        <w:rPr>
          <w:rFonts w:ascii="Arial" w:eastAsia="MS Mincho" w:hAnsi="Arial" w:cs="Arial"/>
          <w:sz w:val="24"/>
          <w:szCs w:val="24"/>
        </w:rPr>
        <w:t>isión estratégica</w:t>
      </w:r>
    </w:p>
    <w:p w:rsidR="00E37721" w:rsidRPr="00DA566D" w:rsidRDefault="00E37721" w:rsidP="00E37721">
      <w:pPr>
        <w:rPr>
          <w:rFonts w:ascii="Arial" w:eastAsia="MS Mincho" w:hAnsi="Arial" w:cs="Arial"/>
          <w:sz w:val="24"/>
          <w:szCs w:val="24"/>
        </w:rPr>
      </w:pPr>
    </w:p>
    <w:p w:rsidR="00E37721" w:rsidRPr="00DA566D" w:rsidRDefault="00E37721" w:rsidP="00E37721">
      <w:pPr>
        <w:rPr>
          <w:rFonts w:ascii="Arial" w:hAnsi="Arial" w:cs="Arial"/>
          <w:sz w:val="24"/>
          <w:szCs w:val="24"/>
        </w:rPr>
      </w:pPr>
      <w:r w:rsidRPr="00DA566D">
        <w:rPr>
          <w:rFonts w:ascii="Arial" w:hAnsi="Arial" w:cs="Arial"/>
          <w:sz w:val="24"/>
          <w:szCs w:val="24"/>
        </w:rPr>
        <w:t>Institución orientada a identificar, formular y ejecutar proyectos y servicios de beneficio social, cultural y económico con la participación de la ciudadanía.</w:t>
      </w:r>
    </w:p>
    <w:p w:rsidR="00E37721" w:rsidRPr="00DA566D" w:rsidRDefault="00E37721" w:rsidP="00E37721">
      <w:pPr>
        <w:rPr>
          <w:rFonts w:ascii="Arial" w:hAnsi="Arial" w:cs="Arial"/>
          <w:sz w:val="24"/>
          <w:szCs w:val="24"/>
        </w:rPr>
      </w:pPr>
    </w:p>
    <w:p w:rsidR="00E37721" w:rsidRPr="00DA566D" w:rsidRDefault="00E37721" w:rsidP="00E37721">
      <w:pPr>
        <w:jc w:val="both"/>
        <w:rPr>
          <w:rFonts w:ascii="Arial" w:hAnsi="Arial" w:cs="Arial"/>
          <w:sz w:val="24"/>
          <w:szCs w:val="24"/>
        </w:rPr>
      </w:pPr>
      <w:r w:rsidRPr="00DA566D">
        <w:rPr>
          <w:rFonts w:ascii="Arial" w:hAnsi="Arial" w:cs="Arial"/>
          <w:sz w:val="24"/>
          <w:szCs w:val="24"/>
        </w:rPr>
        <w:t>Una administración comprometida en la realización de una gestión transparente y abierta, con mejores niveles de atención a los usuarios, brindando los servicios municipales con altos estándares de calidad</w:t>
      </w:r>
    </w:p>
    <w:p w:rsidR="00E37721" w:rsidRPr="00DA566D" w:rsidRDefault="00E37721" w:rsidP="00E37721">
      <w:pPr>
        <w:jc w:val="both"/>
        <w:rPr>
          <w:rFonts w:ascii="Arial" w:hAnsi="Arial" w:cs="Arial"/>
          <w:sz w:val="24"/>
          <w:szCs w:val="24"/>
        </w:rPr>
      </w:pPr>
    </w:p>
    <w:p w:rsidR="00E37721" w:rsidRPr="00DA566D" w:rsidRDefault="00E37721" w:rsidP="00E37721">
      <w:pPr>
        <w:jc w:val="both"/>
        <w:rPr>
          <w:rFonts w:ascii="Arial" w:hAnsi="Arial" w:cs="Arial"/>
          <w:sz w:val="24"/>
          <w:szCs w:val="24"/>
        </w:rPr>
      </w:pPr>
      <w:r w:rsidRPr="00DA566D">
        <w:rPr>
          <w:rFonts w:ascii="Arial" w:hAnsi="Arial" w:cs="Arial"/>
          <w:sz w:val="24"/>
          <w:szCs w:val="24"/>
        </w:rPr>
        <w:t>Una municipalidad que se preocupa por la capacitación y formación de su personal, que mejora sus sistemas y realiza sus funciones de manera eficiente y eficaz.</w:t>
      </w:r>
    </w:p>
    <w:p w:rsidR="00E37721" w:rsidRPr="00DA566D" w:rsidRDefault="00E37721" w:rsidP="00E37721">
      <w:pPr>
        <w:jc w:val="both"/>
        <w:rPr>
          <w:rFonts w:ascii="Arial" w:hAnsi="Arial" w:cs="Arial"/>
          <w:sz w:val="24"/>
          <w:szCs w:val="24"/>
        </w:rPr>
      </w:pPr>
    </w:p>
    <w:p w:rsidR="00E37721" w:rsidRPr="00DA566D" w:rsidRDefault="00E37721" w:rsidP="00E37721">
      <w:pPr>
        <w:jc w:val="both"/>
        <w:rPr>
          <w:rFonts w:ascii="Arial" w:hAnsi="Arial" w:cs="Arial"/>
          <w:sz w:val="24"/>
          <w:szCs w:val="24"/>
        </w:rPr>
      </w:pPr>
      <w:r w:rsidRPr="00DA566D">
        <w:rPr>
          <w:rFonts w:ascii="Arial" w:hAnsi="Arial" w:cs="Arial"/>
          <w:sz w:val="24"/>
          <w:szCs w:val="24"/>
        </w:rPr>
        <w:t>Una administración que realiza una gestión participativa para lo cual establece alianzas y concertaciones con diversos agentes y actores del municipio en la búsqueda del desarrollo local.</w:t>
      </w:r>
    </w:p>
    <w:p w:rsidR="00E37721" w:rsidRPr="00DA566D" w:rsidRDefault="00E37721" w:rsidP="00E37721">
      <w:pPr>
        <w:jc w:val="both"/>
        <w:rPr>
          <w:rFonts w:ascii="Arial" w:eastAsia="MS Mincho" w:hAnsi="Arial" w:cs="Arial"/>
          <w:sz w:val="24"/>
          <w:szCs w:val="24"/>
        </w:rPr>
      </w:pPr>
    </w:p>
    <w:p w:rsidR="00E37721" w:rsidRPr="00E957C0" w:rsidRDefault="00E37721" w:rsidP="00E37721">
      <w:pPr>
        <w:pStyle w:val="Prrafodelista"/>
        <w:numPr>
          <w:ilvl w:val="0"/>
          <w:numId w:val="37"/>
        </w:numPr>
        <w:rPr>
          <w:rFonts w:ascii="Arial" w:eastAsia="MS Mincho" w:hAnsi="Arial" w:cs="Arial"/>
          <w:sz w:val="24"/>
          <w:szCs w:val="24"/>
        </w:rPr>
      </w:pPr>
      <w:r>
        <w:rPr>
          <w:rFonts w:ascii="Arial" w:eastAsia="MS Mincho" w:hAnsi="Arial" w:cs="Arial"/>
          <w:sz w:val="24"/>
          <w:szCs w:val="24"/>
        </w:rPr>
        <w:t>V</w:t>
      </w:r>
      <w:r w:rsidRPr="00E957C0">
        <w:rPr>
          <w:rFonts w:ascii="Arial" w:eastAsia="MS Mincho" w:hAnsi="Arial" w:cs="Arial"/>
          <w:sz w:val="24"/>
          <w:szCs w:val="24"/>
        </w:rPr>
        <w:t xml:space="preserve">isión estratégica </w:t>
      </w:r>
    </w:p>
    <w:p w:rsidR="00E37721" w:rsidRPr="00DA566D" w:rsidRDefault="00E37721" w:rsidP="00E37721">
      <w:pPr>
        <w:rPr>
          <w:rFonts w:ascii="Arial" w:eastAsia="MS Mincho" w:hAnsi="Arial" w:cs="Arial"/>
          <w:sz w:val="24"/>
          <w:szCs w:val="24"/>
        </w:rPr>
      </w:pPr>
    </w:p>
    <w:p w:rsidR="00E37721" w:rsidRPr="00DA566D" w:rsidRDefault="00E37721" w:rsidP="00E37721">
      <w:pPr>
        <w:jc w:val="both"/>
        <w:rPr>
          <w:rFonts w:ascii="Arial" w:hAnsi="Arial" w:cs="Arial"/>
          <w:sz w:val="24"/>
          <w:szCs w:val="24"/>
        </w:rPr>
      </w:pPr>
      <w:r w:rsidRPr="00DA566D">
        <w:rPr>
          <w:rFonts w:ascii="Arial" w:hAnsi="Arial" w:cs="Arial"/>
          <w:sz w:val="24"/>
          <w:szCs w:val="24"/>
        </w:rPr>
        <w:t>Usulután será un municipio donde se potencie la productividad con énfasis en el sector agrícola, turístico y artesanal. Promotor del empleo local y de iniciativas económicas que beneficien a los sectores más pobres del municipio.</w:t>
      </w:r>
    </w:p>
    <w:p w:rsidR="00E37721" w:rsidRPr="00DA566D" w:rsidRDefault="00E37721" w:rsidP="00E37721">
      <w:pPr>
        <w:jc w:val="both"/>
        <w:rPr>
          <w:rFonts w:ascii="Arial" w:hAnsi="Arial" w:cs="Arial"/>
          <w:sz w:val="24"/>
          <w:szCs w:val="24"/>
        </w:rPr>
      </w:pPr>
    </w:p>
    <w:p w:rsidR="00E37721" w:rsidRPr="00DA566D" w:rsidRDefault="00E37721" w:rsidP="00E37721">
      <w:pPr>
        <w:jc w:val="both"/>
        <w:rPr>
          <w:rFonts w:ascii="Arial" w:hAnsi="Arial" w:cs="Arial"/>
          <w:sz w:val="24"/>
          <w:szCs w:val="24"/>
        </w:rPr>
      </w:pPr>
      <w:r w:rsidRPr="00DA566D">
        <w:rPr>
          <w:rFonts w:ascii="Arial" w:hAnsi="Arial" w:cs="Arial"/>
          <w:sz w:val="24"/>
          <w:szCs w:val="24"/>
        </w:rPr>
        <w:t>Se generarán las condiciones para poder reflejar a Usulután como uno de los municipios más limpios de El Salvador que protege y conserva los recursos naturales y toma medidas de reforestación y descontaminación de los acuíferos superficiales y subterráneos.</w:t>
      </w:r>
    </w:p>
    <w:p w:rsidR="00E37721" w:rsidRPr="00DA566D" w:rsidRDefault="00E37721" w:rsidP="00E37721">
      <w:pPr>
        <w:jc w:val="both"/>
        <w:rPr>
          <w:rFonts w:ascii="Arial" w:hAnsi="Arial" w:cs="Arial"/>
          <w:sz w:val="24"/>
          <w:szCs w:val="24"/>
        </w:rPr>
      </w:pPr>
    </w:p>
    <w:p w:rsidR="00E37721" w:rsidRPr="00DA566D" w:rsidRDefault="00E37721" w:rsidP="00E37721">
      <w:pPr>
        <w:jc w:val="both"/>
        <w:rPr>
          <w:rFonts w:ascii="Arial" w:hAnsi="Arial" w:cs="Arial"/>
          <w:sz w:val="24"/>
          <w:szCs w:val="24"/>
        </w:rPr>
      </w:pPr>
      <w:r w:rsidRPr="00DA566D">
        <w:rPr>
          <w:rFonts w:ascii="Arial" w:hAnsi="Arial" w:cs="Arial"/>
          <w:sz w:val="24"/>
          <w:szCs w:val="24"/>
        </w:rPr>
        <w:t>La salud y la educación mejoraran sus niveles de cobertura y calidad, la recreación y el deporte serán promocionados en la población, se impulsará el arte y la cultura como espacios de formación de conciencia cívica y democrática.</w:t>
      </w:r>
    </w:p>
    <w:p w:rsidR="00E37721" w:rsidRPr="00DA566D" w:rsidRDefault="00E37721" w:rsidP="00E37721">
      <w:pPr>
        <w:jc w:val="both"/>
        <w:rPr>
          <w:rFonts w:ascii="Arial" w:hAnsi="Arial" w:cs="Arial"/>
          <w:sz w:val="24"/>
          <w:szCs w:val="24"/>
        </w:rPr>
      </w:pPr>
    </w:p>
    <w:p w:rsidR="00E37721" w:rsidRPr="00DA566D" w:rsidRDefault="00E37721" w:rsidP="00E37721">
      <w:pPr>
        <w:jc w:val="both"/>
        <w:rPr>
          <w:rFonts w:ascii="Arial" w:hAnsi="Arial" w:cs="Arial"/>
          <w:sz w:val="24"/>
          <w:szCs w:val="24"/>
        </w:rPr>
      </w:pPr>
      <w:r w:rsidRPr="00DA566D">
        <w:rPr>
          <w:rFonts w:ascii="Arial" w:hAnsi="Arial" w:cs="Arial"/>
          <w:sz w:val="24"/>
          <w:szCs w:val="24"/>
        </w:rPr>
        <w:t>Un municipio donde la juventud y las mujeres encuentren oportunidades y políticas que faciliten su participación, se pone a su disposición programas y proyectos que contribuyen a su crecimiento personal.</w:t>
      </w:r>
    </w:p>
    <w:p w:rsidR="00E37721" w:rsidRPr="00DA566D" w:rsidRDefault="00E37721" w:rsidP="00E37721">
      <w:pPr>
        <w:rPr>
          <w:rFonts w:ascii="Arial" w:eastAsia="MS Mincho" w:hAnsi="Arial" w:cs="Arial"/>
          <w:sz w:val="24"/>
          <w:szCs w:val="24"/>
        </w:rPr>
      </w:pPr>
    </w:p>
    <w:p w:rsidR="00E37721" w:rsidRDefault="00E37721" w:rsidP="00E37721">
      <w:pPr>
        <w:rPr>
          <w:rFonts w:ascii="Arial" w:eastAsia="MS Mincho" w:hAnsi="Arial" w:cs="Arial"/>
          <w:sz w:val="24"/>
          <w:szCs w:val="24"/>
        </w:rPr>
      </w:pPr>
      <w:r w:rsidRPr="00DA566D">
        <w:rPr>
          <w:rFonts w:ascii="Arial" w:eastAsia="MS Mincho" w:hAnsi="Arial" w:cs="Arial"/>
          <w:sz w:val="24"/>
          <w:szCs w:val="24"/>
        </w:rPr>
        <w:t xml:space="preserve">El plan estratégico cuenta con las siguientes líneas relacionadas a la Prevención de la </w:t>
      </w:r>
      <w:r w:rsidRPr="00DA566D">
        <w:rPr>
          <w:rFonts w:ascii="Arial" w:eastAsia="MS Mincho" w:hAnsi="Arial" w:cs="Arial"/>
          <w:sz w:val="24"/>
          <w:szCs w:val="24"/>
        </w:rPr>
        <w:lastRenderedPageBreak/>
        <w:t>Violencia:</w:t>
      </w:r>
    </w:p>
    <w:p w:rsidR="00E37721" w:rsidRPr="00DA566D" w:rsidRDefault="00E37721" w:rsidP="00E37721">
      <w:pPr>
        <w:rPr>
          <w:rFonts w:ascii="Arial" w:eastAsia="MS Mincho" w:hAnsi="Arial" w:cs="Arial"/>
          <w:sz w:val="24"/>
          <w:szCs w:val="24"/>
        </w:rPr>
      </w:pPr>
    </w:p>
    <w:p w:rsidR="00E37721" w:rsidRPr="00DA566D" w:rsidRDefault="00E37721" w:rsidP="00E37721">
      <w:pPr>
        <w:pStyle w:val="Prrafodelista"/>
        <w:numPr>
          <w:ilvl w:val="0"/>
          <w:numId w:val="7"/>
        </w:numPr>
        <w:rPr>
          <w:rFonts w:ascii="Arial" w:eastAsia="MS Mincho" w:hAnsi="Arial" w:cs="Arial"/>
          <w:sz w:val="24"/>
          <w:szCs w:val="24"/>
        </w:rPr>
      </w:pPr>
      <w:r w:rsidRPr="00DA566D">
        <w:rPr>
          <w:rFonts w:ascii="Arial" w:eastAsia="MS Mincho" w:hAnsi="Arial" w:cs="Arial"/>
          <w:sz w:val="24"/>
          <w:szCs w:val="24"/>
        </w:rPr>
        <w:t>Organización y concientización en la prevención y el combate a la delincuencia.</w:t>
      </w:r>
    </w:p>
    <w:p w:rsidR="00E37721" w:rsidRPr="00DA566D" w:rsidRDefault="00E37721" w:rsidP="00E37721">
      <w:pPr>
        <w:pStyle w:val="Prrafodelista"/>
        <w:numPr>
          <w:ilvl w:val="0"/>
          <w:numId w:val="7"/>
        </w:numPr>
        <w:rPr>
          <w:rFonts w:ascii="Arial" w:eastAsia="MS Mincho" w:hAnsi="Arial" w:cs="Arial"/>
          <w:sz w:val="24"/>
          <w:szCs w:val="24"/>
        </w:rPr>
      </w:pPr>
      <w:r w:rsidRPr="00DA566D">
        <w:rPr>
          <w:rFonts w:ascii="Arial" w:eastAsia="MS Mincho" w:hAnsi="Arial" w:cs="Arial"/>
          <w:sz w:val="24"/>
          <w:szCs w:val="24"/>
        </w:rPr>
        <w:t>Promover el ordenamiento y equipamiento de la ciudad con la finalidad de tener un Usulutan ordenado y seguro para vivir.</w:t>
      </w:r>
    </w:p>
    <w:p w:rsidR="00E37721" w:rsidRDefault="00E37721" w:rsidP="00E37721">
      <w:pPr>
        <w:pStyle w:val="Prrafodelista"/>
        <w:numPr>
          <w:ilvl w:val="0"/>
          <w:numId w:val="7"/>
        </w:numPr>
        <w:rPr>
          <w:rFonts w:ascii="Arial" w:eastAsia="MS Mincho" w:hAnsi="Arial" w:cs="Arial"/>
          <w:sz w:val="24"/>
          <w:szCs w:val="24"/>
        </w:rPr>
      </w:pPr>
      <w:r w:rsidRPr="00DA566D">
        <w:rPr>
          <w:rFonts w:ascii="Arial" w:eastAsia="MS Mincho" w:hAnsi="Arial" w:cs="Arial"/>
          <w:sz w:val="24"/>
          <w:szCs w:val="24"/>
        </w:rPr>
        <w:t>Mejorar las condiciones de personal, infraestructura y equipamiento de las instituciones que brindan seguridad.</w:t>
      </w:r>
    </w:p>
    <w:p w:rsidR="007D6F63" w:rsidRDefault="007D6F63" w:rsidP="007D6F63">
      <w:pPr>
        <w:pStyle w:val="Prrafodelista"/>
        <w:rPr>
          <w:rFonts w:ascii="Arial" w:eastAsia="MS Mincho" w:hAnsi="Arial" w:cs="Arial"/>
          <w:sz w:val="24"/>
          <w:szCs w:val="24"/>
        </w:rPr>
      </w:pPr>
    </w:p>
    <w:p w:rsidR="00E37721" w:rsidRPr="00DA566D" w:rsidRDefault="00E37721" w:rsidP="00E37721">
      <w:pPr>
        <w:pStyle w:val="Prrafodelista"/>
        <w:rPr>
          <w:rFonts w:ascii="Arial" w:eastAsia="MS Mincho" w:hAnsi="Arial" w:cs="Arial"/>
          <w:sz w:val="24"/>
          <w:szCs w:val="24"/>
        </w:rPr>
      </w:pPr>
    </w:p>
    <w:p w:rsidR="00E37721" w:rsidRDefault="00E37721" w:rsidP="00E37721">
      <w:pPr>
        <w:pStyle w:val="Ttulo2"/>
        <w:rPr>
          <w:rFonts w:ascii="Arial" w:hAnsi="Arial"/>
          <w:szCs w:val="24"/>
        </w:rPr>
      </w:pPr>
      <w:bookmarkStart w:id="65" w:name="_Toc393447860"/>
      <w:bookmarkStart w:id="66" w:name="_Toc396587712"/>
      <w:bookmarkStart w:id="67" w:name="_Toc397338254"/>
      <w:bookmarkStart w:id="68" w:name="_Toc397428060"/>
      <w:bookmarkStart w:id="69" w:name="_Toc397937023"/>
      <w:bookmarkStart w:id="70" w:name="_Toc397939330"/>
      <w:bookmarkStart w:id="71" w:name="_Toc403549519"/>
      <w:bookmarkStart w:id="72" w:name="_Toc424677587"/>
      <w:r w:rsidRPr="00DA566D">
        <w:rPr>
          <w:rFonts w:ascii="Arial" w:hAnsi="Arial"/>
          <w:szCs w:val="24"/>
        </w:rPr>
        <w:t>Estructura Organizativa de la Alcaldía  Municipal y dependencias relacionadas a prevención de la violencia.</w:t>
      </w:r>
      <w:bookmarkEnd w:id="65"/>
      <w:bookmarkEnd w:id="66"/>
      <w:bookmarkEnd w:id="67"/>
      <w:bookmarkEnd w:id="68"/>
      <w:bookmarkEnd w:id="69"/>
      <w:bookmarkEnd w:id="70"/>
      <w:bookmarkEnd w:id="71"/>
      <w:bookmarkEnd w:id="72"/>
    </w:p>
    <w:p w:rsidR="00E37721" w:rsidRDefault="00E37721" w:rsidP="00E37721">
      <w:pPr>
        <w:rPr>
          <w:rFonts w:ascii="Arial" w:hAnsi="Arial" w:cs="Arial"/>
          <w:sz w:val="24"/>
          <w:szCs w:val="24"/>
        </w:rPr>
      </w:pPr>
    </w:p>
    <w:p w:rsidR="007D6F63" w:rsidRDefault="007D6F63" w:rsidP="007D6F63">
      <w:pPr>
        <w:rPr>
          <w:rFonts w:ascii="Arial" w:hAnsi="Arial" w:cs="Arial"/>
          <w:sz w:val="24"/>
          <w:szCs w:val="24"/>
        </w:rPr>
      </w:pPr>
    </w:p>
    <w:p w:rsidR="007D6F63" w:rsidRDefault="007D6F63" w:rsidP="007D6F63">
      <w:pPr>
        <w:rPr>
          <w:rFonts w:ascii="Arial" w:hAnsi="Arial" w:cs="Arial"/>
          <w:sz w:val="24"/>
          <w:szCs w:val="24"/>
        </w:rPr>
      </w:pPr>
      <w:r w:rsidRPr="00DA566D">
        <w:rPr>
          <w:rFonts w:ascii="Arial" w:hAnsi="Arial" w:cs="Arial"/>
          <w:sz w:val="24"/>
          <w:szCs w:val="24"/>
        </w:rPr>
        <w:t>De acuerdo a información de la Alcaldía Municipal de Usulután</w:t>
      </w:r>
      <w:r>
        <w:rPr>
          <w:rFonts w:ascii="Arial" w:hAnsi="Arial" w:cs="Arial"/>
          <w:sz w:val="24"/>
          <w:szCs w:val="24"/>
        </w:rPr>
        <w:t xml:space="preserve"> </w:t>
      </w:r>
      <w:r w:rsidRPr="00DA566D">
        <w:rPr>
          <w:rFonts w:ascii="Arial" w:hAnsi="Arial" w:cs="Arial"/>
          <w:sz w:val="24"/>
          <w:szCs w:val="24"/>
        </w:rPr>
        <w:t>los departamentos y/o unidades de la A</w:t>
      </w:r>
      <w:r>
        <w:rPr>
          <w:rFonts w:ascii="Arial" w:hAnsi="Arial" w:cs="Arial"/>
          <w:sz w:val="24"/>
          <w:szCs w:val="24"/>
        </w:rPr>
        <w:t>lcaldía de Usulután  que en trabajan en</w:t>
      </w:r>
      <w:r w:rsidRPr="00DA566D">
        <w:rPr>
          <w:rFonts w:ascii="Arial" w:hAnsi="Arial" w:cs="Arial"/>
          <w:sz w:val="24"/>
          <w:szCs w:val="24"/>
        </w:rPr>
        <w:t xml:space="preserve"> prevención de violencia</w:t>
      </w:r>
      <w:r>
        <w:rPr>
          <w:rFonts w:ascii="Arial" w:hAnsi="Arial" w:cs="Arial"/>
          <w:sz w:val="24"/>
          <w:szCs w:val="24"/>
        </w:rPr>
        <w:t xml:space="preserve"> son los siguientes</w:t>
      </w:r>
      <w:r w:rsidRPr="00DA566D">
        <w:rPr>
          <w:rFonts w:ascii="Arial" w:hAnsi="Arial" w:cs="Arial"/>
          <w:sz w:val="24"/>
          <w:szCs w:val="24"/>
        </w:rPr>
        <w:t>:</w:t>
      </w:r>
    </w:p>
    <w:p w:rsidR="007D6F63" w:rsidRDefault="007D6F63" w:rsidP="007D6F63">
      <w:pPr>
        <w:rPr>
          <w:rFonts w:ascii="Arial" w:hAnsi="Arial" w:cs="Arial"/>
          <w:sz w:val="24"/>
          <w:szCs w:val="24"/>
        </w:rPr>
      </w:pPr>
    </w:p>
    <w:p w:rsidR="007D6F63" w:rsidRPr="00DA566D" w:rsidRDefault="007D6F63" w:rsidP="007D6F63">
      <w:pPr>
        <w:rPr>
          <w:rFonts w:ascii="Arial" w:hAnsi="Arial" w:cs="Arial"/>
          <w:sz w:val="24"/>
          <w:szCs w:val="24"/>
        </w:rPr>
      </w:pPr>
    </w:p>
    <w:p w:rsidR="007D6F63" w:rsidRPr="00DA566D" w:rsidRDefault="007D6F63" w:rsidP="007D6F63">
      <w:pPr>
        <w:pStyle w:val="Prrafodelista"/>
        <w:numPr>
          <w:ilvl w:val="0"/>
          <w:numId w:val="5"/>
        </w:numPr>
        <w:rPr>
          <w:rFonts w:ascii="Arial" w:hAnsi="Arial" w:cs="Arial"/>
          <w:sz w:val="24"/>
          <w:szCs w:val="24"/>
        </w:rPr>
      </w:pPr>
      <w:r w:rsidRPr="00DA566D">
        <w:rPr>
          <w:rFonts w:ascii="Arial" w:hAnsi="Arial" w:cs="Arial"/>
          <w:sz w:val="24"/>
          <w:szCs w:val="24"/>
        </w:rPr>
        <w:t xml:space="preserve">Oficina de Prevención de la Violencia Juvenil/ Centro de Prevención Integral de la Violencia </w:t>
      </w:r>
      <w:r>
        <w:rPr>
          <w:rFonts w:ascii="Arial" w:hAnsi="Arial" w:cs="Arial"/>
          <w:sz w:val="24"/>
          <w:szCs w:val="24"/>
        </w:rPr>
        <w:t>(</w:t>
      </w:r>
      <w:r w:rsidRPr="00DA566D">
        <w:rPr>
          <w:rFonts w:ascii="Arial" w:hAnsi="Arial" w:cs="Arial"/>
          <w:sz w:val="24"/>
          <w:szCs w:val="24"/>
        </w:rPr>
        <w:t>CEMUPRIV</w:t>
      </w:r>
      <w:r>
        <w:rPr>
          <w:rFonts w:ascii="Arial" w:hAnsi="Arial" w:cs="Arial"/>
          <w:sz w:val="24"/>
          <w:szCs w:val="24"/>
        </w:rPr>
        <w:t>)</w:t>
      </w:r>
      <w:r w:rsidRPr="00DA566D">
        <w:rPr>
          <w:rFonts w:ascii="Arial" w:hAnsi="Arial" w:cs="Arial"/>
          <w:sz w:val="24"/>
          <w:szCs w:val="24"/>
        </w:rPr>
        <w:t xml:space="preserve"> </w:t>
      </w:r>
    </w:p>
    <w:p w:rsidR="007D6F63" w:rsidRPr="00DA566D" w:rsidRDefault="007D6F63" w:rsidP="007D6F63">
      <w:pPr>
        <w:pStyle w:val="Prrafodelista"/>
        <w:numPr>
          <w:ilvl w:val="0"/>
          <w:numId w:val="5"/>
        </w:numPr>
        <w:rPr>
          <w:rFonts w:ascii="Arial" w:hAnsi="Arial" w:cs="Arial"/>
          <w:sz w:val="24"/>
          <w:szCs w:val="24"/>
        </w:rPr>
      </w:pPr>
      <w:r w:rsidRPr="00DA566D">
        <w:rPr>
          <w:rFonts w:ascii="Arial" w:hAnsi="Arial" w:cs="Arial"/>
          <w:sz w:val="24"/>
          <w:szCs w:val="24"/>
        </w:rPr>
        <w:t xml:space="preserve">Centro de Formación/ Talleres Vocacionales </w:t>
      </w:r>
      <w:r w:rsidRPr="00DA566D">
        <w:rPr>
          <w:rFonts w:ascii="Arial" w:hAnsi="Arial" w:cs="Arial"/>
          <w:sz w:val="24"/>
          <w:szCs w:val="24"/>
        </w:rPr>
        <w:tab/>
      </w:r>
    </w:p>
    <w:p w:rsidR="007D6F63" w:rsidRPr="00DA566D" w:rsidRDefault="007D6F63" w:rsidP="007D6F63">
      <w:pPr>
        <w:pStyle w:val="Prrafodelista"/>
        <w:numPr>
          <w:ilvl w:val="0"/>
          <w:numId w:val="4"/>
        </w:numPr>
        <w:rPr>
          <w:rFonts w:ascii="Arial" w:hAnsi="Arial" w:cs="Arial"/>
          <w:sz w:val="24"/>
          <w:szCs w:val="24"/>
        </w:rPr>
      </w:pPr>
      <w:r w:rsidRPr="00DA566D">
        <w:rPr>
          <w:rFonts w:ascii="Arial" w:hAnsi="Arial" w:cs="Arial"/>
          <w:sz w:val="24"/>
          <w:szCs w:val="24"/>
        </w:rPr>
        <w:t>Centro de Desarrollo Integral</w:t>
      </w:r>
    </w:p>
    <w:p w:rsidR="007D6F63" w:rsidRPr="00DA566D" w:rsidRDefault="007D6F63" w:rsidP="007D6F63">
      <w:pPr>
        <w:pStyle w:val="Prrafodelista"/>
        <w:numPr>
          <w:ilvl w:val="0"/>
          <w:numId w:val="4"/>
        </w:numPr>
        <w:rPr>
          <w:rFonts w:ascii="Arial" w:hAnsi="Arial" w:cs="Arial"/>
          <w:sz w:val="24"/>
          <w:szCs w:val="24"/>
        </w:rPr>
      </w:pPr>
      <w:r w:rsidRPr="00DA566D">
        <w:rPr>
          <w:rFonts w:ascii="Arial" w:hAnsi="Arial" w:cs="Arial"/>
          <w:sz w:val="24"/>
          <w:szCs w:val="24"/>
        </w:rPr>
        <w:t>Cuerpo de Agentes Municipales</w:t>
      </w:r>
      <w:r w:rsidRPr="00DA566D">
        <w:rPr>
          <w:rFonts w:ascii="Arial" w:hAnsi="Arial" w:cs="Arial"/>
          <w:sz w:val="24"/>
          <w:szCs w:val="24"/>
        </w:rPr>
        <w:tab/>
      </w:r>
    </w:p>
    <w:p w:rsidR="007D6F63" w:rsidRPr="00DA566D" w:rsidRDefault="007D6F63" w:rsidP="007D6F63">
      <w:pPr>
        <w:pStyle w:val="Prrafodelista"/>
        <w:numPr>
          <w:ilvl w:val="0"/>
          <w:numId w:val="4"/>
        </w:numPr>
        <w:rPr>
          <w:rFonts w:ascii="Arial" w:hAnsi="Arial" w:cs="Arial"/>
          <w:sz w:val="24"/>
          <w:szCs w:val="24"/>
        </w:rPr>
      </w:pPr>
      <w:r>
        <w:rPr>
          <w:rFonts w:ascii="Arial" w:hAnsi="Arial" w:cs="Arial"/>
          <w:sz w:val="24"/>
          <w:szCs w:val="24"/>
        </w:rPr>
        <w:t>Departamento de Cultura, d</w:t>
      </w:r>
      <w:r w:rsidRPr="00DA566D">
        <w:rPr>
          <w:rFonts w:ascii="Arial" w:hAnsi="Arial" w:cs="Arial"/>
          <w:sz w:val="24"/>
          <w:szCs w:val="24"/>
        </w:rPr>
        <w:t>eporte</w:t>
      </w:r>
      <w:r>
        <w:rPr>
          <w:rFonts w:ascii="Arial" w:hAnsi="Arial" w:cs="Arial"/>
          <w:sz w:val="24"/>
          <w:szCs w:val="24"/>
        </w:rPr>
        <w:t xml:space="preserve"> y centros recreativos</w:t>
      </w:r>
      <w:r w:rsidRPr="00DA566D">
        <w:rPr>
          <w:rFonts w:ascii="Arial" w:hAnsi="Arial" w:cs="Arial"/>
          <w:sz w:val="24"/>
          <w:szCs w:val="24"/>
        </w:rPr>
        <w:tab/>
      </w:r>
    </w:p>
    <w:p w:rsidR="007D6F63" w:rsidRPr="00DA566D" w:rsidRDefault="007D6F63" w:rsidP="007D6F63">
      <w:pPr>
        <w:pStyle w:val="Prrafodelista"/>
        <w:numPr>
          <w:ilvl w:val="0"/>
          <w:numId w:val="4"/>
        </w:numPr>
        <w:rPr>
          <w:rFonts w:ascii="Arial" w:hAnsi="Arial" w:cs="Arial"/>
          <w:sz w:val="24"/>
          <w:szCs w:val="24"/>
        </w:rPr>
      </w:pPr>
      <w:r w:rsidRPr="00DA566D">
        <w:rPr>
          <w:rFonts w:ascii="Arial" w:hAnsi="Arial" w:cs="Arial"/>
          <w:sz w:val="24"/>
          <w:szCs w:val="24"/>
        </w:rPr>
        <w:t>Unidad Municipal de la Mujer</w:t>
      </w:r>
    </w:p>
    <w:p w:rsidR="007D6F63" w:rsidRDefault="007D6F63" w:rsidP="007D6F63">
      <w:pPr>
        <w:pStyle w:val="Prrafodelista"/>
        <w:numPr>
          <w:ilvl w:val="0"/>
          <w:numId w:val="4"/>
        </w:numPr>
        <w:rPr>
          <w:rFonts w:ascii="Arial" w:hAnsi="Arial" w:cs="Arial"/>
          <w:sz w:val="24"/>
          <w:szCs w:val="24"/>
        </w:rPr>
      </w:pPr>
      <w:r w:rsidRPr="00DA566D">
        <w:rPr>
          <w:rFonts w:ascii="Arial" w:hAnsi="Arial" w:cs="Arial"/>
          <w:sz w:val="24"/>
          <w:szCs w:val="24"/>
        </w:rPr>
        <w:t>Unidad Municipal de la juventud</w:t>
      </w:r>
      <w:r w:rsidRPr="00DA566D">
        <w:rPr>
          <w:rFonts w:ascii="Arial" w:hAnsi="Arial" w:cs="Arial"/>
          <w:sz w:val="24"/>
          <w:szCs w:val="24"/>
        </w:rPr>
        <w:tab/>
      </w:r>
    </w:p>
    <w:p w:rsidR="007D6F63" w:rsidRDefault="007D6F63" w:rsidP="007D6F63">
      <w:pPr>
        <w:pStyle w:val="Prrafodelista"/>
        <w:numPr>
          <w:ilvl w:val="0"/>
          <w:numId w:val="4"/>
        </w:numPr>
        <w:rPr>
          <w:rFonts w:ascii="Arial" w:hAnsi="Arial" w:cs="Arial"/>
          <w:sz w:val="24"/>
          <w:szCs w:val="24"/>
        </w:rPr>
      </w:pPr>
      <w:r>
        <w:rPr>
          <w:rFonts w:ascii="Arial" w:hAnsi="Arial" w:cs="Arial"/>
          <w:sz w:val="24"/>
          <w:szCs w:val="24"/>
        </w:rPr>
        <w:t xml:space="preserve">Unidad de Gestión de empleo </w:t>
      </w:r>
    </w:p>
    <w:p w:rsidR="007D6F63" w:rsidRPr="00DA566D" w:rsidRDefault="007D6F63" w:rsidP="007D6F63">
      <w:pPr>
        <w:pStyle w:val="Prrafodelista"/>
        <w:numPr>
          <w:ilvl w:val="0"/>
          <w:numId w:val="4"/>
        </w:numPr>
        <w:rPr>
          <w:rFonts w:ascii="Arial" w:hAnsi="Arial" w:cs="Arial"/>
          <w:sz w:val="24"/>
          <w:szCs w:val="24"/>
        </w:rPr>
      </w:pPr>
      <w:r>
        <w:rPr>
          <w:rFonts w:ascii="Arial" w:hAnsi="Arial" w:cs="Arial"/>
          <w:sz w:val="24"/>
          <w:szCs w:val="24"/>
        </w:rPr>
        <w:t>Unidad de Resolución de conflictos</w:t>
      </w:r>
    </w:p>
    <w:p w:rsidR="007D6F63" w:rsidRPr="00DA566D" w:rsidRDefault="007D6F63" w:rsidP="007D6F63">
      <w:pPr>
        <w:rPr>
          <w:rFonts w:ascii="Arial" w:eastAsia="MS Mincho" w:hAnsi="Arial" w:cs="Arial"/>
          <w:sz w:val="24"/>
          <w:szCs w:val="24"/>
        </w:rPr>
      </w:pPr>
    </w:p>
    <w:p w:rsidR="007D6F63" w:rsidRDefault="007D6F63" w:rsidP="007D6F63">
      <w:pPr>
        <w:jc w:val="both"/>
        <w:rPr>
          <w:rFonts w:ascii="Arial" w:hAnsi="Arial" w:cs="Arial"/>
          <w:sz w:val="24"/>
          <w:szCs w:val="24"/>
        </w:rPr>
      </w:pPr>
    </w:p>
    <w:p w:rsidR="007D6F63" w:rsidRPr="00DA566D" w:rsidRDefault="007D6F63" w:rsidP="007D6F63">
      <w:pPr>
        <w:jc w:val="both"/>
        <w:rPr>
          <w:rFonts w:ascii="Arial" w:hAnsi="Arial"/>
          <w:sz w:val="24"/>
          <w:szCs w:val="24"/>
        </w:rPr>
      </w:pPr>
      <w:r>
        <w:rPr>
          <w:rFonts w:ascii="Arial" w:hAnsi="Arial" w:cs="Arial"/>
          <w:sz w:val="24"/>
          <w:szCs w:val="24"/>
        </w:rPr>
        <w:t xml:space="preserve">En la </w:t>
      </w:r>
      <w:r w:rsidRPr="00DA566D">
        <w:rPr>
          <w:rFonts w:ascii="Arial" w:hAnsi="Arial" w:cs="Arial"/>
          <w:sz w:val="24"/>
          <w:szCs w:val="24"/>
        </w:rPr>
        <w:t>estructura organizativa se encuentra la Oficina Municipal de Prevención de Violencia, que fue remodelada con apoyo del programa PREVENIR y que actualmente funciona como Centro Municipal de Prev</w:t>
      </w:r>
      <w:r>
        <w:rPr>
          <w:rFonts w:ascii="Arial" w:hAnsi="Arial" w:cs="Arial"/>
          <w:sz w:val="24"/>
          <w:szCs w:val="24"/>
        </w:rPr>
        <w:t>ención Integral de la Violencia, desde el que</w:t>
      </w:r>
      <w:r w:rsidRPr="00DA566D">
        <w:rPr>
          <w:rFonts w:ascii="Arial" w:hAnsi="Arial" w:cs="Arial"/>
          <w:sz w:val="24"/>
          <w:szCs w:val="24"/>
        </w:rPr>
        <w:t xml:space="preserve"> </w:t>
      </w:r>
      <w:r w:rsidRPr="00DA566D">
        <w:rPr>
          <w:rFonts w:ascii="Arial" w:hAnsi="Arial" w:cs="Arial"/>
          <w:sz w:val="24"/>
          <w:szCs w:val="24"/>
          <w:lang w:eastAsia="de-DE"/>
        </w:rPr>
        <w:t>desarrolla</w:t>
      </w:r>
      <w:r>
        <w:rPr>
          <w:rFonts w:ascii="Arial" w:hAnsi="Arial" w:cs="Arial"/>
          <w:sz w:val="24"/>
          <w:szCs w:val="24"/>
          <w:lang w:eastAsia="de-DE"/>
        </w:rPr>
        <w:t>n</w:t>
      </w:r>
      <w:r w:rsidRPr="00DA566D">
        <w:rPr>
          <w:rFonts w:ascii="Arial" w:hAnsi="Arial" w:cs="Arial"/>
          <w:sz w:val="24"/>
          <w:szCs w:val="24"/>
          <w:lang w:eastAsia="de-DE"/>
        </w:rPr>
        <w:t xml:space="preserve"> proyectos de prevención de violencia dirigidos especialmente a jóvenes en riesgo, en coordinación con las instituciones del gobierno central, asociaciones no gubernamentales y organism</w:t>
      </w:r>
      <w:r>
        <w:rPr>
          <w:rFonts w:ascii="Arial" w:hAnsi="Arial" w:cs="Arial"/>
          <w:sz w:val="24"/>
          <w:szCs w:val="24"/>
          <w:lang w:eastAsia="de-DE"/>
        </w:rPr>
        <w:t>os de cooperación internacional, coordinados por el Comité Municipal de Prevención de Violencia.</w:t>
      </w:r>
      <w:r w:rsidRPr="00DA566D">
        <w:rPr>
          <w:rFonts w:ascii="Arial" w:hAnsi="Arial" w:cs="Arial"/>
          <w:sz w:val="24"/>
          <w:szCs w:val="24"/>
          <w:lang w:eastAsia="de-DE"/>
        </w:rPr>
        <w:t xml:space="preserve"> </w:t>
      </w:r>
    </w:p>
    <w:p w:rsidR="007D6F63" w:rsidRDefault="007D6F63" w:rsidP="007D6F63">
      <w:pPr>
        <w:rPr>
          <w:rFonts w:ascii="Arial" w:hAnsi="Arial" w:cs="Arial"/>
          <w:sz w:val="24"/>
          <w:szCs w:val="24"/>
        </w:rPr>
      </w:pPr>
    </w:p>
    <w:p w:rsidR="007D6F63" w:rsidRDefault="007D6F63" w:rsidP="007D6F63">
      <w:pPr>
        <w:rPr>
          <w:rFonts w:ascii="Arial" w:hAnsi="Arial" w:cs="Arial"/>
          <w:sz w:val="24"/>
          <w:szCs w:val="24"/>
        </w:rPr>
      </w:pPr>
    </w:p>
    <w:p w:rsidR="007D6F63" w:rsidRDefault="007D6F63" w:rsidP="007D6F63">
      <w:pPr>
        <w:rPr>
          <w:rFonts w:ascii="Arial" w:hAnsi="Arial" w:cs="Arial"/>
          <w:sz w:val="24"/>
          <w:szCs w:val="24"/>
        </w:rPr>
      </w:pPr>
      <w:r>
        <w:rPr>
          <w:rFonts w:ascii="Arial" w:hAnsi="Arial" w:cs="Arial"/>
          <w:sz w:val="24"/>
          <w:szCs w:val="24"/>
        </w:rPr>
        <w:t>La estructura organizativa de la municipalidad de acuerdo a su organización administrativa es la siguiente:</w:t>
      </w:r>
    </w:p>
    <w:p w:rsidR="007D6F63" w:rsidRDefault="007D6F63" w:rsidP="007D6F63">
      <w:pPr>
        <w:rPr>
          <w:rFonts w:ascii="Arial" w:hAnsi="Arial" w:cs="Arial"/>
          <w:sz w:val="24"/>
          <w:szCs w:val="24"/>
        </w:rPr>
      </w:pPr>
    </w:p>
    <w:p w:rsidR="007D6F63" w:rsidRDefault="007D6F63" w:rsidP="00E37721">
      <w:pPr>
        <w:rPr>
          <w:rFonts w:ascii="Arial" w:hAnsi="Arial" w:cs="Arial"/>
          <w:sz w:val="24"/>
          <w:szCs w:val="24"/>
        </w:rPr>
      </w:pPr>
    </w:p>
    <w:p w:rsidR="00E37721" w:rsidRPr="00DA566D" w:rsidRDefault="00E37721" w:rsidP="00E37721">
      <w:pPr>
        <w:jc w:val="center"/>
        <w:rPr>
          <w:rFonts w:ascii="Arial" w:hAnsi="Arial" w:cs="Arial"/>
          <w:sz w:val="24"/>
          <w:szCs w:val="24"/>
        </w:rPr>
      </w:pPr>
    </w:p>
    <w:p w:rsidR="00E37721" w:rsidRPr="00DA566D" w:rsidRDefault="00E37721" w:rsidP="00E37721">
      <w:pPr>
        <w:rPr>
          <w:rFonts w:ascii="Arial" w:hAnsi="Arial" w:cs="Arial"/>
          <w:sz w:val="24"/>
          <w:szCs w:val="24"/>
        </w:rPr>
      </w:pPr>
    </w:p>
    <w:p w:rsidR="00E37721" w:rsidRPr="00DA566D" w:rsidRDefault="00E37721" w:rsidP="00E37721">
      <w:pPr>
        <w:pStyle w:val="Ttulo2"/>
        <w:numPr>
          <w:ilvl w:val="0"/>
          <w:numId w:val="0"/>
        </w:numPr>
        <w:ind w:left="576" w:hanging="576"/>
        <w:rPr>
          <w:rFonts w:ascii="Arial" w:hAnsi="Arial"/>
          <w:szCs w:val="24"/>
        </w:rPr>
      </w:pPr>
      <w:bookmarkStart w:id="73" w:name="_Toc424677588"/>
      <w:r w:rsidRPr="00DA566D">
        <w:rPr>
          <w:rFonts w:ascii="Arial" w:hAnsi="Arial"/>
          <w:noProof/>
          <w:szCs w:val="24"/>
          <w:lang w:val="es-SV" w:eastAsia="es-SV"/>
        </w:rPr>
        <w:lastRenderedPageBreak/>
        <w:drawing>
          <wp:anchor distT="0" distB="0" distL="114300" distR="114300" simplePos="0" relativeHeight="251893760" behindDoc="1" locked="0" layoutInCell="0" allowOverlap="1" wp14:anchorId="7237700D" wp14:editId="53D291B1">
            <wp:simplePos x="0" y="0"/>
            <wp:positionH relativeFrom="page">
              <wp:posOffset>0</wp:posOffset>
            </wp:positionH>
            <wp:positionV relativeFrom="page">
              <wp:posOffset>0</wp:posOffset>
            </wp:positionV>
            <wp:extent cx="7753985" cy="9997440"/>
            <wp:effectExtent l="0" t="0" r="0" b="0"/>
            <wp:wrapTopAndBottom/>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53985" cy="9997440"/>
                    </a:xfrm>
                    <a:prstGeom prst="rect">
                      <a:avLst/>
                    </a:prstGeom>
                    <a:noFill/>
                  </pic:spPr>
                </pic:pic>
              </a:graphicData>
            </a:graphic>
            <wp14:sizeRelH relativeFrom="page">
              <wp14:pctWidth>0</wp14:pctWidth>
            </wp14:sizeRelH>
            <wp14:sizeRelV relativeFrom="page">
              <wp14:pctHeight>0</wp14:pctHeight>
            </wp14:sizeRelV>
          </wp:anchor>
        </w:drawing>
      </w:r>
      <w:bookmarkEnd w:id="73"/>
    </w:p>
    <w:p w:rsidR="00E37721" w:rsidRPr="003A515D" w:rsidRDefault="00E37721" w:rsidP="00E37721"/>
    <w:bookmarkStart w:id="74" w:name="_Toc424677589"/>
    <w:p w:rsidR="00E37721" w:rsidRPr="00DA566D" w:rsidRDefault="00E37721" w:rsidP="00E37721">
      <w:pPr>
        <w:pStyle w:val="Ttulo2"/>
        <w:rPr>
          <w:rFonts w:ascii="Arial" w:hAnsi="Arial"/>
          <w:szCs w:val="24"/>
        </w:rPr>
      </w:pPr>
      <w:r w:rsidRPr="00DA566D">
        <w:rPr>
          <w:rFonts w:ascii="Arial" w:hAnsi="Arial"/>
          <w:noProof/>
          <w:szCs w:val="24"/>
          <w:lang w:val="es-SV" w:eastAsia="es-SV"/>
        </w:rPr>
        <mc:AlternateContent>
          <mc:Choice Requires="wps">
            <w:drawing>
              <wp:anchor distT="0" distB="0" distL="114300" distR="114300" simplePos="0" relativeHeight="251892736" behindDoc="0" locked="0" layoutInCell="1" allowOverlap="1" wp14:anchorId="502C0D97" wp14:editId="45122EF9">
                <wp:simplePos x="0" y="0"/>
                <wp:positionH relativeFrom="column">
                  <wp:posOffset>-543560</wp:posOffset>
                </wp:positionH>
                <wp:positionV relativeFrom="paragraph">
                  <wp:posOffset>-5333365</wp:posOffset>
                </wp:positionV>
                <wp:extent cx="2883535" cy="483870"/>
                <wp:effectExtent l="0" t="0" r="12065" b="11430"/>
                <wp:wrapNone/>
                <wp:docPr id="1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3535" cy="483870"/>
                        </a:xfrm>
                        <a:prstGeom prst="donut">
                          <a:avLst>
                            <a:gd name="adj" fmla="val 0"/>
                          </a:avLst>
                        </a:prstGeom>
                        <a:solidFill>
                          <a:srgbClr val="FFFFFF"/>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10" o:spid="_x0000_s1026" type="#_x0000_t23" style="position:absolute;margin-left:-42.8pt;margin-top:-419.95pt;width:227.05pt;height:38.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" adj="0" strokecolor="red"/>
            </w:pict>
          </mc:Fallback>
        </mc:AlternateContent>
      </w:r>
      <w:bookmarkStart w:id="75" w:name="_Toc393447861"/>
      <w:bookmarkStart w:id="76" w:name="_Toc397428061"/>
      <w:bookmarkStart w:id="77" w:name="_Toc397937024"/>
      <w:bookmarkStart w:id="78" w:name="_Toc397939331"/>
      <w:bookmarkStart w:id="79" w:name="_Toc403549520"/>
      <w:r w:rsidRPr="00DA566D">
        <w:rPr>
          <w:rFonts w:ascii="Arial" w:hAnsi="Arial"/>
          <w:szCs w:val="24"/>
        </w:rPr>
        <w:t>Estructura del Comité Municipal de Prevención de la Violencia</w:t>
      </w:r>
      <w:bookmarkEnd w:id="75"/>
      <w:bookmarkEnd w:id="76"/>
      <w:bookmarkEnd w:id="77"/>
      <w:bookmarkEnd w:id="78"/>
      <w:bookmarkEnd w:id="79"/>
      <w:r w:rsidRPr="00DA566D">
        <w:rPr>
          <w:rFonts w:ascii="Arial" w:hAnsi="Arial"/>
          <w:szCs w:val="24"/>
        </w:rPr>
        <w:t xml:space="preserve"> de Usulután</w:t>
      </w:r>
      <w:bookmarkEnd w:id="74"/>
    </w:p>
    <w:p w:rsidR="00E37721" w:rsidRDefault="00E37721" w:rsidP="00E37721">
      <w:pPr>
        <w:rPr>
          <w:rFonts w:ascii="Arial" w:hAnsi="Arial" w:cs="Arial"/>
          <w:sz w:val="24"/>
          <w:szCs w:val="24"/>
        </w:rPr>
      </w:pPr>
    </w:p>
    <w:p w:rsidR="00E37721" w:rsidRDefault="00E37721" w:rsidP="00E37721">
      <w:pPr>
        <w:rPr>
          <w:rFonts w:ascii="Arial" w:hAnsi="Arial" w:cs="Arial"/>
          <w:sz w:val="24"/>
          <w:szCs w:val="24"/>
        </w:rPr>
      </w:pPr>
      <w:r w:rsidRPr="00DA566D">
        <w:rPr>
          <w:rFonts w:ascii="Arial" w:hAnsi="Arial" w:cs="Arial"/>
          <w:sz w:val="24"/>
          <w:szCs w:val="24"/>
        </w:rPr>
        <w:t xml:space="preserve">El Comité Municipal de Prevención de la Violencia </w:t>
      </w:r>
      <w:proofErr w:type="spellStart"/>
      <w:r w:rsidRPr="00DA566D">
        <w:rPr>
          <w:rFonts w:ascii="Arial" w:hAnsi="Arial" w:cs="Arial"/>
          <w:sz w:val="24"/>
          <w:szCs w:val="24"/>
        </w:rPr>
        <w:t>esta</w:t>
      </w:r>
      <w:proofErr w:type="spellEnd"/>
      <w:r w:rsidRPr="00DA566D">
        <w:rPr>
          <w:rFonts w:ascii="Arial" w:hAnsi="Arial" w:cs="Arial"/>
          <w:sz w:val="24"/>
          <w:szCs w:val="24"/>
        </w:rPr>
        <w:t xml:space="preserve"> integrado de la siguiente manera: </w:t>
      </w:r>
    </w:p>
    <w:p w:rsidR="00E37721" w:rsidRDefault="00E37721" w:rsidP="00E37721">
      <w:pPr>
        <w:rPr>
          <w:rFonts w:ascii="Arial" w:hAnsi="Arial" w:cs="Arial"/>
          <w:sz w:val="24"/>
          <w:szCs w:val="24"/>
        </w:rPr>
      </w:pPr>
    </w:p>
    <w:p w:rsidR="00E37721" w:rsidRDefault="00E37721" w:rsidP="00E37721">
      <w:pPr>
        <w:jc w:val="center"/>
        <w:rPr>
          <w:rFonts w:ascii="Arial" w:hAnsi="Arial" w:cs="Arial"/>
          <w:sz w:val="24"/>
          <w:szCs w:val="24"/>
        </w:rPr>
      </w:pPr>
      <w:r w:rsidRPr="00E34942">
        <w:rPr>
          <w:noProof/>
          <w:lang w:val="es-SV" w:eastAsia="es-SV"/>
        </w:rPr>
        <w:drawing>
          <wp:inline distT="0" distB="0" distL="0" distR="0" wp14:anchorId="65A0ED7B" wp14:editId="69C37E85">
            <wp:extent cx="4352925" cy="3404086"/>
            <wp:effectExtent l="0" t="0" r="0" b="0"/>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57631" cy="3407766"/>
                    </a:xfrm>
                    <a:prstGeom prst="rect">
                      <a:avLst/>
                    </a:prstGeom>
                    <a:noFill/>
                    <a:ln>
                      <a:noFill/>
                    </a:ln>
                  </pic:spPr>
                </pic:pic>
              </a:graphicData>
            </a:graphic>
          </wp:inline>
        </w:drawing>
      </w:r>
    </w:p>
    <w:p w:rsidR="00E37721" w:rsidRDefault="00E37721" w:rsidP="00E37721">
      <w:pPr>
        <w:jc w:val="center"/>
        <w:rPr>
          <w:rFonts w:ascii="Arial" w:hAnsi="Arial" w:cs="Arial"/>
          <w:sz w:val="24"/>
          <w:szCs w:val="24"/>
        </w:rPr>
      </w:pPr>
    </w:p>
    <w:p w:rsidR="00E37721" w:rsidRDefault="00E37721" w:rsidP="00E37721">
      <w:pPr>
        <w:jc w:val="center"/>
        <w:rPr>
          <w:rFonts w:ascii="Arial" w:hAnsi="Arial" w:cs="Arial"/>
          <w:sz w:val="24"/>
          <w:szCs w:val="24"/>
        </w:rPr>
      </w:pPr>
    </w:p>
    <w:p w:rsidR="00E37721" w:rsidRPr="00DA566D" w:rsidRDefault="00E37721" w:rsidP="00E37721">
      <w:pPr>
        <w:jc w:val="center"/>
        <w:rPr>
          <w:rFonts w:ascii="Arial" w:hAnsi="Arial" w:cs="Arial"/>
          <w:sz w:val="24"/>
          <w:szCs w:val="24"/>
        </w:rPr>
      </w:pPr>
    </w:p>
    <w:p w:rsidR="00E37721" w:rsidRPr="00DA566D" w:rsidRDefault="00E37721" w:rsidP="00E37721">
      <w:pPr>
        <w:rPr>
          <w:rFonts w:ascii="Arial" w:hAnsi="Arial" w:cs="Arial"/>
          <w:sz w:val="24"/>
          <w:szCs w:val="24"/>
        </w:rPr>
      </w:pPr>
    </w:p>
    <w:p w:rsidR="00E37721" w:rsidRPr="00DA566D" w:rsidRDefault="00E37721" w:rsidP="00E37721">
      <w:pPr>
        <w:pStyle w:val="Sinespaciado"/>
        <w:rPr>
          <w:rFonts w:ascii="Arial" w:hAnsi="Arial" w:cs="Arial"/>
          <w:b/>
          <w:i/>
          <w:noProof/>
          <w:sz w:val="24"/>
          <w:szCs w:val="24"/>
          <w:u w:val="single"/>
          <w:lang w:eastAsia="es-SV"/>
        </w:rPr>
      </w:pPr>
      <w:r w:rsidRPr="00DA566D">
        <w:rPr>
          <w:rFonts w:ascii="Arial" w:hAnsi="Arial" w:cs="Arial"/>
          <w:b/>
          <w:i/>
          <w:noProof/>
          <w:sz w:val="24"/>
          <w:szCs w:val="24"/>
          <w:u w:val="single"/>
          <w:lang w:eastAsia="es-SV"/>
        </w:rPr>
        <w:t>Equipo Coordinador</w:t>
      </w:r>
    </w:p>
    <w:p w:rsidR="00E37721" w:rsidRPr="00DA566D" w:rsidRDefault="00E37721" w:rsidP="00E37721">
      <w:pPr>
        <w:pStyle w:val="Sinespaciado"/>
        <w:jc w:val="center"/>
        <w:rPr>
          <w:rFonts w:ascii="Arial" w:hAnsi="Arial" w:cs="Arial"/>
          <w:noProof/>
          <w:sz w:val="24"/>
          <w:szCs w:val="24"/>
          <w:lang w:eastAsia="es-SV"/>
        </w:rPr>
      </w:pPr>
    </w:p>
    <w:p w:rsidR="00E37721" w:rsidRPr="00DA566D" w:rsidRDefault="00E37721" w:rsidP="00E37721">
      <w:pPr>
        <w:pStyle w:val="Sinespaciado"/>
        <w:numPr>
          <w:ilvl w:val="0"/>
          <w:numId w:val="9"/>
        </w:numPr>
        <w:rPr>
          <w:rFonts w:ascii="Arial" w:hAnsi="Arial" w:cs="Arial"/>
          <w:noProof/>
          <w:sz w:val="24"/>
          <w:szCs w:val="24"/>
          <w:lang w:eastAsia="es-SV"/>
        </w:rPr>
      </w:pPr>
      <w:r w:rsidRPr="00DA566D">
        <w:rPr>
          <w:rFonts w:ascii="Arial" w:hAnsi="Arial" w:cs="Arial"/>
          <w:noProof/>
          <w:sz w:val="24"/>
          <w:szCs w:val="24"/>
          <w:lang w:eastAsia="es-SV"/>
        </w:rPr>
        <w:t>Lic. Miguel Ángel Jaime Rivas</w:t>
      </w:r>
    </w:p>
    <w:p w:rsidR="00E37721" w:rsidRPr="00DA566D" w:rsidRDefault="00E37721" w:rsidP="00E37721">
      <w:pPr>
        <w:pStyle w:val="Sinespaciado"/>
        <w:numPr>
          <w:ilvl w:val="0"/>
          <w:numId w:val="9"/>
        </w:numPr>
        <w:rPr>
          <w:rFonts w:ascii="Arial" w:hAnsi="Arial" w:cs="Arial"/>
          <w:noProof/>
          <w:sz w:val="24"/>
          <w:szCs w:val="24"/>
          <w:lang w:eastAsia="es-SV"/>
        </w:rPr>
      </w:pPr>
      <w:r w:rsidRPr="00DA566D">
        <w:rPr>
          <w:rFonts w:ascii="Arial" w:hAnsi="Arial" w:cs="Arial"/>
          <w:noProof/>
          <w:sz w:val="24"/>
          <w:szCs w:val="24"/>
          <w:lang w:eastAsia="es-SV"/>
        </w:rPr>
        <w:t>Licda. Miriam Bettis Chávez (PREPAZ</w:t>
      </w:r>
      <w:r w:rsidR="00055F1E">
        <w:rPr>
          <w:rFonts w:ascii="Arial" w:hAnsi="Arial" w:cs="Arial"/>
          <w:noProof/>
          <w:sz w:val="24"/>
          <w:szCs w:val="24"/>
          <w:lang w:eastAsia="es-SV"/>
        </w:rPr>
        <w:t xml:space="preserve"> - MSJP</w:t>
      </w:r>
      <w:r w:rsidRPr="00DA566D">
        <w:rPr>
          <w:rFonts w:ascii="Arial" w:hAnsi="Arial" w:cs="Arial"/>
          <w:noProof/>
          <w:sz w:val="24"/>
          <w:szCs w:val="24"/>
          <w:lang w:eastAsia="es-SV"/>
        </w:rPr>
        <w:t>)</w:t>
      </w:r>
    </w:p>
    <w:p w:rsidR="00E37721" w:rsidRPr="00DA566D" w:rsidRDefault="00E37721" w:rsidP="00E37721">
      <w:pPr>
        <w:pStyle w:val="Sinespaciado"/>
        <w:numPr>
          <w:ilvl w:val="0"/>
          <w:numId w:val="9"/>
        </w:numPr>
        <w:rPr>
          <w:rFonts w:ascii="Arial" w:hAnsi="Arial" w:cs="Arial"/>
          <w:noProof/>
          <w:sz w:val="24"/>
          <w:szCs w:val="24"/>
          <w:lang w:eastAsia="es-SV"/>
        </w:rPr>
      </w:pPr>
      <w:r w:rsidRPr="00DA566D">
        <w:rPr>
          <w:rFonts w:ascii="Arial" w:hAnsi="Arial" w:cs="Arial"/>
          <w:noProof/>
          <w:sz w:val="24"/>
          <w:szCs w:val="24"/>
          <w:lang w:eastAsia="es-SV"/>
        </w:rPr>
        <w:t>Lic. Sergio Díaz Ortiz (MTPS)</w:t>
      </w:r>
    </w:p>
    <w:p w:rsidR="00E37721" w:rsidRPr="00DA566D" w:rsidRDefault="00E37721" w:rsidP="00E37721">
      <w:pPr>
        <w:pStyle w:val="Sinespaciado"/>
        <w:numPr>
          <w:ilvl w:val="0"/>
          <w:numId w:val="9"/>
        </w:numPr>
        <w:rPr>
          <w:rFonts w:ascii="Arial" w:hAnsi="Arial" w:cs="Arial"/>
          <w:noProof/>
          <w:sz w:val="24"/>
          <w:szCs w:val="24"/>
          <w:lang w:eastAsia="es-SV"/>
        </w:rPr>
      </w:pPr>
      <w:r w:rsidRPr="00DA566D">
        <w:rPr>
          <w:rFonts w:ascii="Arial" w:hAnsi="Arial" w:cs="Arial"/>
          <w:noProof/>
          <w:sz w:val="24"/>
          <w:szCs w:val="24"/>
          <w:lang w:eastAsia="es-SV"/>
        </w:rPr>
        <w:t>Sub-Comisionado Fernando Represa (PNC)</w:t>
      </w:r>
    </w:p>
    <w:p w:rsidR="00E37721" w:rsidRPr="00DA566D" w:rsidRDefault="00E37721" w:rsidP="00E37721">
      <w:pPr>
        <w:pStyle w:val="Sinespaciado"/>
        <w:numPr>
          <w:ilvl w:val="0"/>
          <w:numId w:val="9"/>
        </w:numPr>
        <w:rPr>
          <w:rFonts w:ascii="Arial" w:hAnsi="Arial" w:cs="Arial"/>
          <w:noProof/>
          <w:sz w:val="24"/>
          <w:szCs w:val="24"/>
          <w:lang w:eastAsia="es-SV"/>
        </w:rPr>
      </w:pPr>
      <w:r w:rsidRPr="00DA566D">
        <w:rPr>
          <w:rFonts w:ascii="Arial" w:hAnsi="Arial" w:cs="Arial"/>
          <w:noProof/>
          <w:sz w:val="24"/>
          <w:szCs w:val="24"/>
          <w:lang w:eastAsia="es-SV"/>
        </w:rPr>
        <w:t>Lic. Juan Vicente Flores (INJUVE)</w:t>
      </w:r>
    </w:p>
    <w:p w:rsidR="00E37721" w:rsidRPr="00DA566D" w:rsidRDefault="00E37721" w:rsidP="00E37721">
      <w:pPr>
        <w:pStyle w:val="Sinespaciado"/>
        <w:numPr>
          <w:ilvl w:val="0"/>
          <w:numId w:val="9"/>
        </w:numPr>
        <w:rPr>
          <w:rFonts w:ascii="Arial" w:hAnsi="Arial" w:cs="Arial"/>
          <w:noProof/>
          <w:sz w:val="24"/>
          <w:szCs w:val="24"/>
          <w:lang w:eastAsia="es-SV"/>
        </w:rPr>
      </w:pPr>
      <w:r w:rsidRPr="00DA566D">
        <w:rPr>
          <w:rFonts w:ascii="Arial" w:hAnsi="Arial" w:cs="Arial"/>
          <w:noProof/>
          <w:sz w:val="24"/>
          <w:szCs w:val="24"/>
          <w:lang w:eastAsia="es-SV"/>
        </w:rPr>
        <w:t>Luis Fernando Mosso (Coordinador Equipo Técnico)</w:t>
      </w:r>
    </w:p>
    <w:p w:rsidR="00E37721" w:rsidRPr="00DA566D" w:rsidRDefault="00E37721" w:rsidP="00E37721">
      <w:pPr>
        <w:pStyle w:val="Sinespaciado"/>
        <w:numPr>
          <w:ilvl w:val="0"/>
          <w:numId w:val="9"/>
        </w:numPr>
        <w:rPr>
          <w:rFonts w:ascii="Arial" w:hAnsi="Arial" w:cs="Arial"/>
          <w:noProof/>
          <w:sz w:val="24"/>
          <w:szCs w:val="24"/>
          <w:lang w:eastAsia="es-SV"/>
        </w:rPr>
      </w:pPr>
      <w:r w:rsidRPr="00DA566D">
        <w:rPr>
          <w:rFonts w:ascii="Arial" w:hAnsi="Arial" w:cs="Arial"/>
          <w:noProof/>
          <w:sz w:val="24"/>
          <w:szCs w:val="24"/>
          <w:lang w:eastAsia="es-SV"/>
        </w:rPr>
        <w:t>Irving Osvaldo Carballo Amaya (Concejal)</w:t>
      </w:r>
    </w:p>
    <w:p w:rsidR="00E37721" w:rsidRPr="00DA566D" w:rsidRDefault="00E37721" w:rsidP="00E37721">
      <w:pPr>
        <w:pStyle w:val="Sinespaciado"/>
        <w:numPr>
          <w:ilvl w:val="0"/>
          <w:numId w:val="9"/>
        </w:numPr>
        <w:rPr>
          <w:rFonts w:ascii="Arial" w:hAnsi="Arial" w:cs="Arial"/>
          <w:noProof/>
          <w:sz w:val="24"/>
          <w:szCs w:val="24"/>
          <w:lang w:eastAsia="es-SV"/>
        </w:rPr>
      </w:pPr>
      <w:r w:rsidRPr="00DA566D">
        <w:rPr>
          <w:rFonts w:ascii="Arial" w:hAnsi="Arial" w:cs="Arial"/>
          <w:noProof/>
          <w:sz w:val="24"/>
          <w:szCs w:val="24"/>
          <w:lang w:eastAsia="es-SV"/>
        </w:rPr>
        <w:t>Licda. Roxana Patricia Ruiz Villalta (Concejal)</w:t>
      </w:r>
    </w:p>
    <w:p w:rsidR="00E37721" w:rsidRPr="00DA566D" w:rsidRDefault="00E37721" w:rsidP="00E37721">
      <w:pPr>
        <w:pStyle w:val="Sinespaciado"/>
        <w:numPr>
          <w:ilvl w:val="0"/>
          <w:numId w:val="9"/>
        </w:numPr>
        <w:rPr>
          <w:rFonts w:ascii="Arial" w:hAnsi="Arial" w:cs="Arial"/>
          <w:noProof/>
          <w:sz w:val="24"/>
          <w:szCs w:val="24"/>
          <w:lang w:eastAsia="es-SV"/>
        </w:rPr>
      </w:pPr>
      <w:r w:rsidRPr="00DA566D">
        <w:rPr>
          <w:rFonts w:ascii="Arial" w:hAnsi="Arial" w:cs="Arial"/>
          <w:noProof/>
          <w:sz w:val="24"/>
          <w:szCs w:val="24"/>
          <w:lang w:eastAsia="es-SV"/>
        </w:rPr>
        <w:t>Licda. Raquel E. Flamenco de Solórzano (Directora Deptal. De Educación)</w:t>
      </w:r>
    </w:p>
    <w:p w:rsidR="00E37721" w:rsidRPr="00DA566D" w:rsidRDefault="00E37721" w:rsidP="00E37721">
      <w:pPr>
        <w:pStyle w:val="Sinespaciado"/>
        <w:numPr>
          <w:ilvl w:val="0"/>
          <w:numId w:val="9"/>
        </w:numPr>
        <w:rPr>
          <w:rFonts w:ascii="Arial" w:hAnsi="Arial" w:cs="Arial"/>
          <w:noProof/>
          <w:sz w:val="24"/>
          <w:szCs w:val="24"/>
          <w:lang w:eastAsia="es-SV"/>
        </w:rPr>
      </w:pPr>
      <w:r w:rsidRPr="00DA566D">
        <w:rPr>
          <w:rFonts w:ascii="Arial" w:hAnsi="Arial" w:cs="Arial"/>
          <w:noProof/>
          <w:sz w:val="24"/>
          <w:szCs w:val="24"/>
          <w:lang w:eastAsia="es-SV"/>
        </w:rPr>
        <w:t>Licda. Marina Sugey Cruz (ISDEMU)</w:t>
      </w:r>
    </w:p>
    <w:p w:rsidR="00E37721" w:rsidRPr="00DA566D" w:rsidRDefault="00E37721" w:rsidP="00E37721">
      <w:pPr>
        <w:pStyle w:val="Sinespaciado"/>
        <w:rPr>
          <w:rFonts w:ascii="Arial" w:hAnsi="Arial" w:cs="Arial"/>
          <w:b/>
          <w:i/>
          <w:noProof/>
          <w:sz w:val="24"/>
          <w:szCs w:val="24"/>
          <w:u w:val="single"/>
          <w:lang w:eastAsia="es-SV"/>
        </w:rPr>
      </w:pPr>
    </w:p>
    <w:p w:rsidR="00E37721" w:rsidRPr="00DA566D" w:rsidRDefault="00E37721" w:rsidP="00E37721">
      <w:pPr>
        <w:pStyle w:val="Sinespaciado"/>
        <w:rPr>
          <w:rFonts w:ascii="Arial" w:hAnsi="Arial" w:cs="Arial"/>
          <w:b/>
          <w:i/>
          <w:noProof/>
          <w:sz w:val="24"/>
          <w:szCs w:val="24"/>
          <w:u w:val="single"/>
          <w:lang w:eastAsia="es-SV"/>
        </w:rPr>
      </w:pPr>
      <w:r w:rsidRPr="00DA566D">
        <w:rPr>
          <w:rFonts w:ascii="Arial" w:hAnsi="Arial" w:cs="Arial"/>
          <w:b/>
          <w:i/>
          <w:noProof/>
          <w:sz w:val="24"/>
          <w:szCs w:val="24"/>
          <w:u w:val="single"/>
          <w:lang w:eastAsia="es-SV"/>
        </w:rPr>
        <w:t>Equipo Técnico</w:t>
      </w:r>
    </w:p>
    <w:p w:rsidR="00E37721" w:rsidRPr="00DA566D" w:rsidRDefault="00E37721" w:rsidP="00E37721">
      <w:pPr>
        <w:pStyle w:val="Sinespaciado"/>
        <w:jc w:val="center"/>
        <w:rPr>
          <w:rFonts w:ascii="Arial" w:hAnsi="Arial" w:cs="Arial"/>
          <w:noProof/>
          <w:sz w:val="24"/>
          <w:szCs w:val="24"/>
          <w:lang w:eastAsia="es-SV"/>
        </w:rPr>
      </w:pPr>
    </w:p>
    <w:p w:rsidR="00E37721" w:rsidRPr="00DA566D" w:rsidRDefault="00E37721" w:rsidP="00E37721">
      <w:pPr>
        <w:pStyle w:val="Sinespaciado"/>
        <w:numPr>
          <w:ilvl w:val="0"/>
          <w:numId w:val="10"/>
        </w:numPr>
        <w:rPr>
          <w:rFonts w:ascii="Arial" w:hAnsi="Arial" w:cs="Arial"/>
          <w:noProof/>
          <w:sz w:val="24"/>
          <w:szCs w:val="24"/>
          <w:lang w:eastAsia="es-SV"/>
        </w:rPr>
      </w:pPr>
      <w:r w:rsidRPr="00DA566D">
        <w:rPr>
          <w:rFonts w:ascii="Arial" w:hAnsi="Arial" w:cs="Arial"/>
          <w:noProof/>
          <w:sz w:val="24"/>
          <w:szCs w:val="24"/>
          <w:lang w:eastAsia="es-SV"/>
        </w:rPr>
        <w:t>Luis Fernando Mosso (Encargado del CMPVJ)</w:t>
      </w:r>
    </w:p>
    <w:p w:rsidR="00E37721" w:rsidRPr="00DA566D" w:rsidRDefault="00E37721" w:rsidP="00E37721">
      <w:pPr>
        <w:pStyle w:val="Sinespaciado"/>
        <w:numPr>
          <w:ilvl w:val="0"/>
          <w:numId w:val="10"/>
        </w:numPr>
        <w:rPr>
          <w:rFonts w:ascii="Arial" w:hAnsi="Arial" w:cs="Arial"/>
          <w:noProof/>
          <w:sz w:val="24"/>
          <w:szCs w:val="24"/>
          <w:lang w:eastAsia="es-SV"/>
        </w:rPr>
      </w:pPr>
      <w:r w:rsidRPr="00DA566D">
        <w:rPr>
          <w:rFonts w:ascii="Arial" w:hAnsi="Arial" w:cs="Arial"/>
          <w:noProof/>
          <w:sz w:val="24"/>
          <w:szCs w:val="24"/>
          <w:lang w:eastAsia="es-SV"/>
        </w:rPr>
        <w:t>Lic. David Díaz (PREPAZ)</w:t>
      </w:r>
    </w:p>
    <w:p w:rsidR="00E37721" w:rsidRPr="00DA566D" w:rsidRDefault="00E37721" w:rsidP="00E37721">
      <w:pPr>
        <w:pStyle w:val="Sinespaciado"/>
        <w:numPr>
          <w:ilvl w:val="0"/>
          <w:numId w:val="10"/>
        </w:numPr>
        <w:rPr>
          <w:rFonts w:ascii="Arial" w:hAnsi="Arial" w:cs="Arial"/>
          <w:noProof/>
          <w:sz w:val="24"/>
          <w:szCs w:val="24"/>
          <w:lang w:eastAsia="es-SV"/>
        </w:rPr>
      </w:pPr>
      <w:r w:rsidRPr="00DA566D">
        <w:rPr>
          <w:rFonts w:ascii="Arial" w:hAnsi="Arial" w:cs="Arial"/>
          <w:noProof/>
          <w:sz w:val="24"/>
          <w:szCs w:val="24"/>
          <w:lang w:eastAsia="es-SV"/>
        </w:rPr>
        <w:t>Sr. Armando Quintanilla (Promoción Social)</w:t>
      </w:r>
    </w:p>
    <w:p w:rsidR="00E37721" w:rsidRPr="00DA566D" w:rsidRDefault="00E37721" w:rsidP="00E37721">
      <w:pPr>
        <w:pStyle w:val="Sinespaciado"/>
        <w:numPr>
          <w:ilvl w:val="0"/>
          <w:numId w:val="10"/>
        </w:numPr>
        <w:rPr>
          <w:rFonts w:ascii="Arial" w:hAnsi="Arial" w:cs="Arial"/>
          <w:noProof/>
          <w:sz w:val="24"/>
          <w:szCs w:val="24"/>
          <w:lang w:eastAsia="es-SV"/>
        </w:rPr>
      </w:pPr>
      <w:r w:rsidRPr="00DA566D">
        <w:rPr>
          <w:rFonts w:ascii="Arial" w:hAnsi="Arial" w:cs="Arial"/>
          <w:noProof/>
          <w:sz w:val="24"/>
          <w:szCs w:val="24"/>
          <w:lang w:eastAsia="es-SV"/>
        </w:rPr>
        <w:t>Licda. Jaqueline Carolina Ascencio Ramírez (Unidad de Género)</w:t>
      </w:r>
    </w:p>
    <w:p w:rsidR="00E37721" w:rsidRPr="00DA566D" w:rsidRDefault="00E37721" w:rsidP="00E37721">
      <w:pPr>
        <w:pStyle w:val="Sinespaciado"/>
        <w:numPr>
          <w:ilvl w:val="0"/>
          <w:numId w:val="10"/>
        </w:numPr>
        <w:rPr>
          <w:rFonts w:ascii="Arial" w:hAnsi="Arial" w:cs="Arial"/>
          <w:noProof/>
          <w:sz w:val="24"/>
          <w:szCs w:val="24"/>
          <w:lang w:eastAsia="es-SV"/>
        </w:rPr>
      </w:pPr>
      <w:r w:rsidRPr="00DA566D">
        <w:rPr>
          <w:rFonts w:ascii="Arial" w:hAnsi="Arial" w:cs="Arial"/>
          <w:noProof/>
          <w:sz w:val="24"/>
          <w:szCs w:val="24"/>
          <w:lang w:eastAsia="es-SV"/>
        </w:rPr>
        <w:t>Ruldman Ovidio Coreas (Unidad de Juventud)</w:t>
      </w:r>
    </w:p>
    <w:p w:rsidR="00E37721" w:rsidRPr="00DA566D" w:rsidRDefault="00E37721" w:rsidP="00E37721">
      <w:pPr>
        <w:pStyle w:val="Sinespaciado"/>
        <w:numPr>
          <w:ilvl w:val="0"/>
          <w:numId w:val="10"/>
        </w:numPr>
        <w:rPr>
          <w:rFonts w:ascii="Arial" w:hAnsi="Arial" w:cs="Arial"/>
          <w:noProof/>
          <w:sz w:val="24"/>
          <w:szCs w:val="24"/>
          <w:lang w:eastAsia="es-SV"/>
        </w:rPr>
      </w:pPr>
      <w:r w:rsidRPr="00DA566D">
        <w:rPr>
          <w:rFonts w:ascii="Arial" w:hAnsi="Arial" w:cs="Arial"/>
          <w:noProof/>
          <w:sz w:val="24"/>
          <w:szCs w:val="24"/>
          <w:lang w:eastAsia="es-SV"/>
        </w:rPr>
        <w:t>Ana Josefa Villegas (MINED)</w:t>
      </w:r>
    </w:p>
    <w:p w:rsidR="00E37721" w:rsidRPr="00DA566D" w:rsidRDefault="00E37721" w:rsidP="00E37721">
      <w:pPr>
        <w:pStyle w:val="Sinespaciado"/>
        <w:numPr>
          <w:ilvl w:val="0"/>
          <w:numId w:val="10"/>
        </w:numPr>
        <w:rPr>
          <w:rFonts w:ascii="Arial" w:hAnsi="Arial" w:cs="Arial"/>
          <w:noProof/>
          <w:sz w:val="24"/>
          <w:szCs w:val="24"/>
          <w:lang w:eastAsia="es-SV"/>
        </w:rPr>
      </w:pPr>
      <w:r w:rsidRPr="00DA566D">
        <w:rPr>
          <w:rFonts w:ascii="Arial" w:hAnsi="Arial" w:cs="Arial"/>
          <w:noProof/>
          <w:sz w:val="24"/>
          <w:szCs w:val="24"/>
          <w:lang w:eastAsia="es-SV"/>
        </w:rPr>
        <w:lastRenderedPageBreak/>
        <w:t>Inspector Eduardo Vargas (PNC Prevención)</w:t>
      </w:r>
    </w:p>
    <w:p w:rsidR="00E37721" w:rsidRPr="00DA566D" w:rsidRDefault="00E37721" w:rsidP="00E37721">
      <w:pPr>
        <w:pStyle w:val="Sinespaciado"/>
        <w:numPr>
          <w:ilvl w:val="0"/>
          <w:numId w:val="10"/>
        </w:numPr>
        <w:rPr>
          <w:rFonts w:ascii="Arial" w:hAnsi="Arial" w:cs="Arial"/>
          <w:noProof/>
          <w:sz w:val="24"/>
          <w:szCs w:val="24"/>
          <w:lang w:eastAsia="es-SV"/>
        </w:rPr>
      </w:pPr>
      <w:r w:rsidRPr="00DA566D">
        <w:rPr>
          <w:rFonts w:ascii="Arial" w:hAnsi="Arial" w:cs="Arial"/>
          <w:noProof/>
          <w:sz w:val="24"/>
          <w:szCs w:val="24"/>
          <w:lang w:eastAsia="es-SV"/>
        </w:rPr>
        <w:t>Lic. Oscar Armando Ramírez (CMPV)</w:t>
      </w:r>
    </w:p>
    <w:p w:rsidR="00E37721" w:rsidRPr="00DA566D" w:rsidRDefault="00E37721" w:rsidP="00E37721">
      <w:pPr>
        <w:pStyle w:val="Sinespaciado"/>
        <w:rPr>
          <w:rFonts w:ascii="Arial" w:hAnsi="Arial" w:cs="Arial"/>
          <w:noProof/>
          <w:sz w:val="24"/>
          <w:szCs w:val="24"/>
          <w:lang w:eastAsia="es-SV"/>
        </w:rPr>
      </w:pPr>
    </w:p>
    <w:p w:rsidR="00E37721" w:rsidRPr="00DA566D" w:rsidRDefault="00E37721" w:rsidP="00E37721">
      <w:pPr>
        <w:pStyle w:val="Sinespaciado"/>
        <w:rPr>
          <w:rFonts w:ascii="Arial" w:hAnsi="Arial" w:cs="Arial"/>
          <w:b/>
          <w:i/>
          <w:noProof/>
          <w:sz w:val="24"/>
          <w:szCs w:val="24"/>
          <w:u w:val="single"/>
          <w:lang w:eastAsia="es-SV"/>
        </w:rPr>
      </w:pPr>
      <w:r w:rsidRPr="00DA566D">
        <w:rPr>
          <w:rFonts w:ascii="Arial" w:hAnsi="Arial" w:cs="Arial"/>
          <w:b/>
          <w:i/>
          <w:noProof/>
          <w:sz w:val="24"/>
          <w:szCs w:val="24"/>
          <w:u w:val="single"/>
          <w:lang w:eastAsia="es-SV"/>
        </w:rPr>
        <w:t>Mesa de Educación</w:t>
      </w:r>
    </w:p>
    <w:p w:rsidR="00E37721" w:rsidRPr="00DA566D" w:rsidRDefault="00E37721" w:rsidP="00E37721">
      <w:pPr>
        <w:pStyle w:val="Sinespaciado"/>
        <w:jc w:val="center"/>
        <w:rPr>
          <w:rFonts w:ascii="Arial" w:hAnsi="Arial" w:cs="Arial"/>
          <w:noProof/>
          <w:sz w:val="24"/>
          <w:szCs w:val="24"/>
          <w:lang w:eastAsia="es-SV"/>
        </w:rPr>
      </w:pPr>
    </w:p>
    <w:p w:rsidR="00E37721" w:rsidRPr="00DA566D" w:rsidRDefault="00E37721" w:rsidP="00E37721">
      <w:pPr>
        <w:pStyle w:val="Sinespaciado"/>
        <w:numPr>
          <w:ilvl w:val="0"/>
          <w:numId w:val="11"/>
        </w:numPr>
        <w:rPr>
          <w:rFonts w:ascii="Arial" w:hAnsi="Arial" w:cs="Arial"/>
          <w:noProof/>
          <w:sz w:val="24"/>
          <w:szCs w:val="24"/>
          <w:lang w:eastAsia="es-SV"/>
        </w:rPr>
      </w:pPr>
      <w:r w:rsidRPr="00DA566D">
        <w:rPr>
          <w:rFonts w:ascii="Arial" w:hAnsi="Arial" w:cs="Arial"/>
          <w:noProof/>
          <w:sz w:val="24"/>
          <w:szCs w:val="24"/>
          <w:lang w:eastAsia="es-SV"/>
        </w:rPr>
        <w:t>Licda. Ana Josefa Villegas (MINED)</w:t>
      </w:r>
    </w:p>
    <w:p w:rsidR="00E37721" w:rsidRPr="00DA566D" w:rsidRDefault="00E37721" w:rsidP="00E37721">
      <w:pPr>
        <w:pStyle w:val="Sinespaciado"/>
        <w:numPr>
          <w:ilvl w:val="0"/>
          <w:numId w:val="11"/>
        </w:numPr>
        <w:rPr>
          <w:rFonts w:ascii="Arial" w:hAnsi="Arial" w:cs="Arial"/>
          <w:noProof/>
          <w:sz w:val="24"/>
          <w:szCs w:val="24"/>
          <w:lang w:eastAsia="es-SV"/>
        </w:rPr>
      </w:pPr>
      <w:r w:rsidRPr="00DA566D">
        <w:rPr>
          <w:rFonts w:ascii="Arial" w:hAnsi="Arial" w:cs="Arial"/>
          <w:noProof/>
          <w:sz w:val="24"/>
          <w:szCs w:val="24"/>
          <w:lang w:eastAsia="es-SV"/>
        </w:rPr>
        <w:t>Sargento Alex Chavez Gomez (PNC Prevención)</w:t>
      </w:r>
    </w:p>
    <w:p w:rsidR="00E37721" w:rsidRPr="00DA566D" w:rsidRDefault="00E37721" w:rsidP="00E37721">
      <w:pPr>
        <w:pStyle w:val="Sinespaciado"/>
        <w:numPr>
          <w:ilvl w:val="0"/>
          <w:numId w:val="11"/>
        </w:numPr>
        <w:rPr>
          <w:rFonts w:ascii="Arial" w:hAnsi="Arial" w:cs="Arial"/>
          <w:noProof/>
          <w:sz w:val="24"/>
          <w:szCs w:val="24"/>
          <w:lang w:eastAsia="es-SV"/>
        </w:rPr>
      </w:pPr>
      <w:r w:rsidRPr="00DA566D">
        <w:rPr>
          <w:rFonts w:ascii="Arial" w:hAnsi="Arial" w:cs="Arial"/>
          <w:noProof/>
          <w:sz w:val="24"/>
          <w:szCs w:val="24"/>
          <w:lang w:eastAsia="es-SV"/>
        </w:rPr>
        <w:t>Sub- Inspector Eduardo Vargas (PNC)</w:t>
      </w:r>
    </w:p>
    <w:p w:rsidR="00E37721" w:rsidRPr="00DA566D" w:rsidRDefault="00E37721" w:rsidP="00E37721">
      <w:pPr>
        <w:pStyle w:val="Sinespaciado"/>
        <w:numPr>
          <w:ilvl w:val="0"/>
          <w:numId w:val="11"/>
        </w:numPr>
        <w:rPr>
          <w:rFonts w:ascii="Arial" w:hAnsi="Arial" w:cs="Arial"/>
          <w:noProof/>
          <w:sz w:val="24"/>
          <w:szCs w:val="24"/>
          <w:lang w:eastAsia="es-SV"/>
        </w:rPr>
      </w:pPr>
      <w:r w:rsidRPr="00DA566D">
        <w:rPr>
          <w:rFonts w:ascii="Arial" w:hAnsi="Arial" w:cs="Arial"/>
          <w:noProof/>
          <w:sz w:val="24"/>
          <w:szCs w:val="24"/>
          <w:lang w:eastAsia="es-SV"/>
        </w:rPr>
        <w:t>Licda. Morena Guadalupe Medina (OEF)</w:t>
      </w:r>
    </w:p>
    <w:p w:rsidR="00E37721" w:rsidRPr="00DA566D" w:rsidRDefault="00E37721" w:rsidP="00E37721">
      <w:pPr>
        <w:pStyle w:val="Sinespaciado"/>
        <w:numPr>
          <w:ilvl w:val="0"/>
          <w:numId w:val="11"/>
        </w:numPr>
        <w:rPr>
          <w:rFonts w:ascii="Arial" w:hAnsi="Arial" w:cs="Arial"/>
          <w:noProof/>
          <w:sz w:val="24"/>
          <w:szCs w:val="24"/>
          <w:lang w:eastAsia="es-SV"/>
        </w:rPr>
      </w:pPr>
      <w:r w:rsidRPr="00DA566D">
        <w:rPr>
          <w:rFonts w:ascii="Arial" w:hAnsi="Arial" w:cs="Arial"/>
          <w:noProof/>
          <w:sz w:val="24"/>
          <w:szCs w:val="24"/>
          <w:lang w:eastAsia="es-SV"/>
        </w:rPr>
        <w:t>Pastor Jorge Alberto Canales (Iglesias Asambleas de Dios)</w:t>
      </w:r>
    </w:p>
    <w:p w:rsidR="00E37721" w:rsidRPr="00DA566D" w:rsidRDefault="00E37721" w:rsidP="00E37721">
      <w:pPr>
        <w:pStyle w:val="Sinespaciado"/>
        <w:numPr>
          <w:ilvl w:val="0"/>
          <w:numId w:val="11"/>
        </w:numPr>
        <w:rPr>
          <w:rFonts w:ascii="Arial" w:hAnsi="Arial" w:cs="Arial"/>
          <w:noProof/>
          <w:sz w:val="24"/>
          <w:szCs w:val="24"/>
          <w:lang w:eastAsia="es-SV"/>
        </w:rPr>
      </w:pPr>
      <w:r w:rsidRPr="00DA566D">
        <w:rPr>
          <w:rFonts w:ascii="Arial" w:hAnsi="Arial" w:cs="Arial"/>
          <w:noProof/>
          <w:sz w:val="24"/>
          <w:szCs w:val="24"/>
          <w:lang w:eastAsia="es-SV"/>
        </w:rPr>
        <w:t>Padre Humberto Alonso Portillo (Parroquia Santa Catarina de Alejandría)</w:t>
      </w:r>
    </w:p>
    <w:p w:rsidR="00E37721" w:rsidRPr="00DA566D" w:rsidRDefault="00E37721" w:rsidP="00E37721">
      <w:pPr>
        <w:pStyle w:val="Sinespaciado"/>
        <w:numPr>
          <w:ilvl w:val="0"/>
          <w:numId w:val="11"/>
        </w:numPr>
        <w:rPr>
          <w:rFonts w:ascii="Arial" w:hAnsi="Arial" w:cs="Arial"/>
          <w:noProof/>
          <w:sz w:val="24"/>
          <w:szCs w:val="24"/>
          <w:lang w:eastAsia="es-SV"/>
        </w:rPr>
      </w:pPr>
      <w:r w:rsidRPr="00DA566D">
        <w:rPr>
          <w:rFonts w:ascii="Arial" w:hAnsi="Arial" w:cs="Arial"/>
          <w:noProof/>
          <w:sz w:val="24"/>
          <w:szCs w:val="24"/>
          <w:lang w:eastAsia="es-SV"/>
        </w:rPr>
        <w:t>Licda. Marta Lidia Batres (Directora Centro Escolar Republica Federal de Alemania)</w:t>
      </w:r>
    </w:p>
    <w:p w:rsidR="00E37721" w:rsidRPr="00DA566D" w:rsidRDefault="00E37721" w:rsidP="00E37721">
      <w:pPr>
        <w:pStyle w:val="Sinespaciado"/>
        <w:numPr>
          <w:ilvl w:val="0"/>
          <w:numId w:val="11"/>
        </w:numPr>
        <w:rPr>
          <w:rFonts w:ascii="Arial" w:hAnsi="Arial" w:cs="Arial"/>
          <w:noProof/>
          <w:sz w:val="24"/>
          <w:szCs w:val="24"/>
          <w:lang w:eastAsia="es-SV"/>
        </w:rPr>
      </w:pPr>
      <w:r w:rsidRPr="00DA566D">
        <w:rPr>
          <w:rFonts w:ascii="Arial" w:hAnsi="Arial" w:cs="Arial"/>
          <w:noProof/>
          <w:sz w:val="24"/>
          <w:szCs w:val="24"/>
          <w:lang w:eastAsia="es-SV"/>
        </w:rPr>
        <w:t>Lic. Carlos Rodríguez (Casa de la Cultura)</w:t>
      </w:r>
    </w:p>
    <w:p w:rsidR="00E37721" w:rsidRPr="00DA566D" w:rsidRDefault="00E37721" w:rsidP="00E37721">
      <w:pPr>
        <w:pStyle w:val="Sinespaciado"/>
        <w:numPr>
          <w:ilvl w:val="0"/>
          <w:numId w:val="11"/>
        </w:numPr>
        <w:rPr>
          <w:rFonts w:ascii="Arial" w:hAnsi="Arial" w:cs="Arial"/>
          <w:noProof/>
          <w:sz w:val="24"/>
          <w:szCs w:val="24"/>
          <w:lang w:eastAsia="es-SV"/>
        </w:rPr>
      </w:pPr>
      <w:r w:rsidRPr="00DA566D">
        <w:rPr>
          <w:rFonts w:ascii="Arial" w:hAnsi="Arial" w:cs="Arial"/>
          <w:noProof/>
          <w:sz w:val="24"/>
          <w:szCs w:val="24"/>
          <w:lang w:eastAsia="es-SV"/>
        </w:rPr>
        <w:t>Carlos José Chicas (ISSS)</w:t>
      </w:r>
    </w:p>
    <w:p w:rsidR="00E37721" w:rsidRPr="00DA566D" w:rsidRDefault="00E37721" w:rsidP="00E37721">
      <w:pPr>
        <w:pStyle w:val="Sinespaciado"/>
        <w:rPr>
          <w:rFonts w:ascii="Arial" w:hAnsi="Arial" w:cs="Arial"/>
          <w:noProof/>
          <w:sz w:val="24"/>
          <w:szCs w:val="24"/>
          <w:lang w:eastAsia="es-SV"/>
        </w:rPr>
      </w:pPr>
    </w:p>
    <w:p w:rsidR="00E37721" w:rsidRPr="00DA566D" w:rsidRDefault="00E37721" w:rsidP="00E37721">
      <w:pPr>
        <w:pStyle w:val="Sinespaciado"/>
        <w:rPr>
          <w:rFonts w:ascii="Arial" w:hAnsi="Arial" w:cs="Arial"/>
          <w:b/>
          <w:i/>
          <w:noProof/>
          <w:sz w:val="24"/>
          <w:szCs w:val="24"/>
          <w:u w:val="single"/>
          <w:lang w:eastAsia="es-SV"/>
        </w:rPr>
      </w:pPr>
      <w:r w:rsidRPr="00DA566D">
        <w:rPr>
          <w:rFonts w:ascii="Arial" w:hAnsi="Arial" w:cs="Arial"/>
          <w:b/>
          <w:i/>
          <w:noProof/>
          <w:sz w:val="24"/>
          <w:szCs w:val="24"/>
          <w:u w:val="single"/>
          <w:lang w:eastAsia="es-SV"/>
        </w:rPr>
        <w:t>Mesa de empleabilidad</w:t>
      </w:r>
    </w:p>
    <w:p w:rsidR="00E37721" w:rsidRPr="00DA566D" w:rsidRDefault="00E37721" w:rsidP="00E37721">
      <w:pPr>
        <w:pStyle w:val="Sinespaciado"/>
        <w:jc w:val="center"/>
        <w:rPr>
          <w:rFonts w:ascii="Arial" w:hAnsi="Arial" w:cs="Arial"/>
          <w:noProof/>
          <w:sz w:val="24"/>
          <w:szCs w:val="24"/>
          <w:lang w:eastAsia="es-SV"/>
        </w:rPr>
      </w:pPr>
    </w:p>
    <w:p w:rsidR="00E37721" w:rsidRPr="00DA566D" w:rsidRDefault="00E37721" w:rsidP="00E37721">
      <w:pPr>
        <w:pStyle w:val="Sinespaciado"/>
        <w:numPr>
          <w:ilvl w:val="0"/>
          <w:numId w:val="12"/>
        </w:numPr>
        <w:rPr>
          <w:rFonts w:ascii="Arial" w:hAnsi="Arial" w:cs="Arial"/>
          <w:noProof/>
          <w:sz w:val="24"/>
          <w:szCs w:val="24"/>
          <w:lang w:eastAsia="es-SV"/>
        </w:rPr>
      </w:pPr>
      <w:r w:rsidRPr="00DA566D">
        <w:rPr>
          <w:rFonts w:ascii="Arial" w:hAnsi="Arial" w:cs="Arial"/>
          <w:noProof/>
          <w:sz w:val="24"/>
          <w:szCs w:val="24"/>
          <w:lang w:eastAsia="es-SV"/>
        </w:rPr>
        <w:t>Lic. Oscar Armando Ramírez (CMPVJ)</w:t>
      </w:r>
    </w:p>
    <w:p w:rsidR="00E37721" w:rsidRPr="00DA566D" w:rsidRDefault="00E37721" w:rsidP="00E37721">
      <w:pPr>
        <w:pStyle w:val="Sinespaciado"/>
        <w:numPr>
          <w:ilvl w:val="0"/>
          <w:numId w:val="12"/>
        </w:numPr>
        <w:rPr>
          <w:rFonts w:ascii="Arial" w:hAnsi="Arial" w:cs="Arial"/>
          <w:noProof/>
          <w:sz w:val="24"/>
          <w:szCs w:val="24"/>
          <w:lang w:eastAsia="es-SV"/>
        </w:rPr>
      </w:pPr>
      <w:r w:rsidRPr="00DA566D">
        <w:rPr>
          <w:rFonts w:ascii="Arial" w:hAnsi="Arial" w:cs="Arial"/>
          <w:noProof/>
          <w:sz w:val="24"/>
          <w:szCs w:val="24"/>
          <w:lang w:eastAsia="es-SV"/>
        </w:rPr>
        <w:t>José María Vides</w:t>
      </w:r>
    </w:p>
    <w:p w:rsidR="00E37721" w:rsidRPr="00DA566D" w:rsidRDefault="00E37721" w:rsidP="00E37721">
      <w:pPr>
        <w:pStyle w:val="Sinespaciado"/>
        <w:numPr>
          <w:ilvl w:val="0"/>
          <w:numId w:val="12"/>
        </w:numPr>
        <w:rPr>
          <w:rFonts w:ascii="Arial" w:hAnsi="Arial" w:cs="Arial"/>
          <w:noProof/>
          <w:sz w:val="24"/>
          <w:szCs w:val="24"/>
          <w:lang w:eastAsia="es-SV"/>
        </w:rPr>
      </w:pPr>
      <w:r w:rsidRPr="00DA566D">
        <w:rPr>
          <w:rFonts w:ascii="Arial" w:hAnsi="Arial" w:cs="Arial"/>
          <w:noProof/>
          <w:sz w:val="24"/>
          <w:szCs w:val="24"/>
          <w:lang w:eastAsia="es-SV"/>
        </w:rPr>
        <w:t>Licda. Morena Guadalupe Medina (OEP)</w:t>
      </w:r>
    </w:p>
    <w:p w:rsidR="00E37721" w:rsidRPr="00DA566D" w:rsidRDefault="00E37721" w:rsidP="00E37721">
      <w:pPr>
        <w:pStyle w:val="Sinespaciado"/>
        <w:numPr>
          <w:ilvl w:val="0"/>
          <w:numId w:val="12"/>
        </w:numPr>
        <w:rPr>
          <w:rFonts w:ascii="Arial" w:hAnsi="Arial" w:cs="Arial"/>
          <w:noProof/>
          <w:sz w:val="24"/>
          <w:szCs w:val="24"/>
          <w:lang w:eastAsia="es-SV"/>
        </w:rPr>
      </w:pPr>
      <w:r w:rsidRPr="00DA566D">
        <w:rPr>
          <w:rFonts w:ascii="Arial" w:hAnsi="Arial" w:cs="Arial"/>
          <w:noProof/>
          <w:sz w:val="24"/>
          <w:szCs w:val="24"/>
          <w:lang w:eastAsia="es-SV"/>
        </w:rPr>
        <w:t>Lic. Manuel Castellanos (MTPS)</w:t>
      </w:r>
    </w:p>
    <w:p w:rsidR="00E37721" w:rsidRPr="00DA566D" w:rsidRDefault="00E37721" w:rsidP="00E37721">
      <w:pPr>
        <w:pStyle w:val="Sinespaciado"/>
        <w:numPr>
          <w:ilvl w:val="0"/>
          <w:numId w:val="12"/>
        </w:numPr>
        <w:rPr>
          <w:rFonts w:ascii="Arial" w:hAnsi="Arial" w:cs="Arial"/>
          <w:noProof/>
          <w:sz w:val="24"/>
          <w:szCs w:val="24"/>
          <w:lang w:eastAsia="es-SV"/>
        </w:rPr>
      </w:pPr>
      <w:r w:rsidRPr="00DA566D">
        <w:rPr>
          <w:rFonts w:ascii="Arial" w:hAnsi="Arial" w:cs="Arial"/>
          <w:noProof/>
          <w:sz w:val="24"/>
          <w:szCs w:val="24"/>
          <w:lang w:eastAsia="es-SV"/>
        </w:rPr>
        <w:t>Licda. Irma Yolanda Pérez (CONAMYPE)</w:t>
      </w:r>
    </w:p>
    <w:p w:rsidR="00E37721" w:rsidRPr="00DA566D" w:rsidRDefault="00E37721" w:rsidP="00E37721">
      <w:pPr>
        <w:pStyle w:val="Sinespaciado"/>
        <w:numPr>
          <w:ilvl w:val="0"/>
          <w:numId w:val="12"/>
        </w:numPr>
        <w:rPr>
          <w:rFonts w:ascii="Arial" w:hAnsi="Arial" w:cs="Arial"/>
          <w:noProof/>
          <w:sz w:val="24"/>
          <w:szCs w:val="24"/>
          <w:lang w:eastAsia="es-SV"/>
        </w:rPr>
      </w:pPr>
      <w:r w:rsidRPr="00DA566D">
        <w:rPr>
          <w:rFonts w:ascii="Arial" w:hAnsi="Arial" w:cs="Arial"/>
          <w:noProof/>
          <w:sz w:val="24"/>
          <w:szCs w:val="24"/>
          <w:lang w:eastAsia="es-SV"/>
        </w:rPr>
        <w:t>Licda. Victoria Quinteros (AGAPE)</w:t>
      </w:r>
    </w:p>
    <w:p w:rsidR="00E37721" w:rsidRPr="00DA566D" w:rsidRDefault="00E37721" w:rsidP="00E37721">
      <w:pPr>
        <w:pStyle w:val="Sinespaciado"/>
        <w:numPr>
          <w:ilvl w:val="0"/>
          <w:numId w:val="12"/>
        </w:numPr>
        <w:rPr>
          <w:rFonts w:ascii="Arial" w:hAnsi="Arial" w:cs="Arial"/>
          <w:noProof/>
          <w:sz w:val="24"/>
          <w:szCs w:val="24"/>
          <w:lang w:eastAsia="es-SV"/>
        </w:rPr>
      </w:pPr>
      <w:r w:rsidRPr="00DA566D">
        <w:rPr>
          <w:rFonts w:ascii="Arial" w:hAnsi="Arial" w:cs="Arial"/>
          <w:noProof/>
          <w:sz w:val="24"/>
          <w:szCs w:val="24"/>
          <w:lang w:eastAsia="es-SV"/>
        </w:rPr>
        <w:t>Lic. Erick Zelaya (Representante de Cámara de Comercio)</w:t>
      </w:r>
    </w:p>
    <w:p w:rsidR="00E37721" w:rsidRPr="00DA566D" w:rsidRDefault="00E37721" w:rsidP="00E37721">
      <w:pPr>
        <w:pStyle w:val="Sinespaciado"/>
        <w:numPr>
          <w:ilvl w:val="0"/>
          <w:numId w:val="12"/>
        </w:numPr>
        <w:rPr>
          <w:rFonts w:ascii="Arial" w:hAnsi="Arial" w:cs="Arial"/>
          <w:noProof/>
          <w:sz w:val="24"/>
          <w:szCs w:val="24"/>
          <w:lang w:eastAsia="es-SV"/>
        </w:rPr>
      </w:pPr>
      <w:r w:rsidRPr="00DA566D">
        <w:rPr>
          <w:rFonts w:ascii="Arial" w:hAnsi="Arial" w:cs="Arial"/>
          <w:noProof/>
          <w:sz w:val="24"/>
          <w:szCs w:val="24"/>
          <w:lang w:eastAsia="es-SV"/>
        </w:rPr>
        <w:t>Sr. Erick Israel Cruz</w:t>
      </w:r>
    </w:p>
    <w:p w:rsidR="00E37721" w:rsidRPr="00DA566D" w:rsidRDefault="00E37721" w:rsidP="00E37721">
      <w:pPr>
        <w:pStyle w:val="Sinespaciado"/>
        <w:numPr>
          <w:ilvl w:val="0"/>
          <w:numId w:val="12"/>
        </w:numPr>
        <w:rPr>
          <w:rFonts w:ascii="Arial" w:hAnsi="Arial" w:cs="Arial"/>
          <w:noProof/>
          <w:sz w:val="24"/>
          <w:szCs w:val="24"/>
          <w:lang w:eastAsia="es-SV"/>
        </w:rPr>
      </w:pPr>
      <w:r w:rsidRPr="00DA566D">
        <w:rPr>
          <w:rFonts w:ascii="Arial" w:hAnsi="Arial" w:cs="Arial"/>
          <w:noProof/>
          <w:sz w:val="24"/>
          <w:szCs w:val="24"/>
          <w:lang w:eastAsia="es-SV"/>
        </w:rPr>
        <w:t>Sr. David Wilfredo Núñez Martínez</w:t>
      </w:r>
    </w:p>
    <w:p w:rsidR="00E37721" w:rsidRPr="00DA566D" w:rsidRDefault="00E37721" w:rsidP="00E37721">
      <w:pPr>
        <w:pStyle w:val="Sinespaciado"/>
        <w:numPr>
          <w:ilvl w:val="0"/>
          <w:numId w:val="12"/>
        </w:numPr>
        <w:rPr>
          <w:rFonts w:ascii="Arial" w:hAnsi="Arial" w:cs="Arial"/>
          <w:noProof/>
          <w:sz w:val="24"/>
          <w:szCs w:val="24"/>
          <w:lang w:eastAsia="es-SV"/>
        </w:rPr>
      </w:pPr>
      <w:r w:rsidRPr="00DA566D">
        <w:rPr>
          <w:rFonts w:ascii="Arial" w:hAnsi="Arial" w:cs="Arial"/>
          <w:noProof/>
          <w:sz w:val="24"/>
          <w:szCs w:val="24"/>
          <w:lang w:eastAsia="es-SV"/>
        </w:rPr>
        <w:t>Gestora de Empleo</w:t>
      </w:r>
      <w:r>
        <w:rPr>
          <w:rFonts w:ascii="Arial" w:hAnsi="Arial" w:cs="Arial"/>
          <w:noProof/>
          <w:sz w:val="24"/>
          <w:szCs w:val="24"/>
          <w:lang w:eastAsia="es-SV"/>
        </w:rPr>
        <w:t xml:space="preserve"> Municipal</w:t>
      </w:r>
    </w:p>
    <w:p w:rsidR="00E37721" w:rsidRDefault="00E37721" w:rsidP="00E37721">
      <w:pPr>
        <w:pStyle w:val="Sinespaciado"/>
        <w:rPr>
          <w:rFonts w:ascii="Arial" w:hAnsi="Arial" w:cs="Arial"/>
          <w:b/>
          <w:i/>
          <w:noProof/>
          <w:sz w:val="24"/>
          <w:szCs w:val="24"/>
          <w:u w:val="single"/>
          <w:lang w:eastAsia="es-SV"/>
        </w:rPr>
      </w:pPr>
    </w:p>
    <w:p w:rsidR="00E37721" w:rsidRPr="00DA566D" w:rsidRDefault="00E37721" w:rsidP="00E37721">
      <w:pPr>
        <w:pStyle w:val="Sinespaciado"/>
        <w:rPr>
          <w:rFonts w:ascii="Arial" w:hAnsi="Arial" w:cs="Arial"/>
          <w:b/>
          <w:i/>
          <w:noProof/>
          <w:sz w:val="24"/>
          <w:szCs w:val="24"/>
          <w:u w:val="single"/>
          <w:lang w:eastAsia="es-SV"/>
        </w:rPr>
      </w:pPr>
    </w:p>
    <w:p w:rsidR="00E37721" w:rsidRPr="00DA566D" w:rsidRDefault="00E37721" w:rsidP="00E37721">
      <w:pPr>
        <w:pStyle w:val="Sinespaciado"/>
        <w:rPr>
          <w:rFonts w:ascii="Arial" w:hAnsi="Arial" w:cs="Arial"/>
          <w:b/>
          <w:i/>
          <w:noProof/>
          <w:sz w:val="24"/>
          <w:szCs w:val="24"/>
          <w:u w:val="single"/>
          <w:lang w:eastAsia="es-SV"/>
        </w:rPr>
      </w:pPr>
      <w:r w:rsidRPr="00DA566D">
        <w:rPr>
          <w:rFonts w:ascii="Arial" w:hAnsi="Arial" w:cs="Arial"/>
          <w:b/>
          <w:i/>
          <w:noProof/>
          <w:sz w:val="24"/>
          <w:szCs w:val="24"/>
          <w:u w:val="single"/>
          <w:lang w:eastAsia="es-SV"/>
        </w:rPr>
        <w:t>Mesa de Género</w:t>
      </w:r>
    </w:p>
    <w:p w:rsidR="00E37721" w:rsidRPr="00DA566D" w:rsidRDefault="00E37721" w:rsidP="00E37721">
      <w:pPr>
        <w:pStyle w:val="Sinespaciado"/>
        <w:jc w:val="center"/>
        <w:rPr>
          <w:rFonts w:ascii="Arial" w:hAnsi="Arial" w:cs="Arial"/>
          <w:noProof/>
          <w:sz w:val="24"/>
          <w:szCs w:val="24"/>
          <w:lang w:eastAsia="es-SV"/>
        </w:rPr>
      </w:pPr>
    </w:p>
    <w:p w:rsidR="00E37721" w:rsidRPr="00DA566D" w:rsidRDefault="00E37721" w:rsidP="00E37721">
      <w:pPr>
        <w:pStyle w:val="Sinespaciado"/>
        <w:numPr>
          <w:ilvl w:val="0"/>
          <w:numId w:val="13"/>
        </w:numPr>
        <w:rPr>
          <w:rFonts w:ascii="Arial" w:hAnsi="Arial" w:cs="Arial"/>
          <w:noProof/>
          <w:sz w:val="24"/>
          <w:szCs w:val="24"/>
          <w:lang w:eastAsia="es-SV"/>
        </w:rPr>
      </w:pPr>
      <w:r w:rsidRPr="00DA566D">
        <w:rPr>
          <w:rFonts w:ascii="Arial" w:hAnsi="Arial" w:cs="Arial"/>
          <w:noProof/>
          <w:sz w:val="24"/>
          <w:szCs w:val="24"/>
          <w:lang w:eastAsia="es-SV"/>
        </w:rPr>
        <w:t>Licda. Jaqueline Carolina Ascencio (Unidad de la Mujer)</w:t>
      </w:r>
    </w:p>
    <w:p w:rsidR="00E37721" w:rsidRPr="00DA566D" w:rsidRDefault="00E37721" w:rsidP="00E37721">
      <w:pPr>
        <w:pStyle w:val="Sinespaciado"/>
        <w:numPr>
          <w:ilvl w:val="0"/>
          <w:numId w:val="13"/>
        </w:numPr>
        <w:rPr>
          <w:rFonts w:ascii="Arial" w:hAnsi="Arial" w:cs="Arial"/>
          <w:noProof/>
          <w:sz w:val="24"/>
          <w:szCs w:val="24"/>
          <w:lang w:eastAsia="es-SV"/>
        </w:rPr>
      </w:pPr>
      <w:r w:rsidRPr="00DA566D">
        <w:rPr>
          <w:rFonts w:ascii="Arial" w:hAnsi="Arial" w:cs="Arial"/>
          <w:noProof/>
          <w:sz w:val="24"/>
          <w:szCs w:val="24"/>
          <w:lang w:eastAsia="es-SV"/>
        </w:rPr>
        <w:t>Sra. Ana Elena Castellanos (Comité de Mujeres)</w:t>
      </w:r>
    </w:p>
    <w:p w:rsidR="00E37721" w:rsidRPr="00DA566D" w:rsidRDefault="00E37721" w:rsidP="00E37721">
      <w:pPr>
        <w:pStyle w:val="Sinespaciado"/>
        <w:numPr>
          <w:ilvl w:val="0"/>
          <w:numId w:val="13"/>
        </w:numPr>
        <w:rPr>
          <w:rFonts w:ascii="Arial" w:hAnsi="Arial" w:cs="Arial"/>
          <w:noProof/>
          <w:sz w:val="24"/>
          <w:szCs w:val="24"/>
          <w:lang w:eastAsia="es-SV"/>
        </w:rPr>
      </w:pPr>
      <w:r w:rsidRPr="00DA566D">
        <w:rPr>
          <w:rFonts w:ascii="Arial" w:hAnsi="Arial" w:cs="Arial"/>
          <w:noProof/>
          <w:sz w:val="24"/>
          <w:szCs w:val="24"/>
          <w:lang w:eastAsia="es-SV"/>
        </w:rPr>
        <w:t>Sra. Beatriz López de la O (Comité de Mujeres)</w:t>
      </w:r>
    </w:p>
    <w:p w:rsidR="00E37721" w:rsidRPr="00DA566D" w:rsidRDefault="00E37721" w:rsidP="00E37721">
      <w:pPr>
        <w:pStyle w:val="Sinespaciado"/>
        <w:numPr>
          <w:ilvl w:val="0"/>
          <w:numId w:val="13"/>
        </w:numPr>
        <w:rPr>
          <w:rFonts w:ascii="Arial" w:hAnsi="Arial" w:cs="Arial"/>
          <w:noProof/>
          <w:sz w:val="24"/>
          <w:szCs w:val="24"/>
          <w:lang w:eastAsia="es-SV"/>
        </w:rPr>
      </w:pPr>
      <w:r w:rsidRPr="00DA566D">
        <w:rPr>
          <w:rFonts w:ascii="Arial" w:hAnsi="Arial" w:cs="Arial"/>
          <w:noProof/>
          <w:sz w:val="24"/>
          <w:szCs w:val="24"/>
          <w:lang w:eastAsia="es-SV"/>
        </w:rPr>
        <w:t>Licda. Roxana Patricia Villalta</w:t>
      </w:r>
    </w:p>
    <w:p w:rsidR="00E37721" w:rsidRPr="00DA566D" w:rsidRDefault="00E37721" w:rsidP="00E37721">
      <w:pPr>
        <w:pStyle w:val="Sinespaciado"/>
        <w:numPr>
          <w:ilvl w:val="0"/>
          <w:numId w:val="13"/>
        </w:numPr>
        <w:rPr>
          <w:rFonts w:ascii="Arial" w:hAnsi="Arial" w:cs="Arial"/>
          <w:noProof/>
          <w:sz w:val="24"/>
          <w:szCs w:val="24"/>
          <w:lang w:eastAsia="es-SV"/>
        </w:rPr>
      </w:pPr>
      <w:r w:rsidRPr="00DA566D">
        <w:rPr>
          <w:rFonts w:ascii="Arial" w:hAnsi="Arial" w:cs="Arial"/>
          <w:noProof/>
          <w:sz w:val="24"/>
          <w:szCs w:val="24"/>
          <w:lang w:eastAsia="es-SV"/>
        </w:rPr>
        <w:t>Licda. Marina Sugey Cruz (ISDEMU)</w:t>
      </w:r>
    </w:p>
    <w:p w:rsidR="00E37721" w:rsidRPr="00DA566D" w:rsidRDefault="00E37721" w:rsidP="00E37721">
      <w:pPr>
        <w:pStyle w:val="Sinespaciado"/>
        <w:numPr>
          <w:ilvl w:val="0"/>
          <w:numId w:val="13"/>
        </w:numPr>
        <w:rPr>
          <w:rFonts w:ascii="Arial" w:hAnsi="Arial" w:cs="Arial"/>
          <w:noProof/>
          <w:sz w:val="24"/>
          <w:szCs w:val="24"/>
          <w:lang w:eastAsia="es-SV"/>
        </w:rPr>
      </w:pPr>
      <w:r w:rsidRPr="00DA566D">
        <w:rPr>
          <w:rFonts w:ascii="Arial" w:hAnsi="Arial" w:cs="Arial"/>
          <w:noProof/>
          <w:sz w:val="24"/>
          <w:szCs w:val="24"/>
          <w:lang w:eastAsia="es-SV"/>
        </w:rPr>
        <w:t>Licda. Ángela Margarita Aparicio (Ciudad Mujer)</w:t>
      </w:r>
    </w:p>
    <w:p w:rsidR="00E37721" w:rsidRPr="00DA566D" w:rsidRDefault="00E37721" w:rsidP="00E37721">
      <w:pPr>
        <w:pStyle w:val="Sinespaciado"/>
        <w:numPr>
          <w:ilvl w:val="0"/>
          <w:numId w:val="13"/>
        </w:numPr>
        <w:rPr>
          <w:rFonts w:ascii="Arial" w:hAnsi="Arial" w:cs="Arial"/>
          <w:noProof/>
          <w:sz w:val="24"/>
          <w:szCs w:val="24"/>
          <w:lang w:eastAsia="es-SV"/>
        </w:rPr>
      </w:pPr>
      <w:r w:rsidRPr="00DA566D">
        <w:rPr>
          <w:rFonts w:ascii="Arial" w:hAnsi="Arial" w:cs="Arial"/>
          <w:noProof/>
          <w:sz w:val="24"/>
          <w:szCs w:val="24"/>
          <w:lang w:eastAsia="es-SV"/>
        </w:rPr>
        <w:t>Licda. Iliana Paola Alvarado (PGR)</w:t>
      </w:r>
    </w:p>
    <w:p w:rsidR="00E37721" w:rsidRPr="00DA566D" w:rsidRDefault="00E37721" w:rsidP="00E37721">
      <w:pPr>
        <w:pStyle w:val="Sinespaciado"/>
        <w:numPr>
          <w:ilvl w:val="0"/>
          <w:numId w:val="13"/>
        </w:numPr>
        <w:rPr>
          <w:rFonts w:ascii="Arial" w:hAnsi="Arial" w:cs="Arial"/>
          <w:noProof/>
          <w:sz w:val="24"/>
          <w:szCs w:val="24"/>
          <w:lang w:eastAsia="es-SV"/>
        </w:rPr>
      </w:pPr>
      <w:r w:rsidRPr="00DA566D">
        <w:rPr>
          <w:rFonts w:ascii="Arial" w:hAnsi="Arial" w:cs="Arial"/>
          <w:noProof/>
          <w:sz w:val="24"/>
          <w:szCs w:val="24"/>
          <w:lang w:eastAsia="es-SV"/>
        </w:rPr>
        <w:t>Sra. Concepción Mejía</w:t>
      </w:r>
    </w:p>
    <w:p w:rsidR="00E37721" w:rsidRPr="00DA566D" w:rsidRDefault="00E37721" w:rsidP="00E37721">
      <w:pPr>
        <w:pStyle w:val="Sinespaciado"/>
        <w:numPr>
          <w:ilvl w:val="0"/>
          <w:numId w:val="13"/>
        </w:numPr>
        <w:rPr>
          <w:rFonts w:ascii="Arial" w:hAnsi="Arial" w:cs="Arial"/>
          <w:noProof/>
          <w:sz w:val="24"/>
          <w:szCs w:val="24"/>
          <w:lang w:eastAsia="es-SV"/>
        </w:rPr>
      </w:pPr>
      <w:r w:rsidRPr="00DA566D">
        <w:rPr>
          <w:rFonts w:ascii="Arial" w:hAnsi="Arial" w:cs="Arial"/>
          <w:noProof/>
          <w:sz w:val="24"/>
          <w:szCs w:val="24"/>
          <w:lang w:eastAsia="es-SV"/>
        </w:rPr>
        <w:t>Ruth Amadaí Jímenez (Asamblea Legislativa)</w:t>
      </w:r>
    </w:p>
    <w:p w:rsidR="00E37721" w:rsidRPr="00DA566D" w:rsidRDefault="00E37721" w:rsidP="00E37721">
      <w:pPr>
        <w:pStyle w:val="Sinespaciado"/>
        <w:rPr>
          <w:rFonts w:ascii="Arial" w:hAnsi="Arial" w:cs="Arial"/>
          <w:noProof/>
          <w:sz w:val="24"/>
          <w:szCs w:val="24"/>
          <w:lang w:eastAsia="es-SV"/>
        </w:rPr>
      </w:pPr>
    </w:p>
    <w:p w:rsidR="00E37721" w:rsidRPr="00DA566D" w:rsidRDefault="00E37721" w:rsidP="00E37721">
      <w:pPr>
        <w:pStyle w:val="Sinespaciado"/>
        <w:rPr>
          <w:rFonts w:ascii="Arial" w:hAnsi="Arial" w:cs="Arial"/>
          <w:b/>
          <w:i/>
          <w:noProof/>
          <w:sz w:val="24"/>
          <w:szCs w:val="24"/>
          <w:u w:val="single"/>
          <w:lang w:eastAsia="es-SV"/>
        </w:rPr>
      </w:pPr>
      <w:r w:rsidRPr="00DA566D">
        <w:rPr>
          <w:rFonts w:ascii="Arial" w:hAnsi="Arial" w:cs="Arial"/>
          <w:b/>
          <w:i/>
          <w:noProof/>
          <w:sz w:val="24"/>
          <w:szCs w:val="24"/>
          <w:u w:val="single"/>
          <w:lang w:eastAsia="es-SV"/>
        </w:rPr>
        <w:t>Mesa de Juventud</w:t>
      </w:r>
    </w:p>
    <w:p w:rsidR="00E37721" w:rsidRPr="00DA566D" w:rsidRDefault="00E37721" w:rsidP="00E37721">
      <w:pPr>
        <w:pStyle w:val="Sinespaciado"/>
        <w:jc w:val="center"/>
        <w:rPr>
          <w:rFonts w:ascii="Arial" w:hAnsi="Arial" w:cs="Arial"/>
          <w:noProof/>
          <w:sz w:val="24"/>
          <w:szCs w:val="24"/>
          <w:lang w:eastAsia="es-SV"/>
        </w:rPr>
      </w:pPr>
    </w:p>
    <w:p w:rsidR="00E37721" w:rsidRPr="00DA566D" w:rsidRDefault="00E37721" w:rsidP="00E37721">
      <w:pPr>
        <w:pStyle w:val="Sinespaciado"/>
        <w:numPr>
          <w:ilvl w:val="0"/>
          <w:numId w:val="14"/>
        </w:numPr>
        <w:rPr>
          <w:rFonts w:ascii="Arial" w:hAnsi="Arial" w:cs="Arial"/>
          <w:noProof/>
          <w:sz w:val="24"/>
          <w:szCs w:val="24"/>
          <w:lang w:eastAsia="es-SV"/>
        </w:rPr>
      </w:pPr>
      <w:r w:rsidRPr="00DA566D">
        <w:rPr>
          <w:rFonts w:ascii="Arial" w:hAnsi="Arial" w:cs="Arial"/>
          <w:noProof/>
          <w:sz w:val="24"/>
          <w:szCs w:val="24"/>
          <w:lang w:eastAsia="es-SV"/>
        </w:rPr>
        <w:t>Ruldman Ovidio Coreas (Unidad de la Juventud)</w:t>
      </w:r>
    </w:p>
    <w:p w:rsidR="00E37721" w:rsidRPr="00DA566D" w:rsidRDefault="00E37721" w:rsidP="00E37721">
      <w:pPr>
        <w:pStyle w:val="Sinespaciado"/>
        <w:numPr>
          <w:ilvl w:val="0"/>
          <w:numId w:val="14"/>
        </w:numPr>
        <w:rPr>
          <w:rFonts w:ascii="Arial" w:hAnsi="Arial" w:cs="Arial"/>
          <w:noProof/>
          <w:sz w:val="24"/>
          <w:szCs w:val="24"/>
          <w:lang w:eastAsia="es-SV"/>
        </w:rPr>
      </w:pPr>
      <w:r w:rsidRPr="00DA566D">
        <w:rPr>
          <w:rFonts w:ascii="Arial" w:hAnsi="Arial" w:cs="Arial"/>
          <w:noProof/>
          <w:sz w:val="24"/>
          <w:szCs w:val="24"/>
          <w:lang w:eastAsia="es-SV"/>
        </w:rPr>
        <w:t>Licda. Judith Valle (INJUVE)</w:t>
      </w:r>
    </w:p>
    <w:p w:rsidR="00E37721" w:rsidRPr="00DA566D" w:rsidRDefault="00E37721" w:rsidP="00E37721">
      <w:pPr>
        <w:pStyle w:val="Sinespaciado"/>
        <w:numPr>
          <w:ilvl w:val="0"/>
          <w:numId w:val="14"/>
        </w:numPr>
        <w:rPr>
          <w:rFonts w:ascii="Arial" w:hAnsi="Arial" w:cs="Arial"/>
          <w:noProof/>
          <w:sz w:val="24"/>
          <w:szCs w:val="24"/>
          <w:lang w:eastAsia="es-SV"/>
        </w:rPr>
      </w:pPr>
      <w:r w:rsidRPr="00DA566D">
        <w:rPr>
          <w:rFonts w:ascii="Arial" w:hAnsi="Arial" w:cs="Arial"/>
          <w:noProof/>
          <w:sz w:val="24"/>
          <w:szCs w:val="24"/>
          <w:lang w:eastAsia="es-SV"/>
        </w:rPr>
        <w:t>Srita. Gabriela Mendoza (Comité de Jóvenes)</w:t>
      </w:r>
    </w:p>
    <w:p w:rsidR="00E37721" w:rsidRPr="00DA566D" w:rsidRDefault="00E37721" w:rsidP="00E37721">
      <w:pPr>
        <w:pStyle w:val="Sinespaciado"/>
        <w:numPr>
          <w:ilvl w:val="0"/>
          <w:numId w:val="14"/>
        </w:numPr>
        <w:rPr>
          <w:rFonts w:ascii="Arial" w:hAnsi="Arial" w:cs="Arial"/>
          <w:noProof/>
          <w:sz w:val="24"/>
          <w:szCs w:val="24"/>
          <w:lang w:eastAsia="es-SV"/>
        </w:rPr>
      </w:pPr>
      <w:r w:rsidRPr="00DA566D">
        <w:rPr>
          <w:rFonts w:ascii="Arial" w:hAnsi="Arial" w:cs="Arial"/>
          <w:noProof/>
          <w:sz w:val="24"/>
          <w:szCs w:val="24"/>
          <w:lang w:eastAsia="es-SV"/>
        </w:rPr>
        <w:t>Srita. Krissia Maravilla (Comité de Jóvenes)</w:t>
      </w:r>
    </w:p>
    <w:p w:rsidR="00E37721" w:rsidRPr="00DA566D" w:rsidRDefault="00E37721" w:rsidP="00E37721">
      <w:pPr>
        <w:pStyle w:val="Sinespaciado"/>
        <w:numPr>
          <w:ilvl w:val="0"/>
          <w:numId w:val="14"/>
        </w:numPr>
        <w:rPr>
          <w:rFonts w:ascii="Arial" w:hAnsi="Arial" w:cs="Arial"/>
          <w:noProof/>
          <w:sz w:val="24"/>
          <w:szCs w:val="24"/>
          <w:lang w:eastAsia="es-SV"/>
        </w:rPr>
      </w:pPr>
      <w:r w:rsidRPr="00DA566D">
        <w:rPr>
          <w:rFonts w:ascii="Arial" w:hAnsi="Arial" w:cs="Arial"/>
          <w:noProof/>
          <w:sz w:val="24"/>
          <w:szCs w:val="24"/>
          <w:lang w:eastAsia="es-SV"/>
        </w:rPr>
        <w:t>Sr. Elmer López (Comité de Jóvenes)</w:t>
      </w:r>
    </w:p>
    <w:p w:rsidR="00E37721" w:rsidRPr="00DA566D" w:rsidRDefault="00E37721" w:rsidP="00E37721">
      <w:pPr>
        <w:pStyle w:val="Sinespaciado"/>
        <w:numPr>
          <w:ilvl w:val="0"/>
          <w:numId w:val="14"/>
        </w:numPr>
        <w:rPr>
          <w:rFonts w:ascii="Arial" w:hAnsi="Arial" w:cs="Arial"/>
          <w:noProof/>
          <w:sz w:val="24"/>
          <w:szCs w:val="24"/>
          <w:lang w:eastAsia="es-SV"/>
        </w:rPr>
      </w:pPr>
      <w:r w:rsidRPr="00DA566D">
        <w:rPr>
          <w:rFonts w:ascii="Arial" w:hAnsi="Arial" w:cs="Arial"/>
          <w:noProof/>
          <w:sz w:val="24"/>
          <w:szCs w:val="24"/>
          <w:lang w:eastAsia="es-SV"/>
        </w:rPr>
        <w:t>Licda. Merari Eunice Carranza (ISNA)</w:t>
      </w:r>
    </w:p>
    <w:p w:rsidR="00E37721" w:rsidRPr="00DA566D" w:rsidRDefault="00E37721" w:rsidP="00E37721">
      <w:pPr>
        <w:pStyle w:val="Sinespaciado"/>
        <w:numPr>
          <w:ilvl w:val="0"/>
          <w:numId w:val="14"/>
        </w:numPr>
        <w:rPr>
          <w:rFonts w:ascii="Arial" w:hAnsi="Arial" w:cs="Arial"/>
          <w:noProof/>
          <w:sz w:val="24"/>
          <w:szCs w:val="24"/>
          <w:lang w:eastAsia="es-SV"/>
        </w:rPr>
      </w:pPr>
      <w:r w:rsidRPr="00DA566D">
        <w:rPr>
          <w:rFonts w:ascii="Arial" w:hAnsi="Arial" w:cs="Arial"/>
          <w:noProof/>
          <w:sz w:val="24"/>
          <w:szCs w:val="24"/>
          <w:lang w:eastAsia="es-SV"/>
        </w:rPr>
        <w:t>Lic. Juan Vicente Flores</w:t>
      </w:r>
    </w:p>
    <w:p w:rsidR="00E37721" w:rsidRPr="00DA566D" w:rsidRDefault="00E37721" w:rsidP="00E37721">
      <w:pPr>
        <w:pStyle w:val="Sinespaciado"/>
        <w:numPr>
          <w:ilvl w:val="0"/>
          <w:numId w:val="14"/>
        </w:numPr>
        <w:rPr>
          <w:rFonts w:ascii="Arial" w:hAnsi="Arial" w:cs="Arial"/>
          <w:noProof/>
          <w:sz w:val="24"/>
          <w:szCs w:val="24"/>
          <w:lang w:eastAsia="es-SV"/>
        </w:rPr>
      </w:pPr>
      <w:r w:rsidRPr="00DA566D">
        <w:rPr>
          <w:rFonts w:ascii="Arial" w:hAnsi="Arial" w:cs="Arial"/>
          <w:noProof/>
          <w:sz w:val="24"/>
          <w:szCs w:val="24"/>
          <w:lang w:eastAsia="es-SV"/>
        </w:rPr>
        <w:lastRenderedPageBreak/>
        <w:t>Ernesto Flores</w:t>
      </w:r>
    </w:p>
    <w:p w:rsidR="00E37721" w:rsidRPr="00DA566D" w:rsidRDefault="00E37721" w:rsidP="00E37721">
      <w:pPr>
        <w:pStyle w:val="Sinespaciado"/>
        <w:numPr>
          <w:ilvl w:val="0"/>
          <w:numId w:val="14"/>
        </w:numPr>
        <w:rPr>
          <w:rFonts w:ascii="Arial" w:hAnsi="Arial" w:cs="Arial"/>
          <w:noProof/>
          <w:sz w:val="24"/>
          <w:szCs w:val="24"/>
          <w:lang w:eastAsia="es-SV"/>
        </w:rPr>
      </w:pPr>
      <w:r w:rsidRPr="00DA566D">
        <w:rPr>
          <w:rFonts w:ascii="Arial" w:hAnsi="Arial" w:cs="Arial"/>
          <w:noProof/>
          <w:sz w:val="24"/>
          <w:szCs w:val="24"/>
          <w:lang w:eastAsia="es-SV"/>
        </w:rPr>
        <w:t>Manuel López Sigarán</w:t>
      </w:r>
    </w:p>
    <w:p w:rsidR="00E37721" w:rsidRPr="00DA566D" w:rsidRDefault="00E37721" w:rsidP="00E37721">
      <w:pPr>
        <w:pStyle w:val="Sinespaciado"/>
        <w:rPr>
          <w:rFonts w:ascii="Arial" w:hAnsi="Arial" w:cs="Arial"/>
          <w:noProof/>
          <w:sz w:val="24"/>
          <w:szCs w:val="24"/>
          <w:lang w:eastAsia="es-SV"/>
        </w:rPr>
      </w:pPr>
    </w:p>
    <w:p w:rsidR="00E37721" w:rsidRPr="00DA566D" w:rsidRDefault="00E37721" w:rsidP="00E37721">
      <w:pPr>
        <w:pStyle w:val="Sinespaciado"/>
        <w:rPr>
          <w:rFonts w:ascii="Arial" w:hAnsi="Arial" w:cs="Arial"/>
          <w:b/>
          <w:i/>
          <w:noProof/>
          <w:sz w:val="24"/>
          <w:szCs w:val="24"/>
          <w:u w:val="single"/>
          <w:lang w:eastAsia="es-SV"/>
        </w:rPr>
      </w:pPr>
      <w:r w:rsidRPr="00DA566D">
        <w:rPr>
          <w:rFonts w:ascii="Arial" w:hAnsi="Arial" w:cs="Arial"/>
          <w:b/>
          <w:i/>
          <w:noProof/>
          <w:sz w:val="24"/>
          <w:szCs w:val="24"/>
          <w:u w:val="single"/>
          <w:lang w:eastAsia="es-SV"/>
        </w:rPr>
        <w:t>Mesa de Organización Comunal</w:t>
      </w:r>
    </w:p>
    <w:p w:rsidR="00E37721" w:rsidRPr="00DA566D" w:rsidRDefault="00E37721" w:rsidP="00E37721">
      <w:pPr>
        <w:pStyle w:val="Sinespaciado"/>
        <w:jc w:val="center"/>
        <w:rPr>
          <w:rFonts w:ascii="Arial" w:hAnsi="Arial" w:cs="Arial"/>
          <w:noProof/>
          <w:sz w:val="24"/>
          <w:szCs w:val="24"/>
          <w:lang w:eastAsia="es-SV"/>
        </w:rPr>
      </w:pPr>
    </w:p>
    <w:p w:rsidR="00E37721" w:rsidRPr="00DA566D" w:rsidRDefault="00E37721" w:rsidP="00E37721">
      <w:pPr>
        <w:pStyle w:val="Sinespaciado"/>
        <w:numPr>
          <w:ilvl w:val="0"/>
          <w:numId w:val="15"/>
        </w:numPr>
        <w:rPr>
          <w:rFonts w:ascii="Arial" w:hAnsi="Arial" w:cs="Arial"/>
          <w:noProof/>
          <w:sz w:val="24"/>
          <w:szCs w:val="24"/>
          <w:lang w:eastAsia="es-SV"/>
        </w:rPr>
      </w:pPr>
      <w:r w:rsidRPr="00DA566D">
        <w:rPr>
          <w:rFonts w:ascii="Arial" w:hAnsi="Arial" w:cs="Arial"/>
          <w:noProof/>
          <w:sz w:val="24"/>
          <w:szCs w:val="24"/>
          <w:lang w:eastAsia="es-SV"/>
        </w:rPr>
        <w:t>Armando Quintanilla (Promoción Social)</w:t>
      </w:r>
    </w:p>
    <w:p w:rsidR="00E37721" w:rsidRPr="00DA566D" w:rsidRDefault="00E37721" w:rsidP="00E37721">
      <w:pPr>
        <w:pStyle w:val="Sinespaciado"/>
        <w:numPr>
          <w:ilvl w:val="0"/>
          <w:numId w:val="15"/>
        </w:numPr>
        <w:rPr>
          <w:rFonts w:ascii="Arial" w:hAnsi="Arial" w:cs="Arial"/>
          <w:noProof/>
          <w:sz w:val="24"/>
          <w:szCs w:val="24"/>
          <w:lang w:eastAsia="es-SV"/>
        </w:rPr>
      </w:pPr>
      <w:r w:rsidRPr="00DA566D">
        <w:rPr>
          <w:rFonts w:ascii="Arial" w:hAnsi="Arial" w:cs="Arial"/>
          <w:noProof/>
          <w:sz w:val="24"/>
          <w:szCs w:val="24"/>
          <w:lang w:eastAsia="es-SV"/>
        </w:rPr>
        <w:t>Lic. Hugo Centeno (Colonia Altamira)</w:t>
      </w:r>
    </w:p>
    <w:p w:rsidR="00E37721" w:rsidRPr="00DA566D" w:rsidRDefault="00E37721" w:rsidP="00E37721">
      <w:pPr>
        <w:pStyle w:val="Sinespaciado"/>
        <w:numPr>
          <w:ilvl w:val="0"/>
          <w:numId w:val="15"/>
        </w:numPr>
        <w:rPr>
          <w:rFonts w:ascii="Arial" w:hAnsi="Arial" w:cs="Arial"/>
          <w:noProof/>
          <w:sz w:val="24"/>
          <w:szCs w:val="24"/>
          <w:lang w:eastAsia="es-SV"/>
        </w:rPr>
      </w:pPr>
      <w:r w:rsidRPr="00DA566D">
        <w:rPr>
          <w:rFonts w:ascii="Arial" w:hAnsi="Arial" w:cs="Arial"/>
          <w:noProof/>
          <w:sz w:val="24"/>
          <w:szCs w:val="24"/>
          <w:lang w:eastAsia="es-SV"/>
        </w:rPr>
        <w:t>Sr. Juan Ángel Martínez (Cantón La Poza)</w:t>
      </w:r>
    </w:p>
    <w:p w:rsidR="00E37721" w:rsidRPr="00DA566D" w:rsidRDefault="00E37721" w:rsidP="00E37721">
      <w:pPr>
        <w:pStyle w:val="Sinespaciado"/>
        <w:numPr>
          <w:ilvl w:val="0"/>
          <w:numId w:val="15"/>
        </w:numPr>
        <w:rPr>
          <w:rFonts w:ascii="Arial" w:hAnsi="Arial" w:cs="Arial"/>
          <w:noProof/>
          <w:sz w:val="24"/>
          <w:szCs w:val="24"/>
          <w:lang w:eastAsia="es-SV"/>
        </w:rPr>
      </w:pPr>
      <w:r w:rsidRPr="00DA566D">
        <w:rPr>
          <w:rFonts w:ascii="Arial" w:hAnsi="Arial" w:cs="Arial"/>
          <w:noProof/>
          <w:sz w:val="24"/>
          <w:szCs w:val="24"/>
          <w:lang w:eastAsia="es-SV"/>
        </w:rPr>
        <w:t>Sra. María Magdalena Rivas (Cantón La Preza)</w:t>
      </w:r>
    </w:p>
    <w:p w:rsidR="00E37721" w:rsidRPr="00DA566D" w:rsidRDefault="00E37721" w:rsidP="00E37721">
      <w:pPr>
        <w:pStyle w:val="Sinespaciado"/>
        <w:numPr>
          <w:ilvl w:val="0"/>
          <w:numId w:val="15"/>
        </w:numPr>
        <w:rPr>
          <w:rFonts w:ascii="Arial" w:hAnsi="Arial" w:cs="Arial"/>
          <w:noProof/>
          <w:sz w:val="24"/>
          <w:szCs w:val="24"/>
          <w:lang w:eastAsia="es-SV"/>
        </w:rPr>
      </w:pPr>
      <w:r w:rsidRPr="00DA566D">
        <w:rPr>
          <w:rFonts w:ascii="Arial" w:hAnsi="Arial" w:cs="Arial"/>
          <w:noProof/>
          <w:sz w:val="24"/>
          <w:szCs w:val="24"/>
          <w:lang w:eastAsia="es-SV"/>
        </w:rPr>
        <w:t>Sr. Cesar Fuentes (Colonia San Juan Bosco)</w:t>
      </w:r>
    </w:p>
    <w:p w:rsidR="00E37721" w:rsidRPr="00DA566D" w:rsidRDefault="00E37721" w:rsidP="00E37721">
      <w:pPr>
        <w:pStyle w:val="Sinespaciado"/>
        <w:numPr>
          <w:ilvl w:val="0"/>
          <w:numId w:val="15"/>
        </w:numPr>
        <w:rPr>
          <w:rFonts w:ascii="Arial" w:hAnsi="Arial" w:cs="Arial"/>
          <w:noProof/>
          <w:sz w:val="24"/>
          <w:szCs w:val="24"/>
          <w:lang w:eastAsia="es-SV"/>
        </w:rPr>
      </w:pPr>
      <w:r w:rsidRPr="00DA566D">
        <w:rPr>
          <w:rFonts w:ascii="Arial" w:hAnsi="Arial" w:cs="Arial"/>
          <w:noProof/>
          <w:sz w:val="24"/>
          <w:szCs w:val="24"/>
          <w:lang w:eastAsia="es-SV"/>
        </w:rPr>
        <w:t>Sr. William Alexander Torres (Barrio El Calvario)</w:t>
      </w:r>
    </w:p>
    <w:p w:rsidR="00E37721" w:rsidRPr="00DA566D" w:rsidRDefault="00E37721" w:rsidP="00E37721">
      <w:pPr>
        <w:pStyle w:val="Sinespaciado"/>
        <w:numPr>
          <w:ilvl w:val="0"/>
          <w:numId w:val="15"/>
        </w:numPr>
        <w:rPr>
          <w:rFonts w:ascii="Arial" w:hAnsi="Arial" w:cs="Arial"/>
          <w:noProof/>
          <w:sz w:val="24"/>
          <w:szCs w:val="24"/>
          <w:lang w:eastAsia="es-SV"/>
        </w:rPr>
      </w:pPr>
      <w:r w:rsidRPr="00DA566D">
        <w:rPr>
          <w:rFonts w:ascii="Arial" w:hAnsi="Arial" w:cs="Arial"/>
          <w:noProof/>
          <w:sz w:val="24"/>
          <w:szCs w:val="24"/>
          <w:lang w:eastAsia="es-SV"/>
        </w:rPr>
        <w:t>Sr. Ricardo Rivera (Colonia El Cocal)</w:t>
      </w:r>
    </w:p>
    <w:p w:rsidR="00E37721" w:rsidRPr="00DA566D" w:rsidRDefault="00E37721" w:rsidP="00E37721">
      <w:pPr>
        <w:pStyle w:val="Sinespaciado"/>
        <w:numPr>
          <w:ilvl w:val="0"/>
          <w:numId w:val="15"/>
        </w:numPr>
        <w:rPr>
          <w:rFonts w:ascii="Arial" w:hAnsi="Arial" w:cs="Arial"/>
          <w:noProof/>
          <w:sz w:val="24"/>
          <w:szCs w:val="24"/>
          <w:lang w:eastAsia="es-SV"/>
        </w:rPr>
      </w:pPr>
      <w:r w:rsidRPr="00DA566D">
        <w:rPr>
          <w:rFonts w:ascii="Arial" w:hAnsi="Arial" w:cs="Arial"/>
          <w:noProof/>
          <w:sz w:val="24"/>
          <w:szCs w:val="24"/>
          <w:lang w:eastAsia="es-SV"/>
        </w:rPr>
        <w:t>Sr. Alexis Montano (Colonia Villa Chentilla)</w:t>
      </w:r>
    </w:p>
    <w:p w:rsidR="00E37721" w:rsidRPr="00DA566D" w:rsidRDefault="00E37721" w:rsidP="00E37721">
      <w:pPr>
        <w:pStyle w:val="Sinespaciado"/>
        <w:numPr>
          <w:ilvl w:val="0"/>
          <w:numId w:val="15"/>
        </w:numPr>
        <w:rPr>
          <w:rFonts w:ascii="Arial" w:hAnsi="Arial" w:cs="Arial"/>
          <w:noProof/>
          <w:sz w:val="24"/>
          <w:szCs w:val="24"/>
          <w:lang w:eastAsia="es-SV"/>
        </w:rPr>
      </w:pPr>
      <w:r w:rsidRPr="00DA566D">
        <w:rPr>
          <w:rFonts w:ascii="Arial" w:hAnsi="Arial" w:cs="Arial"/>
          <w:noProof/>
          <w:sz w:val="24"/>
          <w:szCs w:val="24"/>
          <w:lang w:eastAsia="es-SV"/>
        </w:rPr>
        <w:t>Sra. Hilda Patricia Chicas (Colonia El Naranjo)</w:t>
      </w:r>
    </w:p>
    <w:p w:rsidR="00E37721" w:rsidRPr="00DA566D" w:rsidRDefault="00E37721" w:rsidP="00E37721">
      <w:pPr>
        <w:pStyle w:val="Sinespaciado"/>
        <w:numPr>
          <w:ilvl w:val="0"/>
          <w:numId w:val="15"/>
        </w:numPr>
        <w:rPr>
          <w:rFonts w:ascii="Arial" w:hAnsi="Arial" w:cs="Arial"/>
          <w:noProof/>
          <w:sz w:val="24"/>
          <w:szCs w:val="24"/>
          <w:lang w:eastAsia="es-SV"/>
        </w:rPr>
      </w:pPr>
      <w:r w:rsidRPr="00DA566D">
        <w:rPr>
          <w:rFonts w:ascii="Arial" w:hAnsi="Arial" w:cs="Arial"/>
          <w:noProof/>
          <w:sz w:val="24"/>
          <w:szCs w:val="24"/>
          <w:lang w:eastAsia="es-SV"/>
        </w:rPr>
        <w:t>Sr. Carlos Mario Benavidez (Residencial Las Veraneras)</w:t>
      </w:r>
    </w:p>
    <w:p w:rsidR="00E37721" w:rsidRPr="00DA566D" w:rsidRDefault="00E37721" w:rsidP="00E37721">
      <w:pPr>
        <w:pStyle w:val="Sinespaciado"/>
        <w:rPr>
          <w:rFonts w:ascii="Arial" w:hAnsi="Arial" w:cs="Arial"/>
          <w:noProof/>
          <w:sz w:val="24"/>
          <w:szCs w:val="24"/>
          <w:lang w:eastAsia="es-SV"/>
        </w:rPr>
      </w:pPr>
    </w:p>
    <w:p w:rsidR="00E37721" w:rsidRPr="00DA566D" w:rsidRDefault="00E37721" w:rsidP="00E37721">
      <w:pPr>
        <w:pStyle w:val="Sinespaciado"/>
        <w:rPr>
          <w:rFonts w:ascii="Arial" w:hAnsi="Arial" w:cs="Arial"/>
          <w:b/>
          <w:i/>
          <w:noProof/>
          <w:sz w:val="24"/>
          <w:szCs w:val="24"/>
          <w:u w:val="single"/>
          <w:lang w:eastAsia="es-SV"/>
        </w:rPr>
      </w:pPr>
      <w:r w:rsidRPr="00DA566D">
        <w:rPr>
          <w:rFonts w:ascii="Arial" w:hAnsi="Arial" w:cs="Arial"/>
          <w:b/>
          <w:i/>
          <w:noProof/>
          <w:sz w:val="24"/>
          <w:szCs w:val="24"/>
          <w:u w:val="single"/>
          <w:lang w:eastAsia="es-SV"/>
        </w:rPr>
        <w:t>Mesa de Seguridad</w:t>
      </w:r>
    </w:p>
    <w:p w:rsidR="00E37721" w:rsidRPr="00DA566D" w:rsidRDefault="00E37721" w:rsidP="00E37721">
      <w:pPr>
        <w:pStyle w:val="Sinespaciado"/>
        <w:jc w:val="center"/>
        <w:rPr>
          <w:rFonts w:ascii="Arial" w:hAnsi="Arial" w:cs="Arial"/>
          <w:noProof/>
          <w:sz w:val="24"/>
          <w:szCs w:val="24"/>
          <w:lang w:eastAsia="es-SV"/>
        </w:rPr>
      </w:pPr>
    </w:p>
    <w:p w:rsidR="00E37721" w:rsidRPr="00DA566D" w:rsidRDefault="00E37721" w:rsidP="00E37721">
      <w:pPr>
        <w:pStyle w:val="Sinespaciado"/>
        <w:numPr>
          <w:ilvl w:val="0"/>
          <w:numId w:val="15"/>
        </w:numPr>
        <w:rPr>
          <w:rFonts w:ascii="Arial" w:hAnsi="Arial" w:cs="Arial"/>
          <w:noProof/>
          <w:sz w:val="24"/>
          <w:szCs w:val="24"/>
          <w:lang w:eastAsia="es-SV"/>
        </w:rPr>
      </w:pPr>
      <w:r w:rsidRPr="00DA566D">
        <w:rPr>
          <w:rFonts w:ascii="Arial" w:hAnsi="Arial" w:cs="Arial"/>
          <w:noProof/>
          <w:sz w:val="24"/>
          <w:szCs w:val="24"/>
          <w:lang w:eastAsia="es-SV"/>
        </w:rPr>
        <w:t>Luis Fernando Mosso (Coordinador CMPV)</w:t>
      </w:r>
    </w:p>
    <w:p w:rsidR="00E37721" w:rsidRPr="00DA566D" w:rsidRDefault="00E37721" w:rsidP="00E37721">
      <w:pPr>
        <w:pStyle w:val="Sinespaciado"/>
        <w:numPr>
          <w:ilvl w:val="0"/>
          <w:numId w:val="15"/>
        </w:numPr>
        <w:rPr>
          <w:rFonts w:ascii="Arial" w:hAnsi="Arial" w:cs="Arial"/>
          <w:noProof/>
          <w:sz w:val="24"/>
          <w:szCs w:val="24"/>
          <w:lang w:eastAsia="es-SV"/>
        </w:rPr>
      </w:pPr>
      <w:r w:rsidRPr="00DA566D">
        <w:rPr>
          <w:rFonts w:ascii="Arial" w:hAnsi="Arial" w:cs="Arial"/>
          <w:noProof/>
          <w:sz w:val="24"/>
          <w:szCs w:val="24"/>
          <w:lang w:eastAsia="es-SV"/>
        </w:rPr>
        <w:t>Capitán Roberto Enrique Beltrán López (CAM)</w:t>
      </w:r>
    </w:p>
    <w:p w:rsidR="00E37721" w:rsidRPr="00DA566D" w:rsidRDefault="00E37721" w:rsidP="00E37721">
      <w:pPr>
        <w:pStyle w:val="Sinespaciado"/>
        <w:numPr>
          <w:ilvl w:val="0"/>
          <w:numId w:val="15"/>
        </w:numPr>
        <w:rPr>
          <w:rFonts w:ascii="Arial" w:hAnsi="Arial" w:cs="Arial"/>
          <w:noProof/>
          <w:sz w:val="24"/>
          <w:szCs w:val="24"/>
          <w:lang w:eastAsia="es-SV"/>
        </w:rPr>
      </w:pPr>
      <w:r w:rsidRPr="00DA566D">
        <w:rPr>
          <w:rFonts w:ascii="Arial" w:hAnsi="Arial" w:cs="Arial"/>
          <w:noProof/>
          <w:sz w:val="24"/>
          <w:szCs w:val="24"/>
          <w:lang w:eastAsia="es-SV"/>
        </w:rPr>
        <w:t>Comisionado Luis Fernando Represa (PNC)</w:t>
      </w:r>
    </w:p>
    <w:p w:rsidR="00E37721" w:rsidRDefault="00E37721" w:rsidP="00E37721">
      <w:pPr>
        <w:pStyle w:val="Sinespaciado"/>
        <w:numPr>
          <w:ilvl w:val="0"/>
          <w:numId w:val="15"/>
        </w:numPr>
        <w:rPr>
          <w:rFonts w:ascii="Arial" w:hAnsi="Arial" w:cs="Arial"/>
          <w:noProof/>
          <w:sz w:val="24"/>
          <w:szCs w:val="24"/>
          <w:lang w:eastAsia="es-SV"/>
        </w:rPr>
      </w:pPr>
      <w:r w:rsidRPr="00DA566D">
        <w:rPr>
          <w:rFonts w:ascii="Arial" w:hAnsi="Arial" w:cs="Arial"/>
          <w:noProof/>
          <w:sz w:val="24"/>
          <w:szCs w:val="24"/>
          <w:lang w:eastAsia="es-SV"/>
        </w:rPr>
        <w:t>Comandante de la 6</w:t>
      </w:r>
      <w:r w:rsidRPr="00DA566D">
        <w:rPr>
          <w:rFonts w:ascii="Arial" w:hAnsi="Arial" w:cs="Arial"/>
          <w:noProof/>
          <w:sz w:val="24"/>
          <w:szCs w:val="24"/>
          <w:vertAlign w:val="superscript"/>
          <w:lang w:eastAsia="es-SV"/>
        </w:rPr>
        <w:t>a</w:t>
      </w:r>
      <w:r w:rsidRPr="00DA566D">
        <w:rPr>
          <w:rFonts w:ascii="Arial" w:hAnsi="Arial" w:cs="Arial"/>
          <w:noProof/>
          <w:sz w:val="24"/>
          <w:szCs w:val="24"/>
          <w:lang w:eastAsia="es-SV"/>
        </w:rPr>
        <w:t xml:space="preserve"> Brigada de Infanteria, Coronel Inf. DEM Elmer Alonso Martínez Molina</w:t>
      </w:r>
      <w:r w:rsidR="00D57235">
        <w:rPr>
          <w:rFonts w:ascii="Arial" w:hAnsi="Arial" w:cs="Arial"/>
          <w:noProof/>
          <w:sz w:val="24"/>
          <w:szCs w:val="24"/>
          <w:lang w:eastAsia="es-SV"/>
        </w:rPr>
        <w:t>.</w:t>
      </w:r>
    </w:p>
    <w:p w:rsidR="00D57235" w:rsidRDefault="00D57235" w:rsidP="00D57235">
      <w:pPr>
        <w:pStyle w:val="Sinespaciado"/>
        <w:rPr>
          <w:rFonts w:ascii="Arial" w:hAnsi="Arial" w:cs="Arial"/>
          <w:noProof/>
          <w:sz w:val="24"/>
          <w:szCs w:val="24"/>
          <w:lang w:eastAsia="es-SV"/>
        </w:rPr>
      </w:pPr>
    </w:p>
    <w:p w:rsidR="00D57235" w:rsidRPr="00D57235" w:rsidRDefault="00D57235" w:rsidP="00D57235">
      <w:pPr>
        <w:pStyle w:val="Sinespaciado"/>
        <w:rPr>
          <w:rFonts w:ascii="Arial" w:hAnsi="Arial" w:cs="Arial"/>
          <w:b/>
          <w:noProof/>
          <w:sz w:val="24"/>
          <w:szCs w:val="24"/>
          <w:u w:val="single"/>
          <w:lang w:eastAsia="es-SV"/>
        </w:rPr>
      </w:pPr>
      <w:r w:rsidRPr="00D57235">
        <w:rPr>
          <w:rFonts w:ascii="Arial" w:hAnsi="Arial" w:cs="Arial"/>
          <w:b/>
          <w:noProof/>
          <w:sz w:val="24"/>
          <w:szCs w:val="24"/>
          <w:u w:val="single"/>
          <w:lang w:eastAsia="es-SV"/>
        </w:rPr>
        <w:t>Cooperacion Internacional</w:t>
      </w:r>
    </w:p>
    <w:p w:rsidR="00D57235" w:rsidRPr="00D57235" w:rsidRDefault="00D57235" w:rsidP="00D57235">
      <w:pPr>
        <w:pStyle w:val="Sinespaciado"/>
        <w:rPr>
          <w:rFonts w:ascii="Arial" w:hAnsi="Arial" w:cs="Arial"/>
          <w:noProof/>
          <w:sz w:val="24"/>
          <w:szCs w:val="24"/>
          <w:lang w:eastAsia="es-SV"/>
        </w:rPr>
      </w:pPr>
    </w:p>
    <w:p w:rsidR="00D57235" w:rsidRPr="00D57235" w:rsidRDefault="00D57235" w:rsidP="00D57235">
      <w:pPr>
        <w:pStyle w:val="Sinespaciado"/>
        <w:numPr>
          <w:ilvl w:val="0"/>
          <w:numId w:val="53"/>
        </w:numPr>
        <w:rPr>
          <w:rFonts w:ascii="Arial" w:hAnsi="Arial" w:cs="Arial"/>
          <w:noProof/>
          <w:sz w:val="24"/>
          <w:szCs w:val="24"/>
          <w:lang w:eastAsia="es-SV"/>
        </w:rPr>
      </w:pPr>
      <w:r w:rsidRPr="00D57235">
        <w:rPr>
          <w:rFonts w:ascii="Arial" w:hAnsi="Arial" w:cs="Arial"/>
          <w:noProof/>
          <w:sz w:val="24"/>
          <w:szCs w:val="24"/>
          <w:lang w:eastAsia="es-SV"/>
        </w:rPr>
        <w:t>Programa de prevencion de la violencia y del crimen de USAID</w:t>
      </w:r>
    </w:p>
    <w:p w:rsidR="00D57235" w:rsidRPr="00D57235" w:rsidRDefault="00D57235" w:rsidP="00D57235">
      <w:pPr>
        <w:pStyle w:val="Sinespaciado"/>
        <w:numPr>
          <w:ilvl w:val="0"/>
          <w:numId w:val="53"/>
        </w:numPr>
        <w:rPr>
          <w:rFonts w:ascii="Arial" w:hAnsi="Arial" w:cs="Arial"/>
          <w:noProof/>
          <w:sz w:val="24"/>
          <w:szCs w:val="24"/>
          <w:lang w:eastAsia="es-SV"/>
        </w:rPr>
      </w:pPr>
      <w:r w:rsidRPr="00D57235">
        <w:rPr>
          <w:rFonts w:ascii="Arial" w:hAnsi="Arial" w:cs="Arial"/>
          <w:noProof/>
          <w:sz w:val="24"/>
          <w:szCs w:val="24"/>
          <w:lang w:eastAsia="es-SV"/>
        </w:rPr>
        <w:t>Pregrama Regional de prevencion de la violencia juvenil de la GIZ.</w:t>
      </w:r>
    </w:p>
    <w:p w:rsidR="00E37721" w:rsidRDefault="00E37721" w:rsidP="00E37721">
      <w:pPr>
        <w:pStyle w:val="Prrafodelista"/>
        <w:rPr>
          <w:rFonts w:ascii="Arial" w:hAnsi="Arial" w:cs="Arial"/>
          <w:sz w:val="24"/>
          <w:szCs w:val="24"/>
        </w:rPr>
      </w:pPr>
    </w:p>
    <w:p w:rsidR="00E37721" w:rsidRDefault="00E37721" w:rsidP="00E37721">
      <w:pPr>
        <w:pStyle w:val="Prrafodelista"/>
        <w:rPr>
          <w:rFonts w:ascii="Arial" w:hAnsi="Arial" w:cs="Arial"/>
          <w:sz w:val="24"/>
          <w:szCs w:val="24"/>
        </w:rPr>
      </w:pPr>
    </w:p>
    <w:p w:rsidR="00E37721" w:rsidRPr="00DA566D" w:rsidRDefault="00E37721" w:rsidP="00E37721">
      <w:pPr>
        <w:pStyle w:val="Prrafodelista"/>
        <w:rPr>
          <w:rFonts w:ascii="Arial" w:hAnsi="Arial" w:cs="Arial"/>
          <w:sz w:val="24"/>
          <w:szCs w:val="24"/>
        </w:rPr>
      </w:pPr>
    </w:p>
    <w:p w:rsidR="00E37721" w:rsidRPr="00DA566D" w:rsidRDefault="00E37721" w:rsidP="00E37721">
      <w:pPr>
        <w:pStyle w:val="Ttulo2"/>
        <w:rPr>
          <w:rFonts w:ascii="Arial" w:hAnsi="Arial"/>
          <w:szCs w:val="24"/>
        </w:rPr>
      </w:pPr>
      <w:bookmarkStart w:id="80" w:name="_Toc397428063"/>
      <w:bookmarkStart w:id="81" w:name="_Toc397939333"/>
      <w:bookmarkStart w:id="82" w:name="_Toc403549522"/>
      <w:bookmarkStart w:id="83" w:name="_Toc393447866"/>
      <w:bookmarkStart w:id="84" w:name="_Toc396587717"/>
      <w:bookmarkStart w:id="85" w:name="_Toc397338259"/>
      <w:bookmarkStart w:id="86" w:name="_Toc397937026"/>
      <w:bookmarkStart w:id="87" w:name="_Toc424677590"/>
      <w:r w:rsidRPr="00DA566D">
        <w:rPr>
          <w:rFonts w:ascii="Arial" w:hAnsi="Arial"/>
          <w:szCs w:val="24"/>
        </w:rPr>
        <w:t xml:space="preserve">Inversión </w:t>
      </w:r>
      <w:r>
        <w:rPr>
          <w:rFonts w:ascii="Arial" w:hAnsi="Arial"/>
          <w:szCs w:val="24"/>
        </w:rPr>
        <w:t>municipal en prevención de la violencia</w:t>
      </w:r>
      <w:bookmarkEnd w:id="80"/>
      <w:bookmarkEnd w:id="81"/>
      <w:bookmarkEnd w:id="82"/>
      <w:bookmarkEnd w:id="83"/>
      <w:bookmarkEnd w:id="84"/>
      <w:bookmarkEnd w:id="85"/>
      <w:bookmarkEnd w:id="86"/>
      <w:bookmarkEnd w:id="87"/>
    </w:p>
    <w:p w:rsidR="00E37721" w:rsidRPr="00DA566D" w:rsidRDefault="00E37721" w:rsidP="00E37721">
      <w:pPr>
        <w:pStyle w:val="Ttulo3"/>
        <w:numPr>
          <w:ilvl w:val="0"/>
          <w:numId w:val="0"/>
        </w:numPr>
        <w:rPr>
          <w:rFonts w:ascii="Arial" w:hAnsi="Arial"/>
          <w:sz w:val="24"/>
          <w:szCs w:val="24"/>
        </w:rPr>
      </w:pPr>
    </w:p>
    <w:p w:rsidR="00E37721" w:rsidRPr="00DA566D" w:rsidRDefault="00E37721" w:rsidP="00E37721">
      <w:pPr>
        <w:rPr>
          <w:rFonts w:ascii="Arial" w:hAnsi="Arial" w:cs="Arial"/>
          <w:sz w:val="24"/>
          <w:szCs w:val="24"/>
        </w:rPr>
      </w:pPr>
      <w:r w:rsidRPr="00DA566D">
        <w:rPr>
          <w:rFonts w:ascii="Arial" w:hAnsi="Arial" w:cs="Arial"/>
          <w:sz w:val="24"/>
          <w:szCs w:val="24"/>
        </w:rPr>
        <w:t>Según el presupuesto de ingresos y gastos correspondiente al año 2014,  la alcaldía municipal conto con un monto total de $6</w:t>
      </w:r>
      <w:proofErr w:type="gramStart"/>
      <w:r w:rsidRPr="00DA566D">
        <w:rPr>
          <w:rFonts w:ascii="Arial" w:hAnsi="Arial" w:cs="Arial"/>
          <w:sz w:val="24"/>
          <w:szCs w:val="24"/>
        </w:rPr>
        <w:t>,855,096.57</w:t>
      </w:r>
      <w:proofErr w:type="gramEnd"/>
      <w:r w:rsidRPr="00DA566D">
        <w:rPr>
          <w:rFonts w:ascii="Arial" w:hAnsi="Arial" w:cs="Arial"/>
          <w:sz w:val="24"/>
          <w:szCs w:val="24"/>
        </w:rPr>
        <w:t xml:space="preserve"> con las siguiente distribución del gasto: </w:t>
      </w:r>
    </w:p>
    <w:p w:rsidR="00E37721" w:rsidRPr="00DA566D" w:rsidRDefault="00E37721" w:rsidP="00E37721">
      <w:pPr>
        <w:rPr>
          <w:rFonts w:ascii="Arial" w:hAnsi="Arial" w:cs="Arial"/>
          <w:sz w:val="24"/>
          <w:szCs w:val="24"/>
        </w:rPr>
      </w:pP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17"/>
        <w:gridCol w:w="1418"/>
      </w:tblGrid>
      <w:tr w:rsidR="00E37721" w:rsidRPr="00DA566D" w:rsidTr="00E37721">
        <w:trPr>
          <w:trHeight w:val="375"/>
        </w:trPr>
        <w:tc>
          <w:tcPr>
            <w:tcW w:w="2817" w:type="dxa"/>
            <w:shd w:val="clear" w:color="auto" w:fill="8DB3E2" w:themeFill="text2" w:themeFillTint="66"/>
            <w:vAlign w:val="center"/>
          </w:tcPr>
          <w:p w:rsidR="00E37721" w:rsidRPr="00F33A29" w:rsidRDefault="00E37721" w:rsidP="00E37721">
            <w:pPr>
              <w:autoSpaceDE w:val="0"/>
              <w:autoSpaceDN w:val="0"/>
              <w:adjustRightInd w:val="0"/>
              <w:spacing w:line="240" w:lineRule="auto"/>
              <w:jc w:val="center"/>
              <w:rPr>
                <w:rFonts w:ascii="Arial" w:hAnsi="Arial" w:cs="Arial"/>
              </w:rPr>
            </w:pPr>
            <w:r w:rsidRPr="00F33A29">
              <w:rPr>
                <w:rFonts w:ascii="Arial" w:hAnsi="Arial" w:cs="Arial"/>
                <w:b/>
                <w:bCs/>
                <w:color w:val="FFFFFF"/>
                <w:w w:val="99"/>
              </w:rPr>
              <w:t>RUBRO</w:t>
            </w:r>
          </w:p>
        </w:tc>
        <w:tc>
          <w:tcPr>
            <w:tcW w:w="1418" w:type="dxa"/>
            <w:shd w:val="clear" w:color="auto" w:fill="8DB3E2" w:themeFill="text2" w:themeFillTint="66"/>
            <w:vAlign w:val="center"/>
          </w:tcPr>
          <w:p w:rsidR="00E37721" w:rsidRPr="00F33A29" w:rsidRDefault="00E37721" w:rsidP="00E37721">
            <w:pPr>
              <w:autoSpaceDE w:val="0"/>
              <w:autoSpaceDN w:val="0"/>
              <w:adjustRightInd w:val="0"/>
              <w:spacing w:line="257" w:lineRule="exact"/>
              <w:jc w:val="center"/>
              <w:rPr>
                <w:rFonts w:ascii="Arial" w:hAnsi="Arial" w:cs="Arial"/>
              </w:rPr>
            </w:pPr>
            <w:r w:rsidRPr="00F33A29">
              <w:rPr>
                <w:rFonts w:ascii="Arial" w:hAnsi="Arial" w:cs="Arial"/>
                <w:b/>
                <w:bCs/>
                <w:color w:val="FFFFFF"/>
                <w:w w:val="99"/>
              </w:rPr>
              <w:t>MONTO</w:t>
            </w:r>
          </w:p>
        </w:tc>
      </w:tr>
      <w:tr w:rsidR="00E37721" w:rsidRPr="00DA566D" w:rsidTr="00E37721">
        <w:trPr>
          <w:trHeight w:val="260"/>
        </w:trPr>
        <w:tc>
          <w:tcPr>
            <w:tcW w:w="2817" w:type="dxa"/>
            <w:shd w:val="clear" w:color="auto" w:fill="FDE9D9"/>
            <w:vAlign w:val="bottom"/>
          </w:tcPr>
          <w:p w:rsidR="00E37721" w:rsidRPr="00F33A29" w:rsidRDefault="00E37721" w:rsidP="00E37721">
            <w:pPr>
              <w:autoSpaceDE w:val="0"/>
              <w:autoSpaceDN w:val="0"/>
              <w:adjustRightInd w:val="0"/>
              <w:spacing w:line="254" w:lineRule="exact"/>
              <w:rPr>
                <w:rFonts w:ascii="Arial" w:hAnsi="Arial" w:cs="Arial"/>
              </w:rPr>
            </w:pPr>
            <w:r w:rsidRPr="00F33A29">
              <w:rPr>
                <w:rFonts w:ascii="Arial" w:hAnsi="Arial" w:cs="Arial"/>
              </w:rPr>
              <w:t>Remuneraciones</w:t>
            </w:r>
          </w:p>
        </w:tc>
        <w:tc>
          <w:tcPr>
            <w:tcW w:w="1418" w:type="dxa"/>
            <w:vAlign w:val="bottom"/>
          </w:tcPr>
          <w:p w:rsidR="00E37721" w:rsidRPr="00F33A29" w:rsidRDefault="00E37721" w:rsidP="00E37721">
            <w:pPr>
              <w:autoSpaceDE w:val="0"/>
              <w:autoSpaceDN w:val="0"/>
              <w:adjustRightInd w:val="0"/>
              <w:spacing w:line="254" w:lineRule="exact"/>
              <w:jc w:val="center"/>
              <w:rPr>
                <w:rFonts w:ascii="Arial" w:hAnsi="Arial" w:cs="Arial"/>
              </w:rPr>
            </w:pPr>
            <w:r w:rsidRPr="00F33A29">
              <w:rPr>
                <w:rFonts w:ascii="Arial" w:hAnsi="Arial" w:cs="Arial"/>
                <w:w w:val="99"/>
              </w:rPr>
              <w:t>$3,707,393.66</w:t>
            </w:r>
          </w:p>
        </w:tc>
      </w:tr>
      <w:tr w:rsidR="00E37721" w:rsidRPr="00DA566D" w:rsidTr="00E37721">
        <w:trPr>
          <w:trHeight w:val="256"/>
        </w:trPr>
        <w:tc>
          <w:tcPr>
            <w:tcW w:w="2817" w:type="dxa"/>
            <w:shd w:val="clear" w:color="auto" w:fill="FDE9D9"/>
            <w:vAlign w:val="bottom"/>
          </w:tcPr>
          <w:p w:rsidR="00E37721" w:rsidRPr="00F33A29" w:rsidRDefault="00E37721" w:rsidP="00E37721">
            <w:pPr>
              <w:autoSpaceDE w:val="0"/>
              <w:autoSpaceDN w:val="0"/>
              <w:adjustRightInd w:val="0"/>
              <w:spacing w:line="252" w:lineRule="exact"/>
              <w:rPr>
                <w:rFonts w:ascii="Arial" w:hAnsi="Arial" w:cs="Arial"/>
              </w:rPr>
            </w:pPr>
            <w:r w:rsidRPr="00F33A29">
              <w:rPr>
                <w:rFonts w:ascii="Arial" w:hAnsi="Arial" w:cs="Arial"/>
              </w:rPr>
              <w:t>Adquisición de Bienes y Servicios</w:t>
            </w:r>
          </w:p>
        </w:tc>
        <w:tc>
          <w:tcPr>
            <w:tcW w:w="1418" w:type="dxa"/>
            <w:vAlign w:val="bottom"/>
          </w:tcPr>
          <w:p w:rsidR="00E37721" w:rsidRPr="00F33A29" w:rsidRDefault="00E37721" w:rsidP="00E37721">
            <w:pPr>
              <w:autoSpaceDE w:val="0"/>
              <w:autoSpaceDN w:val="0"/>
              <w:adjustRightInd w:val="0"/>
              <w:spacing w:line="252" w:lineRule="exact"/>
              <w:jc w:val="center"/>
              <w:rPr>
                <w:rFonts w:ascii="Arial" w:hAnsi="Arial" w:cs="Arial"/>
              </w:rPr>
            </w:pPr>
            <w:r w:rsidRPr="00F33A29">
              <w:rPr>
                <w:rFonts w:ascii="Arial" w:hAnsi="Arial" w:cs="Arial"/>
                <w:w w:val="99"/>
              </w:rPr>
              <w:t>$1,840,439.51</w:t>
            </w:r>
          </w:p>
        </w:tc>
      </w:tr>
      <w:tr w:rsidR="00E37721" w:rsidRPr="00DA566D" w:rsidTr="00E37721">
        <w:trPr>
          <w:trHeight w:val="261"/>
        </w:trPr>
        <w:tc>
          <w:tcPr>
            <w:tcW w:w="2817" w:type="dxa"/>
            <w:shd w:val="clear" w:color="auto" w:fill="FDE9D9"/>
            <w:vAlign w:val="bottom"/>
          </w:tcPr>
          <w:p w:rsidR="00E37721" w:rsidRPr="00F33A29" w:rsidRDefault="00E37721" w:rsidP="00E37721">
            <w:pPr>
              <w:autoSpaceDE w:val="0"/>
              <w:autoSpaceDN w:val="0"/>
              <w:adjustRightInd w:val="0"/>
              <w:spacing w:line="256" w:lineRule="exact"/>
              <w:rPr>
                <w:rFonts w:ascii="Arial" w:hAnsi="Arial" w:cs="Arial"/>
              </w:rPr>
            </w:pPr>
            <w:r w:rsidRPr="00F33A29">
              <w:rPr>
                <w:rFonts w:ascii="Arial" w:hAnsi="Arial" w:cs="Arial"/>
              </w:rPr>
              <w:t>Gastos Financieros y Otros</w:t>
            </w:r>
          </w:p>
        </w:tc>
        <w:tc>
          <w:tcPr>
            <w:tcW w:w="1418" w:type="dxa"/>
            <w:vAlign w:val="bottom"/>
          </w:tcPr>
          <w:p w:rsidR="00E37721" w:rsidRPr="00F33A29" w:rsidRDefault="00E37721" w:rsidP="00E37721">
            <w:pPr>
              <w:autoSpaceDE w:val="0"/>
              <w:autoSpaceDN w:val="0"/>
              <w:adjustRightInd w:val="0"/>
              <w:spacing w:line="256" w:lineRule="exact"/>
              <w:jc w:val="center"/>
              <w:rPr>
                <w:rFonts w:ascii="Arial" w:hAnsi="Arial" w:cs="Arial"/>
              </w:rPr>
            </w:pPr>
            <w:r w:rsidRPr="00F33A29">
              <w:rPr>
                <w:rFonts w:ascii="Arial" w:hAnsi="Arial" w:cs="Arial"/>
                <w:w w:val="99"/>
              </w:rPr>
              <w:t>$650,550,.88</w:t>
            </w:r>
          </w:p>
        </w:tc>
      </w:tr>
      <w:tr w:rsidR="00E37721" w:rsidRPr="00DA566D" w:rsidTr="00E37721">
        <w:trPr>
          <w:trHeight w:val="258"/>
        </w:trPr>
        <w:tc>
          <w:tcPr>
            <w:tcW w:w="2817" w:type="dxa"/>
            <w:shd w:val="clear" w:color="auto" w:fill="FDE9D9"/>
            <w:vAlign w:val="bottom"/>
          </w:tcPr>
          <w:p w:rsidR="00E37721" w:rsidRPr="00F33A29" w:rsidRDefault="00E37721" w:rsidP="00E37721">
            <w:pPr>
              <w:autoSpaceDE w:val="0"/>
              <w:autoSpaceDN w:val="0"/>
              <w:adjustRightInd w:val="0"/>
              <w:spacing w:line="253" w:lineRule="exact"/>
              <w:rPr>
                <w:rFonts w:ascii="Arial" w:hAnsi="Arial" w:cs="Arial"/>
              </w:rPr>
            </w:pPr>
            <w:r w:rsidRPr="00F33A29">
              <w:rPr>
                <w:rFonts w:ascii="Arial" w:hAnsi="Arial" w:cs="Arial"/>
              </w:rPr>
              <w:t>Transferencias Corrientes</w:t>
            </w:r>
          </w:p>
        </w:tc>
        <w:tc>
          <w:tcPr>
            <w:tcW w:w="1418" w:type="dxa"/>
            <w:vAlign w:val="bottom"/>
          </w:tcPr>
          <w:p w:rsidR="00E37721" w:rsidRPr="00F33A29" w:rsidRDefault="00E37721" w:rsidP="00E37721">
            <w:pPr>
              <w:autoSpaceDE w:val="0"/>
              <w:autoSpaceDN w:val="0"/>
              <w:adjustRightInd w:val="0"/>
              <w:spacing w:line="253" w:lineRule="exact"/>
              <w:jc w:val="center"/>
              <w:rPr>
                <w:rFonts w:ascii="Arial" w:hAnsi="Arial" w:cs="Arial"/>
              </w:rPr>
            </w:pPr>
            <w:r w:rsidRPr="00F33A29">
              <w:rPr>
                <w:rFonts w:ascii="Arial" w:hAnsi="Arial" w:cs="Arial"/>
              </w:rPr>
              <w:t>$30,000.00</w:t>
            </w:r>
          </w:p>
        </w:tc>
      </w:tr>
      <w:tr w:rsidR="00E37721" w:rsidRPr="00DA566D" w:rsidTr="00E37721">
        <w:trPr>
          <w:trHeight w:val="260"/>
        </w:trPr>
        <w:tc>
          <w:tcPr>
            <w:tcW w:w="2817" w:type="dxa"/>
            <w:shd w:val="clear" w:color="auto" w:fill="FDE9D9"/>
            <w:vAlign w:val="bottom"/>
          </w:tcPr>
          <w:p w:rsidR="00E37721" w:rsidRPr="00F33A29" w:rsidRDefault="00E37721" w:rsidP="00E37721">
            <w:pPr>
              <w:autoSpaceDE w:val="0"/>
              <w:autoSpaceDN w:val="0"/>
              <w:adjustRightInd w:val="0"/>
              <w:spacing w:line="253" w:lineRule="exact"/>
              <w:rPr>
                <w:rFonts w:ascii="Arial" w:hAnsi="Arial" w:cs="Arial"/>
              </w:rPr>
            </w:pPr>
            <w:r w:rsidRPr="00F33A29">
              <w:rPr>
                <w:rFonts w:ascii="Arial" w:hAnsi="Arial" w:cs="Arial"/>
              </w:rPr>
              <w:t>Inversión en Activo Fijo</w:t>
            </w:r>
          </w:p>
        </w:tc>
        <w:tc>
          <w:tcPr>
            <w:tcW w:w="1418" w:type="dxa"/>
            <w:vAlign w:val="bottom"/>
          </w:tcPr>
          <w:p w:rsidR="00E37721" w:rsidRPr="00F33A29" w:rsidRDefault="00E37721" w:rsidP="00E37721">
            <w:pPr>
              <w:autoSpaceDE w:val="0"/>
              <w:autoSpaceDN w:val="0"/>
              <w:adjustRightInd w:val="0"/>
              <w:spacing w:line="253" w:lineRule="exact"/>
              <w:jc w:val="center"/>
              <w:rPr>
                <w:rFonts w:ascii="Arial" w:hAnsi="Arial" w:cs="Arial"/>
              </w:rPr>
            </w:pPr>
            <w:r w:rsidRPr="00F33A29">
              <w:rPr>
                <w:rFonts w:ascii="Arial" w:hAnsi="Arial" w:cs="Arial"/>
                <w:w w:val="99"/>
              </w:rPr>
              <w:t>$143,117.52</w:t>
            </w:r>
          </w:p>
        </w:tc>
      </w:tr>
      <w:tr w:rsidR="00E37721" w:rsidRPr="00DA566D" w:rsidTr="00E37721">
        <w:trPr>
          <w:trHeight w:val="259"/>
        </w:trPr>
        <w:tc>
          <w:tcPr>
            <w:tcW w:w="2817" w:type="dxa"/>
            <w:shd w:val="clear" w:color="auto" w:fill="FDE9D9"/>
            <w:vAlign w:val="bottom"/>
          </w:tcPr>
          <w:p w:rsidR="00E37721" w:rsidRPr="00F33A29" w:rsidRDefault="00E37721" w:rsidP="00E37721">
            <w:pPr>
              <w:autoSpaceDE w:val="0"/>
              <w:autoSpaceDN w:val="0"/>
              <w:adjustRightInd w:val="0"/>
              <w:spacing w:line="252" w:lineRule="exact"/>
              <w:rPr>
                <w:rFonts w:ascii="Arial" w:hAnsi="Arial" w:cs="Arial"/>
              </w:rPr>
            </w:pPr>
            <w:r w:rsidRPr="00F33A29">
              <w:rPr>
                <w:rFonts w:ascii="Arial" w:hAnsi="Arial" w:cs="Arial"/>
              </w:rPr>
              <w:t>Endeudamiento público</w:t>
            </w:r>
          </w:p>
        </w:tc>
        <w:tc>
          <w:tcPr>
            <w:tcW w:w="1418" w:type="dxa"/>
            <w:vAlign w:val="bottom"/>
          </w:tcPr>
          <w:p w:rsidR="00E37721" w:rsidRPr="00F33A29" w:rsidRDefault="00E37721" w:rsidP="00E37721">
            <w:pPr>
              <w:autoSpaceDE w:val="0"/>
              <w:autoSpaceDN w:val="0"/>
              <w:adjustRightInd w:val="0"/>
              <w:spacing w:line="252" w:lineRule="exact"/>
              <w:jc w:val="center"/>
              <w:rPr>
                <w:rFonts w:ascii="Arial" w:hAnsi="Arial" w:cs="Arial"/>
              </w:rPr>
            </w:pPr>
            <w:r w:rsidRPr="00F33A29">
              <w:rPr>
                <w:rFonts w:ascii="Arial" w:hAnsi="Arial" w:cs="Arial"/>
              </w:rPr>
              <w:t>$233,595.00</w:t>
            </w:r>
          </w:p>
        </w:tc>
      </w:tr>
      <w:tr w:rsidR="00E37721" w:rsidRPr="00DA566D" w:rsidTr="00E37721">
        <w:trPr>
          <w:trHeight w:val="258"/>
        </w:trPr>
        <w:tc>
          <w:tcPr>
            <w:tcW w:w="2817" w:type="dxa"/>
            <w:shd w:val="clear" w:color="auto" w:fill="FDE9D9"/>
            <w:vAlign w:val="bottom"/>
          </w:tcPr>
          <w:p w:rsidR="00E37721" w:rsidRPr="00F33A29" w:rsidRDefault="00E37721" w:rsidP="00E37721">
            <w:pPr>
              <w:autoSpaceDE w:val="0"/>
              <w:autoSpaceDN w:val="0"/>
              <w:adjustRightInd w:val="0"/>
              <w:spacing w:line="252" w:lineRule="exact"/>
              <w:rPr>
                <w:rFonts w:ascii="Arial" w:hAnsi="Arial" w:cs="Arial"/>
              </w:rPr>
            </w:pPr>
            <w:r w:rsidRPr="00F33A29">
              <w:rPr>
                <w:rFonts w:ascii="Arial" w:hAnsi="Arial" w:cs="Arial"/>
              </w:rPr>
              <w:t>Saldo de años anteriores</w:t>
            </w:r>
          </w:p>
        </w:tc>
        <w:tc>
          <w:tcPr>
            <w:tcW w:w="1418" w:type="dxa"/>
            <w:vAlign w:val="bottom"/>
          </w:tcPr>
          <w:p w:rsidR="00E37721" w:rsidRPr="00F33A29" w:rsidRDefault="00E37721" w:rsidP="00E37721">
            <w:pPr>
              <w:autoSpaceDE w:val="0"/>
              <w:autoSpaceDN w:val="0"/>
              <w:adjustRightInd w:val="0"/>
              <w:spacing w:line="252" w:lineRule="exact"/>
              <w:jc w:val="center"/>
              <w:rPr>
                <w:rFonts w:ascii="Arial" w:hAnsi="Arial" w:cs="Arial"/>
              </w:rPr>
            </w:pPr>
            <w:r w:rsidRPr="00F33A29">
              <w:rPr>
                <w:rFonts w:ascii="Arial" w:hAnsi="Arial" w:cs="Arial"/>
              </w:rPr>
              <w:t>$250,000.00</w:t>
            </w:r>
          </w:p>
        </w:tc>
      </w:tr>
      <w:tr w:rsidR="00E37721" w:rsidRPr="00DA566D" w:rsidTr="00E37721">
        <w:trPr>
          <w:trHeight w:val="60"/>
        </w:trPr>
        <w:tc>
          <w:tcPr>
            <w:tcW w:w="2817" w:type="dxa"/>
            <w:shd w:val="clear" w:color="auto" w:fill="FDE9D9"/>
            <w:vAlign w:val="bottom"/>
          </w:tcPr>
          <w:p w:rsidR="00E37721" w:rsidRPr="00F33A29" w:rsidRDefault="00E37721" w:rsidP="00E37721">
            <w:pPr>
              <w:autoSpaceDE w:val="0"/>
              <w:autoSpaceDN w:val="0"/>
              <w:adjustRightInd w:val="0"/>
              <w:spacing w:line="252" w:lineRule="exact"/>
              <w:jc w:val="center"/>
              <w:rPr>
                <w:rFonts w:ascii="Arial" w:hAnsi="Arial" w:cs="Arial"/>
              </w:rPr>
            </w:pPr>
            <w:r w:rsidRPr="00F33A29">
              <w:rPr>
                <w:rFonts w:ascii="Arial" w:hAnsi="Arial" w:cs="Arial"/>
              </w:rPr>
              <w:t>Total</w:t>
            </w:r>
          </w:p>
        </w:tc>
        <w:tc>
          <w:tcPr>
            <w:tcW w:w="1418" w:type="dxa"/>
            <w:vAlign w:val="bottom"/>
          </w:tcPr>
          <w:p w:rsidR="00E37721" w:rsidRPr="00F33A29" w:rsidRDefault="00E37721" w:rsidP="00E37721">
            <w:pPr>
              <w:autoSpaceDE w:val="0"/>
              <w:autoSpaceDN w:val="0"/>
              <w:adjustRightInd w:val="0"/>
              <w:spacing w:line="252" w:lineRule="exact"/>
              <w:jc w:val="center"/>
              <w:rPr>
                <w:rFonts w:ascii="Arial" w:hAnsi="Arial" w:cs="Arial"/>
              </w:rPr>
            </w:pPr>
            <w:r w:rsidRPr="00F33A29">
              <w:rPr>
                <w:rFonts w:ascii="Arial" w:hAnsi="Arial" w:cs="Arial"/>
                <w:w w:val="99"/>
              </w:rPr>
              <w:t>$6,855,096.57</w:t>
            </w:r>
          </w:p>
        </w:tc>
      </w:tr>
    </w:tbl>
    <w:p w:rsidR="00E37721" w:rsidRPr="00F33A29" w:rsidRDefault="00E37721" w:rsidP="00E37721">
      <w:pPr>
        <w:rPr>
          <w:rFonts w:ascii="Arial" w:hAnsi="Arial" w:cs="Arial"/>
        </w:rPr>
      </w:pPr>
      <w:r w:rsidRPr="00F125EA">
        <w:rPr>
          <w:rFonts w:ascii="Arial" w:hAnsi="Arial" w:cs="Arial"/>
          <w:sz w:val="18"/>
          <w:szCs w:val="18"/>
        </w:rPr>
        <w:t>Fuente: Acuerdo municipal de publicación, Sumario de ingresos y egresos, 10 de febrero de 2014</w:t>
      </w:r>
      <w:r w:rsidRPr="00F33A29">
        <w:rPr>
          <w:rFonts w:ascii="Arial" w:hAnsi="Arial" w:cs="Arial"/>
        </w:rPr>
        <w:t xml:space="preserve">. </w:t>
      </w:r>
    </w:p>
    <w:p w:rsidR="00E37721" w:rsidRPr="00DA566D" w:rsidRDefault="00E37721" w:rsidP="00E37721">
      <w:pPr>
        <w:rPr>
          <w:rFonts w:ascii="Arial" w:hAnsi="Arial" w:cs="Arial"/>
          <w:sz w:val="24"/>
          <w:szCs w:val="24"/>
        </w:rPr>
      </w:pPr>
      <w:r w:rsidRPr="00DA566D">
        <w:rPr>
          <w:rFonts w:ascii="Arial" w:hAnsi="Arial" w:cs="Arial"/>
          <w:sz w:val="24"/>
          <w:szCs w:val="24"/>
        </w:rPr>
        <w:t xml:space="preserve">     </w:t>
      </w:r>
    </w:p>
    <w:p w:rsidR="00123177" w:rsidRDefault="00123177" w:rsidP="00E37721">
      <w:pPr>
        <w:jc w:val="both"/>
        <w:rPr>
          <w:rFonts w:ascii="Arial" w:hAnsi="Arial" w:cs="Arial"/>
          <w:sz w:val="24"/>
          <w:szCs w:val="24"/>
        </w:rPr>
      </w:pPr>
    </w:p>
    <w:p w:rsidR="00E37721" w:rsidRPr="00DA566D" w:rsidRDefault="00E37721" w:rsidP="00E37721">
      <w:pPr>
        <w:jc w:val="both"/>
        <w:rPr>
          <w:rFonts w:ascii="Arial" w:hAnsi="Arial" w:cs="Arial"/>
          <w:sz w:val="24"/>
          <w:szCs w:val="24"/>
        </w:rPr>
      </w:pPr>
      <w:r w:rsidRPr="00DA566D">
        <w:rPr>
          <w:rFonts w:ascii="Arial" w:hAnsi="Arial" w:cs="Arial"/>
          <w:sz w:val="24"/>
          <w:szCs w:val="24"/>
        </w:rPr>
        <w:lastRenderedPageBreak/>
        <w:t>No se advierte explícitamente asignación presupuestaria para prevención de violencia, sin embargo, según datos de la oficina municipal de prevención de violencia durante el año 2014 se invirtió un aproximado de $80,225.00  que corresponden al 1.17%  del presupuesto aprobado para en la ejecución de proyectos y acciones vinculadas a la prevención de violencia, mientras que en el período comprendido desde el enero de 2015 a Junio, dicha oficina registra un monto invertido de $75,000.00.</w:t>
      </w:r>
    </w:p>
    <w:p w:rsidR="00E37721" w:rsidRPr="00DA566D" w:rsidRDefault="00E37721" w:rsidP="00E37721">
      <w:pPr>
        <w:rPr>
          <w:rFonts w:ascii="Arial" w:hAnsi="Arial" w:cs="Arial"/>
          <w:sz w:val="24"/>
          <w:szCs w:val="24"/>
        </w:rPr>
      </w:pPr>
    </w:p>
    <w:p w:rsidR="00E37721" w:rsidRDefault="00E37721" w:rsidP="00E37721">
      <w:pPr>
        <w:jc w:val="both"/>
        <w:rPr>
          <w:rFonts w:ascii="Arial" w:hAnsi="Arial" w:cs="Arial"/>
          <w:sz w:val="24"/>
          <w:szCs w:val="24"/>
        </w:rPr>
      </w:pPr>
      <w:r w:rsidRPr="00DA566D">
        <w:rPr>
          <w:rFonts w:ascii="Arial" w:hAnsi="Arial" w:cs="Arial"/>
          <w:sz w:val="24"/>
          <w:szCs w:val="24"/>
        </w:rPr>
        <w:t xml:space="preserve">En base a los datos presupuestarios analizados, la elaboración </w:t>
      </w:r>
      <w:proofErr w:type="spellStart"/>
      <w:r w:rsidRPr="00DA566D">
        <w:rPr>
          <w:rFonts w:ascii="Arial" w:hAnsi="Arial" w:cs="Arial"/>
          <w:sz w:val="24"/>
          <w:szCs w:val="24"/>
        </w:rPr>
        <w:t>de el</w:t>
      </w:r>
      <w:proofErr w:type="spellEnd"/>
      <w:r w:rsidRPr="00DA566D">
        <w:rPr>
          <w:rFonts w:ascii="Arial" w:hAnsi="Arial" w:cs="Arial"/>
          <w:sz w:val="24"/>
          <w:szCs w:val="24"/>
        </w:rPr>
        <w:t xml:space="preserve"> presente Plan Estratégico de  Prevención de la Violencia para los años 2015-2017 cuenta con factibilidad técnica y financiera para ser ejecutado con la articulación de los fondos y recursos que están siendo invertidos en proyectos y actividades de prevención de violencia por la municipalidad,  debiendo ser potenciado mediante los mecanismos de gestión de recursos materiales y  financieros que el Comité Municipal de Prevención de Violencia de Usulután estime convenientes. </w:t>
      </w:r>
    </w:p>
    <w:p w:rsidR="00E37721" w:rsidRPr="00DA566D" w:rsidRDefault="00E37721" w:rsidP="00E37721">
      <w:pPr>
        <w:rPr>
          <w:rFonts w:ascii="Arial" w:hAnsi="Arial" w:cs="Arial"/>
          <w:sz w:val="24"/>
          <w:szCs w:val="24"/>
        </w:rPr>
      </w:pPr>
    </w:p>
    <w:p w:rsidR="00E37721" w:rsidRDefault="00E37721" w:rsidP="00E37721">
      <w:pPr>
        <w:pStyle w:val="Default"/>
        <w:spacing w:line="276" w:lineRule="auto"/>
        <w:jc w:val="both"/>
        <w:rPr>
          <w:color w:val="auto"/>
        </w:rPr>
      </w:pPr>
      <w:r>
        <w:rPr>
          <w:color w:val="auto"/>
        </w:rPr>
        <w:t xml:space="preserve">El actual concejo municipal a través de las unidades municipales realiza las siguientes actividades </w:t>
      </w:r>
      <w:proofErr w:type="spellStart"/>
      <w:r>
        <w:rPr>
          <w:color w:val="auto"/>
        </w:rPr>
        <w:t>relaiconadas</w:t>
      </w:r>
      <w:proofErr w:type="spellEnd"/>
      <w:r>
        <w:rPr>
          <w:color w:val="auto"/>
        </w:rPr>
        <w:t xml:space="preserve"> a la prevención como parte de la inversión reflejada hasta el mes de junio del presente año</w:t>
      </w:r>
    </w:p>
    <w:p w:rsidR="00E37721" w:rsidRDefault="00E37721" w:rsidP="00E37721">
      <w:pPr>
        <w:pStyle w:val="Default"/>
        <w:spacing w:line="276" w:lineRule="auto"/>
        <w:jc w:val="both"/>
        <w:rPr>
          <w:color w:val="auto"/>
        </w:rPr>
      </w:pPr>
    </w:p>
    <w:tbl>
      <w:tblPr>
        <w:tblStyle w:val="Tablaconcuadrcula"/>
        <w:tblW w:w="0" w:type="auto"/>
        <w:tblLook w:val="04A0" w:firstRow="1" w:lastRow="0" w:firstColumn="1" w:lastColumn="0" w:noHBand="0" w:noVBand="1"/>
      </w:tblPr>
      <w:tblGrid>
        <w:gridCol w:w="1680"/>
        <w:gridCol w:w="5091"/>
        <w:gridCol w:w="1701"/>
      </w:tblGrid>
      <w:tr w:rsidR="00E37721" w:rsidRPr="00497774" w:rsidTr="00E37721">
        <w:trPr>
          <w:trHeight w:val="205"/>
        </w:trPr>
        <w:tc>
          <w:tcPr>
            <w:tcW w:w="1680" w:type="dxa"/>
            <w:vMerge w:val="restart"/>
            <w:vAlign w:val="center"/>
          </w:tcPr>
          <w:p w:rsidR="00E37721" w:rsidRPr="00497774" w:rsidRDefault="00E37721" w:rsidP="00E37721">
            <w:pPr>
              <w:pStyle w:val="Sinespaciado"/>
              <w:jc w:val="center"/>
              <w:rPr>
                <w:rFonts w:ascii="Georgia" w:hAnsi="Georgia"/>
                <w:b/>
                <w:sz w:val="18"/>
                <w:szCs w:val="18"/>
              </w:rPr>
            </w:pPr>
            <w:r>
              <w:rPr>
                <w:rFonts w:ascii="Georgia" w:hAnsi="Georgia"/>
                <w:b/>
                <w:sz w:val="18"/>
                <w:szCs w:val="18"/>
              </w:rPr>
              <w:t>DEPENDENCIA</w:t>
            </w:r>
          </w:p>
        </w:tc>
        <w:tc>
          <w:tcPr>
            <w:tcW w:w="5091" w:type="dxa"/>
            <w:vMerge w:val="restart"/>
            <w:vAlign w:val="center"/>
          </w:tcPr>
          <w:p w:rsidR="00E37721" w:rsidRPr="00497774" w:rsidRDefault="00E37721" w:rsidP="00E37721">
            <w:pPr>
              <w:pStyle w:val="Sinespaciado"/>
              <w:jc w:val="center"/>
              <w:rPr>
                <w:rFonts w:ascii="Georgia" w:hAnsi="Georgia"/>
                <w:b/>
                <w:sz w:val="18"/>
                <w:szCs w:val="18"/>
              </w:rPr>
            </w:pPr>
            <w:r w:rsidRPr="00497774">
              <w:rPr>
                <w:rFonts w:ascii="Georgia" w:hAnsi="Georgia"/>
                <w:b/>
                <w:sz w:val="18"/>
                <w:szCs w:val="18"/>
              </w:rPr>
              <w:t>ACCIONES/ACTIVIDADES</w:t>
            </w:r>
          </w:p>
        </w:tc>
        <w:tc>
          <w:tcPr>
            <w:tcW w:w="1701" w:type="dxa"/>
            <w:vMerge w:val="restart"/>
            <w:vAlign w:val="center"/>
          </w:tcPr>
          <w:p w:rsidR="00E37721" w:rsidRPr="00497774" w:rsidRDefault="00E37721" w:rsidP="00E37721">
            <w:pPr>
              <w:pStyle w:val="Sinespaciado"/>
              <w:jc w:val="center"/>
              <w:rPr>
                <w:rFonts w:ascii="Georgia" w:hAnsi="Georgia"/>
                <w:b/>
                <w:sz w:val="18"/>
                <w:szCs w:val="18"/>
              </w:rPr>
            </w:pPr>
            <w:r w:rsidRPr="00497774">
              <w:rPr>
                <w:rFonts w:ascii="Georgia" w:hAnsi="Georgia"/>
                <w:b/>
                <w:sz w:val="18"/>
                <w:szCs w:val="18"/>
              </w:rPr>
              <w:t>COBERTURA GEOGRÁFICA</w:t>
            </w:r>
          </w:p>
        </w:tc>
      </w:tr>
      <w:tr w:rsidR="00E37721" w:rsidRPr="00497774" w:rsidTr="00E37721">
        <w:trPr>
          <w:trHeight w:val="205"/>
        </w:trPr>
        <w:tc>
          <w:tcPr>
            <w:tcW w:w="1680" w:type="dxa"/>
            <w:vMerge/>
            <w:vAlign w:val="center"/>
          </w:tcPr>
          <w:p w:rsidR="00E37721" w:rsidRPr="00497774" w:rsidRDefault="00E37721" w:rsidP="00E37721">
            <w:pPr>
              <w:pStyle w:val="Sinespaciado"/>
              <w:jc w:val="center"/>
              <w:rPr>
                <w:rFonts w:ascii="Georgia" w:hAnsi="Georgia"/>
                <w:b/>
                <w:sz w:val="18"/>
                <w:szCs w:val="18"/>
              </w:rPr>
            </w:pPr>
          </w:p>
        </w:tc>
        <w:tc>
          <w:tcPr>
            <w:tcW w:w="5091" w:type="dxa"/>
            <w:vMerge/>
            <w:vAlign w:val="center"/>
          </w:tcPr>
          <w:p w:rsidR="00E37721" w:rsidRPr="00497774" w:rsidRDefault="00E37721" w:rsidP="00E37721">
            <w:pPr>
              <w:pStyle w:val="Sinespaciado"/>
              <w:jc w:val="center"/>
              <w:rPr>
                <w:rFonts w:ascii="Georgia" w:hAnsi="Georgia"/>
                <w:b/>
                <w:sz w:val="18"/>
                <w:szCs w:val="18"/>
              </w:rPr>
            </w:pPr>
          </w:p>
        </w:tc>
        <w:tc>
          <w:tcPr>
            <w:tcW w:w="1701" w:type="dxa"/>
            <w:vMerge/>
            <w:vAlign w:val="center"/>
          </w:tcPr>
          <w:p w:rsidR="00E37721" w:rsidRPr="00497774" w:rsidRDefault="00E37721" w:rsidP="00E37721">
            <w:pPr>
              <w:pStyle w:val="Sinespaciado"/>
              <w:jc w:val="center"/>
              <w:rPr>
                <w:rFonts w:ascii="Georgia" w:hAnsi="Georgia"/>
                <w:b/>
                <w:sz w:val="18"/>
                <w:szCs w:val="18"/>
              </w:rPr>
            </w:pPr>
          </w:p>
        </w:tc>
      </w:tr>
      <w:tr w:rsidR="00E37721" w:rsidRPr="00497774" w:rsidTr="00E37721">
        <w:trPr>
          <w:trHeight w:val="491"/>
        </w:trPr>
        <w:tc>
          <w:tcPr>
            <w:tcW w:w="1680" w:type="dxa"/>
            <w:vMerge w:val="restart"/>
          </w:tcPr>
          <w:p w:rsidR="00E37721" w:rsidRPr="00497774" w:rsidRDefault="00E37721" w:rsidP="00E37721">
            <w:pPr>
              <w:pStyle w:val="Sinespaciado"/>
              <w:jc w:val="center"/>
              <w:rPr>
                <w:rFonts w:ascii="Georgia" w:hAnsi="Georgia"/>
                <w:sz w:val="18"/>
                <w:szCs w:val="18"/>
              </w:rPr>
            </w:pPr>
          </w:p>
          <w:p w:rsidR="00E37721" w:rsidRPr="00497774" w:rsidRDefault="00E37721" w:rsidP="00E37721">
            <w:pPr>
              <w:pStyle w:val="Sinespaciado"/>
              <w:jc w:val="center"/>
              <w:rPr>
                <w:rFonts w:ascii="Georgia" w:hAnsi="Georgia"/>
                <w:sz w:val="18"/>
                <w:szCs w:val="18"/>
              </w:rPr>
            </w:pPr>
          </w:p>
          <w:p w:rsidR="00E37721" w:rsidRPr="00497774" w:rsidRDefault="00E37721" w:rsidP="00E37721">
            <w:pPr>
              <w:pStyle w:val="Sinespaciado"/>
              <w:jc w:val="center"/>
              <w:rPr>
                <w:rFonts w:ascii="Georgia" w:hAnsi="Georgia"/>
                <w:sz w:val="18"/>
                <w:szCs w:val="18"/>
              </w:rPr>
            </w:pPr>
          </w:p>
          <w:p w:rsidR="00E37721" w:rsidRPr="00497774" w:rsidRDefault="00E37721" w:rsidP="00E37721">
            <w:pPr>
              <w:pStyle w:val="Sinespaciado"/>
              <w:jc w:val="center"/>
              <w:rPr>
                <w:rFonts w:ascii="Georgia" w:hAnsi="Georgia"/>
                <w:sz w:val="18"/>
                <w:szCs w:val="18"/>
              </w:rPr>
            </w:pPr>
          </w:p>
          <w:p w:rsidR="00E37721" w:rsidRPr="00497774" w:rsidRDefault="00E37721" w:rsidP="00E37721">
            <w:pPr>
              <w:pStyle w:val="Sinespaciado"/>
              <w:jc w:val="center"/>
              <w:rPr>
                <w:rFonts w:ascii="Georgia" w:hAnsi="Georgia"/>
                <w:b/>
                <w:sz w:val="18"/>
                <w:szCs w:val="18"/>
              </w:rPr>
            </w:pPr>
          </w:p>
          <w:p w:rsidR="00E37721" w:rsidRPr="00497774" w:rsidRDefault="00E37721" w:rsidP="00E37721">
            <w:pPr>
              <w:pStyle w:val="Sinespaciado"/>
              <w:jc w:val="center"/>
              <w:rPr>
                <w:rFonts w:ascii="Georgia" w:hAnsi="Georgia"/>
                <w:sz w:val="18"/>
                <w:szCs w:val="18"/>
              </w:rPr>
            </w:pPr>
            <w:r w:rsidRPr="00497774">
              <w:rPr>
                <w:rFonts w:ascii="Georgia" w:hAnsi="Georgia"/>
                <w:b/>
                <w:sz w:val="18"/>
                <w:szCs w:val="18"/>
              </w:rPr>
              <w:t>Unidad de La Mujer</w:t>
            </w:r>
          </w:p>
        </w:tc>
        <w:tc>
          <w:tcPr>
            <w:tcW w:w="5091" w:type="dxa"/>
          </w:tcPr>
          <w:p w:rsidR="00E37721" w:rsidRPr="00497774" w:rsidRDefault="00E37721" w:rsidP="00E37721">
            <w:pPr>
              <w:pStyle w:val="Sinespaciado"/>
              <w:ind w:left="720"/>
              <w:rPr>
                <w:rFonts w:ascii="Georgia" w:hAnsi="Georgia"/>
                <w:sz w:val="18"/>
                <w:szCs w:val="18"/>
              </w:rPr>
            </w:pPr>
          </w:p>
          <w:p w:rsidR="00E37721" w:rsidRPr="00497774" w:rsidRDefault="00E37721" w:rsidP="00E37721">
            <w:pPr>
              <w:pStyle w:val="Sinespaciado"/>
              <w:numPr>
                <w:ilvl w:val="0"/>
                <w:numId w:val="38"/>
              </w:numPr>
              <w:rPr>
                <w:rFonts w:ascii="Georgia" w:hAnsi="Georgia"/>
                <w:sz w:val="18"/>
                <w:szCs w:val="18"/>
              </w:rPr>
            </w:pPr>
            <w:r w:rsidRPr="00497774">
              <w:rPr>
                <w:rFonts w:ascii="Georgia" w:hAnsi="Georgia"/>
                <w:sz w:val="18"/>
                <w:szCs w:val="18"/>
              </w:rPr>
              <w:t>Reuniones de Igualdad de Género.</w:t>
            </w:r>
          </w:p>
        </w:tc>
        <w:tc>
          <w:tcPr>
            <w:tcW w:w="1701" w:type="dxa"/>
            <w:vMerge w:val="restart"/>
          </w:tcPr>
          <w:p w:rsidR="00E37721" w:rsidRPr="00497774" w:rsidRDefault="00E37721" w:rsidP="00E37721">
            <w:pPr>
              <w:pStyle w:val="Sinespaciado"/>
              <w:jc w:val="center"/>
              <w:rPr>
                <w:rFonts w:ascii="Georgia" w:hAnsi="Georgia"/>
                <w:sz w:val="18"/>
                <w:szCs w:val="18"/>
              </w:rPr>
            </w:pPr>
          </w:p>
          <w:p w:rsidR="00E37721" w:rsidRPr="00497774" w:rsidRDefault="00E37721" w:rsidP="00E37721">
            <w:pPr>
              <w:pStyle w:val="Sinespaciado"/>
              <w:jc w:val="center"/>
              <w:rPr>
                <w:rFonts w:ascii="Georgia" w:hAnsi="Georgia"/>
                <w:sz w:val="18"/>
                <w:szCs w:val="18"/>
              </w:rPr>
            </w:pPr>
          </w:p>
          <w:p w:rsidR="00E37721" w:rsidRPr="00497774" w:rsidRDefault="00E37721" w:rsidP="00E37721">
            <w:pPr>
              <w:pStyle w:val="Sinespaciado"/>
              <w:jc w:val="center"/>
              <w:rPr>
                <w:rFonts w:ascii="Georgia" w:hAnsi="Georgia"/>
                <w:sz w:val="18"/>
                <w:szCs w:val="18"/>
              </w:rPr>
            </w:pPr>
          </w:p>
          <w:p w:rsidR="00E37721" w:rsidRPr="00497774" w:rsidRDefault="00E37721" w:rsidP="00E37721">
            <w:pPr>
              <w:pStyle w:val="Sinespaciado"/>
              <w:jc w:val="center"/>
              <w:rPr>
                <w:rFonts w:ascii="Georgia" w:hAnsi="Georgia"/>
                <w:sz w:val="18"/>
                <w:szCs w:val="18"/>
              </w:rPr>
            </w:pPr>
          </w:p>
          <w:p w:rsidR="00E37721" w:rsidRPr="00497774" w:rsidRDefault="00E37721" w:rsidP="00E37721">
            <w:pPr>
              <w:pStyle w:val="Sinespaciado"/>
              <w:jc w:val="center"/>
              <w:rPr>
                <w:rFonts w:ascii="Georgia" w:hAnsi="Georgia"/>
                <w:sz w:val="18"/>
                <w:szCs w:val="18"/>
              </w:rPr>
            </w:pPr>
          </w:p>
          <w:p w:rsidR="00E37721" w:rsidRPr="00497774" w:rsidRDefault="00E37721" w:rsidP="00E37721">
            <w:pPr>
              <w:pStyle w:val="Sinespaciado"/>
              <w:jc w:val="center"/>
              <w:rPr>
                <w:rFonts w:ascii="Georgia" w:hAnsi="Georgia"/>
                <w:sz w:val="18"/>
                <w:szCs w:val="18"/>
              </w:rPr>
            </w:pPr>
          </w:p>
          <w:p w:rsidR="00E37721" w:rsidRPr="00497774" w:rsidRDefault="00E37721" w:rsidP="00E37721">
            <w:pPr>
              <w:pStyle w:val="Sinespaciado"/>
              <w:jc w:val="center"/>
              <w:rPr>
                <w:rFonts w:ascii="Georgia" w:hAnsi="Georgia"/>
                <w:sz w:val="18"/>
                <w:szCs w:val="18"/>
              </w:rPr>
            </w:pPr>
          </w:p>
          <w:p w:rsidR="00E37721" w:rsidRPr="00497774" w:rsidRDefault="00E37721" w:rsidP="00E37721">
            <w:pPr>
              <w:pStyle w:val="Sinespaciado"/>
              <w:jc w:val="center"/>
              <w:rPr>
                <w:rFonts w:ascii="Georgia" w:hAnsi="Georgia"/>
                <w:sz w:val="18"/>
                <w:szCs w:val="18"/>
              </w:rPr>
            </w:pPr>
            <w:r w:rsidRPr="00497774">
              <w:rPr>
                <w:rFonts w:ascii="Georgia" w:hAnsi="Georgia"/>
                <w:sz w:val="18"/>
                <w:szCs w:val="18"/>
              </w:rPr>
              <w:t>Todo el municipio</w:t>
            </w:r>
          </w:p>
          <w:p w:rsidR="00E37721" w:rsidRPr="00497774" w:rsidRDefault="00E37721" w:rsidP="00E37721">
            <w:pPr>
              <w:pStyle w:val="Sinespaciado"/>
              <w:jc w:val="center"/>
              <w:rPr>
                <w:rFonts w:ascii="Georgia" w:hAnsi="Georgia"/>
                <w:sz w:val="18"/>
                <w:szCs w:val="18"/>
              </w:rPr>
            </w:pPr>
          </w:p>
          <w:p w:rsidR="00E37721" w:rsidRPr="00497774" w:rsidRDefault="00E37721" w:rsidP="00E37721">
            <w:pPr>
              <w:pStyle w:val="Sinespaciado"/>
              <w:jc w:val="center"/>
              <w:rPr>
                <w:rFonts w:ascii="Georgia" w:hAnsi="Georgia"/>
                <w:sz w:val="18"/>
                <w:szCs w:val="18"/>
              </w:rPr>
            </w:pPr>
          </w:p>
          <w:p w:rsidR="00E37721" w:rsidRPr="00497774" w:rsidRDefault="00E37721" w:rsidP="00E37721">
            <w:pPr>
              <w:pStyle w:val="Sinespaciado"/>
              <w:jc w:val="center"/>
              <w:rPr>
                <w:rFonts w:ascii="Georgia" w:hAnsi="Georgia"/>
                <w:sz w:val="18"/>
                <w:szCs w:val="18"/>
              </w:rPr>
            </w:pPr>
          </w:p>
          <w:p w:rsidR="00E37721" w:rsidRPr="00497774" w:rsidRDefault="00E37721" w:rsidP="00E37721">
            <w:pPr>
              <w:pStyle w:val="Sinespaciado"/>
              <w:jc w:val="center"/>
              <w:rPr>
                <w:rFonts w:ascii="Georgia" w:hAnsi="Georgia"/>
                <w:sz w:val="18"/>
                <w:szCs w:val="18"/>
              </w:rPr>
            </w:pPr>
          </w:p>
          <w:p w:rsidR="00E37721" w:rsidRPr="00497774" w:rsidRDefault="00E37721" w:rsidP="00E37721">
            <w:pPr>
              <w:pStyle w:val="Sinespaciado"/>
              <w:jc w:val="center"/>
              <w:rPr>
                <w:rFonts w:ascii="Georgia" w:hAnsi="Georgia"/>
                <w:sz w:val="18"/>
                <w:szCs w:val="18"/>
              </w:rPr>
            </w:pPr>
          </w:p>
          <w:p w:rsidR="00E37721" w:rsidRPr="00497774" w:rsidRDefault="00E37721" w:rsidP="00E37721">
            <w:pPr>
              <w:pStyle w:val="Sinespaciado"/>
              <w:jc w:val="center"/>
              <w:rPr>
                <w:rFonts w:ascii="Georgia" w:hAnsi="Georgia"/>
                <w:sz w:val="18"/>
                <w:szCs w:val="18"/>
              </w:rPr>
            </w:pPr>
          </w:p>
        </w:tc>
      </w:tr>
      <w:tr w:rsidR="00E37721" w:rsidRPr="00497774" w:rsidTr="00E37721">
        <w:trPr>
          <w:trHeight w:val="429"/>
        </w:trPr>
        <w:tc>
          <w:tcPr>
            <w:tcW w:w="1680" w:type="dxa"/>
            <w:vMerge/>
          </w:tcPr>
          <w:p w:rsidR="00E37721" w:rsidRPr="00497774" w:rsidRDefault="00E37721" w:rsidP="00E37721">
            <w:pPr>
              <w:pStyle w:val="Sinespaciado"/>
              <w:jc w:val="center"/>
              <w:rPr>
                <w:rFonts w:ascii="Georgia" w:hAnsi="Georgia"/>
                <w:sz w:val="18"/>
                <w:szCs w:val="18"/>
              </w:rPr>
            </w:pPr>
          </w:p>
        </w:tc>
        <w:tc>
          <w:tcPr>
            <w:tcW w:w="5091" w:type="dxa"/>
          </w:tcPr>
          <w:p w:rsidR="00E37721" w:rsidRPr="00497774" w:rsidRDefault="00E37721" w:rsidP="00E37721">
            <w:pPr>
              <w:pStyle w:val="Sinespaciado"/>
              <w:ind w:left="720"/>
              <w:rPr>
                <w:rFonts w:ascii="Georgia" w:hAnsi="Georgia"/>
                <w:sz w:val="18"/>
                <w:szCs w:val="18"/>
              </w:rPr>
            </w:pPr>
          </w:p>
          <w:p w:rsidR="00E37721" w:rsidRPr="00497774" w:rsidRDefault="00E37721" w:rsidP="00E37721">
            <w:pPr>
              <w:pStyle w:val="Sinespaciado"/>
              <w:numPr>
                <w:ilvl w:val="0"/>
                <w:numId w:val="38"/>
              </w:numPr>
              <w:rPr>
                <w:rFonts w:ascii="Georgia" w:hAnsi="Georgia"/>
                <w:sz w:val="18"/>
                <w:szCs w:val="18"/>
              </w:rPr>
            </w:pPr>
            <w:r w:rsidRPr="00497774">
              <w:rPr>
                <w:rFonts w:ascii="Georgia" w:hAnsi="Georgia"/>
                <w:sz w:val="18"/>
                <w:szCs w:val="18"/>
              </w:rPr>
              <w:t>Coordinación con CMPV.</w:t>
            </w:r>
          </w:p>
          <w:p w:rsidR="00E37721" w:rsidRPr="00497774" w:rsidRDefault="00E37721" w:rsidP="00E37721">
            <w:pPr>
              <w:pStyle w:val="Sinespaciado"/>
              <w:jc w:val="center"/>
              <w:rPr>
                <w:rFonts w:ascii="Georgia" w:hAnsi="Georgia"/>
                <w:sz w:val="18"/>
                <w:szCs w:val="18"/>
              </w:rPr>
            </w:pPr>
          </w:p>
        </w:tc>
        <w:tc>
          <w:tcPr>
            <w:tcW w:w="1701" w:type="dxa"/>
            <w:vMerge/>
          </w:tcPr>
          <w:p w:rsidR="00E37721" w:rsidRPr="00497774" w:rsidRDefault="00E37721" w:rsidP="00E37721">
            <w:pPr>
              <w:pStyle w:val="Sinespaciado"/>
              <w:jc w:val="center"/>
              <w:rPr>
                <w:rFonts w:ascii="Georgia" w:hAnsi="Georgia"/>
                <w:sz w:val="18"/>
                <w:szCs w:val="18"/>
              </w:rPr>
            </w:pPr>
          </w:p>
        </w:tc>
      </w:tr>
      <w:tr w:rsidR="00E37721" w:rsidRPr="00497774" w:rsidTr="00E37721">
        <w:trPr>
          <w:trHeight w:val="321"/>
        </w:trPr>
        <w:tc>
          <w:tcPr>
            <w:tcW w:w="1680" w:type="dxa"/>
            <w:vMerge/>
          </w:tcPr>
          <w:p w:rsidR="00E37721" w:rsidRPr="00497774" w:rsidRDefault="00E37721" w:rsidP="00E37721">
            <w:pPr>
              <w:pStyle w:val="Sinespaciado"/>
              <w:jc w:val="center"/>
              <w:rPr>
                <w:rFonts w:ascii="Georgia" w:hAnsi="Georgia"/>
                <w:sz w:val="18"/>
                <w:szCs w:val="18"/>
              </w:rPr>
            </w:pPr>
          </w:p>
        </w:tc>
        <w:tc>
          <w:tcPr>
            <w:tcW w:w="5091" w:type="dxa"/>
          </w:tcPr>
          <w:p w:rsidR="00E37721" w:rsidRDefault="00E37721" w:rsidP="00E37721">
            <w:pPr>
              <w:pStyle w:val="Sinespaciado"/>
              <w:ind w:left="720"/>
              <w:rPr>
                <w:rFonts w:ascii="Georgia" w:hAnsi="Georgia"/>
                <w:sz w:val="18"/>
                <w:szCs w:val="18"/>
              </w:rPr>
            </w:pPr>
          </w:p>
          <w:p w:rsidR="00E37721" w:rsidRPr="00497774" w:rsidRDefault="00E37721" w:rsidP="00E37721">
            <w:pPr>
              <w:pStyle w:val="Sinespaciado"/>
              <w:numPr>
                <w:ilvl w:val="0"/>
                <w:numId w:val="38"/>
              </w:numPr>
              <w:rPr>
                <w:rFonts w:ascii="Georgia" w:hAnsi="Georgia"/>
                <w:sz w:val="18"/>
                <w:szCs w:val="18"/>
              </w:rPr>
            </w:pPr>
            <w:r w:rsidRPr="00497774">
              <w:rPr>
                <w:rFonts w:ascii="Georgia" w:hAnsi="Georgia"/>
                <w:sz w:val="18"/>
                <w:szCs w:val="18"/>
              </w:rPr>
              <w:t>Promoción de Talleres dirigidas a mujeres.</w:t>
            </w:r>
          </w:p>
        </w:tc>
        <w:tc>
          <w:tcPr>
            <w:tcW w:w="1701" w:type="dxa"/>
            <w:vMerge/>
          </w:tcPr>
          <w:p w:rsidR="00E37721" w:rsidRPr="00497774" w:rsidRDefault="00E37721" w:rsidP="00E37721">
            <w:pPr>
              <w:pStyle w:val="Sinespaciado"/>
              <w:jc w:val="center"/>
              <w:rPr>
                <w:rFonts w:ascii="Georgia" w:hAnsi="Georgia"/>
                <w:sz w:val="18"/>
                <w:szCs w:val="18"/>
              </w:rPr>
            </w:pPr>
          </w:p>
        </w:tc>
      </w:tr>
      <w:tr w:rsidR="00E37721" w:rsidRPr="00497774" w:rsidTr="00E37721">
        <w:trPr>
          <w:trHeight w:val="602"/>
        </w:trPr>
        <w:tc>
          <w:tcPr>
            <w:tcW w:w="1680" w:type="dxa"/>
            <w:vMerge/>
          </w:tcPr>
          <w:p w:rsidR="00E37721" w:rsidRPr="00497774" w:rsidRDefault="00E37721" w:rsidP="00E37721">
            <w:pPr>
              <w:pStyle w:val="Sinespaciado"/>
              <w:jc w:val="center"/>
              <w:rPr>
                <w:rFonts w:ascii="Georgia" w:hAnsi="Georgia"/>
                <w:sz w:val="18"/>
                <w:szCs w:val="18"/>
              </w:rPr>
            </w:pPr>
          </w:p>
        </w:tc>
        <w:tc>
          <w:tcPr>
            <w:tcW w:w="5091" w:type="dxa"/>
          </w:tcPr>
          <w:p w:rsidR="00E37721" w:rsidRPr="00497774" w:rsidRDefault="00E37721" w:rsidP="00E37721">
            <w:pPr>
              <w:pStyle w:val="Sinespaciado"/>
              <w:ind w:left="720"/>
              <w:rPr>
                <w:rFonts w:ascii="Georgia" w:hAnsi="Georgia"/>
                <w:sz w:val="18"/>
                <w:szCs w:val="18"/>
              </w:rPr>
            </w:pPr>
          </w:p>
          <w:p w:rsidR="00E37721" w:rsidRPr="00497774" w:rsidRDefault="00E37721" w:rsidP="00E37721">
            <w:pPr>
              <w:pStyle w:val="Sinespaciado"/>
              <w:numPr>
                <w:ilvl w:val="0"/>
                <w:numId w:val="38"/>
              </w:numPr>
              <w:rPr>
                <w:rFonts w:ascii="Georgia" w:hAnsi="Georgia"/>
                <w:sz w:val="18"/>
                <w:szCs w:val="18"/>
              </w:rPr>
            </w:pPr>
            <w:r w:rsidRPr="00497774">
              <w:rPr>
                <w:rFonts w:ascii="Georgia" w:hAnsi="Georgia"/>
                <w:sz w:val="18"/>
                <w:szCs w:val="18"/>
              </w:rPr>
              <w:t>Coordinación con instituciones que trabajan la igualdad de género.</w:t>
            </w:r>
          </w:p>
        </w:tc>
        <w:tc>
          <w:tcPr>
            <w:tcW w:w="1701" w:type="dxa"/>
            <w:vMerge/>
          </w:tcPr>
          <w:p w:rsidR="00E37721" w:rsidRPr="00497774" w:rsidRDefault="00E37721" w:rsidP="00E37721">
            <w:pPr>
              <w:pStyle w:val="Sinespaciado"/>
              <w:jc w:val="center"/>
              <w:rPr>
                <w:rFonts w:ascii="Georgia" w:hAnsi="Georgia"/>
                <w:sz w:val="18"/>
                <w:szCs w:val="18"/>
              </w:rPr>
            </w:pPr>
          </w:p>
        </w:tc>
      </w:tr>
      <w:tr w:rsidR="00E37721" w:rsidRPr="00497774" w:rsidTr="00E37721">
        <w:trPr>
          <w:trHeight w:val="1102"/>
        </w:trPr>
        <w:tc>
          <w:tcPr>
            <w:tcW w:w="1680" w:type="dxa"/>
            <w:vMerge/>
          </w:tcPr>
          <w:p w:rsidR="00E37721" w:rsidRPr="00497774" w:rsidRDefault="00E37721" w:rsidP="00E37721">
            <w:pPr>
              <w:pStyle w:val="Sinespaciado"/>
              <w:jc w:val="center"/>
              <w:rPr>
                <w:rFonts w:ascii="Georgia" w:hAnsi="Georgia"/>
                <w:sz w:val="18"/>
                <w:szCs w:val="18"/>
              </w:rPr>
            </w:pPr>
          </w:p>
        </w:tc>
        <w:tc>
          <w:tcPr>
            <w:tcW w:w="5091" w:type="dxa"/>
          </w:tcPr>
          <w:p w:rsidR="00E37721" w:rsidRPr="00497774" w:rsidRDefault="00E37721" w:rsidP="00E37721">
            <w:pPr>
              <w:pStyle w:val="Sinespaciado"/>
              <w:ind w:left="720"/>
              <w:rPr>
                <w:rFonts w:ascii="Georgia" w:hAnsi="Georgia"/>
                <w:sz w:val="18"/>
                <w:szCs w:val="18"/>
              </w:rPr>
            </w:pPr>
          </w:p>
          <w:p w:rsidR="00E37721" w:rsidRPr="00497774" w:rsidRDefault="00E37721" w:rsidP="00E37721">
            <w:pPr>
              <w:pStyle w:val="Sinespaciado"/>
              <w:numPr>
                <w:ilvl w:val="0"/>
                <w:numId w:val="38"/>
              </w:numPr>
              <w:rPr>
                <w:rFonts w:ascii="Georgia" w:hAnsi="Georgia"/>
                <w:sz w:val="18"/>
                <w:szCs w:val="18"/>
              </w:rPr>
            </w:pPr>
            <w:r w:rsidRPr="00497774">
              <w:rPr>
                <w:rFonts w:ascii="Georgia" w:hAnsi="Georgia"/>
                <w:sz w:val="18"/>
                <w:szCs w:val="18"/>
              </w:rPr>
              <w:t>Organizar comité de Mujeres en comunidades.</w:t>
            </w:r>
          </w:p>
        </w:tc>
        <w:tc>
          <w:tcPr>
            <w:tcW w:w="1701" w:type="dxa"/>
            <w:vMerge/>
          </w:tcPr>
          <w:p w:rsidR="00E37721" w:rsidRPr="00497774" w:rsidRDefault="00E37721" w:rsidP="00E37721">
            <w:pPr>
              <w:pStyle w:val="Sinespaciado"/>
              <w:jc w:val="center"/>
              <w:rPr>
                <w:rFonts w:ascii="Georgia" w:hAnsi="Georgia"/>
                <w:sz w:val="18"/>
                <w:szCs w:val="18"/>
              </w:rPr>
            </w:pPr>
          </w:p>
        </w:tc>
      </w:tr>
    </w:tbl>
    <w:p w:rsidR="00E37721" w:rsidRDefault="00E37721" w:rsidP="00E37721">
      <w:pPr>
        <w:pStyle w:val="Default"/>
        <w:spacing w:line="276" w:lineRule="auto"/>
        <w:jc w:val="both"/>
        <w:rPr>
          <w:color w:val="auto"/>
          <w:sz w:val="18"/>
          <w:szCs w:val="18"/>
          <w:lang w:val="es-MX"/>
        </w:rPr>
      </w:pPr>
    </w:p>
    <w:tbl>
      <w:tblPr>
        <w:tblStyle w:val="Tablaconcuadrcula"/>
        <w:tblW w:w="0" w:type="auto"/>
        <w:tblLook w:val="04A0" w:firstRow="1" w:lastRow="0" w:firstColumn="1" w:lastColumn="0" w:noHBand="0" w:noVBand="1"/>
      </w:tblPr>
      <w:tblGrid>
        <w:gridCol w:w="1549"/>
        <w:gridCol w:w="5222"/>
        <w:gridCol w:w="1701"/>
      </w:tblGrid>
      <w:tr w:rsidR="00E37721" w:rsidRPr="006F5E58" w:rsidTr="00E37721">
        <w:trPr>
          <w:trHeight w:val="239"/>
        </w:trPr>
        <w:tc>
          <w:tcPr>
            <w:tcW w:w="1549" w:type="dxa"/>
            <w:vMerge w:val="restart"/>
            <w:vAlign w:val="center"/>
          </w:tcPr>
          <w:p w:rsidR="00E37721" w:rsidRPr="00F5075C" w:rsidRDefault="00E37721" w:rsidP="00E37721">
            <w:pPr>
              <w:pStyle w:val="Sinespaciado"/>
              <w:jc w:val="center"/>
              <w:rPr>
                <w:rFonts w:ascii="Georgia" w:hAnsi="Georgia"/>
                <w:b/>
                <w:sz w:val="18"/>
                <w:szCs w:val="18"/>
              </w:rPr>
            </w:pPr>
            <w:r w:rsidRPr="00F5075C">
              <w:rPr>
                <w:rFonts w:ascii="Georgia" w:hAnsi="Georgia"/>
                <w:b/>
                <w:sz w:val="18"/>
                <w:szCs w:val="18"/>
              </w:rPr>
              <w:t>INSTITUCIÓN</w:t>
            </w:r>
          </w:p>
        </w:tc>
        <w:tc>
          <w:tcPr>
            <w:tcW w:w="5222" w:type="dxa"/>
            <w:vMerge w:val="restart"/>
            <w:vAlign w:val="center"/>
          </w:tcPr>
          <w:p w:rsidR="00E37721" w:rsidRPr="00F5075C" w:rsidRDefault="00E37721" w:rsidP="00E37721">
            <w:pPr>
              <w:pStyle w:val="Sinespaciado"/>
              <w:jc w:val="center"/>
              <w:rPr>
                <w:rFonts w:ascii="Georgia" w:hAnsi="Georgia"/>
                <w:b/>
                <w:sz w:val="18"/>
                <w:szCs w:val="18"/>
              </w:rPr>
            </w:pPr>
            <w:r w:rsidRPr="00F5075C">
              <w:rPr>
                <w:rFonts w:ascii="Georgia" w:hAnsi="Georgia"/>
                <w:b/>
                <w:sz w:val="18"/>
                <w:szCs w:val="18"/>
              </w:rPr>
              <w:t>ACCIONES/ACTIVIDADES</w:t>
            </w:r>
          </w:p>
        </w:tc>
        <w:tc>
          <w:tcPr>
            <w:tcW w:w="1701" w:type="dxa"/>
            <w:vMerge w:val="restart"/>
            <w:vAlign w:val="center"/>
          </w:tcPr>
          <w:p w:rsidR="00E37721" w:rsidRPr="00F5075C" w:rsidRDefault="00E37721" w:rsidP="00E37721">
            <w:pPr>
              <w:pStyle w:val="Sinespaciado"/>
              <w:jc w:val="center"/>
              <w:rPr>
                <w:rFonts w:ascii="Georgia" w:hAnsi="Georgia"/>
                <w:b/>
                <w:sz w:val="18"/>
                <w:szCs w:val="18"/>
              </w:rPr>
            </w:pPr>
            <w:r w:rsidRPr="00F5075C">
              <w:rPr>
                <w:rFonts w:ascii="Georgia" w:hAnsi="Georgia"/>
                <w:b/>
                <w:sz w:val="18"/>
                <w:szCs w:val="18"/>
              </w:rPr>
              <w:t>COBERTURA GEOGRÁFICA</w:t>
            </w:r>
          </w:p>
        </w:tc>
      </w:tr>
      <w:tr w:rsidR="00E37721" w:rsidRPr="006F5E58" w:rsidTr="00E37721">
        <w:trPr>
          <w:trHeight w:val="213"/>
        </w:trPr>
        <w:tc>
          <w:tcPr>
            <w:tcW w:w="1549" w:type="dxa"/>
            <w:vMerge/>
            <w:vAlign w:val="center"/>
          </w:tcPr>
          <w:p w:rsidR="00E37721" w:rsidRPr="00F5075C" w:rsidRDefault="00E37721" w:rsidP="00E37721">
            <w:pPr>
              <w:pStyle w:val="Sinespaciado"/>
              <w:jc w:val="center"/>
              <w:rPr>
                <w:rFonts w:ascii="Georgia" w:hAnsi="Georgia"/>
                <w:b/>
                <w:sz w:val="18"/>
                <w:szCs w:val="18"/>
              </w:rPr>
            </w:pPr>
          </w:p>
        </w:tc>
        <w:tc>
          <w:tcPr>
            <w:tcW w:w="5222" w:type="dxa"/>
            <w:vMerge/>
            <w:vAlign w:val="center"/>
          </w:tcPr>
          <w:p w:rsidR="00E37721" w:rsidRPr="00F5075C" w:rsidRDefault="00E37721" w:rsidP="00E37721">
            <w:pPr>
              <w:pStyle w:val="Sinespaciado"/>
              <w:jc w:val="center"/>
              <w:rPr>
                <w:rFonts w:ascii="Georgia" w:hAnsi="Georgia"/>
                <w:b/>
                <w:sz w:val="18"/>
                <w:szCs w:val="18"/>
              </w:rPr>
            </w:pPr>
          </w:p>
        </w:tc>
        <w:tc>
          <w:tcPr>
            <w:tcW w:w="1701" w:type="dxa"/>
            <w:vMerge/>
            <w:vAlign w:val="center"/>
          </w:tcPr>
          <w:p w:rsidR="00E37721" w:rsidRPr="00F5075C" w:rsidRDefault="00E37721" w:rsidP="00E37721">
            <w:pPr>
              <w:pStyle w:val="Sinespaciado"/>
              <w:jc w:val="center"/>
              <w:rPr>
                <w:rFonts w:ascii="Georgia" w:hAnsi="Georgia"/>
                <w:b/>
                <w:sz w:val="18"/>
                <w:szCs w:val="18"/>
              </w:rPr>
            </w:pPr>
          </w:p>
        </w:tc>
      </w:tr>
      <w:tr w:rsidR="00E37721" w:rsidTr="00E37721">
        <w:trPr>
          <w:trHeight w:val="632"/>
        </w:trPr>
        <w:tc>
          <w:tcPr>
            <w:tcW w:w="1549" w:type="dxa"/>
            <w:vMerge w:val="restart"/>
          </w:tcPr>
          <w:p w:rsidR="00E37721" w:rsidRPr="00F5075C" w:rsidRDefault="00E37721" w:rsidP="00E37721">
            <w:pPr>
              <w:pStyle w:val="Sinespaciado"/>
              <w:jc w:val="center"/>
              <w:rPr>
                <w:rFonts w:ascii="Georgia" w:hAnsi="Georgia"/>
                <w:sz w:val="18"/>
                <w:szCs w:val="18"/>
              </w:rPr>
            </w:pPr>
          </w:p>
          <w:p w:rsidR="00E37721" w:rsidRPr="00F5075C" w:rsidRDefault="00E37721" w:rsidP="00E37721">
            <w:pPr>
              <w:pStyle w:val="Sinespaciado"/>
              <w:jc w:val="center"/>
              <w:rPr>
                <w:rFonts w:ascii="Georgia" w:hAnsi="Georgia"/>
                <w:b/>
                <w:sz w:val="18"/>
                <w:szCs w:val="18"/>
              </w:rPr>
            </w:pPr>
          </w:p>
          <w:p w:rsidR="00E37721" w:rsidRPr="00F5075C" w:rsidRDefault="00E37721" w:rsidP="00E37721">
            <w:pPr>
              <w:pStyle w:val="Sinespaciado"/>
              <w:jc w:val="center"/>
              <w:rPr>
                <w:rFonts w:ascii="Georgia" w:hAnsi="Georgia"/>
                <w:sz w:val="18"/>
                <w:szCs w:val="18"/>
              </w:rPr>
            </w:pPr>
          </w:p>
          <w:p w:rsidR="00E37721" w:rsidRPr="00F5075C" w:rsidRDefault="00E37721" w:rsidP="00E37721">
            <w:pPr>
              <w:pStyle w:val="Sinespaciado"/>
              <w:jc w:val="center"/>
              <w:rPr>
                <w:rFonts w:ascii="Georgia" w:hAnsi="Georgia"/>
                <w:b/>
                <w:sz w:val="18"/>
                <w:szCs w:val="18"/>
              </w:rPr>
            </w:pPr>
            <w:r w:rsidRPr="00F5075C">
              <w:rPr>
                <w:rFonts w:ascii="Georgia" w:hAnsi="Georgia"/>
                <w:b/>
                <w:sz w:val="18"/>
                <w:szCs w:val="18"/>
              </w:rPr>
              <w:t>Alcaldía Municipal de Usulután</w:t>
            </w:r>
          </w:p>
          <w:p w:rsidR="00E37721" w:rsidRPr="00F5075C" w:rsidRDefault="00E37721" w:rsidP="00E37721">
            <w:pPr>
              <w:pStyle w:val="Sinespaciado"/>
              <w:jc w:val="center"/>
              <w:rPr>
                <w:rFonts w:ascii="Georgia" w:hAnsi="Georgia"/>
                <w:sz w:val="18"/>
                <w:szCs w:val="18"/>
              </w:rPr>
            </w:pPr>
            <w:r w:rsidRPr="00F5075C">
              <w:rPr>
                <w:rFonts w:ascii="Georgia" w:hAnsi="Georgia"/>
                <w:b/>
                <w:sz w:val="18"/>
                <w:szCs w:val="18"/>
              </w:rPr>
              <w:t>Unidad de Cultura y Deporte</w:t>
            </w:r>
          </w:p>
        </w:tc>
        <w:tc>
          <w:tcPr>
            <w:tcW w:w="5222" w:type="dxa"/>
          </w:tcPr>
          <w:p w:rsidR="00E37721" w:rsidRPr="00F5075C" w:rsidRDefault="00E37721" w:rsidP="00E37721">
            <w:pPr>
              <w:pStyle w:val="Sinespaciado"/>
              <w:ind w:left="1440"/>
              <w:rPr>
                <w:rFonts w:ascii="Georgia" w:hAnsi="Georgia"/>
                <w:sz w:val="18"/>
                <w:szCs w:val="18"/>
              </w:rPr>
            </w:pPr>
          </w:p>
          <w:p w:rsidR="00E37721" w:rsidRPr="00F5075C" w:rsidRDefault="00E37721" w:rsidP="00E37721">
            <w:pPr>
              <w:pStyle w:val="Sinespaciado"/>
              <w:numPr>
                <w:ilvl w:val="0"/>
                <w:numId w:val="43"/>
              </w:numPr>
              <w:rPr>
                <w:rFonts w:ascii="Georgia" w:hAnsi="Georgia"/>
                <w:sz w:val="18"/>
                <w:szCs w:val="18"/>
              </w:rPr>
            </w:pPr>
            <w:r w:rsidRPr="00F5075C">
              <w:rPr>
                <w:rFonts w:ascii="Georgia" w:hAnsi="Georgia"/>
                <w:sz w:val="18"/>
                <w:szCs w:val="18"/>
              </w:rPr>
              <w:t>Escuela Municipal de Futbol</w:t>
            </w:r>
          </w:p>
          <w:p w:rsidR="00E37721" w:rsidRPr="00F5075C" w:rsidRDefault="00E37721" w:rsidP="00E37721">
            <w:pPr>
              <w:pStyle w:val="Sinespaciado"/>
              <w:rPr>
                <w:rFonts w:ascii="Georgia" w:hAnsi="Georgia"/>
                <w:sz w:val="18"/>
                <w:szCs w:val="18"/>
              </w:rPr>
            </w:pPr>
          </w:p>
        </w:tc>
        <w:tc>
          <w:tcPr>
            <w:tcW w:w="1701" w:type="dxa"/>
            <w:vMerge w:val="restart"/>
            <w:vAlign w:val="center"/>
          </w:tcPr>
          <w:p w:rsidR="00E37721" w:rsidRPr="00F5075C" w:rsidRDefault="00E37721" w:rsidP="00E37721">
            <w:pPr>
              <w:pStyle w:val="Sinespaciado"/>
              <w:ind w:left="459"/>
              <w:rPr>
                <w:rFonts w:ascii="Georgia" w:hAnsi="Georgia"/>
                <w:sz w:val="18"/>
                <w:szCs w:val="18"/>
              </w:rPr>
            </w:pPr>
            <w:r w:rsidRPr="00F5075C">
              <w:rPr>
                <w:rFonts w:ascii="Georgia" w:hAnsi="Georgia"/>
                <w:sz w:val="18"/>
                <w:szCs w:val="18"/>
              </w:rPr>
              <w:t>Todo el municipio</w:t>
            </w:r>
          </w:p>
          <w:p w:rsidR="00E37721" w:rsidRPr="00F5075C" w:rsidRDefault="00E37721" w:rsidP="00E37721">
            <w:pPr>
              <w:pStyle w:val="Sinespaciado"/>
              <w:ind w:left="459"/>
              <w:rPr>
                <w:rFonts w:ascii="Georgia" w:hAnsi="Georgia"/>
                <w:sz w:val="18"/>
                <w:szCs w:val="18"/>
              </w:rPr>
            </w:pPr>
          </w:p>
          <w:p w:rsidR="00E37721" w:rsidRPr="00F5075C" w:rsidRDefault="00E37721" w:rsidP="00E37721">
            <w:pPr>
              <w:pStyle w:val="Sinespaciado"/>
              <w:rPr>
                <w:rFonts w:ascii="Georgia" w:hAnsi="Georgia"/>
                <w:sz w:val="18"/>
                <w:szCs w:val="18"/>
              </w:rPr>
            </w:pPr>
          </w:p>
          <w:p w:rsidR="00E37721" w:rsidRPr="00F5075C" w:rsidRDefault="00E37721" w:rsidP="00E37721">
            <w:pPr>
              <w:pStyle w:val="Sinespaciado"/>
              <w:ind w:left="720"/>
              <w:rPr>
                <w:rFonts w:ascii="Georgia" w:hAnsi="Georgia"/>
                <w:sz w:val="18"/>
                <w:szCs w:val="18"/>
              </w:rPr>
            </w:pPr>
          </w:p>
          <w:p w:rsidR="00E37721" w:rsidRPr="00F5075C" w:rsidRDefault="00E37721" w:rsidP="00E37721">
            <w:pPr>
              <w:pStyle w:val="Sinespaciado"/>
              <w:rPr>
                <w:rFonts w:ascii="Georgia" w:hAnsi="Georgia"/>
                <w:sz w:val="18"/>
                <w:szCs w:val="18"/>
              </w:rPr>
            </w:pPr>
          </w:p>
          <w:p w:rsidR="00E37721" w:rsidRPr="00F5075C" w:rsidRDefault="00E37721" w:rsidP="00E37721">
            <w:pPr>
              <w:pStyle w:val="Sinespaciado"/>
              <w:rPr>
                <w:rFonts w:ascii="Georgia" w:hAnsi="Georgia"/>
                <w:sz w:val="18"/>
                <w:szCs w:val="18"/>
              </w:rPr>
            </w:pPr>
          </w:p>
          <w:p w:rsidR="00E37721" w:rsidRPr="00F5075C" w:rsidRDefault="00E37721" w:rsidP="00E37721">
            <w:pPr>
              <w:pStyle w:val="Sinespaciado"/>
              <w:ind w:left="459"/>
              <w:rPr>
                <w:rFonts w:ascii="Georgia" w:hAnsi="Georgia"/>
                <w:sz w:val="18"/>
                <w:szCs w:val="18"/>
              </w:rPr>
            </w:pPr>
          </w:p>
        </w:tc>
      </w:tr>
      <w:tr w:rsidR="00E37721" w:rsidTr="00E37721">
        <w:trPr>
          <w:trHeight w:val="491"/>
        </w:trPr>
        <w:tc>
          <w:tcPr>
            <w:tcW w:w="1549" w:type="dxa"/>
            <w:vMerge/>
          </w:tcPr>
          <w:p w:rsidR="00E37721" w:rsidRPr="00F5075C" w:rsidRDefault="00E37721" w:rsidP="00E37721">
            <w:pPr>
              <w:pStyle w:val="Sinespaciado"/>
              <w:jc w:val="center"/>
              <w:rPr>
                <w:rFonts w:ascii="Georgia" w:hAnsi="Georgia"/>
                <w:sz w:val="18"/>
                <w:szCs w:val="18"/>
              </w:rPr>
            </w:pPr>
          </w:p>
        </w:tc>
        <w:tc>
          <w:tcPr>
            <w:tcW w:w="5222" w:type="dxa"/>
          </w:tcPr>
          <w:p w:rsidR="00E37721" w:rsidRPr="00F5075C" w:rsidRDefault="00E37721" w:rsidP="00E37721">
            <w:pPr>
              <w:pStyle w:val="Sinespaciado"/>
              <w:ind w:left="1440"/>
              <w:rPr>
                <w:rFonts w:ascii="Georgia" w:hAnsi="Georgia"/>
                <w:sz w:val="18"/>
                <w:szCs w:val="18"/>
              </w:rPr>
            </w:pPr>
          </w:p>
          <w:p w:rsidR="00E37721" w:rsidRPr="00F5075C" w:rsidRDefault="00E37721" w:rsidP="00E37721">
            <w:pPr>
              <w:pStyle w:val="Sinespaciado"/>
              <w:numPr>
                <w:ilvl w:val="0"/>
                <w:numId w:val="43"/>
              </w:numPr>
              <w:ind w:left="1080"/>
              <w:rPr>
                <w:rFonts w:ascii="Georgia" w:hAnsi="Georgia"/>
                <w:sz w:val="18"/>
                <w:szCs w:val="18"/>
              </w:rPr>
            </w:pPr>
            <w:r w:rsidRPr="00F5075C">
              <w:rPr>
                <w:rFonts w:ascii="Georgia" w:hAnsi="Georgia"/>
                <w:sz w:val="18"/>
                <w:szCs w:val="18"/>
              </w:rPr>
              <w:t>Escuela Municipal de Natación</w:t>
            </w:r>
          </w:p>
          <w:p w:rsidR="00E37721" w:rsidRPr="00F5075C" w:rsidRDefault="00E37721" w:rsidP="00E37721">
            <w:pPr>
              <w:pStyle w:val="Sinespaciado"/>
              <w:jc w:val="center"/>
              <w:rPr>
                <w:rFonts w:ascii="Georgia" w:hAnsi="Georgia"/>
                <w:sz w:val="18"/>
                <w:szCs w:val="18"/>
              </w:rPr>
            </w:pPr>
          </w:p>
        </w:tc>
        <w:tc>
          <w:tcPr>
            <w:tcW w:w="1701" w:type="dxa"/>
            <w:vMerge/>
          </w:tcPr>
          <w:p w:rsidR="00E37721" w:rsidRPr="00F5075C" w:rsidRDefault="00E37721" w:rsidP="00E37721">
            <w:pPr>
              <w:pStyle w:val="Sinespaciado"/>
              <w:ind w:left="459"/>
              <w:rPr>
                <w:rFonts w:ascii="Georgia" w:hAnsi="Georgia"/>
                <w:sz w:val="18"/>
                <w:szCs w:val="18"/>
              </w:rPr>
            </w:pPr>
          </w:p>
        </w:tc>
      </w:tr>
      <w:tr w:rsidR="00E37721" w:rsidTr="00E37721">
        <w:trPr>
          <w:trHeight w:val="480"/>
        </w:trPr>
        <w:tc>
          <w:tcPr>
            <w:tcW w:w="1549" w:type="dxa"/>
            <w:vMerge/>
          </w:tcPr>
          <w:p w:rsidR="00E37721" w:rsidRPr="00F5075C" w:rsidRDefault="00E37721" w:rsidP="00E37721">
            <w:pPr>
              <w:pStyle w:val="Sinespaciado"/>
              <w:jc w:val="center"/>
              <w:rPr>
                <w:rFonts w:ascii="Georgia" w:hAnsi="Georgia"/>
                <w:sz w:val="18"/>
                <w:szCs w:val="18"/>
              </w:rPr>
            </w:pPr>
          </w:p>
        </w:tc>
        <w:tc>
          <w:tcPr>
            <w:tcW w:w="5222" w:type="dxa"/>
          </w:tcPr>
          <w:p w:rsidR="00E37721" w:rsidRPr="00F5075C" w:rsidRDefault="00E37721" w:rsidP="00E37721">
            <w:pPr>
              <w:pStyle w:val="Sinespaciado"/>
              <w:ind w:left="1440"/>
              <w:rPr>
                <w:rFonts w:ascii="Georgia" w:hAnsi="Georgia"/>
                <w:sz w:val="18"/>
                <w:szCs w:val="18"/>
              </w:rPr>
            </w:pPr>
          </w:p>
          <w:p w:rsidR="00E37721" w:rsidRDefault="00E37721" w:rsidP="00E37721">
            <w:pPr>
              <w:pStyle w:val="Sinespaciado"/>
              <w:numPr>
                <w:ilvl w:val="0"/>
                <w:numId w:val="43"/>
              </w:numPr>
              <w:rPr>
                <w:rFonts w:ascii="Georgia" w:hAnsi="Georgia"/>
                <w:sz w:val="18"/>
                <w:szCs w:val="18"/>
              </w:rPr>
            </w:pPr>
            <w:r w:rsidRPr="00F5075C">
              <w:rPr>
                <w:rFonts w:ascii="Georgia" w:hAnsi="Georgia"/>
                <w:sz w:val="18"/>
                <w:szCs w:val="18"/>
              </w:rPr>
              <w:t>Concierto cultural los días jueves, con Banda Regimental y Banda de Paz; además grupos folclóricos.</w:t>
            </w:r>
          </w:p>
          <w:p w:rsidR="00E37721" w:rsidRPr="00F5075C" w:rsidRDefault="00E37721" w:rsidP="00E37721">
            <w:pPr>
              <w:pStyle w:val="Sinespaciado"/>
              <w:numPr>
                <w:ilvl w:val="0"/>
                <w:numId w:val="43"/>
              </w:numPr>
              <w:rPr>
                <w:rFonts w:ascii="Georgia" w:hAnsi="Georgia"/>
                <w:sz w:val="18"/>
                <w:szCs w:val="18"/>
              </w:rPr>
            </w:pPr>
            <w:r>
              <w:rPr>
                <w:rFonts w:ascii="Georgia" w:hAnsi="Georgia"/>
                <w:sz w:val="18"/>
                <w:szCs w:val="18"/>
              </w:rPr>
              <w:t xml:space="preserve">Jornadas de encuentro familiar y convivencia pacífica en el Paseo El Calvario los días sábados (música en vivo, cine fórum, cine tour). </w:t>
            </w:r>
          </w:p>
        </w:tc>
        <w:tc>
          <w:tcPr>
            <w:tcW w:w="1701" w:type="dxa"/>
            <w:vMerge/>
          </w:tcPr>
          <w:p w:rsidR="00E37721" w:rsidRPr="00F5075C" w:rsidRDefault="00E37721" w:rsidP="00E37721">
            <w:pPr>
              <w:pStyle w:val="Sinespaciado"/>
              <w:ind w:left="459"/>
              <w:rPr>
                <w:rFonts w:ascii="Georgia" w:hAnsi="Georgia"/>
                <w:sz w:val="18"/>
                <w:szCs w:val="18"/>
              </w:rPr>
            </w:pPr>
          </w:p>
        </w:tc>
      </w:tr>
      <w:tr w:rsidR="00E37721" w:rsidTr="00E37721">
        <w:trPr>
          <w:trHeight w:val="491"/>
        </w:trPr>
        <w:tc>
          <w:tcPr>
            <w:tcW w:w="1549" w:type="dxa"/>
            <w:vMerge/>
          </w:tcPr>
          <w:p w:rsidR="00E37721" w:rsidRPr="00F5075C" w:rsidRDefault="00E37721" w:rsidP="00E37721">
            <w:pPr>
              <w:pStyle w:val="Sinespaciado"/>
              <w:jc w:val="center"/>
              <w:rPr>
                <w:rFonts w:ascii="Georgia" w:hAnsi="Georgia"/>
                <w:sz w:val="18"/>
                <w:szCs w:val="18"/>
              </w:rPr>
            </w:pPr>
          </w:p>
        </w:tc>
        <w:tc>
          <w:tcPr>
            <w:tcW w:w="5222" w:type="dxa"/>
          </w:tcPr>
          <w:p w:rsidR="00E37721" w:rsidRPr="00F5075C" w:rsidRDefault="00E37721" w:rsidP="00E37721">
            <w:pPr>
              <w:pStyle w:val="Sinespaciado"/>
              <w:ind w:left="720"/>
              <w:jc w:val="center"/>
              <w:rPr>
                <w:rFonts w:ascii="Georgia" w:hAnsi="Georgia"/>
                <w:sz w:val="18"/>
                <w:szCs w:val="18"/>
              </w:rPr>
            </w:pPr>
          </w:p>
          <w:p w:rsidR="00E37721" w:rsidRPr="00F5075C" w:rsidRDefault="00E37721" w:rsidP="00E37721">
            <w:pPr>
              <w:pStyle w:val="Sinespaciado"/>
              <w:numPr>
                <w:ilvl w:val="0"/>
                <w:numId w:val="43"/>
              </w:numPr>
              <w:rPr>
                <w:rFonts w:ascii="Georgia" w:hAnsi="Georgia"/>
                <w:sz w:val="18"/>
                <w:szCs w:val="18"/>
              </w:rPr>
            </w:pPr>
            <w:r w:rsidRPr="00F5075C">
              <w:rPr>
                <w:rFonts w:ascii="Georgia" w:hAnsi="Georgia"/>
                <w:sz w:val="18"/>
                <w:szCs w:val="18"/>
              </w:rPr>
              <w:t>Escuela de Marimba</w:t>
            </w:r>
          </w:p>
          <w:p w:rsidR="00E37721" w:rsidRPr="00F5075C" w:rsidRDefault="00E37721" w:rsidP="00E37721">
            <w:pPr>
              <w:pStyle w:val="Sinespaciado"/>
              <w:jc w:val="center"/>
              <w:rPr>
                <w:rFonts w:ascii="Georgia" w:hAnsi="Georgia"/>
                <w:sz w:val="18"/>
                <w:szCs w:val="18"/>
              </w:rPr>
            </w:pPr>
          </w:p>
        </w:tc>
        <w:tc>
          <w:tcPr>
            <w:tcW w:w="1701" w:type="dxa"/>
            <w:vMerge/>
          </w:tcPr>
          <w:p w:rsidR="00E37721" w:rsidRPr="00F5075C" w:rsidRDefault="00E37721" w:rsidP="00E37721">
            <w:pPr>
              <w:pStyle w:val="Sinespaciado"/>
              <w:jc w:val="center"/>
              <w:rPr>
                <w:rFonts w:ascii="Georgia" w:hAnsi="Georgia"/>
                <w:sz w:val="18"/>
                <w:szCs w:val="18"/>
              </w:rPr>
            </w:pPr>
          </w:p>
        </w:tc>
      </w:tr>
    </w:tbl>
    <w:p w:rsidR="00E37721" w:rsidRDefault="00E37721" w:rsidP="00E37721">
      <w:pPr>
        <w:pStyle w:val="Default"/>
        <w:spacing w:line="276" w:lineRule="auto"/>
        <w:jc w:val="both"/>
        <w:rPr>
          <w:color w:val="auto"/>
          <w:sz w:val="18"/>
          <w:szCs w:val="18"/>
          <w:lang w:val="es-MX"/>
        </w:rPr>
      </w:pPr>
    </w:p>
    <w:p w:rsidR="007D6F63" w:rsidRDefault="007D6F63" w:rsidP="00E37721">
      <w:pPr>
        <w:pStyle w:val="Default"/>
        <w:spacing w:line="276" w:lineRule="auto"/>
        <w:jc w:val="both"/>
        <w:rPr>
          <w:color w:val="auto"/>
          <w:sz w:val="18"/>
          <w:szCs w:val="18"/>
          <w:lang w:val="es-MX"/>
        </w:rPr>
      </w:pPr>
    </w:p>
    <w:p w:rsidR="007D6F63" w:rsidRDefault="007D6F63" w:rsidP="00E37721">
      <w:pPr>
        <w:pStyle w:val="Default"/>
        <w:spacing w:line="276" w:lineRule="auto"/>
        <w:jc w:val="both"/>
        <w:rPr>
          <w:color w:val="auto"/>
          <w:sz w:val="18"/>
          <w:szCs w:val="18"/>
          <w:lang w:val="es-MX"/>
        </w:rPr>
      </w:pPr>
    </w:p>
    <w:p w:rsidR="00E37721" w:rsidRDefault="00E37721" w:rsidP="00E37721">
      <w:pPr>
        <w:pStyle w:val="Default"/>
        <w:spacing w:line="276" w:lineRule="auto"/>
        <w:jc w:val="both"/>
        <w:rPr>
          <w:color w:val="auto"/>
          <w:sz w:val="18"/>
          <w:szCs w:val="18"/>
          <w:lang w:val="es-MX"/>
        </w:rPr>
      </w:pPr>
    </w:p>
    <w:tbl>
      <w:tblPr>
        <w:tblStyle w:val="Tablaconcuadrcula"/>
        <w:tblW w:w="0" w:type="auto"/>
        <w:tblLayout w:type="fixed"/>
        <w:tblLook w:val="04A0" w:firstRow="1" w:lastRow="0" w:firstColumn="1" w:lastColumn="0" w:noHBand="0" w:noVBand="1"/>
      </w:tblPr>
      <w:tblGrid>
        <w:gridCol w:w="1820"/>
        <w:gridCol w:w="4951"/>
        <w:gridCol w:w="1701"/>
      </w:tblGrid>
      <w:tr w:rsidR="00E37721" w:rsidRPr="00497774" w:rsidTr="00E37721">
        <w:trPr>
          <w:trHeight w:val="205"/>
        </w:trPr>
        <w:tc>
          <w:tcPr>
            <w:tcW w:w="1820" w:type="dxa"/>
            <w:vMerge w:val="restart"/>
            <w:vAlign w:val="center"/>
          </w:tcPr>
          <w:p w:rsidR="00E37721" w:rsidRPr="00497774" w:rsidRDefault="00E37721" w:rsidP="00E37721">
            <w:pPr>
              <w:pStyle w:val="Sinespaciado"/>
              <w:jc w:val="center"/>
              <w:rPr>
                <w:rFonts w:ascii="Georgia" w:hAnsi="Georgia"/>
                <w:b/>
                <w:sz w:val="18"/>
                <w:szCs w:val="18"/>
              </w:rPr>
            </w:pPr>
            <w:r>
              <w:rPr>
                <w:rFonts w:ascii="Georgia" w:hAnsi="Georgia"/>
                <w:b/>
                <w:sz w:val="18"/>
                <w:szCs w:val="18"/>
              </w:rPr>
              <w:t>DEPENDENCIA</w:t>
            </w:r>
          </w:p>
        </w:tc>
        <w:tc>
          <w:tcPr>
            <w:tcW w:w="4951" w:type="dxa"/>
            <w:vMerge w:val="restart"/>
            <w:vAlign w:val="center"/>
          </w:tcPr>
          <w:p w:rsidR="00E37721" w:rsidRPr="00497774" w:rsidRDefault="00E37721" w:rsidP="00E37721">
            <w:pPr>
              <w:pStyle w:val="Sinespaciado"/>
              <w:jc w:val="center"/>
              <w:rPr>
                <w:rFonts w:ascii="Georgia" w:hAnsi="Georgia"/>
                <w:b/>
                <w:sz w:val="18"/>
                <w:szCs w:val="18"/>
              </w:rPr>
            </w:pPr>
            <w:r w:rsidRPr="00497774">
              <w:rPr>
                <w:rFonts w:ascii="Georgia" w:hAnsi="Georgia"/>
                <w:b/>
                <w:sz w:val="18"/>
                <w:szCs w:val="18"/>
              </w:rPr>
              <w:t>ACCIONES/ACTIVIDADES</w:t>
            </w:r>
          </w:p>
        </w:tc>
        <w:tc>
          <w:tcPr>
            <w:tcW w:w="1701" w:type="dxa"/>
            <w:vMerge w:val="restart"/>
            <w:vAlign w:val="center"/>
          </w:tcPr>
          <w:p w:rsidR="00E37721" w:rsidRPr="00497774" w:rsidRDefault="00E37721" w:rsidP="00E37721">
            <w:pPr>
              <w:pStyle w:val="Sinespaciado"/>
              <w:jc w:val="center"/>
              <w:rPr>
                <w:rFonts w:ascii="Georgia" w:hAnsi="Georgia"/>
                <w:b/>
                <w:sz w:val="18"/>
                <w:szCs w:val="18"/>
              </w:rPr>
            </w:pPr>
            <w:r w:rsidRPr="00497774">
              <w:rPr>
                <w:rFonts w:ascii="Georgia" w:hAnsi="Georgia"/>
                <w:b/>
                <w:sz w:val="18"/>
                <w:szCs w:val="18"/>
              </w:rPr>
              <w:t>COBERTURA GEOGRÁFICA</w:t>
            </w:r>
          </w:p>
        </w:tc>
      </w:tr>
      <w:tr w:rsidR="00E37721" w:rsidRPr="00497774" w:rsidTr="00E37721">
        <w:trPr>
          <w:trHeight w:val="205"/>
        </w:trPr>
        <w:tc>
          <w:tcPr>
            <w:tcW w:w="1820" w:type="dxa"/>
            <w:vMerge/>
            <w:vAlign w:val="center"/>
          </w:tcPr>
          <w:p w:rsidR="00E37721" w:rsidRPr="00497774" w:rsidRDefault="00E37721" w:rsidP="00E37721">
            <w:pPr>
              <w:pStyle w:val="Sinespaciado"/>
              <w:jc w:val="center"/>
              <w:rPr>
                <w:rFonts w:ascii="Georgia" w:hAnsi="Georgia"/>
                <w:b/>
                <w:sz w:val="18"/>
                <w:szCs w:val="18"/>
              </w:rPr>
            </w:pPr>
          </w:p>
        </w:tc>
        <w:tc>
          <w:tcPr>
            <w:tcW w:w="4951" w:type="dxa"/>
            <w:vMerge/>
            <w:vAlign w:val="center"/>
          </w:tcPr>
          <w:p w:rsidR="00E37721" w:rsidRPr="00497774" w:rsidRDefault="00E37721" w:rsidP="00E37721">
            <w:pPr>
              <w:pStyle w:val="Sinespaciado"/>
              <w:jc w:val="center"/>
              <w:rPr>
                <w:rFonts w:ascii="Georgia" w:hAnsi="Georgia"/>
                <w:b/>
                <w:sz w:val="18"/>
                <w:szCs w:val="18"/>
              </w:rPr>
            </w:pPr>
          </w:p>
        </w:tc>
        <w:tc>
          <w:tcPr>
            <w:tcW w:w="1701" w:type="dxa"/>
            <w:vMerge/>
            <w:vAlign w:val="center"/>
          </w:tcPr>
          <w:p w:rsidR="00E37721" w:rsidRPr="00497774" w:rsidRDefault="00E37721" w:rsidP="00E37721">
            <w:pPr>
              <w:pStyle w:val="Sinespaciado"/>
              <w:jc w:val="center"/>
              <w:rPr>
                <w:rFonts w:ascii="Georgia" w:hAnsi="Georgia"/>
                <w:b/>
                <w:sz w:val="18"/>
                <w:szCs w:val="18"/>
              </w:rPr>
            </w:pPr>
          </w:p>
        </w:tc>
      </w:tr>
      <w:tr w:rsidR="00E37721" w:rsidRPr="00497774" w:rsidTr="00E37721">
        <w:trPr>
          <w:trHeight w:val="499"/>
        </w:trPr>
        <w:tc>
          <w:tcPr>
            <w:tcW w:w="1820" w:type="dxa"/>
            <w:vMerge w:val="restart"/>
          </w:tcPr>
          <w:p w:rsidR="00E37721" w:rsidRPr="00497774" w:rsidRDefault="00E37721" w:rsidP="00E37721">
            <w:pPr>
              <w:pStyle w:val="Sinespaciado"/>
              <w:jc w:val="center"/>
              <w:rPr>
                <w:rFonts w:ascii="Georgia" w:hAnsi="Georgia"/>
                <w:sz w:val="18"/>
                <w:szCs w:val="18"/>
              </w:rPr>
            </w:pPr>
          </w:p>
          <w:p w:rsidR="00E37721" w:rsidRPr="00497774" w:rsidRDefault="00E37721" w:rsidP="00E37721">
            <w:pPr>
              <w:pStyle w:val="Sinespaciado"/>
              <w:jc w:val="center"/>
              <w:rPr>
                <w:rFonts w:ascii="Georgia" w:hAnsi="Georgia"/>
                <w:b/>
                <w:sz w:val="18"/>
                <w:szCs w:val="18"/>
              </w:rPr>
            </w:pPr>
          </w:p>
          <w:p w:rsidR="00E37721" w:rsidRDefault="00E37721" w:rsidP="00E37721">
            <w:pPr>
              <w:pStyle w:val="Sinespaciado"/>
              <w:jc w:val="center"/>
              <w:rPr>
                <w:rFonts w:ascii="Georgia" w:hAnsi="Georgia"/>
                <w:b/>
                <w:sz w:val="18"/>
                <w:szCs w:val="18"/>
              </w:rPr>
            </w:pPr>
          </w:p>
          <w:p w:rsidR="00E37721" w:rsidRDefault="00E37721" w:rsidP="00E37721">
            <w:pPr>
              <w:pStyle w:val="Sinespaciado"/>
              <w:jc w:val="center"/>
              <w:rPr>
                <w:rFonts w:ascii="Georgia" w:hAnsi="Georgia"/>
                <w:b/>
                <w:sz w:val="18"/>
                <w:szCs w:val="18"/>
              </w:rPr>
            </w:pPr>
          </w:p>
          <w:p w:rsidR="00E37721" w:rsidRDefault="00E37721" w:rsidP="00E37721">
            <w:pPr>
              <w:pStyle w:val="Sinespaciado"/>
              <w:jc w:val="center"/>
              <w:rPr>
                <w:rFonts w:ascii="Georgia" w:hAnsi="Georgia"/>
                <w:b/>
                <w:sz w:val="18"/>
                <w:szCs w:val="18"/>
              </w:rPr>
            </w:pPr>
          </w:p>
          <w:p w:rsidR="00E37721" w:rsidRDefault="00E37721" w:rsidP="00E37721">
            <w:pPr>
              <w:pStyle w:val="Sinespaciado"/>
              <w:jc w:val="center"/>
              <w:rPr>
                <w:rFonts w:ascii="Georgia" w:hAnsi="Georgia"/>
                <w:b/>
                <w:sz w:val="18"/>
                <w:szCs w:val="18"/>
              </w:rPr>
            </w:pPr>
          </w:p>
          <w:p w:rsidR="00E37721" w:rsidRDefault="00E37721" w:rsidP="00E37721">
            <w:pPr>
              <w:pStyle w:val="Sinespaciado"/>
              <w:jc w:val="center"/>
              <w:rPr>
                <w:rFonts w:ascii="Georgia" w:hAnsi="Georgia"/>
                <w:b/>
                <w:sz w:val="18"/>
                <w:szCs w:val="18"/>
              </w:rPr>
            </w:pPr>
          </w:p>
          <w:p w:rsidR="00E37721" w:rsidRPr="00497774" w:rsidRDefault="00E37721" w:rsidP="00E37721">
            <w:pPr>
              <w:pStyle w:val="Sinespaciado"/>
              <w:jc w:val="center"/>
              <w:rPr>
                <w:rFonts w:ascii="Georgia" w:hAnsi="Georgia"/>
                <w:sz w:val="18"/>
                <w:szCs w:val="18"/>
              </w:rPr>
            </w:pPr>
            <w:r w:rsidRPr="00497774">
              <w:rPr>
                <w:rFonts w:ascii="Georgia" w:hAnsi="Georgia"/>
                <w:b/>
                <w:sz w:val="18"/>
                <w:szCs w:val="18"/>
              </w:rPr>
              <w:t>Centro Municipal de Prevención</w:t>
            </w:r>
          </w:p>
        </w:tc>
        <w:tc>
          <w:tcPr>
            <w:tcW w:w="4951" w:type="dxa"/>
            <w:vAlign w:val="center"/>
          </w:tcPr>
          <w:p w:rsidR="00E37721" w:rsidRPr="00497774" w:rsidRDefault="00E37721" w:rsidP="00E37721">
            <w:pPr>
              <w:pStyle w:val="Sinespaciado"/>
              <w:ind w:left="720"/>
              <w:rPr>
                <w:rFonts w:ascii="Georgia" w:hAnsi="Georgia"/>
                <w:sz w:val="18"/>
                <w:szCs w:val="18"/>
              </w:rPr>
            </w:pPr>
          </w:p>
          <w:p w:rsidR="00E37721" w:rsidRPr="00497774" w:rsidRDefault="00E37721" w:rsidP="00E37721">
            <w:pPr>
              <w:pStyle w:val="Sinespaciado"/>
              <w:numPr>
                <w:ilvl w:val="0"/>
                <w:numId w:val="39"/>
              </w:numPr>
              <w:rPr>
                <w:rFonts w:ascii="Georgia" w:hAnsi="Georgia"/>
                <w:sz w:val="18"/>
                <w:szCs w:val="18"/>
              </w:rPr>
            </w:pPr>
            <w:r w:rsidRPr="00497774">
              <w:rPr>
                <w:rFonts w:ascii="Georgia" w:hAnsi="Georgia"/>
                <w:sz w:val="18"/>
                <w:szCs w:val="18"/>
              </w:rPr>
              <w:t>Coordinación del CMPV.</w:t>
            </w:r>
          </w:p>
        </w:tc>
        <w:tc>
          <w:tcPr>
            <w:tcW w:w="1701" w:type="dxa"/>
            <w:vMerge w:val="restart"/>
          </w:tcPr>
          <w:p w:rsidR="00E37721" w:rsidRPr="00497774" w:rsidRDefault="00E37721" w:rsidP="00E37721">
            <w:pPr>
              <w:pStyle w:val="Sinespaciado"/>
              <w:jc w:val="center"/>
              <w:rPr>
                <w:rFonts w:ascii="Georgia" w:hAnsi="Georgia"/>
                <w:sz w:val="18"/>
                <w:szCs w:val="18"/>
              </w:rPr>
            </w:pPr>
          </w:p>
          <w:p w:rsidR="00E37721" w:rsidRPr="00497774" w:rsidRDefault="00E37721" w:rsidP="00E37721">
            <w:pPr>
              <w:pStyle w:val="Sinespaciado"/>
              <w:jc w:val="center"/>
              <w:rPr>
                <w:rFonts w:ascii="Georgia" w:hAnsi="Georgia"/>
                <w:sz w:val="18"/>
                <w:szCs w:val="18"/>
              </w:rPr>
            </w:pPr>
          </w:p>
          <w:p w:rsidR="00E37721" w:rsidRPr="00497774" w:rsidRDefault="00E37721" w:rsidP="00E37721">
            <w:pPr>
              <w:pStyle w:val="Sinespaciado"/>
              <w:jc w:val="center"/>
              <w:rPr>
                <w:rFonts w:ascii="Georgia" w:hAnsi="Georgia"/>
                <w:sz w:val="18"/>
                <w:szCs w:val="18"/>
              </w:rPr>
            </w:pPr>
          </w:p>
          <w:p w:rsidR="00E37721" w:rsidRPr="00497774" w:rsidRDefault="00E37721" w:rsidP="00E37721">
            <w:pPr>
              <w:pStyle w:val="Sinespaciado"/>
              <w:jc w:val="center"/>
              <w:rPr>
                <w:rFonts w:ascii="Georgia" w:hAnsi="Georgia"/>
                <w:sz w:val="18"/>
                <w:szCs w:val="18"/>
              </w:rPr>
            </w:pPr>
          </w:p>
          <w:p w:rsidR="00E37721" w:rsidRPr="00497774" w:rsidRDefault="00E37721" w:rsidP="00E37721">
            <w:pPr>
              <w:pStyle w:val="Sinespaciado"/>
              <w:jc w:val="center"/>
              <w:rPr>
                <w:rFonts w:ascii="Georgia" w:hAnsi="Georgia"/>
                <w:sz w:val="18"/>
                <w:szCs w:val="18"/>
              </w:rPr>
            </w:pPr>
          </w:p>
          <w:p w:rsidR="00E37721" w:rsidRPr="00497774" w:rsidRDefault="00E37721" w:rsidP="00E37721">
            <w:pPr>
              <w:pStyle w:val="Sinespaciado"/>
              <w:jc w:val="center"/>
              <w:rPr>
                <w:rFonts w:ascii="Georgia" w:hAnsi="Georgia"/>
                <w:sz w:val="18"/>
                <w:szCs w:val="18"/>
              </w:rPr>
            </w:pPr>
          </w:p>
          <w:p w:rsidR="00E37721" w:rsidRPr="00497774" w:rsidRDefault="00E37721" w:rsidP="00E37721">
            <w:pPr>
              <w:pStyle w:val="Sinespaciado"/>
              <w:jc w:val="center"/>
              <w:rPr>
                <w:rFonts w:ascii="Georgia" w:hAnsi="Georgia"/>
                <w:sz w:val="18"/>
                <w:szCs w:val="18"/>
              </w:rPr>
            </w:pPr>
          </w:p>
          <w:p w:rsidR="00E37721" w:rsidRPr="00497774" w:rsidRDefault="00E37721" w:rsidP="00E37721">
            <w:pPr>
              <w:pStyle w:val="Sinespaciado"/>
              <w:jc w:val="center"/>
              <w:rPr>
                <w:rFonts w:ascii="Georgia" w:hAnsi="Georgia"/>
                <w:sz w:val="18"/>
                <w:szCs w:val="18"/>
              </w:rPr>
            </w:pPr>
            <w:r w:rsidRPr="00497774">
              <w:rPr>
                <w:rFonts w:ascii="Georgia" w:hAnsi="Georgia"/>
                <w:sz w:val="18"/>
                <w:szCs w:val="18"/>
              </w:rPr>
              <w:t>Todo el municipio</w:t>
            </w:r>
          </w:p>
        </w:tc>
      </w:tr>
      <w:tr w:rsidR="00E37721" w:rsidRPr="00497774" w:rsidTr="00E37721">
        <w:trPr>
          <w:trHeight w:val="308"/>
        </w:trPr>
        <w:tc>
          <w:tcPr>
            <w:tcW w:w="1820" w:type="dxa"/>
            <w:vMerge/>
          </w:tcPr>
          <w:p w:rsidR="00E37721" w:rsidRPr="00497774" w:rsidRDefault="00E37721" w:rsidP="00E37721">
            <w:pPr>
              <w:pStyle w:val="Sinespaciado"/>
              <w:jc w:val="center"/>
              <w:rPr>
                <w:rFonts w:ascii="Georgia" w:hAnsi="Georgia"/>
                <w:sz w:val="18"/>
                <w:szCs w:val="18"/>
              </w:rPr>
            </w:pPr>
          </w:p>
        </w:tc>
        <w:tc>
          <w:tcPr>
            <w:tcW w:w="4951" w:type="dxa"/>
            <w:vAlign w:val="center"/>
          </w:tcPr>
          <w:p w:rsidR="00E37721" w:rsidRPr="00497774" w:rsidRDefault="00E37721" w:rsidP="00E37721">
            <w:pPr>
              <w:pStyle w:val="Sinespaciado"/>
              <w:rPr>
                <w:rFonts w:ascii="Georgia" w:hAnsi="Georgia"/>
                <w:sz w:val="18"/>
                <w:szCs w:val="18"/>
              </w:rPr>
            </w:pPr>
          </w:p>
          <w:p w:rsidR="00E37721" w:rsidRPr="00497774" w:rsidRDefault="00E37721" w:rsidP="00E37721">
            <w:pPr>
              <w:pStyle w:val="Sinespaciado"/>
              <w:numPr>
                <w:ilvl w:val="0"/>
                <w:numId w:val="39"/>
              </w:numPr>
              <w:rPr>
                <w:rFonts w:ascii="Georgia" w:hAnsi="Georgia"/>
                <w:sz w:val="18"/>
                <w:szCs w:val="18"/>
              </w:rPr>
            </w:pPr>
            <w:r w:rsidRPr="00497774">
              <w:rPr>
                <w:rFonts w:ascii="Georgia" w:hAnsi="Georgia"/>
                <w:sz w:val="18"/>
                <w:szCs w:val="18"/>
              </w:rPr>
              <w:t>Coordinar actividades deportivas, culturales, artísticas y educativas dirigidas a los jóvenes.</w:t>
            </w:r>
          </w:p>
        </w:tc>
        <w:tc>
          <w:tcPr>
            <w:tcW w:w="1701" w:type="dxa"/>
            <w:vMerge/>
          </w:tcPr>
          <w:p w:rsidR="00E37721" w:rsidRPr="00497774" w:rsidRDefault="00E37721" w:rsidP="00E37721">
            <w:pPr>
              <w:pStyle w:val="Sinespaciado"/>
              <w:jc w:val="center"/>
              <w:rPr>
                <w:rFonts w:ascii="Georgia" w:hAnsi="Georgia"/>
                <w:sz w:val="18"/>
                <w:szCs w:val="18"/>
              </w:rPr>
            </w:pPr>
          </w:p>
        </w:tc>
      </w:tr>
      <w:tr w:rsidR="00E37721" w:rsidRPr="00497774" w:rsidTr="00E37721">
        <w:trPr>
          <w:trHeight w:val="285"/>
        </w:trPr>
        <w:tc>
          <w:tcPr>
            <w:tcW w:w="1820" w:type="dxa"/>
            <w:vMerge/>
          </w:tcPr>
          <w:p w:rsidR="00E37721" w:rsidRPr="00497774" w:rsidRDefault="00E37721" w:rsidP="00E37721">
            <w:pPr>
              <w:pStyle w:val="Sinespaciado"/>
              <w:jc w:val="center"/>
              <w:rPr>
                <w:rFonts w:ascii="Georgia" w:hAnsi="Georgia"/>
                <w:sz w:val="18"/>
                <w:szCs w:val="18"/>
              </w:rPr>
            </w:pPr>
          </w:p>
        </w:tc>
        <w:tc>
          <w:tcPr>
            <w:tcW w:w="4951" w:type="dxa"/>
            <w:tcBorders>
              <w:bottom w:val="single" w:sz="4" w:space="0" w:color="auto"/>
            </w:tcBorders>
            <w:vAlign w:val="center"/>
          </w:tcPr>
          <w:p w:rsidR="00E37721" w:rsidRPr="00497774" w:rsidRDefault="00E37721" w:rsidP="00E37721">
            <w:pPr>
              <w:pStyle w:val="Sinespaciado"/>
              <w:rPr>
                <w:rFonts w:ascii="Georgia" w:hAnsi="Georgia"/>
                <w:sz w:val="18"/>
                <w:szCs w:val="18"/>
              </w:rPr>
            </w:pPr>
          </w:p>
          <w:p w:rsidR="00E37721" w:rsidRPr="00497774" w:rsidRDefault="00E37721" w:rsidP="00E37721">
            <w:pPr>
              <w:pStyle w:val="Sinespaciado"/>
              <w:numPr>
                <w:ilvl w:val="0"/>
                <w:numId w:val="39"/>
              </w:numPr>
              <w:rPr>
                <w:rFonts w:ascii="Georgia" w:hAnsi="Georgia"/>
                <w:sz w:val="18"/>
                <w:szCs w:val="18"/>
              </w:rPr>
            </w:pPr>
            <w:r w:rsidRPr="00497774">
              <w:rPr>
                <w:rFonts w:ascii="Georgia" w:hAnsi="Georgia"/>
                <w:sz w:val="18"/>
                <w:szCs w:val="18"/>
              </w:rPr>
              <w:t>Talleres vocacionales.</w:t>
            </w:r>
          </w:p>
        </w:tc>
        <w:tc>
          <w:tcPr>
            <w:tcW w:w="1701" w:type="dxa"/>
            <w:vMerge/>
          </w:tcPr>
          <w:p w:rsidR="00E37721" w:rsidRPr="00497774" w:rsidRDefault="00E37721" w:rsidP="00E37721">
            <w:pPr>
              <w:pStyle w:val="Sinespaciado"/>
              <w:jc w:val="center"/>
              <w:rPr>
                <w:rFonts w:ascii="Georgia" w:hAnsi="Georgia"/>
                <w:sz w:val="18"/>
                <w:szCs w:val="18"/>
              </w:rPr>
            </w:pPr>
          </w:p>
        </w:tc>
      </w:tr>
      <w:tr w:rsidR="00E37721" w:rsidRPr="00497774" w:rsidTr="00E37721">
        <w:trPr>
          <w:trHeight w:val="301"/>
        </w:trPr>
        <w:tc>
          <w:tcPr>
            <w:tcW w:w="1820" w:type="dxa"/>
            <w:vMerge/>
          </w:tcPr>
          <w:p w:rsidR="00E37721" w:rsidRPr="00497774" w:rsidRDefault="00E37721" w:rsidP="00E37721">
            <w:pPr>
              <w:pStyle w:val="Sinespaciado"/>
              <w:jc w:val="center"/>
              <w:rPr>
                <w:rFonts w:ascii="Georgia" w:hAnsi="Georgia"/>
                <w:sz w:val="18"/>
                <w:szCs w:val="18"/>
              </w:rPr>
            </w:pPr>
          </w:p>
        </w:tc>
        <w:tc>
          <w:tcPr>
            <w:tcW w:w="4951" w:type="dxa"/>
            <w:tcBorders>
              <w:bottom w:val="nil"/>
            </w:tcBorders>
            <w:vAlign w:val="center"/>
          </w:tcPr>
          <w:p w:rsidR="00E37721" w:rsidRPr="00497774" w:rsidRDefault="00E37721" w:rsidP="00E37721">
            <w:pPr>
              <w:pStyle w:val="Sinespaciado"/>
              <w:ind w:left="720"/>
              <w:rPr>
                <w:rFonts w:ascii="Georgia" w:hAnsi="Georgia"/>
                <w:sz w:val="18"/>
                <w:szCs w:val="18"/>
              </w:rPr>
            </w:pPr>
          </w:p>
          <w:p w:rsidR="00E37721" w:rsidRPr="00497774" w:rsidRDefault="00E37721" w:rsidP="00E37721">
            <w:pPr>
              <w:pStyle w:val="Sinespaciado"/>
              <w:numPr>
                <w:ilvl w:val="0"/>
                <w:numId w:val="39"/>
              </w:numPr>
              <w:rPr>
                <w:rFonts w:ascii="Georgia" w:hAnsi="Georgia"/>
                <w:sz w:val="18"/>
                <w:szCs w:val="18"/>
              </w:rPr>
            </w:pPr>
            <w:r w:rsidRPr="00497774">
              <w:rPr>
                <w:rFonts w:ascii="Georgia" w:hAnsi="Georgia"/>
                <w:sz w:val="18"/>
                <w:szCs w:val="18"/>
              </w:rPr>
              <w:t xml:space="preserve">Promoción de </w:t>
            </w:r>
            <w:proofErr w:type="spellStart"/>
            <w:r w:rsidRPr="00497774">
              <w:rPr>
                <w:rFonts w:ascii="Georgia" w:hAnsi="Georgia"/>
                <w:sz w:val="18"/>
                <w:szCs w:val="18"/>
              </w:rPr>
              <w:t>Emprendedurismo</w:t>
            </w:r>
            <w:proofErr w:type="spellEnd"/>
            <w:r w:rsidRPr="00497774">
              <w:rPr>
                <w:rFonts w:ascii="Georgia" w:hAnsi="Georgia"/>
                <w:sz w:val="18"/>
                <w:szCs w:val="18"/>
              </w:rPr>
              <w:t>.</w:t>
            </w:r>
          </w:p>
        </w:tc>
        <w:tc>
          <w:tcPr>
            <w:tcW w:w="1701" w:type="dxa"/>
            <w:vMerge/>
          </w:tcPr>
          <w:p w:rsidR="00E37721" w:rsidRPr="00497774" w:rsidRDefault="00E37721" w:rsidP="00E37721">
            <w:pPr>
              <w:pStyle w:val="Sinespaciado"/>
              <w:jc w:val="center"/>
              <w:rPr>
                <w:rFonts w:ascii="Georgia" w:hAnsi="Georgia"/>
                <w:sz w:val="18"/>
                <w:szCs w:val="18"/>
              </w:rPr>
            </w:pPr>
          </w:p>
        </w:tc>
      </w:tr>
      <w:tr w:rsidR="00E37721" w:rsidRPr="00497774" w:rsidTr="00E37721">
        <w:trPr>
          <w:trHeight w:val="7"/>
        </w:trPr>
        <w:tc>
          <w:tcPr>
            <w:tcW w:w="1820" w:type="dxa"/>
            <w:vMerge/>
          </w:tcPr>
          <w:p w:rsidR="00E37721" w:rsidRPr="00497774" w:rsidRDefault="00E37721" w:rsidP="00E37721">
            <w:pPr>
              <w:pStyle w:val="Sinespaciado"/>
              <w:jc w:val="center"/>
              <w:rPr>
                <w:rFonts w:ascii="Georgia" w:hAnsi="Georgia"/>
                <w:sz w:val="18"/>
                <w:szCs w:val="18"/>
              </w:rPr>
            </w:pPr>
          </w:p>
        </w:tc>
        <w:tc>
          <w:tcPr>
            <w:tcW w:w="4951" w:type="dxa"/>
            <w:tcBorders>
              <w:top w:val="nil"/>
            </w:tcBorders>
            <w:vAlign w:val="center"/>
          </w:tcPr>
          <w:p w:rsidR="00E37721" w:rsidRPr="00497774" w:rsidRDefault="00E37721" w:rsidP="00E37721">
            <w:pPr>
              <w:pStyle w:val="Sinespaciado"/>
              <w:ind w:left="720"/>
              <w:rPr>
                <w:rFonts w:ascii="Georgia" w:hAnsi="Georgia"/>
                <w:sz w:val="18"/>
                <w:szCs w:val="18"/>
              </w:rPr>
            </w:pPr>
          </w:p>
        </w:tc>
        <w:tc>
          <w:tcPr>
            <w:tcW w:w="1701" w:type="dxa"/>
            <w:vMerge/>
          </w:tcPr>
          <w:p w:rsidR="00E37721" w:rsidRPr="00497774" w:rsidRDefault="00E37721" w:rsidP="00E37721">
            <w:pPr>
              <w:pStyle w:val="Sinespaciado"/>
              <w:jc w:val="center"/>
              <w:rPr>
                <w:rFonts w:ascii="Georgia" w:hAnsi="Georgia"/>
                <w:sz w:val="18"/>
                <w:szCs w:val="18"/>
              </w:rPr>
            </w:pPr>
          </w:p>
        </w:tc>
      </w:tr>
      <w:tr w:rsidR="00E37721" w:rsidRPr="00497774" w:rsidTr="00E37721">
        <w:trPr>
          <w:trHeight w:val="200"/>
        </w:trPr>
        <w:tc>
          <w:tcPr>
            <w:tcW w:w="1820" w:type="dxa"/>
            <w:vMerge/>
          </w:tcPr>
          <w:p w:rsidR="00E37721" w:rsidRPr="00497774" w:rsidRDefault="00E37721" w:rsidP="00E37721">
            <w:pPr>
              <w:pStyle w:val="Sinespaciado"/>
              <w:jc w:val="center"/>
              <w:rPr>
                <w:rFonts w:ascii="Georgia" w:hAnsi="Georgia"/>
                <w:sz w:val="18"/>
                <w:szCs w:val="18"/>
              </w:rPr>
            </w:pPr>
          </w:p>
        </w:tc>
        <w:tc>
          <w:tcPr>
            <w:tcW w:w="4951" w:type="dxa"/>
            <w:tcBorders>
              <w:top w:val="single" w:sz="4" w:space="0" w:color="auto"/>
            </w:tcBorders>
            <w:vAlign w:val="center"/>
          </w:tcPr>
          <w:p w:rsidR="00E37721" w:rsidRPr="00497774" w:rsidRDefault="00E37721" w:rsidP="00E37721">
            <w:pPr>
              <w:pStyle w:val="Sinespaciado"/>
              <w:ind w:left="720"/>
              <w:rPr>
                <w:rFonts w:ascii="Georgia" w:hAnsi="Georgia"/>
                <w:sz w:val="18"/>
                <w:szCs w:val="18"/>
              </w:rPr>
            </w:pPr>
          </w:p>
          <w:p w:rsidR="00E37721" w:rsidRPr="00497774" w:rsidRDefault="00E37721" w:rsidP="00E37721">
            <w:pPr>
              <w:pStyle w:val="Sinespaciado"/>
              <w:numPr>
                <w:ilvl w:val="0"/>
                <w:numId w:val="39"/>
              </w:numPr>
              <w:rPr>
                <w:rFonts w:ascii="Georgia" w:hAnsi="Georgia"/>
                <w:sz w:val="18"/>
                <w:szCs w:val="18"/>
              </w:rPr>
            </w:pPr>
            <w:r w:rsidRPr="00497774">
              <w:rPr>
                <w:rFonts w:ascii="Georgia" w:hAnsi="Georgia"/>
                <w:sz w:val="18"/>
                <w:szCs w:val="18"/>
              </w:rPr>
              <w:t>Supervisión de Centros de Alcance.</w:t>
            </w:r>
          </w:p>
        </w:tc>
        <w:tc>
          <w:tcPr>
            <w:tcW w:w="1701" w:type="dxa"/>
            <w:vMerge/>
          </w:tcPr>
          <w:p w:rsidR="00E37721" w:rsidRPr="00497774" w:rsidRDefault="00E37721" w:rsidP="00E37721">
            <w:pPr>
              <w:pStyle w:val="Sinespaciado"/>
              <w:jc w:val="center"/>
              <w:rPr>
                <w:rFonts w:ascii="Georgia" w:hAnsi="Georgia"/>
                <w:sz w:val="18"/>
                <w:szCs w:val="18"/>
              </w:rPr>
            </w:pPr>
          </w:p>
        </w:tc>
      </w:tr>
      <w:tr w:rsidR="00E37721" w:rsidRPr="00497774" w:rsidTr="00E37721">
        <w:trPr>
          <w:trHeight w:val="85"/>
        </w:trPr>
        <w:tc>
          <w:tcPr>
            <w:tcW w:w="1820" w:type="dxa"/>
            <w:vMerge/>
          </w:tcPr>
          <w:p w:rsidR="00E37721" w:rsidRPr="00497774" w:rsidRDefault="00E37721" w:rsidP="00E37721">
            <w:pPr>
              <w:pStyle w:val="Sinespaciado"/>
              <w:jc w:val="center"/>
              <w:rPr>
                <w:rFonts w:ascii="Georgia" w:hAnsi="Georgia"/>
                <w:sz w:val="18"/>
                <w:szCs w:val="18"/>
              </w:rPr>
            </w:pPr>
          </w:p>
        </w:tc>
        <w:tc>
          <w:tcPr>
            <w:tcW w:w="4951" w:type="dxa"/>
            <w:vAlign w:val="center"/>
          </w:tcPr>
          <w:p w:rsidR="00E37721" w:rsidRDefault="00E37721" w:rsidP="00E37721">
            <w:pPr>
              <w:pStyle w:val="Sinespaciado"/>
              <w:ind w:left="720"/>
              <w:rPr>
                <w:rFonts w:ascii="Georgia" w:hAnsi="Georgia"/>
                <w:sz w:val="18"/>
                <w:szCs w:val="18"/>
              </w:rPr>
            </w:pPr>
          </w:p>
          <w:p w:rsidR="00E37721" w:rsidRPr="00497774" w:rsidRDefault="00E37721" w:rsidP="00E37721">
            <w:pPr>
              <w:pStyle w:val="Sinespaciado"/>
              <w:numPr>
                <w:ilvl w:val="0"/>
                <w:numId w:val="39"/>
              </w:numPr>
              <w:rPr>
                <w:rFonts w:ascii="Georgia" w:hAnsi="Georgia"/>
                <w:sz w:val="18"/>
                <w:szCs w:val="18"/>
              </w:rPr>
            </w:pPr>
            <w:r w:rsidRPr="00497774">
              <w:rPr>
                <w:rFonts w:ascii="Georgia" w:hAnsi="Georgia"/>
                <w:sz w:val="18"/>
                <w:szCs w:val="18"/>
              </w:rPr>
              <w:t>Charlas sobre valores.</w:t>
            </w:r>
          </w:p>
          <w:p w:rsidR="00E37721" w:rsidRPr="00497774" w:rsidRDefault="00E37721" w:rsidP="00E37721">
            <w:pPr>
              <w:pStyle w:val="Sinespaciado"/>
              <w:ind w:left="720"/>
              <w:rPr>
                <w:rFonts w:ascii="Georgia" w:hAnsi="Georgia"/>
                <w:sz w:val="18"/>
                <w:szCs w:val="18"/>
              </w:rPr>
            </w:pPr>
          </w:p>
        </w:tc>
        <w:tc>
          <w:tcPr>
            <w:tcW w:w="1701" w:type="dxa"/>
            <w:vMerge/>
          </w:tcPr>
          <w:p w:rsidR="00E37721" w:rsidRPr="00497774" w:rsidRDefault="00E37721" w:rsidP="00E37721">
            <w:pPr>
              <w:pStyle w:val="Sinespaciado"/>
              <w:jc w:val="center"/>
              <w:rPr>
                <w:rFonts w:ascii="Georgia" w:hAnsi="Georgia"/>
                <w:sz w:val="18"/>
                <w:szCs w:val="18"/>
              </w:rPr>
            </w:pPr>
          </w:p>
        </w:tc>
      </w:tr>
    </w:tbl>
    <w:p w:rsidR="00E37721" w:rsidRDefault="00E37721" w:rsidP="00E37721">
      <w:pPr>
        <w:pStyle w:val="Default"/>
        <w:spacing w:line="276" w:lineRule="auto"/>
        <w:jc w:val="both"/>
        <w:rPr>
          <w:rFonts w:ascii="Georgia" w:hAnsi="Georgia"/>
          <w:color w:val="auto"/>
          <w:sz w:val="18"/>
          <w:szCs w:val="18"/>
        </w:rPr>
      </w:pPr>
    </w:p>
    <w:tbl>
      <w:tblPr>
        <w:tblStyle w:val="Tablaconcuadrcula"/>
        <w:tblW w:w="0" w:type="auto"/>
        <w:tblLayout w:type="fixed"/>
        <w:tblLook w:val="04A0" w:firstRow="1" w:lastRow="0" w:firstColumn="1" w:lastColumn="0" w:noHBand="0" w:noVBand="1"/>
      </w:tblPr>
      <w:tblGrid>
        <w:gridCol w:w="1745"/>
        <w:gridCol w:w="5026"/>
        <w:gridCol w:w="1701"/>
      </w:tblGrid>
      <w:tr w:rsidR="00E37721" w:rsidRPr="006F5E58" w:rsidTr="00E37721">
        <w:trPr>
          <w:trHeight w:val="272"/>
        </w:trPr>
        <w:tc>
          <w:tcPr>
            <w:tcW w:w="1745" w:type="dxa"/>
            <w:vMerge w:val="restart"/>
            <w:vAlign w:val="center"/>
          </w:tcPr>
          <w:p w:rsidR="00E37721" w:rsidRPr="00497774" w:rsidRDefault="00E37721" w:rsidP="00E37721">
            <w:pPr>
              <w:pStyle w:val="Sinespaciado"/>
              <w:jc w:val="center"/>
              <w:rPr>
                <w:rFonts w:ascii="Georgia" w:hAnsi="Georgia"/>
                <w:b/>
                <w:sz w:val="18"/>
                <w:szCs w:val="18"/>
              </w:rPr>
            </w:pPr>
            <w:r>
              <w:rPr>
                <w:rFonts w:ascii="Georgia" w:hAnsi="Georgia"/>
                <w:b/>
                <w:sz w:val="18"/>
                <w:szCs w:val="18"/>
              </w:rPr>
              <w:t>DEPENDENCIA</w:t>
            </w:r>
          </w:p>
        </w:tc>
        <w:tc>
          <w:tcPr>
            <w:tcW w:w="5026" w:type="dxa"/>
            <w:vMerge w:val="restart"/>
            <w:vAlign w:val="center"/>
          </w:tcPr>
          <w:p w:rsidR="00E37721" w:rsidRPr="00497774" w:rsidRDefault="00E37721" w:rsidP="00E37721">
            <w:pPr>
              <w:pStyle w:val="Sinespaciado"/>
              <w:jc w:val="center"/>
              <w:rPr>
                <w:rFonts w:ascii="Georgia" w:hAnsi="Georgia"/>
                <w:b/>
                <w:sz w:val="18"/>
                <w:szCs w:val="18"/>
              </w:rPr>
            </w:pPr>
            <w:r w:rsidRPr="00497774">
              <w:rPr>
                <w:rFonts w:ascii="Georgia" w:hAnsi="Georgia"/>
                <w:b/>
                <w:sz w:val="18"/>
                <w:szCs w:val="18"/>
              </w:rPr>
              <w:t>ACCIONES/ACTIVIDADES</w:t>
            </w:r>
          </w:p>
        </w:tc>
        <w:tc>
          <w:tcPr>
            <w:tcW w:w="1701" w:type="dxa"/>
            <w:vMerge w:val="restart"/>
            <w:vAlign w:val="center"/>
          </w:tcPr>
          <w:p w:rsidR="00E37721" w:rsidRPr="00497774" w:rsidRDefault="00E37721" w:rsidP="00E37721">
            <w:pPr>
              <w:pStyle w:val="Sinespaciado"/>
              <w:jc w:val="center"/>
              <w:rPr>
                <w:rFonts w:ascii="Georgia" w:hAnsi="Georgia"/>
                <w:b/>
                <w:sz w:val="18"/>
                <w:szCs w:val="18"/>
              </w:rPr>
            </w:pPr>
            <w:r w:rsidRPr="00497774">
              <w:rPr>
                <w:rFonts w:ascii="Georgia" w:hAnsi="Georgia"/>
                <w:b/>
                <w:sz w:val="18"/>
                <w:szCs w:val="18"/>
              </w:rPr>
              <w:t>COBERTURA GEOGRÁFICA</w:t>
            </w:r>
          </w:p>
        </w:tc>
      </w:tr>
      <w:tr w:rsidR="00E37721" w:rsidRPr="006F5E58" w:rsidTr="00E37721">
        <w:trPr>
          <w:trHeight w:val="272"/>
        </w:trPr>
        <w:tc>
          <w:tcPr>
            <w:tcW w:w="1745" w:type="dxa"/>
            <w:vMerge/>
            <w:vAlign w:val="center"/>
          </w:tcPr>
          <w:p w:rsidR="00E37721" w:rsidRPr="00497774" w:rsidRDefault="00E37721" w:rsidP="00E37721">
            <w:pPr>
              <w:pStyle w:val="Sinespaciado"/>
              <w:jc w:val="center"/>
              <w:rPr>
                <w:rFonts w:ascii="Georgia" w:hAnsi="Georgia"/>
                <w:b/>
                <w:sz w:val="18"/>
                <w:szCs w:val="18"/>
              </w:rPr>
            </w:pPr>
          </w:p>
        </w:tc>
        <w:tc>
          <w:tcPr>
            <w:tcW w:w="5026" w:type="dxa"/>
            <w:vMerge/>
            <w:vAlign w:val="center"/>
          </w:tcPr>
          <w:p w:rsidR="00E37721" w:rsidRPr="00497774" w:rsidRDefault="00E37721" w:rsidP="00E37721">
            <w:pPr>
              <w:pStyle w:val="Sinespaciado"/>
              <w:jc w:val="center"/>
              <w:rPr>
                <w:rFonts w:ascii="Georgia" w:hAnsi="Georgia"/>
                <w:b/>
                <w:sz w:val="18"/>
                <w:szCs w:val="18"/>
              </w:rPr>
            </w:pPr>
          </w:p>
        </w:tc>
        <w:tc>
          <w:tcPr>
            <w:tcW w:w="1701" w:type="dxa"/>
            <w:vMerge/>
            <w:vAlign w:val="center"/>
          </w:tcPr>
          <w:p w:rsidR="00E37721" w:rsidRPr="00497774" w:rsidRDefault="00E37721" w:rsidP="00E37721">
            <w:pPr>
              <w:pStyle w:val="Sinespaciado"/>
              <w:jc w:val="center"/>
              <w:rPr>
                <w:rFonts w:ascii="Georgia" w:hAnsi="Georgia"/>
                <w:b/>
                <w:sz w:val="18"/>
                <w:szCs w:val="18"/>
              </w:rPr>
            </w:pPr>
          </w:p>
        </w:tc>
      </w:tr>
      <w:tr w:rsidR="00E37721" w:rsidTr="00E37721">
        <w:trPr>
          <w:trHeight w:val="180"/>
        </w:trPr>
        <w:tc>
          <w:tcPr>
            <w:tcW w:w="1745" w:type="dxa"/>
            <w:vMerge w:val="restart"/>
            <w:vAlign w:val="center"/>
          </w:tcPr>
          <w:p w:rsidR="00E37721" w:rsidRPr="00497774" w:rsidRDefault="00E37721" w:rsidP="00E37721">
            <w:pPr>
              <w:pStyle w:val="Sinespaciado"/>
              <w:jc w:val="center"/>
              <w:rPr>
                <w:rFonts w:ascii="Georgia" w:hAnsi="Georgia"/>
                <w:sz w:val="18"/>
                <w:szCs w:val="18"/>
              </w:rPr>
            </w:pPr>
          </w:p>
          <w:p w:rsidR="00E37721" w:rsidRPr="00497774" w:rsidRDefault="00E37721" w:rsidP="00E37721">
            <w:pPr>
              <w:pStyle w:val="Sinespaciado"/>
              <w:jc w:val="center"/>
              <w:rPr>
                <w:rFonts w:ascii="Georgia" w:hAnsi="Georgia"/>
                <w:sz w:val="18"/>
                <w:szCs w:val="18"/>
              </w:rPr>
            </w:pPr>
          </w:p>
          <w:p w:rsidR="00E37721" w:rsidRPr="00497774" w:rsidRDefault="00E37721" w:rsidP="00E37721">
            <w:pPr>
              <w:pStyle w:val="Sinespaciado"/>
              <w:jc w:val="center"/>
              <w:rPr>
                <w:rFonts w:ascii="Georgia" w:hAnsi="Georgia"/>
                <w:sz w:val="18"/>
                <w:szCs w:val="18"/>
              </w:rPr>
            </w:pPr>
          </w:p>
          <w:p w:rsidR="00E37721" w:rsidRPr="00497774" w:rsidRDefault="00E37721" w:rsidP="00E37721">
            <w:pPr>
              <w:pStyle w:val="Sinespaciado"/>
              <w:jc w:val="center"/>
              <w:rPr>
                <w:rFonts w:ascii="Georgia" w:hAnsi="Georgia"/>
                <w:sz w:val="18"/>
                <w:szCs w:val="18"/>
              </w:rPr>
            </w:pPr>
          </w:p>
          <w:p w:rsidR="00E37721" w:rsidRPr="00497774" w:rsidRDefault="00E37721" w:rsidP="00E37721">
            <w:pPr>
              <w:pStyle w:val="Sinespaciado"/>
              <w:jc w:val="center"/>
              <w:rPr>
                <w:rFonts w:ascii="Georgia" w:hAnsi="Georgia"/>
                <w:sz w:val="18"/>
                <w:szCs w:val="18"/>
              </w:rPr>
            </w:pPr>
          </w:p>
          <w:p w:rsidR="00E37721" w:rsidRPr="00497774" w:rsidRDefault="00E37721" w:rsidP="00E37721">
            <w:pPr>
              <w:pStyle w:val="Sinespaciado"/>
              <w:jc w:val="center"/>
              <w:rPr>
                <w:rFonts w:ascii="Georgia" w:hAnsi="Georgia"/>
                <w:sz w:val="18"/>
                <w:szCs w:val="18"/>
              </w:rPr>
            </w:pPr>
          </w:p>
          <w:p w:rsidR="00E37721" w:rsidRPr="00497774" w:rsidRDefault="00E37721" w:rsidP="00E37721">
            <w:pPr>
              <w:pStyle w:val="Sinespaciado"/>
              <w:jc w:val="center"/>
              <w:rPr>
                <w:rFonts w:ascii="Georgia" w:hAnsi="Georgia"/>
                <w:sz w:val="18"/>
                <w:szCs w:val="18"/>
              </w:rPr>
            </w:pPr>
          </w:p>
          <w:p w:rsidR="00E37721" w:rsidRPr="00497774" w:rsidRDefault="00E37721" w:rsidP="00E37721">
            <w:pPr>
              <w:pStyle w:val="Sinespaciado"/>
              <w:jc w:val="center"/>
              <w:rPr>
                <w:rFonts w:ascii="Georgia" w:hAnsi="Georgia"/>
                <w:b/>
                <w:sz w:val="18"/>
                <w:szCs w:val="18"/>
              </w:rPr>
            </w:pPr>
            <w:r w:rsidRPr="00497774">
              <w:rPr>
                <w:rFonts w:ascii="Georgia" w:hAnsi="Georgia"/>
                <w:b/>
                <w:sz w:val="18"/>
                <w:szCs w:val="18"/>
              </w:rPr>
              <w:t>Centro de Formación (Talleres Vocacionales)</w:t>
            </w:r>
          </w:p>
          <w:p w:rsidR="00E37721" w:rsidRPr="00497774" w:rsidRDefault="00E37721" w:rsidP="00E37721">
            <w:pPr>
              <w:pStyle w:val="Sinespaciado"/>
              <w:jc w:val="center"/>
              <w:rPr>
                <w:rFonts w:ascii="Georgia" w:hAnsi="Georgia"/>
                <w:sz w:val="18"/>
                <w:szCs w:val="18"/>
              </w:rPr>
            </w:pPr>
          </w:p>
          <w:p w:rsidR="00E37721" w:rsidRPr="00497774" w:rsidRDefault="00E37721" w:rsidP="00E37721">
            <w:pPr>
              <w:pStyle w:val="Sinespaciado"/>
              <w:jc w:val="center"/>
              <w:rPr>
                <w:rFonts w:ascii="Georgia" w:hAnsi="Georgia"/>
                <w:sz w:val="18"/>
                <w:szCs w:val="18"/>
              </w:rPr>
            </w:pPr>
          </w:p>
          <w:p w:rsidR="00E37721" w:rsidRPr="00497774" w:rsidRDefault="00E37721" w:rsidP="00E37721">
            <w:pPr>
              <w:pStyle w:val="Sinespaciado"/>
              <w:jc w:val="center"/>
              <w:rPr>
                <w:rFonts w:ascii="Georgia" w:hAnsi="Georgia"/>
                <w:sz w:val="18"/>
                <w:szCs w:val="18"/>
              </w:rPr>
            </w:pPr>
          </w:p>
          <w:p w:rsidR="00E37721" w:rsidRPr="00497774" w:rsidRDefault="00E37721" w:rsidP="00E37721">
            <w:pPr>
              <w:pStyle w:val="Sinespaciado"/>
              <w:jc w:val="center"/>
              <w:rPr>
                <w:rFonts w:ascii="Georgia" w:hAnsi="Georgia"/>
                <w:sz w:val="18"/>
                <w:szCs w:val="18"/>
              </w:rPr>
            </w:pPr>
          </w:p>
          <w:p w:rsidR="00E37721" w:rsidRPr="00497774" w:rsidRDefault="00E37721" w:rsidP="00E37721">
            <w:pPr>
              <w:pStyle w:val="Sinespaciado"/>
              <w:jc w:val="center"/>
              <w:rPr>
                <w:rFonts w:ascii="Georgia" w:hAnsi="Georgia"/>
                <w:sz w:val="18"/>
                <w:szCs w:val="18"/>
              </w:rPr>
            </w:pPr>
          </w:p>
          <w:p w:rsidR="00E37721" w:rsidRPr="00497774" w:rsidRDefault="00E37721" w:rsidP="00E37721">
            <w:pPr>
              <w:pStyle w:val="Sinespaciado"/>
              <w:jc w:val="center"/>
              <w:rPr>
                <w:rFonts w:ascii="Georgia" w:hAnsi="Georgia"/>
                <w:sz w:val="18"/>
                <w:szCs w:val="18"/>
              </w:rPr>
            </w:pPr>
          </w:p>
          <w:p w:rsidR="00E37721" w:rsidRPr="00497774" w:rsidRDefault="00E37721" w:rsidP="00E37721">
            <w:pPr>
              <w:pStyle w:val="Sinespaciado"/>
              <w:jc w:val="center"/>
              <w:rPr>
                <w:rFonts w:ascii="Georgia" w:hAnsi="Georgia"/>
                <w:sz w:val="18"/>
                <w:szCs w:val="18"/>
              </w:rPr>
            </w:pPr>
          </w:p>
          <w:p w:rsidR="00E37721" w:rsidRPr="00497774" w:rsidRDefault="00E37721" w:rsidP="00E37721">
            <w:pPr>
              <w:pStyle w:val="Sinespaciado"/>
              <w:jc w:val="center"/>
              <w:rPr>
                <w:rFonts w:ascii="Georgia" w:hAnsi="Georgia"/>
                <w:sz w:val="18"/>
                <w:szCs w:val="18"/>
              </w:rPr>
            </w:pPr>
          </w:p>
        </w:tc>
        <w:tc>
          <w:tcPr>
            <w:tcW w:w="5026" w:type="dxa"/>
          </w:tcPr>
          <w:p w:rsidR="00E37721" w:rsidRPr="00497774" w:rsidRDefault="00E37721" w:rsidP="00E37721">
            <w:pPr>
              <w:pStyle w:val="Sinespaciado"/>
              <w:ind w:left="720"/>
              <w:rPr>
                <w:rFonts w:ascii="Georgia" w:hAnsi="Georgia"/>
                <w:sz w:val="18"/>
                <w:szCs w:val="18"/>
              </w:rPr>
            </w:pPr>
          </w:p>
          <w:p w:rsidR="00E37721" w:rsidRPr="00497774" w:rsidRDefault="00E37721" w:rsidP="00E37721">
            <w:pPr>
              <w:pStyle w:val="Sinespaciado"/>
              <w:numPr>
                <w:ilvl w:val="0"/>
                <w:numId w:val="42"/>
              </w:numPr>
              <w:ind w:left="742"/>
              <w:rPr>
                <w:rFonts w:ascii="Georgia" w:hAnsi="Georgia"/>
                <w:sz w:val="18"/>
                <w:szCs w:val="18"/>
              </w:rPr>
            </w:pPr>
            <w:r w:rsidRPr="00497774">
              <w:rPr>
                <w:rFonts w:ascii="Georgia" w:hAnsi="Georgia"/>
                <w:sz w:val="18"/>
                <w:szCs w:val="18"/>
              </w:rPr>
              <w:t>Gestionar e implementar talleres vocacionales en sus diferentes áreas.</w:t>
            </w:r>
          </w:p>
        </w:tc>
        <w:tc>
          <w:tcPr>
            <w:tcW w:w="1701" w:type="dxa"/>
            <w:vMerge w:val="restart"/>
            <w:vAlign w:val="center"/>
          </w:tcPr>
          <w:p w:rsidR="00E37721" w:rsidRPr="00497774" w:rsidRDefault="00E37721" w:rsidP="00E37721">
            <w:pPr>
              <w:pStyle w:val="Sinespaciado"/>
              <w:ind w:left="175"/>
              <w:rPr>
                <w:rFonts w:ascii="Georgia" w:hAnsi="Georgia"/>
                <w:sz w:val="18"/>
                <w:szCs w:val="18"/>
              </w:rPr>
            </w:pPr>
            <w:r w:rsidRPr="00497774">
              <w:rPr>
                <w:rFonts w:ascii="Georgia" w:hAnsi="Georgia"/>
                <w:sz w:val="18"/>
                <w:szCs w:val="18"/>
              </w:rPr>
              <w:t>Municipio de Usulután, especialmente  jóvenes de comunidades con altos índices de violencia y de escasos recursos</w:t>
            </w:r>
          </w:p>
          <w:p w:rsidR="00E37721" w:rsidRPr="00497774" w:rsidRDefault="00E37721" w:rsidP="00E37721">
            <w:pPr>
              <w:pStyle w:val="Sinespaciado"/>
              <w:ind w:left="459"/>
              <w:rPr>
                <w:rFonts w:ascii="Georgia" w:hAnsi="Georgia"/>
                <w:sz w:val="18"/>
                <w:szCs w:val="18"/>
              </w:rPr>
            </w:pPr>
          </w:p>
          <w:p w:rsidR="00E37721" w:rsidRPr="00497774" w:rsidRDefault="00E37721" w:rsidP="00E37721">
            <w:pPr>
              <w:pStyle w:val="Sinespaciado"/>
              <w:ind w:left="720"/>
              <w:rPr>
                <w:rFonts w:ascii="Georgia" w:hAnsi="Georgia"/>
                <w:sz w:val="18"/>
                <w:szCs w:val="18"/>
              </w:rPr>
            </w:pPr>
          </w:p>
          <w:p w:rsidR="00E37721" w:rsidRPr="00497774" w:rsidRDefault="00E37721" w:rsidP="00E37721">
            <w:pPr>
              <w:pStyle w:val="Sinespaciado"/>
              <w:ind w:left="720"/>
              <w:rPr>
                <w:rFonts w:ascii="Georgia" w:hAnsi="Georgia"/>
                <w:sz w:val="18"/>
                <w:szCs w:val="18"/>
              </w:rPr>
            </w:pPr>
          </w:p>
          <w:p w:rsidR="00E37721" w:rsidRPr="00497774" w:rsidRDefault="00E37721" w:rsidP="00E37721">
            <w:pPr>
              <w:pStyle w:val="Sinespaciado"/>
              <w:rPr>
                <w:rFonts w:ascii="Georgia" w:hAnsi="Georgia"/>
                <w:sz w:val="18"/>
                <w:szCs w:val="18"/>
              </w:rPr>
            </w:pPr>
          </w:p>
          <w:p w:rsidR="00E37721" w:rsidRPr="00497774" w:rsidRDefault="00E37721" w:rsidP="00E37721">
            <w:pPr>
              <w:pStyle w:val="Sinespaciado"/>
              <w:ind w:left="459"/>
              <w:rPr>
                <w:rFonts w:ascii="Georgia" w:hAnsi="Georgia"/>
                <w:sz w:val="18"/>
                <w:szCs w:val="18"/>
              </w:rPr>
            </w:pPr>
          </w:p>
        </w:tc>
      </w:tr>
      <w:tr w:rsidR="00E37721" w:rsidTr="00E37721">
        <w:trPr>
          <w:trHeight w:val="490"/>
        </w:trPr>
        <w:tc>
          <w:tcPr>
            <w:tcW w:w="1745" w:type="dxa"/>
            <w:vMerge/>
          </w:tcPr>
          <w:p w:rsidR="00E37721" w:rsidRPr="00497774" w:rsidRDefault="00E37721" w:rsidP="00E37721">
            <w:pPr>
              <w:pStyle w:val="Sinespaciado"/>
              <w:jc w:val="center"/>
              <w:rPr>
                <w:rFonts w:ascii="Georgia" w:hAnsi="Georgia"/>
                <w:sz w:val="18"/>
                <w:szCs w:val="18"/>
              </w:rPr>
            </w:pPr>
          </w:p>
        </w:tc>
        <w:tc>
          <w:tcPr>
            <w:tcW w:w="5026" w:type="dxa"/>
          </w:tcPr>
          <w:p w:rsidR="00E37721" w:rsidRPr="00497774" w:rsidRDefault="00E37721" w:rsidP="00E37721">
            <w:pPr>
              <w:pStyle w:val="Sinespaciado"/>
              <w:jc w:val="center"/>
              <w:rPr>
                <w:rFonts w:ascii="Georgia" w:hAnsi="Georgia"/>
                <w:sz w:val="18"/>
                <w:szCs w:val="18"/>
              </w:rPr>
            </w:pPr>
          </w:p>
          <w:p w:rsidR="00E37721" w:rsidRPr="00497774" w:rsidRDefault="00E37721" w:rsidP="00E37721">
            <w:pPr>
              <w:pStyle w:val="Sinespaciado"/>
              <w:numPr>
                <w:ilvl w:val="0"/>
                <w:numId w:val="42"/>
              </w:numPr>
              <w:ind w:left="742"/>
              <w:rPr>
                <w:rFonts w:ascii="Georgia" w:hAnsi="Georgia"/>
                <w:sz w:val="18"/>
                <w:szCs w:val="18"/>
              </w:rPr>
            </w:pPr>
            <w:r w:rsidRPr="00497774">
              <w:rPr>
                <w:rFonts w:ascii="Georgia" w:hAnsi="Georgia"/>
                <w:sz w:val="18"/>
                <w:szCs w:val="18"/>
              </w:rPr>
              <w:t>Talleres vocacionales:</w:t>
            </w:r>
          </w:p>
          <w:p w:rsidR="00E37721" w:rsidRPr="00497774" w:rsidRDefault="00E37721" w:rsidP="00E37721">
            <w:pPr>
              <w:pStyle w:val="Sinespaciado"/>
              <w:numPr>
                <w:ilvl w:val="0"/>
                <w:numId w:val="41"/>
              </w:numPr>
              <w:ind w:hanging="196"/>
              <w:rPr>
                <w:rFonts w:ascii="Georgia" w:hAnsi="Georgia"/>
                <w:sz w:val="18"/>
                <w:szCs w:val="18"/>
              </w:rPr>
            </w:pPr>
            <w:r w:rsidRPr="00497774">
              <w:rPr>
                <w:rFonts w:ascii="Georgia" w:hAnsi="Georgia"/>
                <w:sz w:val="18"/>
                <w:szCs w:val="18"/>
              </w:rPr>
              <w:t>Cocina</w:t>
            </w:r>
          </w:p>
          <w:p w:rsidR="00E37721" w:rsidRPr="00497774" w:rsidRDefault="00E37721" w:rsidP="00E37721">
            <w:pPr>
              <w:pStyle w:val="Sinespaciado"/>
              <w:numPr>
                <w:ilvl w:val="0"/>
                <w:numId w:val="41"/>
              </w:numPr>
              <w:ind w:hanging="196"/>
              <w:rPr>
                <w:rFonts w:ascii="Georgia" w:hAnsi="Georgia"/>
                <w:sz w:val="18"/>
                <w:szCs w:val="18"/>
              </w:rPr>
            </w:pPr>
            <w:r w:rsidRPr="00497774">
              <w:rPr>
                <w:rFonts w:ascii="Georgia" w:hAnsi="Georgia"/>
                <w:sz w:val="18"/>
                <w:szCs w:val="18"/>
              </w:rPr>
              <w:t>Cosmetología</w:t>
            </w:r>
          </w:p>
          <w:p w:rsidR="00E37721" w:rsidRPr="00497774" w:rsidRDefault="00E37721" w:rsidP="00E37721">
            <w:pPr>
              <w:pStyle w:val="Sinespaciado"/>
              <w:numPr>
                <w:ilvl w:val="0"/>
                <w:numId w:val="41"/>
              </w:numPr>
              <w:ind w:hanging="196"/>
              <w:rPr>
                <w:rFonts w:ascii="Georgia" w:hAnsi="Georgia"/>
                <w:sz w:val="18"/>
                <w:szCs w:val="18"/>
              </w:rPr>
            </w:pPr>
            <w:r w:rsidRPr="00497774">
              <w:rPr>
                <w:rFonts w:ascii="Georgia" w:hAnsi="Georgia"/>
                <w:sz w:val="18"/>
                <w:szCs w:val="18"/>
              </w:rPr>
              <w:t>Corte y confección</w:t>
            </w:r>
          </w:p>
          <w:p w:rsidR="00E37721" w:rsidRPr="00497774" w:rsidRDefault="00E37721" w:rsidP="00E37721">
            <w:pPr>
              <w:pStyle w:val="Sinespaciado"/>
              <w:numPr>
                <w:ilvl w:val="0"/>
                <w:numId w:val="41"/>
              </w:numPr>
              <w:ind w:hanging="196"/>
              <w:rPr>
                <w:rFonts w:ascii="Georgia" w:hAnsi="Georgia"/>
                <w:sz w:val="18"/>
                <w:szCs w:val="18"/>
              </w:rPr>
            </w:pPr>
            <w:r w:rsidRPr="00497774">
              <w:rPr>
                <w:rFonts w:ascii="Georgia" w:hAnsi="Georgia"/>
                <w:sz w:val="18"/>
                <w:szCs w:val="18"/>
              </w:rPr>
              <w:t>Computación</w:t>
            </w:r>
          </w:p>
          <w:p w:rsidR="00E37721" w:rsidRPr="00497774" w:rsidRDefault="00E37721" w:rsidP="00E37721">
            <w:pPr>
              <w:pStyle w:val="Sinespaciado"/>
              <w:ind w:left="1080"/>
              <w:jc w:val="center"/>
              <w:rPr>
                <w:rFonts w:ascii="Georgia" w:hAnsi="Georgia"/>
                <w:sz w:val="18"/>
                <w:szCs w:val="18"/>
              </w:rPr>
            </w:pPr>
          </w:p>
          <w:p w:rsidR="00E37721" w:rsidRPr="00497774" w:rsidRDefault="00E37721" w:rsidP="00E37721">
            <w:pPr>
              <w:pStyle w:val="Sinespaciado"/>
              <w:jc w:val="center"/>
              <w:rPr>
                <w:rFonts w:ascii="Georgia" w:hAnsi="Georgia"/>
                <w:sz w:val="18"/>
                <w:szCs w:val="18"/>
              </w:rPr>
            </w:pPr>
          </w:p>
        </w:tc>
        <w:tc>
          <w:tcPr>
            <w:tcW w:w="1701" w:type="dxa"/>
            <w:vMerge/>
          </w:tcPr>
          <w:p w:rsidR="00E37721" w:rsidRPr="00497774" w:rsidRDefault="00E37721" w:rsidP="00E37721">
            <w:pPr>
              <w:pStyle w:val="Sinespaciado"/>
              <w:numPr>
                <w:ilvl w:val="0"/>
                <w:numId w:val="40"/>
              </w:numPr>
              <w:ind w:left="459" w:hanging="426"/>
              <w:rPr>
                <w:rFonts w:ascii="Georgia" w:hAnsi="Georgia"/>
                <w:sz w:val="18"/>
                <w:szCs w:val="18"/>
              </w:rPr>
            </w:pPr>
          </w:p>
        </w:tc>
      </w:tr>
      <w:tr w:rsidR="00E37721" w:rsidTr="00E37721">
        <w:trPr>
          <w:trHeight w:val="183"/>
        </w:trPr>
        <w:tc>
          <w:tcPr>
            <w:tcW w:w="1745" w:type="dxa"/>
            <w:vMerge/>
          </w:tcPr>
          <w:p w:rsidR="00E37721" w:rsidRPr="00497774" w:rsidRDefault="00E37721" w:rsidP="00E37721">
            <w:pPr>
              <w:pStyle w:val="Sinespaciado"/>
              <w:jc w:val="center"/>
              <w:rPr>
                <w:rFonts w:ascii="Georgia" w:hAnsi="Georgia"/>
                <w:sz w:val="18"/>
                <w:szCs w:val="18"/>
              </w:rPr>
            </w:pPr>
          </w:p>
        </w:tc>
        <w:tc>
          <w:tcPr>
            <w:tcW w:w="5026" w:type="dxa"/>
          </w:tcPr>
          <w:p w:rsidR="00E37721" w:rsidRPr="00497774" w:rsidRDefault="00E37721" w:rsidP="00E37721">
            <w:pPr>
              <w:pStyle w:val="Sinespaciado"/>
              <w:ind w:left="755"/>
              <w:rPr>
                <w:rFonts w:ascii="Georgia" w:hAnsi="Georgia"/>
                <w:sz w:val="18"/>
                <w:szCs w:val="18"/>
              </w:rPr>
            </w:pPr>
          </w:p>
          <w:p w:rsidR="00E37721" w:rsidRPr="00497774" w:rsidRDefault="00E37721" w:rsidP="00E37721">
            <w:pPr>
              <w:pStyle w:val="Sinespaciado"/>
              <w:numPr>
                <w:ilvl w:val="0"/>
                <w:numId w:val="41"/>
              </w:numPr>
              <w:ind w:left="755"/>
              <w:rPr>
                <w:rFonts w:ascii="Georgia" w:hAnsi="Georgia"/>
                <w:sz w:val="18"/>
                <w:szCs w:val="18"/>
              </w:rPr>
            </w:pPr>
            <w:proofErr w:type="spellStart"/>
            <w:r>
              <w:rPr>
                <w:rFonts w:ascii="Georgia" w:hAnsi="Georgia"/>
                <w:sz w:val="18"/>
                <w:szCs w:val="18"/>
              </w:rPr>
              <w:t>Gestion</w:t>
            </w:r>
            <w:proofErr w:type="spellEnd"/>
            <w:r>
              <w:rPr>
                <w:rFonts w:ascii="Georgia" w:hAnsi="Georgia"/>
                <w:sz w:val="18"/>
                <w:szCs w:val="18"/>
              </w:rPr>
              <w:t xml:space="preserve"> se </w:t>
            </w:r>
            <w:proofErr w:type="spellStart"/>
            <w:r>
              <w:rPr>
                <w:rFonts w:ascii="Georgia" w:hAnsi="Georgia"/>
                <w:sz w:val="18"/>
                <w:szCs w:val="18"/>
              </w:rPr>
              <w:t>apoyo</w:t>
            </w:r>
            <w:proofErr w:type="spellEnd"/>
            <w:r>
              <w:rPr>
                <w:rFonts w:ascii="Georgia" w:hAnsi="Georgia"/>
                <w:sz w:val="18"/>
                <w:szCs w:val="18"/>
              </w:rPr>
              <w:t xml:space="preserve"> en actividades de  </w:t>
            </w:r>
            <w:proofErr w:type="spellStart"/>
            <w:r>
              <w:rPr>
                <w:rFonts w:ascii="Georgia" w:hAnsi="Georgia"/>
                <w:sz w:val="18"/>
                <w:szCs w:val="18"/>
              </w:rPr>
              <w:t>preveción</w:t>
            </w:r>
            <w:proofErr w:type="spellEnd"/>
            <w:r>
              <w:rPr>
                <w:rFonts w:ascii="Georgia" w:hAnsi="Georgia"/>
                <w:sz w:val="18"/>
                <w:szCs w:val="18"/>
              </w:rPr>
              <w:t xml:space="preserve"> con la </w:t>
            </w:r>
            <w:r w:rsidRPr="00497774">
              <w:rPr>
                <w:rFonts w:ascii="Georgia" w:hAnsi="Georgia"/>
                <w:sz w:val="18"/>
                <w:szCs w:val="18"/>
              </w:rPr>
              <w:t>empresa privada.</w:t>
            </w:r>
          </w:p>
          <w:p w:rsidR="00E37721" w:rsidRPr="00497774" w:rsidRDefault="00E37721" w:rsidP="00E37721">
            <w:pPr>
              <w:pStyle w:val="Sinespaciado"/>
              <w:rPr>
                <w:rFonts w:ascii="Georgia" w:hAnsi="Georgia"/>
                <w:sz w:val="18"/>
                <w:szCs w:val="18"/>
              </w:rPr>
            </w:pPr>
          </w:p>
        </w:tc>
        <w:tc>
          <w:tcPr>
            <w:tcW w:w="1701" w:type="dxa"/>
            <w:vMerge/>
          </w:tcPr>
          <w:p w:rsidR="00E37721" w:rsidRPr="00497774" w:rsidRDefault="00E37721" w:rsidP="00E37721">
            <w:pPr>
              <w:pStyle w:val="Sinespaciado"/>
              <w:numPr>
                <w:ilvl w:val="0"/>
                <w:numId w:val="40"/>
              </w:numPr>
              <w:ind w:left="459" w:hanging="426"/>
              <w:rPr>
                <w:rFonts w:ascii="Georgia" w:hAnsi="Georgia"/>
                <w:sz w:val="18"/>
                <w:szCs w:val="18"/>
              </w:rPr>
            </w:pPr>
          </w:p>
        </w:tc>
      </w:tr>
      <w:tr w:rsidR="00E37721" w:rsidTr="00E37721">
        <w:trPr>
          <w:trHeight w:val="656"/>
        </w:trPr>
        <w:tc>
          <w:tcPr>
            <w:tcW w:w="1745" w:type="dxa"/>
            <w:vMerge/>
          </w:tcPr>
          <w:p w:rsidR="00E37721" w:rsidRPr="00497774" w:rsidRDefault="00E37721" w:rsidP="00E37721">
            <w:pPr>
              <w:pStyle w:val="Sinespaciado"/>
              <w:jc w:val="center"/>
              <w:rPr>
                <w:rFonts w:ascii="Georgia" w:hAnsi="Georgia"/>
                <w:sz w:val="18"/>
                <w:szCs w:val="18"/>
              </w:rPr>
            </w:pPr>
          </w:p>
        </w:tc>
        <w:tc>
          <w:tcPr>
            <w:tcW w:w="5026" w:type="dxa"/>
          </w:tcPr>
          <w:p w:rsidR="00E37721" w:rsidRPr="00497774" w:rsidRDefault="00E37721" w:rsidP="00E37721">
            <w:pPr>
              <w:pStyle w:val="Sinespaciado"/>
              <w:ind w:left="742"/>
              <w:rPr>
                <w:rFonts w:ascii="Georgia" w:hAnsi="Georgia"/>
                <w:sz w:val="18"/>
                <w:szCs w:val="18"/>
              </w:rPr>
            </w:pPr>
          </w:p>
          <w:p w:rsidR="00E37721" w:rsidRPr="00497774" w:rsidRDefault="00E37721" w:rsidP="00E37721">
            <w:pPr>
              <w:pStyle w:val="Sinespaciado"/>
              <w:numPr>
                <w:ilvl w:val="0"/>
                <w:numId w:val="41"/>
              </w:numPr>
              <w:ind w:left="742"/>
              <w:rPr>
                <w:rFonts w:ascii="Georgia" w:hAnsi="Georgia"/>
                <w:sz w:val="18"/>
                <w:szCs w:val="18"/>
              </w:rPr>
            </w:pPr>
            <w:r w:rsidRPr="00497774">
              <w:rPr>
                <w:rFonts w:ascii="Georgia" w:hAnsi="Georgia"/>
                <w:sz w:val="18"/>
                <w:szCs w:val="18"/>
              </w:rPr>
              <w:t>Talleres a implementar:</w:t>
            </w:r>
          </w:p>
          <w:p w:rsidR="00E37721" w:rsidRPr="00497774" w:rsidRDefault="00E37721" w:rsidP="00E37721">
            <w:pPr>
              <w:pStyle w:val="Sinespaciado"/>
              <w:ind w:left="742"/>
              <w:rPr>
                <w:rFonts w:ascii="Georgia" w:hAnsi="Georgia"/>
                <w:sz w:val="18"/>
                <w:szCs w:val="18"/>
              </w:rPr>
            </w:pPr>
          </w:p>
          <w:p w:rsidR="00E37721" w:rsidRPr="00497774" w:rsidRDefault="00E37721" w:rsidP="00E37721">
            <w:pPr>
              <w:pStyle w:val="Sinespaciado"/>
              <w:numPr>
                <w:ilvl w:val="0"/>
                <w:numId w:val="41"/>
              </w:numPr>
              <w:ind w:hanging="196"/>
              <w:rPr>
                <w:rFonts w:ascii="Georgia" w:hAnsi="Georgia"/>
                <w:sz w:val="18"/>
                <w:szCs w:val="18"/>
              </w:rPr>
            </w:pPr>
            <w:r w:rsidRPr="00497774">
              <w:rPr>
                <w:rFonts w:ascii="Georgia" w:hAnsi="Georgia"/>
                <w:sz w:val="18"/>
                <w:szCs w:val="18"/>
              </w:rPr>
              <w:t>Filarmónica y coro</w:t>
            </w:r>
          </w:p>
          <w:p w:rsidR="00E37721" w:rsidRPr="00497774" w:rsidRDefault="00E37721" w:rsidP="00E37721">
            <w:pPr>
              <w:pStyle w:val="Sinespaciado"/>
              <w:numPr>
                <w:ilvl w:val="0"/>
                <w:numId w:val="41"/>
              </w:numPr>
              <w:ind w:hanging="196"/>
              <w:rPr>
                <w:rFonts w:ascii="Georgia" w:hAnsi="Georgia"/>
                <w:sz w:val="18"/>
                <w:szCs w:val="18"/>
              </w:rPr>
            </w:pPr>
            <w:r w:rsidRPr="00497774">
              <w:rPr>
                <w:rFonts w:ascii="Georgia" w:hAnsi="Georgia"/>
                <w:sz w:val="18"/>
                <w:szCs w:val="18"/>
              </w:rPr>
              <w:t>Mantenimiento de aires    acondicionados</w:t>
            </w:r>
          </w:p>
          <w:p w:rsidR="00E37721" w:rsidRPr="00497774" w:rsidRDefault="00E37721" w:rsidP="00E37721">
            <w:pPr>
              <w:pStyle w:val="Sinespaciado"/>
              <w:numPr>
                <w:ilvl w:val="0"/>
                <w:numId w:val="41"/>
              </w:numPr>
              <w:ind w:hanging="196"/>
              <w:rPr>
                <w:rFonts w:ascii="Georgia" w:hAnsi="Georgia"/>
                <w:sz w:val="18"/>
                <w:szCs w:val="18"/>
              </w:rPr>
            </w:pPr>
            <w:r w:rsidRPr="00497774">
              <w:rPr>
                <w:rFonts w:ascii="Georgia" w:hAnsi="Georgia"/>
                <w:sz w:val="18"/>
                <w:szCs w:val="18"/>
              </w:rPr>
              <w:t>Reparación de teléfonos celulares</w:t>
            </w:r>
          </w:p>
          <w:p w:rsidR="00E37721" w:rsidRPr="00497774" w:rsidRDefault="00E37721" w:rsidP="00E37721">
            <w:pPr>
              <w:pStyle w:val="Sinespaciado"/>
              <w:rPr>
                <w:rFonts w:ascii="Georgia" w:hAnsi="Georgia"/>
                <w:sz w:val="18"/>
                <w:szCs w:val="18"/>
              </w:rPr>
            </w:pPr>
            <w:r w:rsidRPr="00497774">
              <w:rPr>
                <w:rFonts w:ascii="Georgia" w:hAnsi="Georgia"/>
                <w:sz w:val="18"/>
                <w:szCs w:val="18"/>
              </w:rPr>
              <w:t xml:space="preserve">                        Cocina internacional.</w:t>
            </w:r>
          </w:p>
        </w:tc>
        <w:tc>
          <w:tcPr>
            <w:tcW w:w="1701" w:type="dxa"/>
            <w:vMerge/>
          </w:tcPr>
          <w:p w:rsidR="00E37721" w:rsidRPr="00497774" w:rsidRDefault="00E37721" w:rsidP="00E37721">
            <w:pPr>
              <w:pStyle w:val="Sinespaciado"/>
              <w:jc w:val="center"/>
              <w:rPr>
                <w:rFonts w:ascii="Georgia" w:hAnsi="Georgia"/>
                <w:sz w:val="18"/>
                <w:szCs w:val="18"/>
              </w:rPr>
            </w:pPr>
          </w:p>
        </w:tc>
      </w:tr>
    </w:tbl>
    <w:p w:rsidR="00E37721" w:rsidRDefault="00E37721" w:rsidP="00E37721">
      <w:pPr>
        <w:pStyle w:val="Default"/>
        <w:spacing w:line="276" w:lineRule="auto"/>
        <w:jc w:val="both"/>
        <w:rPr>
          <w:rFonts w:ascii="Georgia" w:hAnsi="Georgia"/>
          <w:color w:val="auto"/>
          <w:sz w:val="18"/>
          <w:szCs w:val="18"/>
        </w:rPr>
      </w:pPr>
    </w:p>
    <w:p w:rsidR="00123177" w:rsidRDefault="00123177" w:rsidP="00E37721">
      <w:pPr>
        <w:pStyle w:val="Default"/>
        <w:spacing w:line="276" w:lineRule="auto"/>
        <w:jc w:val="both"/>
        <w:rPr>
          <w:color w:val="auto"/>
        </w:rPr>
      </w:pPr>
    </w:p>
    <w:p w:rsidR="007D6F63" w:rsidRDefault="007D6F63" w:rsidP="00E37721">
      <w:pPr>
        <w:pStyle w:val="Default"/>
        <w:spacing w:line="276" w:lineRule="auto"/>
        <w:jc w:val="both"/>
        <w:rPr>
          <w:color w:val="auto"/>
        </w:rPr>
      </w:pPr>
      <w:r>
        <w:rPr>
          <w:color w:val="auto"/>
        </w:rPr>
        <w:t>Estas actividades han sido incorporadas en la propuesta construida por el CMPV para potenciar su implementación.</w:t>
      </w:r>
    </w:p>
    <w:p w:rsidR="009C5A6E" w:rsidRDefault="009C5A6E" w:rsidP="00E37721">
      <w:pPr>
        <w:pStyle w:val="Default"/>
        <w:spacing w:line="276" w:lineRule="auto"/>
        <w:jc w:val="both"/>
        <w:rPr>
          <w:color w:val="auto"/>
        </w:rPr>
      </w:pPr>
    </w:p>
    <w:p w:rsidR="00123177" w:rsidRDefault="00123177" w:rsidP="00E37721">
      <w:pPr>
        <w:pStyle w:val="Default"/>
        <w:spacing w:line="276" w:lineRule="auto"/>
        <w:jc w:val="both"/>
        <w:rPr>
          <w:color w:val="auto"/>
        </w:rPr>
      </w:pPr>
    </w:p>
    <w:p w:rsidR="00123177" w:rsidRDefault="00123177" w:rsidP="00E37721">
      <w:pPr>
        <w:pStyle w:val="Default"/>
        <w:spacing w:line="276" w:lineRule="auto"/>
        <w:jc w:val="both"/>
        <w:rPr>
          <w:color w:val="auto"/>
        </w:rPr>
      </w:pPr>
    </w:p>
    <w:p w:rsidR="00123177" w:rsidRDefault="00123177" w:rsidP="00E37721">
      <w:pPr>
        <w:pStyle w:val="Default"/>
        <w:spacing w:line="276" w:lineRule="auto"/>
        <w:jc w:val="both"/>
        <w:rPr>
          <w:color w:val="auto"/>
        </w:rPr>
      </w:pPr>
    </w:p>
    <w:p w:rsidR="00123177" w:rsidRDefault="00123177" w:rsidP="00E37721">
      <w:pPr>
        <w:pStyle w:val="Default"/>
        <w:spacing w:line="276" w:lineRule="auto"/>
        <w:jc w:val="both"/>
        <w:rPr>
          <w:color w:val="auto"/>
        </w:rPr>
      </w:pPr>
    </w:p>
    <w:p w:rsidR="00123177" w:rsidRDefault="00123177" w:rsidP="00E37721">
      <w:pPr>
        <w:pStyle w:val="Default"/>
        <w:spacing w:line="276" w:lineRule="auto"/>
        <w:jc w:val="both"/>
        <w:rPr>
          <w:color w:val="auto"/>
        </w:rPr>
      </w:pPr>
    </w:p>
    <w:p w:rsidR="00123177" w:rsidRDefault="00123177" w:rsidP="00E37721">
      <w:pPr>
        <w:pStyle w:val="Default"/>
        <w:spacing w:line="276" w:lineRule="auto"/>
        <w:jc w:val="both"/>
        <w:rPr>
          <w:color w:val="auto"/>
        </w:rPr>
      </w:pPr>
    </w:p>
    <w:p w:rsidR="00123177" w:rsidRDefault="00123177" w:rsidP="00E37721">
      <w:pPr>
        <w:pStyle w:val="Default"/>
        <w:spacing w:line="276" w:lineRule="auto"/>
        <w:jc w:val="both"/>
        <w:rPr>
          <w:color w:val="auto"/>
        </w:rPr>
      </w:pPr>
    </w:p>
    <w:p w:rsidR="00123177" w:rsidRDefault="00123177" w:rsidP="00E37721">
      <w:pPr>
        <w:pStyle w:val="Default"/>
        <w:spacing w:line="276" w:lineRule="auto"/>
        <w:jc w:val="both"/>
        <w:rPr>
          <w:color w:val="auto"/>
        </w:rPr>
      </w:pPr>
    </w:p>
    <w:p w:rsidR="009C5A6E" w:rsidRDefault="009C5A6E" w:rsidP="00E37721">
      <w:pPr>
        <w:pStyle w:val="Default"/>
        <w:spacing w:line="276" w:lineRule="auto"/>
        <w:jc w:val="both"/>
        <w:rPr>
          <w:color w:val="auto"/>
        </w:rPr>
      </w:pPr>
      <w:proofErr w:type="spellStart"/>
      <w:r>
        <w:rPr>
          <w:color w:val="auto"/>
        </w:rPr>
        <w:lastRenderedPageBreak/>
        <w:t>Asi</w:t>
      </w:r>
      <w:proofErr w:type="spellEnd"/>
      <w:r>
        <w:rPr>
          <w:color w:val="auto"/>
        </w:rPr>
        <w:t xml:space="preserve"> mismo la municipalidad ha identificado y presupuestado las necesidades de recuperación de espacios para el desarrollo de este tipo de actividades preventivas sobre todo en los que se ubican en las comunidades más vulnerables según la siguiente tabla:</w:t>
      </w:r>
    </w:p>
    <w:p w:rsidR="009C5A6E" w:rsidRDefault="009C5A6E" w:rsidP="00E37721">
      <w:pPr>
        <w:pStyle w:val="Default"/>
        <w:spacing w:line="276" w:lineRule="auto"/>
        <w:jc w:val="both"/>
        <w:rPr>
          <w:color w:val="auto"/>
        </w:rPr>
      </w:pPr>
    </w:p>
    <w:p w:rsidR="00123177" w:rsidRDefault="00123177" w:rsidP="00E37721">
      <w:pPr>
        <w:pStyle w:val="Default"/>
        <w:spacing w:line="276" w:lineRule="auto"/>
        <w:jc w:val="both"/>
        <w:rPr>
          <w:color w:val="auto"/>
        </w:rPr>
      </w:pPr>
    </w:p>
    <w:p w:rsidR="009C5A6E" w:rsidRPr="004C7357" w:rsidRDefault="009C5A6E" w:rsidP="009C5A6E">
      <w:pPr>
        <w:pStyle w:val="Encabezado"/>
        <w:jc w:val="center"/>
        <w:rPr>
          <w:rFonts w:ascii="Lucida Bright" w:hAnsi="Lucida Bright"/>
          <w:b/>
          <w:sz w:val="28"/>
          <w:szCs w:val="28"/>
          <w:u w:val="single"/>
        </w:rPr>
      </w:pPr>
      <w:r>
        <w:rPr>
          <w:rFonts w:ascii="Lucida Bright" w:hAnsi="Lucida Bright"/>
          <w:b/>
          <w:sz w:val="28"/>
          <w:szCs w:val="28"/>
          <w:u w:val="single"/>
        </w:rPr>
        <w:t>COSTOS DE INVERSION DE ESPACIOS PÚBLICOS RECREATIVOS.</w:t>
      </w:r>
    </w:p>
    <w:tbl>
      <w:tblPr>
        <w:tblStyle w:val="Tablaconcuadrcula"/>
        <w:tblW w:w="9639" w:type="dxa"/>
        <w:jc w:val="center"/>
        <w:tblInd w:w="-459" w:type="dxa"/>
        <w:tblLook w:val="04A0" w:firstRow="1" w:lastRow="0" w:firstColumn="1" w:lastColumn="0" w:noHBand="0" w:noVBand="1"/>
      </w:tblPr>
      <w:tblGrid>
        <w:gridCol w:w="681"/>
        <w:gridCol w:w="3258"/>
        <w:gridCol w:w="1805"/>
        <w:gridCol w:w="1833"/>
        <w:gridCol w:w="2062"/>
      </w:tblGrid>
      <w:tr w:rsidR="009C5A6E" w:rsidRPr="0020773B" w:rsidTr="009C5A6E">
        <w:trPr>
          <w:jc w:val="center"/>
        </w:trPr>
        <w:tc>
          <w:tcPr>
            <w:tcW w:w="681" w:type="dxa"/>
          </w:tcPr>
          <w:p w:rsidR="009C5A6E" w:rsidRDefault="009C5A6E" w:rsidP="009C5A6E">
            <w:pPr>
              <w:jc w:val="center"/>
              <w:rPr>
                <w:rFonts w:ascii="Lucida Bright" w:hAnsi="Lucida Bright"/>
                <w:b/>
                <w:sz w:val="24"/>
                <w:szCs w:val="24"/>
              </w:rPr>
            </w:pPr>
          </w:p>
          <w:p w:rsidR="009C5A6E" w:rsidRPr="0020773B" w:rsidRDefault="009C5A6E" w:rsidP="009C5A6E">
            <w:pPr>
              <w:jc w:val="center"/>
              <w:rPr>
                <w:rFonts w:ascii="Lucida Bright" w:hAnsi="Lucida Bright"/>
                <w:b/>
                <w:sz w:val="24"/>
                <w:szCs w:val="24"/>
              </w:rPr>
            </w:pPr>
            <w:r w:rsidRPr="0020773B">
              <w:rPr>
                <w:rFonts w:ascii="Lucida Bright" w:hAnsi="Lucida Bright"/>
                <w:b/>
                <w:sz w:val="24"/>
                <w:szCs w:val="24"/>
              </w:rPr>
              <w:t>Nº</w:t>
            </w:r>
          </w:p>
        </w:tc>
        <w:tc>
          <w:tcPr>
            <w:tcW w:w="3258" w:type="dxa"/>
          </w:tcPr>
          <w:p w:rsidR="009C5A6E" w:rsidRPr="0020773B" w:rsidRDefault="009C5A6E" w:rsidP="009C5A6E">
            <w:pPr>
              <w:jc w:val="center"/>
              <w:rPr>
                <w:rFonts w:ascii="Lucida Bright" w:hAnsi="Lucida Bright"/>
                <w:b/>
                <w:sz w:val="24"/>
                <w:szCs w:val="24"/>
              </w:rPr>
            </w:pPr>
            <w:r>
              <w:rPr>
                <w:rFonts w:ascii="Lucida Bright" w:hAnsi="Lucida Bright"/>
                <w:b/>
                <w:sz w:val="24"/>
                <w:szCs w:val="24"/>
              </w:rPr>
              <w:t>CATA</w:t>
            </w:r>
            <w:r w:rsidRPr="0020773B">
              <w:rPr>
                <w:rFonts w:ascii="Lucida Bright" w:hAnsi="Lucida Bright"/>
                <w:b/>
                <w:sz w:val="24"/>
                <w:szCs w:val="24"/>
              </w:rPr>
              <w:t>STRO INMUEBLE</w:t>
            </w:r>
          </w:p>
          <w:p w:rsidR="009C5A6E" w:rsidRPr="0020773B" w:rsidRDefault="009C5A6E" w:rsidP="009C5A6E">
            <w:pPr>
              <w:jc w:val="center"/>
              <w:rPr>
                <w:rFonts w:ascii="Lucida Bright" w:hAnsi="Lucida Bright"/>
                <w:b/>
                <w:sz w:val="24"/>
                <w:szCs w:val="24"/>
              </w:rPr>
            </w:pPr>
            <w:r w:rsidRPr="0020773B">
              <w:rPr>
                <w:rFonts w:ascii="Lucida Bright" w:hAnsi="Lucida Bright"/>
                <w:b/>
                <w:sz w:val="24"/>
                <w:szCs w:val="24"/>
              </w:rPr>
              <w:t>ESPACIOS P</w:t>
            </w:r>
            <w:r>
              <w:rPr>
                <w:rFonts w:ascii="Lucida Bright" w:hAnsi="Lucida Bright"/>
                <w:b/>
                <w:sz w:val="24"/>
                <w:szCs w:val="24"/>
              </w:rPr>
              <w:t>Ú</w:t>
            </w:r>
            <w:r w:rsidRPr="0020773B">
              <w:rPr>
                <w:rFonts w:ascii="Lucida Bright" w:hAnsi="Lucida Bright"/>
                <w:b/>
                <w:sz w:val="24"/>
                <w:szCs w:val="24"/>
              </w:rPr>
              <w:t>BLICOS - FISICOS</w:t>
            </w:r>
          </w:p>
        </w:tc>
        <w:tc>
          <w:tcPr>
            <w:tcW w:w="1805" w:type="dxa"/>
          </w:tcPr>
          <w:p w:rsidR="009C5A6E" w:rsidRPr="0020773B" w:rsidRDefault="009C5A6E" w:rsidP="009C5A6E">
            <w:pPr>
              <w:jc w:val="center"/>
              <w:rPr>
                <w:rFonts w:ascii="Lucida Bright" w:hAnsi="Lucida Bright"/>
                <w:b/>
                <w:sz w:val="24"/>
                <w:szCs w:val="24"/>
              </w:rPr>
            </w:pPr>
            <w:r w:rsidRPr="0020773B">
              <w:rPr>
                <w:rFonts w:ascii="Lucida Bright" w:hAnsi="Lucida Bright"/>
                <w:b/>
                <w:sz w:val="24"/>
                <w:szCs w:val="24"/>
              </w:rPr>
              <w:t>COSTO DE INVERSION</w:t>
            </w:r>
          </w:p>
        </w:tc>
        <w:tc>
          <w:tcPr>
            <w:tcW w:w="1833" w:type="dxa"/>
          </w:tcPr>
          <w:p w:rsidR="009C5A6E" w:rsidRPr="0020773B" w:rsidRDefault="009C5A6E" w:rsidP="009C5A6E">
            <w:pPr>
              <w:jc w:val="center"/>
              <w:rPr>
                <w:rFonts w:ascii="Lucida Bright" w:hAnsi="Lucida Bright"/>
                <w:b/>
                <w:sz w:val="24"/>
                <w:szCs w:val="24"/>
              </w:rPr>
            </w:pPr>
            <w:r w:rsidRPr="0020773B">
              <w:rPr>
                <w:rFonts w:ascii="Lucida Bright" w:hAnsi="Lucida Bright"/>
                <w:b/>
                <w:sz w:val="24"/>
                <w:szCs w:val="24"/>
              </w:rPr>
              <w:t>CARPETA T</w:t>
            </w:r>
            <w:r>
              <w:rPr>
                <w:rFonts w:ascii="Lucida Bright" w:hAnsi="Lucida Bright"/>
                <w:b/>
                <w:sz w:val="24"/>
                <w:szCs w:val="24"/>
              </w:rPr>
              <w:t>É</w:t>
            </w:r>
            <w:r w:rsidRPr="0020773B">
              <w:rPr>
                <w:rFonts w:ascii="Lucida Bright" w:hAnsi="Lucida Bright"/>
                <w:b/>
                <w:sz w:val="24"/>
                <w:szCs w:val="24"/>
              </w:rPr>
              <w:t>CNICA</w:t>
            </w:r>
          </w:p>
          <w:p w:rsidR="009C5A6E" w:rsidRPr="0020773B" w:rsidRDefault="009C5A6E" w:rsidP="009C5A6E">
            <w:pPr>
              <w:jc w:val="center"/>
              <w:rPr>
                <w:rFonts w:ascii="Lucida Bright" w:hAnsi="Lucida Bright"/>
                <w:b/>
                <w:sz w:val="24"/>
                <w:szCs w:val="24"/>
              </w:rPr>
            </w:pPr>
            <w:r w:rsidRPr="0020773B">
              <w:rPr>
                <w:rFonts w:ascii="Lucida Bright" w:hAnsi="Lucida Bright"/>
                <w:b/>
                <w:sz w:val="24"/>
                <w:szCs w:val="24"/>
              </w:rPr>
              <w:t>OBRAS DE MITIGACI</w:t>
            </w:r>
            <w:r>
              <w:rPr>
                <w:rFonts w:ascii="Lucida Bright" w:hAnsi="Lucida Bright"/>
                <w:b/>
                <w:sz w:val="24"/>
                <w:szCs w:val="24"/>
              </w:rPr>
              <w:t>Ó</w:t>
            </w:r>
            <w:r w:rsidRPr="0020773B">
              <w:rPr>
                <w:rFonts w:ascii="Lucida Bright" w:hAnsi="Lucida Bright"/>
                <w:b/>
                <w:sz w:val="24"/>
                <w:szCs w:val="24"/>
              </w:rPr>
              <w:t>N</w:t>
            </w:r>
          </w:p>
        </w:tc>
        <w:tc>
          <w:tcPr>
            <w:tcW w:w="2062" w:type="dxa"/>
          </w:tcPr>
          <w:p w:rsidR="009C5A6E" w:rsidRPr="0020773B" w:rsidRDefault="009C5A6E" w:rsidP="009C5A6E">
            <w:pPr>
              <w:jc w:val="center"/>
              <w:rPr>
                <w:rFonts w:ascii="Lucida Bright" w:hAnsi="Lucida Bright"/>
                <w:b/>
                <w:sz w:val="24"/>
                <w:szCs w:val="24"/>
              </w:rPr>
            </w:pPr>
            <w:r>
              <w:rPr>
                <w:rFonts w:ascii="Lucida Bright" w:hAnsi="Lucida Bright"/>
                <w:b/>
                <w:sz w:val="24"/>
                <w:szCs w:val="24"/>
              </w:rPr>
              <w:t>CANCHAS Y PARQUES</w:t>
            </w:r>
          </w:p>
        </w:tc>
      </w:tr>
      <w:tr w:rsidR="009C5A6E" w:rsidRPr="0020773B" w:rsidTr="009C5A6E">
        <w:trPr>
          <w:jc w:val="center"/>
        </w:trPr>
        <w:tc>
          <w:tcPr>
            <w:tcW w:w="681"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1</w:t>
            </w:r>
          </w:p>
        </w:tc>
        <w:tc>
          <w:tcPr>
            <w:tcW w:w="3258" w:type="dxa"/>
          </w:tcPr>
          <w:p w:rsidR="009C5A6E" w:rsidRPr="0020773B" w:rsidRDefault="009C5A6E" w:rsidP="009C5A6E">
            <w:pPr>
              <w:jc w:val="both"/>
              <w:rPr>
                <w:rFonts w:ascii="Lucida Bright" w:hAnsi="Lucida Bright"/>
                <w:sz w:val="24"/>
                <w:szCs w:val="24"/>
              </w:rPr>
            </w:pPr>
            <w:r w:rsidRPr="0020773B">
              <w:rPr>
                <w:rFonts w:ascii="Lucida Bright" w:hAnsi="Lucida Bright"/>
                <w:sz w:val="24"/>
                <w:szCs w:val="24"/>
              </w:rPr>
              <w:t xml:space="preserve">Barrio La Merced </w:t>
            </w:r>
          </w:p>
        </w:tc>
        <w:tc>
          <w:tcPr>
            <w:tcW w:w="1805"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   75,000.00</w:t>
            </w:r>
          </w:p>
        </w:tc>
        <w:tc>
          <w:tcPr>
            <w:tcW w:w="1833"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  3,500.00</w:t>
            </w:r>
          </w:p>
        </w:tc>
        <w:tc>
          <w:tcPr>
            <w:tcW w:w="2062" w:type="dxa"/>
          </w:tcPr>
          <w:p w:rsidR="009C5A6E" w:rsidRPr="0020773B" w:rsidRDefault="009C5A6E" w:rsidP="009C5A6E">
            <w:pPr>
              <w:jc w:val="center"/>
              <w:rPr>
                <w:rFonts w:ascii="Lucida Bright" w:hAnsi="Lucida Bright"/>
                <w:sz w:val="24"/>
                <w:szCs w:val="24"/>
              </w:rPr>
            </w:pPr>
            <w:r>
              <w:rPr>
                <w:rFonts w:ascii="Lucida Bright" w:hAnsi="Lucida Bright"/>
                <w:sz w:val="24"/>
                <w:szCs w:val="24"/>
              </w:rPr>
              <w:t xml:space="preserve">Cancha Futbol </w:t>
            </w:r>
          </w:p>
        </w:tc>
      </w:tr>
      <w:tr w:rsidR="009C5A6E" w:rsidRPr="0020773B" w:rsidTr="009C5A6E">
        <w:trPr>
          <w:jc w:val="center"/>
        </w:trPr>
        <w:tc>
          <w:tcPr>
            <w:tcW w:w="681"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2</w:t>
            </w:r>
          </w:p>
        </w:tc>
        <w:tc>
          <w:tcPr>
            <w:tcW w:w="3258" w:type="dxa"/>
          </w:tcPr>
          <w:p w:rsidR="009C5A6E" w:rsidRPr="0020773B" w:rsidRDefault="009C5A6E" w:rsidP="009C5A6E">
            <w:pPr>
              <w:jc w:val="both"/>
              <w:rPr>
                <w:rFonts w:ascii="Lucida Bright" w:hAnsi="Lucida Bright"/>
                <w:sz w:val="24"/>
                <w:szCs w:val="24"/>
              </w:rPr>
            </w:pPr>
            <w:r w:rsidRPr="0020773B">
              <w:rPr>
                <w:rFonts w:ascii="Lucida Bright" w:hAnsi="Lucida Bright"/>
                <w:sz w:val="24"/>
                <w:szCs w:val="24"/>
              </w:rPr>
              <w:t>Gimnasio Municipal</w:t>
            </w:r>
          </w:p>
        </w:tc>
        <w:tc>
          <w:tcPr>
            <w:tcW w:w="1805"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$ 100,000.00</w:t>
            </w:r>
          </w:p>
        </w:tc>
        <w:tc>
          <w:tcPr>
            <w:tcW w:w="1833"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  4,000.00</w:t>
            </w:r>
          </w:p>
        </w:tc>
        <w:tc>
          <w:tcPr>
            <w:tcW w:w="2062" w:type="dxa"/>
          </w:tcPr>
          <w:p w:rsidR="009C5A6E" w:rsidRPr="0020773B" w:rsidRDefault="009C5A6E" w:rsidP="009C5A6E">
            <w:pPr>
              <w:jc w:val="center"/>
              <w:rPr>
                <w:rFonts w:ascii="Lucida Bright" w:hAnsi="Lucida Bright"/>
                <w:sz w:val="24"/>
                <w:szCs w:val="24"/>
              </w:rPr>
            </w:pPr>
            <w:r>
              <w:rPr>
                <w:rFonts w:ascii="Lucida Bright" w:hAnsi="Lucida Bright"/>
                <w:sz w:val="24"/>
                <w:szCs w:val="24"/>
              </w:rPr>
              <w:t>Cancha Futbol  Sala</w:t>
            </w:r>
          </w:p>
        </w:tc>
      </w:tr>
      <w:tr w:rsidR="009C5A6E" w:rsidRPr="0020773B" w:rsidTr="009C5A6E">
        <w:trPr>
          <w:jc w:val="center"/>
        </w:trPr>
        <w:tc>
          <w:tcPr>
            <w:tcW w:w="681"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3</w:t>
            </w:r>
          </w:p>
        </w:tc>
        <w:tc>
          <w:tcPr>
            <w:tcW w:w="3258" w:type="dxa"/>
          </w:tcPr>
          <w:p w:rsidR="009C5A6E" w:rsidRPr="0020773B" w:rsidRDefault="009C5A6E" w:rsidP="009C5A6E">
            <w:pPr>
              <w:jc w:val="both"/>
              <w:rPr>
                <w:rFonts w:ascii="Lucida Bright" w:hAnsi="Lucida Bright"/>
                <w:sz w:val="24"/>
                <w:szCs w:val="24"/>
              </w:rPr>
            </w:pPr>
            <w:r w:rsidRPr="0020773B">
              <w:rPr>
                <w:rFonts w:ascii="Lucida Bright" w:hAnsi="Lucida Bright"/>
                <w:sz w:val="24"/>
                <w:szCs w:val="24"/>
              </w:rPr>
              <w:t xml:space="preserve">Parque Infantil Usulután </w:t>
            </w:r>
          </w:p>
        </w:tc>
        <w:tc>
          <w:tcPr>
            <w:tcW w:w="1805"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$ 125,000.00</w:t>
            </w:r>
          </w:p>
        </w:tc>
        <w:tc>
          <w:tcPr>
            <w:tcW w:w="1833"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  4,250.00</w:t>
            </w:r>
          </w:p>
        </w:tc>
        <w:tc>
          <w:tcPr>
            <w:tcW w:w="2062" w:type="dxa"/>
          </w:tcPr>
          <w:p w:rsidR="009C5A6E" w:rsidRPr="0020773B" w:rsidRDefault="009C5A6E" w:rsidP="009C5A6E">
            <w:pPr>
              <w:jc w:val="center"/>
              <w:rPr>
                <w:rFonts w:ascii="Lucida Bright" w:hAnsi="Lucida Bright"/>
                <w:sz w:val="24"/>
                <w:szCs w:val="24"/>
              </w:rPr>
            </w:pPr>
            <w:r>
              <w:rPr>
                <w:rFonts w:ascii="Lucida Bright" w:hAnsi="Lucida Bright"/>
                <w:sz w:val="24"/>
                <w:szCs w:val="24"/>
              </w:rPr>
              <w:t xml:space="preserve">Parque </w:t>
            </w:r>
          </w:p>
        </w:tc>
      </w:tr>
      <w:tr w:rsidR="009C5A6E" w:rsidRPr="0020773B" w:rsidTr="009C5A6E">
        <w:trPr>
          <w:jc w:val="center"/>
        </w:trPr>
        <w:tc>
          <w:tcPr>
            <w:tcW w:w="681"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4</w:t>
            </w:r>
          </w:p>
        </w:tc>
        <w:tc>
          <w:tcPr>
            <w:tcW w:w="3258" w:type="dxa"/>
          </w:tcPr>
          <w:p w:rsidR="009C5A6E" w:rsidRPr="0020773B" w:rsidRDefault="009C5A6E" w:rsidP="009C5A6E">
            <w:pPr>
              <w:jc w:val="both"/>
              <w:rPr>
                <w:rFonts w:ascii="Lucida Bright" w:hAnsi="Lucida Bright"/>
                <w:sz w:val="24"/>
                <w:szCs w:val="24"/>
              </w:rPr>
            </w:pPr>
            <w:r w:rsidRPr="0020773B">
              <w:rPr>
                <w:rFonts w:ascii="Lucida Bright" w:hAnsi="Lucida Bright"/>
                <w:sz w:val="24"/>
                <w:szCs w:val="24"/>
              </w:rPr>
              <w:t>Colonia El Amate</w:t>
            </w:r>
          </w:p>
        </w:tc>
        <w:tc>
          <w:tcPr>
            <w:tcW w:w="1805"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$ 150,000.00</w:t>
            </w:r>
          </w:p>
        </w:tc>
        <w:tc>
          <w:tcPr>
            <w:tcW w:w="1833"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  4,500.00</w:t>
            </w:r>
          </w:p>
        </w:tc>
        <w:tc>
          <w:tcPr>
            <w:tcW w:w="2062" w:type="dxa"/>
          </w:tcPr>
          <w:p w:rsidR="009C5A6E" w:rsidRPr="0020773B" w:rsidRDefault="009C5A6E" w:rsidP="009C5A6E">
            <w:pPr>
              <w:jc w:val="center"/>
              <w:rPr>
                <w:rFonts w:ascii="Lucida Bright" w:hAnsi="Lucida Bright"/>
                <w:sz w:val="24"/>
                <w:szCs w:val="24"/>
              </w:rPr>
            </w:pPr>
            <w:r>
              <w:rPr>
                <w:rFonts w:ascii="Lucida Bright" w:hAnsi="Lucida Bright"/>
                <w:sz w:val="24"/>
                <w:szCs w:val="24"/>
              </w:rPr>
              <w:t>Cancha Futbol</w:t>
            </w:r>
          </w:p>
        </w:tc>
      </w:tr>
      <w:tr w:rsidR="009C5A6E" w:rsidRPr="0020773B" w:rsidTr="009C5A6E">
        <w:trPr>
          <w:jc w:val="center"/>
        </w:trPr>
        <w:tc>
          <w:tcPr>
            <w:tcW w:w="681"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5</w:t>
            </w:r>
          </w:p>
        </w:tc>
        <w:tc>
          <w:tcPr>
            <w:tcW w:w="3258" w:type="dxa"/>
          </w:tcPr>
          <w:p w:rsidR="009C5A6E" w:rsidRPr="0020773B" w:rsidRDefault="009C5A6E" w:rsidP="009C5A6E">
            <w:pPr>
              <w:jc w:val="both"/>
              <w:rPr>
                <w:rFonts w:ascii="Lucida Bright" w:hAnsi="Lucida Bright"/>
                <w:sz w:val="24"/>
                <w:szCs w:val="24"/>
              </w:rPr>
            </w:pPr>
            <w:r w:rsidRPr="0020773B">
              <w:rPr>
                <w:rFonts w:ascii="Lucida Bright" w:hAnsi="Lucida Bright"/>
                <w:sz w:val="24"/>
                <w:szCs w:val="24"/>
              </w:rPr>
              <w:t>Colonia Los Santos</w:t>
            </w:r>
          </w:p>
        </w:tc>
        <w:tc>
          <w:tcPr>
            <w:tcW w:w="1805"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  75,000.00</w:t>
            </w:r>
          </w:p>
        </w:tc>
        <w:tc>
          <w:tcPr>
            <w:tcW w:w="1833"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  3,500.00</w:t>
            </w:r>
          </w:p>
        </w:tc>
        <w:tc>
          <w:tcPr>
            <w:tcW w:w="2062" w:type="dxa"/>
          </w:tcPr>
          <w:p w:rsidR="009C5A6E" w:rsidRPr="00D319CE" w:rsidRDefault="009C5A6E" w:rsidP="009C5A6E">
            <w:pPr>
              <w:jc w:val="center"/>
            </w:pPr>
            <w:r>
              <w:rPr>
                <w:rFonts w:ascii="Lucida Bright" w:hAnsi="Lucida Bright"/>
                <w:sz w:val="24"/>
                <w:szCs w:val="24"/>
              </w:rPr>
              <w:t>Cancha Futbol</w:t>
            </w:r>
          </w:p>
        </w:tc>
      </w:tr>
      <w:tr w:rsidR="009C5A6E" w:rsidRPr="0020773B" w:rsidTr="009C5A6E">
        <w:trPr>
          <w:jc w:val="center"/>
        </w:trPr>
        <w:tc>
          <w:tcPr>
            <w:tcW w:w="681"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6</w:t>
            </w:r>
          </w:p>
        </w:tc>
        <w:tc>
          <w:tcPr>
            <w:tcW w:w="3258" w:type="dxa"/>
          </w:tcPr>
          <w:p w:rsidR="009C5A6E" w:rsidRPr="0020773B" w:rsidRDefault="009C5A6E" w:rsidP="009C5A6E">
            <w:pPr>
              <w:jc w:val="both"/>
              <w:rPr>
                <w:rFonts w:ascii="Lucida Bright" w:hAnsi="Lucida Bright"/>
                <w:sz w:val="24"/>
                <w:szCs w:val="24"/>
              </w:rPr>
            </w:pPr>
            <w:r w:rsidRPr="0020773B">
              <w:rPr>
                <w:rFonts w:ascii="Lucida Bright" w:hAnsi="Lucida Bright"/>
                <w:sz w:val="24"/>
                <w:szCs w:val="24"/>
              </w:rPr>
              <w:t>Colonia Los Santos</w:t>
            </w:r>
          </w:p>
        </w:tc>
        <w:tc>
          <w:tcPr>
            <w:tcW w:w="1805"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  50,000.00</w:t>
            </w:r>
          </w:p>
        </w:tc>
        <w:tc>
          <w:tcPr>
            <w:tcW w:w="1833"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  2,900.00</w:t>
            </w:r>
          </w:p>
        </w:tc>
        <w:tc>
          <w:tcPr>
            <w:tcW w:w="2062" w:type="dxa"/>
          </w:tcPr>
          <w:p w:rsidR="009C5A6E" w:rsidRPr="0020773B" w:rsidRDefault="009C5A6E" w:rsidP="009C5A6E">
            <w:pPr>
              <w:jc w:val="center"/>
              <w:rPr>
                <w:rFonts w:ascii="Lucida Bright" w:hAnsi="Lucida Bright"/>
                <w:sz w:val="24"/>
                <w:szCs w:val="24"/>
              </w:rPr>
            </w:pPr>
            <w:r>
              <w:rPr>
                <w:rFonts w:ascii="Lucida Bright" w:hAnsi="Lucida Bright"/>
                <w:sz w:val="24"/>
                <w:szCs w:val="24"/>
              </w:rPr>
              <w:t>Cancha Futbol</w:t>
            </w:r>
          </w:p>
        </w:tc>
      </w:tr>
      <w:tr w:rsidR="009C5A6E" w:rsidRPr="0020773B" w:rsidTr="009C5A6E">
        <w:trPr>
          <w:jc w:val="center"/>
        </w:trPr>
        <w:tc>
          <w:tcPr>
            <w:tcW w:w="681"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7</w:t>
            </w:r>
          </w:p>
        </w:tc>
        <w:tc>
          <w:tcPr>
            <w:tcW w:w="3258" w:type="dxa"/>
          </w:tcPr>
          <w:p w:rsidR="009C5A6E" w:rsidRPr="0020773B" w:rsidRDefault="009C5A6E" w:rsidP="009C5A6E">
            <w:pPr>
              <w:jc w:val="both"/>
              <w:rPr>
                <w:rFonts w:ascii="Lucida Bright" w:hAnsi="Lucida Bright"/>
                <w:sz w:val="24"/>
                <w:szCs w:val="24"/>
              </w:rPr>
            </w:pPr>
            <w:r w:rsidRPr="0020773B">
              <w:rPr>
                <w:rFonts w:ascii="Lucida Bright" w:hAnsi="Lucida Bright"/>
                <w:sz w:val="24"/>
                <w:szCs w:val="24"/>
              </w:rPr>
              <w:t>Colonia Santa Clara</w:t>
            </w:r>
          </w:p>
        </w:tc>
        <w:tc>
          <w:tcPr>
            <w:tcW w:w="1805"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$ 100,000.00</w:t>
            </w:r>
          </w:p>
        </w:tc>
        <w:tc>
          <w:tcPr>
            <w:tcW w:w="1833"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  4,000.00</w:t>
            </w:r>
          </w:p>
        </w:tc>
        <w:tc>
          <w:tcPr>
            <w:tcW w:w="2062" w:type="dxa"/>
          </w:tcPr>
          <w:p w:rsidR="009C5A6E" w:rsidRPr="0020773B" w:rsidRDefault="009C5A6E" w:rsidP="009C5A6E">
            <w:pPr>
              <w:jc w:val="center"/>
              <w:rPr>
                <w:rFonts w:ascii="Lucida Bright" w:hAnsi="Lucida Bright"/>
                <w:sz w:val="24"/>
                <w:szCs w:val="24"/>
              </w:rPr>
            </w:pPr>
            <w:r>
              <w:rPr>
                <w:rFonts w:ascii="Lucida Bright" w:hAnsi="Lucida Bright"/>
                <w:sz w:val="24"/>
                <w:szCs w:val="24"/>
              </w:rPr>
              <w:t>Cancha Futbol</w:t>
            </w:r>
          </w:p>
        </w:tc>
      </w:tr>
      <w:tr w:rsidR="009C5A6E" w:rsidRPr="0020773B" w:rsidTr="009C5A6E">
        <w:trPr>
          <w:jc w:val="center"/>
        </w:trPr>
        <w:tc>
          <w:tcPr>
            <w:tcW w:w="681"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8</w:t>
            </w:r>
          </w:p>
        </w:tc>
        <w:tc>
          <w:tcPr>
            <w:tcW w:w="3258" w:type="dxa"/>
          </w:tcPr>
          <w:p w:rsidR="009C5A6E" w:rsidRPr="0020773B" w:rsidRDefault="009C5A6E" w:rsidP="009C5A6E">
            <w:pPr>
              <w:jc w:val="both"/>
              <w:rPr>
                <w:rFonts w:ascii="Lucida Bright" w:hAnsi="Lucida Bright"/>
                <w:sz w:val="24"/>
                <w:szCs w:val="24"/>
              </w:rPr>
            </w:pPr>
            <w:r w:rsidRPr="0020773B">
              <w:rPr>
                <w:rFonts w:ascii="Lucida Bright" w:hAnsi="Lucida Bright"/>
                <w:sz w:val="24"/>
                <w:szCs w:val="24"/>
              </w:rPr>
              <w:t xml:space="preserve">Colonia Cancha Belén </w:t>
            </w:r>
          </w:p>
        </w:tc>
        <w:tc>
          <w:tcPr>
            <w:tcW w:w="1805"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  75,000.00</w:t>
            </w:r>
          </w:p>
        </w:tc>
        <w:tc>
          <w:tcPr>
            <w:tcW w:w="1833"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  3,500.00</w:t>
            </w:r>
          </w:p>
        </w:tc>
        <w:tc>
          <w:tcPr>
            <w:tcW w:w="2062" w:type="dxa"/>
          </w:tcPr>
          <w:p w:rsidR="009C5A6E" w:rsidRPr="0020773B" w:rsidRDefault="009C5A6E" w:rsidP="009C5A6E">
            <w:pPr>
              <w:jc w:val="center"/>
              <w:rPr>
                <w:rFonts w:ascii="Lucida Bright" w:hAnsi="Lucida Bright"/>
                <w:sz w:val="24"/>
                <w:szCs w:val="24"/>
              </w:rPr>
            </w:pPr>
            <w:r>
              <w:rPr>
                <w:rFonts w:ascii="Lucida Bright" w:hAnsi="Lucida Bright"/>
                <w:sz w:val="24"/>
                <w:szCs w:val="24"/>
              </w:rPr>
              <w:t>Cancha Futbol</w:t>
            </w:r>
          </w:p>
        </w:tc>
      </w:tr>
      <w:tr w:rsidR="009C5A6E" w:rsidRPr="0020773B" w:rsidTr="009C5A6E">
        <w:trPr>
          <w:jc w:val="center"/>
        </w:trPr>
        <w:tc>
          <w:tcPr>
            <w:tcW w:w="681"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9</w:t>
            </w:r>
          </w:p>
        </w:tc>
        <w:tc>
          <w:tcPr>
            <w:tcW w:w="3258" w:type="dxa"/>
          </w:tcPr>
          <w:p w:rsidR="009C5A6E" w:rsidRPr="0020773B" w:rsidRDefault="009C5A6E" w:rsidP="009C5A6E">
            <w:pPr>
              <w:jc w:val="both"/>
              <w:rPr>
                <w:rFonts w:ascii="Lucida Bright" w:hAnsi="Lucida Bright"/>
                <w:sz w:val="24"/>
                <w:szCs w:val="24"/>
              </w:rPr>
            </w:pPr>
            <w:r w:rsidRPr="0020773B">
              <w:rPr>
                <w:rFonts w:ascii="Lucida Bright" w:hAnsi="Lucida Bright"/>
                <w:sz w:val="24"/>
                <w:szCs w:val="24"/>
              </w:rPr>
              <w:t xml:space="preserve">Colonia Córdova </w:t>
            </w:r>
          </w:p>
        </w:tc>
        <w:tc>
          <w:tcPr>
            <w:tcW w:w="1805"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$ 250,000.00</w:t>
            </w:r>
          </w:p>
        </w:tc>
        <w:tc>
          <w:tcPr>
            <w:tcW w:w="1833"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  8,250.00</w:t>
            </w:r>
          </w:p>
        </w:tc>
        <w:tc>
          <w:tcPr>
            <w:tcW w:w="2062" w:type="dxa"/>
          </w:tcPr>
          <w:p w:rsidR="009C5A6E" w:rsidRPr="0020773B" w:rsidRDefault="009C5A6E" w:rsidP="009C5A6E">
            <w:pPr>
              <w:jc w:val="center"/>
              <w:rPr>
                <w:rFonts w:ascii="Lucida Bright" w:hAnsi="Lucida Bright"/>
                <w:sz w:val="24"/>
                <w:szCs w:val="24"/>
              </w:rPr>
            </w:pPr>
            <w:r>
              <w:rPr>
                <w:rFonts w:ascii="Lucida Bright" w:hAnsi="Lucida Bright"/>
                <w:sz w:val="24"/>
                <w:szCs w:val="24"/>
              </w:rPr>
              <w:t>Cancha Futbol</w:t>
            </w:r>
          </w:p>
        </w:tc>
      </w:tr>
      <w:tr w:rsidR="009C5A6E" w:rsidRPr="0020773B" w:rsidTr="009C5A6E">
        <w:trPr>
          <w:jc w:val="center"/>
        </w:trPr>
        <w:tc>
          <w:tcPr>
            <w:tcW w:w="681"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10</w:t>
            </w:r>
          </w:p>
        </w:tc>
        <w:tc>
          <w:tcPr>
            <w:tcW w:w="3258" w:type="dxa"/>
          </w:tcPr>
          <w:p w:rsidR="009C5A6E" w:rsidRPr="0020773B" w:rsidRDefault="002E01ED" w:rsidP="009C5A6E">
            <w:pPr>
              <w:jc w:val="both"/>
              <w:rPr>
                <w:rFonts w:ascii="Lucida Bright" w:hAnsi="Lucida Bright"/>
                <w:sz w:val="24"/>
                <w:szCs w:val="24"/>
              </w:rPr>
            </w:pPr>
            <w:r>
              <w:rPr>
                <w:rFonts w:ascii="Lucida Bright" w:hAnsi="Lucida Bright"/>
                <w:sz w:val="24"/>
                <w:szCs w:val="24"/>
              </w:rPr>
              <w:t xml:space="preserve">Colonia </w:t>
            </w:r>
            <w:r w:rsidR="009C5A6E" w:rsidRPr="0020773B">
              <w:rPr>
                <w:rFonts w:ascii="Lucida Bright" w:hAnsi="Lucida Bright"/>
                <w:sz w:val="24"/>
                <w:szCs w:val="24"/>
              </w:rPr>
              <w:t xml:space="preserve">Guadalupe </w:t>
            </w:r>
          </w:p>
        </w:tc>
        <w:tc>
          <w:tcPr>
            <w:tcW w:w="1805"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  75,000.00</w:t>
            </w:r>
          </w:p>
        </w:tc>
        <w:tc>
          <w:tcPr>
            <w:tcW w:w="1833"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  3,500.00</w:t>
            </w:r>
          </w:p>
        </w:tc>
        <w:tc>
          <w:tcPr>
            <w:tcW w:w="2062" w:type="dxa"/>
          </w:tcPr>
          <w:p w:rsidR="009C5A6E" w:rsidRPr="0020773B" w:rsidRDefault="009C5A6E" w:rsidP="009C5A6E">
            <w:pPr>
              <w:jc w:val="center"/>
              <w:rPr>
                <w:rFonts w:ascii="Lucida Bright" w:hAnsi="Lucida Bright"/>
                <w:sz w:val="24"/>
                <w:szCs w:val="24"/>
              </w:rPr>
            </w:pPr>
            <w:r>
              <w:rPr>
                <w:rFonts w:ascii="Lucida Bright" w:hAnsi="Lucida Bright"/>
                <w:sz w:val="24"/>
                <w:szCs w:val="24"/>
              </w:rPr>
              <w:t xml:space="preserve">Parque </w:t>
            </w:r>
          </w:p>
        </w:tc>
      </w:tr>
      <w:tr w:rsidR="009C5A6E" w:rsidRPr="0020773B" w:rsidTr="009C5A6E">
        <w:trPr>
          <w:jc w:val="center"/>
        </w:trPr>
        <w:tc>
          <w:tcPr>
            <w:tcW w:w="681"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11</w:t>
            </w:r>
          </w:p>
        </w:tc>
        <w:tc>
          <w:tcPr>
            <w:tcW w:w="3258" w:type="dxa"/>
          </w:tcPr>
          <w:p w:rsidR="009C5A6E" w:rsidRPr="0020773B" w:rsidRDefault="009C5A6E" w:rsidP="009C5A6E">
            <w:pPr>
              <w:jc w:val="both"/>
              <w:rPr>
                <w:rFonts w:ascii="Lucida Bright" w:hAnsi="Lucida Bright"/>
                <w:sz w:val="24"/>
                <w:szCs w:val="24"/>
              </w:rPr>
            </w:pPr>
            <w:r w:rsidRPr="0020773B">
              <w:rPr>
                <w:rFonts w:ascii="Lucida Bright" w:hAnsi="Lucida Bright"/>
                <w:sz w:val="24"/>
                <w:szCs w:val="24"/>
              </w:rPr>
              <w:t>Comunidad Las Pozas</w:t>
            </w:r>
          </w:p>
        </w:tc>
        <w:tc>
          <w:tcPr>
            <w:tcW w:w="1805"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  200,000.00</w:t>
            </w:r>
          </w:p>
        </w:tc>
        <w:tc>
          <w:tcPr>
            <w:tcW w:w="1833"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  4,000.00</w:t>
            </w:r>
          </w:p>
        </w:tc>
        <w:tc>
          <w:tcPr>
            <w:tcW w:w="2062" w:type="dxa"/>
          </w:tcPr>
          <w:p w:rsidR="009C5A6E" w:rsidRPr="0020773B" w:rsidRDefault="009C5A6E" w:rsidP="009C5A6E">
            <w:pPr>
              <w:jc w:val="center"/>
              <w:rPr>
                <w:rFonts w:ascii="Lucida Bright" w:hAnsi="Lucida Bright"/>
                <w:sz w:val="24"/>
                <w:szCs w:val="24"/>
              </w:rPr>
            </w:pPr>
            <w:r>
              <w:rPr>
                <w:rFonts w:ascii="Lucida Bright" w:hAnsi="Lucida Bright"/>
                <w:sz w:val="24"/>
                <w:szCs w:val="24"/>
              </w:rPr>
              <w:t xml:space="preserve">Parque </w:t>
            </w:r>
          </w:p>
        </w:tc>
      </w:tr>
      <w:tr w:rsidR="009C5A6E" w:rsidRPr="0020773B" w:rsidTr="009C5A6E">
        <w:trPr>
          <w:jc w:val="center"/>
        </w:trPr>
        <w:tc>
          <w:tcPr>
            <w:tcW w:w="681"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12</w:t>
            </w:r>
          </w:p>
        </w:tc>
        <w:tc>
          <w:tcPr>
            <w:tcW w:w="3258" w:type="dxa"/>
          </w:tcPr>
          <w:p w:rsidR="009C5A6E" w:rsidRPr="0020773B" w:rsidRDefault="009C5A6E" w:rsidP="009C5A6E">
            <w:pPr>
              <w:jc w:val="both"/>
              <w:rPr>
                <w:rFonts w:ascii="Lucida Bright" w:hAnsi="Lucida Bright"/>
                <w:sz w:val="24"/>
                <w:szCs w:val="24"/>
              </w:rPr>
            </w:pPr>
            <w:r w:rsidRPr="0020773B">
              <w:rPr>
                <w:rFonts w:ascii="Lucida Bright" w:hAnsi="Lucida Bright"/>
                <w:sz w:val="24"/>
                <w:szCs w:val="24"/>
              </w:rPr>
              <w:t>Colonia San Rafael</w:t>
            </w:r>
          </w:p>
        </w:tc>
        <w:tc>
          <w:tcPr>
            <w:tcW w:w="1805"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  50,000.00</w:t>
            </w:r>
          </w:p>
        </w:tc>
        <w:tc>
          <w:tcPr>
            <w:tcW w:w="1833"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  2,900.00</w:t>
            </w:r>
          </w:p>
        </w:tc>
        <w:tc>
          <w:tcPr>
            <w:tcW w:w="2062" w:type="dxa"/>
          </w:tcPr>
          <w:p w:rsidR="009C5A6E" w:rsidRPr="0020773B" w:rsidRDefault="009C5A6E" w:rsidP="009C5A6E">
            <w:pPr>
              <w:jc w:val="center"/>
              <w:rPr>
                <w:rFonts w:ascii="Lucida Bright" w:hAnsi="Lucida Bright"/>
                <w:sz w:val="24"/>
                <w:szCs w:val="24"/>
              </w:rPr>
            </w:pPr>
            <w:r>
              <w:rPr>
                <w:rFonts w:ascii="Lucida Bright" w:hAnsi="Lucida Bright"/>
                <w:sz w:val="24"/>
                <w:szCs w:val="24"/>
              </w:rPr>
              <w:t>Cancha Futbol</w:t>
            </w:r>
          </w:p>
        </w:tc>
      </w:tr>
      <w:tr w:rsidR="009C5A6E" w:rsidRPr="0020773B" w:rsidTr="009C5A6E">
        <w:trPr>
          <w:jc w:val="center"/>
        </w:trPr>
        <w:tc>
          <w:tcPr>
            <w:tcW w:w="681"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13</w:t>
            </w:r>
          </w:p>
        </w:tc>
        <w:tc>
          <w:tcPr>
            <w:tcW w:w="3258" w:type="dxa"/>
          </w:tcPr>
          <w:p w:rsidR="009C5A6E" w:rsidRPr="0020773B" w:rsidRDefault="009C5A6E" w:rsidP="009C5A6E">
            <w:pPr>
              <w:jc w:val="both"/>
              <w:rPr>
                <w:rFonts w:ascii="Lucida Bright" w:hAnsi="Lucida Bright"/>
                <w:sz w:val="24"/>
                <w:szCs w:val="24"/>
              </w:rPr>
            </w:pPr>
            <w:r w:rsidRPr="0020773B">
              <w:rPr>
                <w:rFonts w:ascii="Lucida Bright" w:hAnsi="Lucida Bright"/>
                <w:sz w:val="24"/>
                <w:szCs w:val="24"/>
              </w:rPr>
              <w:t>Colonia El Mirador</w:t>
            </w:r>
          </w:p>
        </w:tc>
        <w:tc>
          <w:tcPr>
            <w:tcW w:w="1805"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  75,000.00</w:t>
            </w:r>
          </w:p>
        </w:tc>
        <w:tc>
          <w:tcPr>
            <w:tcW w:w="1833"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  3,500.00</w:t>
            </w:r>
          </w:p>
        </w:tc>
        <w:tc>
          <w:tcPr>
            <w:tcW w:w="2062" w:type="dxa"/>
          </w:tcPr>
          <w:p w:rsidR="009C5A6E" w:rsidRPr="0020773B" w:rsidRDefault="009C5A6E" w:rsidP="009C5A6E">
            <w:pPr>
              <w:jc w:val="center"/>
              <w:rPr>
                <w:rFonts w:ascii="Lucida Bright" w:hAnsi="Lucida Bright"/>
                <w:sz w:val="24"/>
                <w:szCs w:val="24"/>
              </w:rPr>
            </w:pPr>
            <w:r>
              <w:rPr>
                <w:rFonts w:ascii="Lucida Bright" w:hAnsi="Lucida Bright"/>
                <w:sz w:val="24"/>
                <w:szCs w:val="24"/>
              </w:rPr>
              <w:t>Cancha Futbol</w:t>
            </w:r>
          </w:p>
        </w:tc>
      </w:tr>
      <w:tr w:rsidR="009C5A6E" w:rsidRPr="0020773B" w:rsidTr="009C5A6E">
        <w:trPr>
          <w:jc w:val="center"/>
        </w:trPr>
        <w:tc>
          <w:tcPr>
            <w:tcW w:w="681"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14</w:t>
            </w:r>
          </w:p>
        </w:tc>
        <w:tc>
          <w:tcPr>
            <w:tcW w:w="3258" w:type="dxa"/>
          </w:tcPr>
          <w:p w:rsidR="009C5A6E" w:rsidRPr="0020773B" w:rsidRDefault="009C5A6E" w:rsidP="009C5A6E">
            <w:pPr>
              <w:jc w:val="both"/>
              <w:rPr>
                <w:rFonts w:ascii="Lucida Bright" w:hAnsi="Lucida Bright"/>
                <w:sz w:val="24"/>
                <w:szCs w:val="24"/>
              </w:rPr>
            </w:pPr>
            <w:r w:rsidRPr="0020773B">
              <w:rPr>
                <w:rFonts w:ascii="Lucida Bright" w:hAnsi="Lucida Bright"/>
                <w:sz w:val="24"/>
                <w:szCs w:val="24"/>
              </w:rPr>
              <w:t>Colonia San Juan Bosco</w:t>
            </w:r>
          </w:p>
        </w:tc>
        <w:tc>
          <w:tcPr>
            <w:tcW w:w="1805"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  50,000.00</w:t>
            </w:r>
          </w:p>
        </w:tc>
        <w:tc>
          <w:tcPr>
            <w:tcW w:w="1833"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  2,900.00</w:t>
            </w:r>
          </w:p>
        </w:tc>
        <w:tc>
          <w:tcPr>
            <w:tcW w:w="2062" w:type="dxa"/>
          </w:tcPr>
          <w:p w:rsidR="009C5A6E" w:rsidRPr="0020773B" w:rsidRDefault="009C5A6E" w:rsidP="009C5A6E">
            <w:pPr>
              <w:jc w:val="center"/>
              <w:rPr>
                <w:rFonts w:ascii="Lucida Bright" w:hAnsi="Lucida Bright"/>
                <w:sz w:val="24"/>
                <w:szCs w:val="24"/>
              </w:rPr>
            </w:pPr>
            <w:r>
              <w:rPr>
                <w:rFonts w:ascii="Lucida Bright" w:hAnsi="Lucida Bright"/>
                <w:sz w:val="24"/>
                <w:szCs w:val="24"/>
              </w:rPr>
              <w:t xml:space="preserve">Parque </w:t>
            </w:r>
          </w:p>
        </w:tc>
      </w:tr>
      <w:tr w:rsidR="009C5A6E" w:rsidRPr="0020773B" w:rsidTr="009C5A6E">
        <w:trPr>
          <w:jc w:val="center"/>
        </w:trPr>
        <w:tc>
          <w:tcPr>
            <w:tcW w:w="681"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15</w:t>
            </w:r>
          </w:p>
        </w:tc>
        <w:tc>
          <w:tcPr>
            <w:tcW w:w="3258" w:type="dxa"/>
          </w:tcPr>
          <w:p w:rsidR="009C5A6E" w:rsidRPr="0020773B" w:rsidRDefault="009C5A6E" w:rsidP="009C5A6E">
            <w:pPr>
              <w:jc w:val="both"/>
              <w:rPr>
                <w:rFonts w:ascii="Lucida Bright" w:hAnsi="Lucida Bright"/>
                <w:sz w:val="24"/>
                <w:szCs w:val="24"/>
              </w:rPr>
            </w:pPr>
            <w:r>
              <w:rPr>
                <w:rFonts w:ascii="Lucida Bright" w:hAnsi="Lucida Bright"/>
                <w:sz w:val="24"/>
                <w:szCs w:val="24"/>
              </w:rPr>
              <w:t>Col.</w:t>
            </w:r>
            <w:r w:rsidRPr="0020773B">
              <w:rPr>
                <w:rFonts w:ascii="Lucida Bright" w:hAnsi="Lucida Bright"/>
                <w:sz w:val="24"/>
                <w:szCs w:val="24"/>
              </w:rPr>
              <w:t xml:space="preserve"> Brisas del Pacifico</w:t>
            </w:r>
          </w:p>
        </w:tc>
        <w:tc>
          <w:tcPr>
            <w:tcW w:w="1805" w:type="dxa"/>
          </w:tcPr>
          <w:p w:rsidR="009C5A6E" w:rsidRPr="0020773B" w:rsidRDefault="009C5A6E" w:rsidP="009C5A6E">
            <w:pPr>
              <w:jc w:val="center"/>
              <w:rPr>
                <w:rFonts w:ascii="Times New Roman" w:hAnsi="Times New Roman"/>
                <w:sz w:val="24"/>
                <w:szCs w:val="24"/>
              </w:rPr>
            </w:pPr>
            <w:r w:rsidRPr="0020773B">
              <w:rPr>
                <w:rFonts w:ascii="Times New Roman" w:hAnsi="Times New Roman"/>
                <w:sz w:val="24"/>
                <w:szCs w:val="24"/>
              </w:rPr>
              <w:t>$  75,000.00</w:t>
            </w:r>
          </w:p>
        </w:tc>
        <w:tc>
          <w:tcPr>
            <w:tcW w:w="1833"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  3,500.00</w:t>
            </w:r>
          </w:p>
        </w:tc>
        <w:tc>
          <w:tcPr>
            <w:tcW w:w="2062" w:type="dxa"/>
          </w:tcPr>
          <w:p w:rsidR="009C5A6E" w:rsidRPr="0020773B" w:rsidRDefault="009C5A6E" w:rsidP="009C5A6E">
            <w:pPr>
              <w:jc w:val="center"/>
              <w:rPr>
                <w:rFonts w:ascii="Lucida Bright" w:hAnsi="Lucida Bright"/>
                <w:sz w:val="24"/>
                <w:szCs w:val="24"/>
              </w:rPr>
            </w:pPr>
            <w:r>
              <w:rPr>
                <w:rFonts w:ascii="Lucida Bright" w:hAnsi="Lucida Bright"/>
                <w:sz w:val="24"/>
                <w:szCs w:val="24"/>
              </w:rPr>
              <w:t>Cancha Futbol</w:t>
            </w:r>
          </w:p>
        </w:tc>
      </w:tr>
      <w:tr w:rsidR="009C5A6E" w:rsidRPr="0020773B" w:rsidTr="009C5A6E">
        <w:trPr>
          <w:jc w:val="center"/>
        </w:trPr>
        <w:tc>
          <w:tcPr>
            <w:tcW w:w="681"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16</w:t>
            </w:r>
          </w:p>
        </w:tc>
        <w:tc>
          <w:tcPr>
            <w:tcW w:w="3258" w:type="dxa"/>
          </w:tcPr>
          <w:p w:rsidR="009C5A6E" w:rsidRPr="0020773B" w:rsidRDefault="009C5A6E" w:rsidP="009C5A6E">
            <w:pPr>
              <w:jc w:val="both"/>
              <w:rPr>
                <w:rFonts w:ascii="Lucida Bright" w:hAnsi="Lucida Bright"/>
                <w:sz w:val="24"/>
                <w:szCs w:val="24"/>
              </w:rPr>
            </w:pPr>
            <w:r w:rsidRPr="0020773B">
              <w:rPr>
                <w:rFonts w:ascii="Lucida Bright" w:hAnsi="Lucida Bright"/>
                <w:sz w:val="24"/>
                <w:szCs w:val="24"/>
              </w:rPr>
              <w:t>Colonia La Campiña</w:t>
            </w:r>
          </w:p>
        </w:tc>
        <w:tc>
          <w:tcPr>
            <w:tcW w:w="1805" w:type="dxa"/>
          </w:tcPr>
          <w:p w:rsidR="009C5A6E" w:rsidRPr="0020773B" w:rsidRDefault="009C5A6E" w:rsidP="009C5A6E">
            <w:pPr>
              <w:jc w:val="center"/>
              <w:rPr>
                <w:rFonts w:ascii="Times New Roman" w:hAnsi="Times New Roman"/>
                <w:sz w:val="24"/>
                <w:szCs w:val="24"/>
              </w:rPr>
            </w:pPr>
            <w:r w:rsidRPr="0020773B">
              <w:rPr>
                <w:rFonts w:ascii="Times New Roman" w:hAnsi="Times New Roman"/>
                <w:sz w:val="24"/>
                <w:szCs w:val="24"/>
              </w:rPr>
              <w:t>$  100,000.00</w:t>
            </w:r>
          </w:p>
        </w:tc>
        <w:tc>
          <w:tcPr>
            <w:tcW w:w="1833"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  4,000.00</w:t>
            </w:r>
          </w:p>
        </w:tc>
        <w:tc>
          <w:tcPr>
            <w:tcW w:w="2062" w:type="dxa"/>
          </w:tcPr>
          <w:p w:rsidR="009C5A6E" w:rsidRPr="0020773B" w:rsidRDefault="009C5A6E" w:rsidP="009C5A6E">
            <w:pPr>
              <w:jc w:val="center"/>
              <w:rPr>
                <w:rFonts w:ascii="Lucida Bright" w:hAnsi="Lucida Bright"/>
                <w:sz w:val="24"/>
                <w:szCs w:val="24"/>
              </w:rPr>
            </w:pPr>
            <w:r>
              <w:rPr>
                <w:rFonts w:ascii="Lucida Bright" w:hAnsi="Lucida Bright"/>
                <w:sz w:val="24"/>
                <w:szCs w:val="24"/>
              </w:rPr>
              <w:t>Cancha Futbol</w:t>
            </w:r>
          </w:p>
        </w:tc>
      </w:tr>
      <w:tr w:rsidR="009C5A6E" w:rsidRPr="0020773B" w:rsidTr="009C5A6E">
        <w:trPr>
          <w:jc w:val="center"/>
        </w:trPr>
        <w:tc>
          <w:tcPr>
            <w:tcW w:w="681"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17</w:t>
            </w:r>
          </w:p>
        </w:tc>
        <w:tc>
          <w:tcPr>
            <w:tcW w:w="3258" w:type="dxa"/>
          </w:tcPr>
          <w:p w:rsidR="009C5A6E" w:rsidRPr="0020773B" w:rsidRDefault="009C5A6E" w:rsidP="009C5A6E">
            <w:pPr>
              <w:jc w:val="both"/>
              <w:rPr>
                <w:rFonts w:ascii="Lucida Bright" w:hAnsi="Lucida Bright"/>
                <w:sz w:val="24"/>
                <w:szCs w:val="24"/>
              </w:rPr>
            </w:pPr>
            <w:r w:rsidRPr="0020773B">
              <w:rPr>
                <w:rFonts w:ascii="Lucida Bright" w:hAnsi="Lucida Bright"/>
                <w:sz w:val="24"/>
                <w:szCs w:val="24"/>
              </w:rPr>
              <w:t>Colonia Peralta</w:t>
            </w:r>
          </w:p>
        </w:tc>
        <w:tc>
          <w:tcPr>
            <w:tcW w:w="1805" w:type="dxa"/>
          </w:tcPr>
          <w:p w:rsidR="009C5A6E" w:rsidRPr="0020773B" w:rsidRDefault="009C5A6E" w:rsidP="009C5A6E">
            <w:pPr>
              <w:jc w:val="center"/>
              <w:rPr>
                <w:rFonts w:ascii="Times New Roman" w:hAnsi="Times New Roman"/>
                <w:sz w:val="24"/>
                <w:szCs w:val="24"/>
              </w:rPr>
            </w:pPr>
            <w:r w:rsidRPr="0020773B">
              <w:rPr>
                <w:rFonts w:ascii="Times New Roman" w:hAnsi="Times New Roman"/>
                <w:sz w:val="24"/>
                <w:szCs w:val="24"/>
              </w:rPr>
              <w:t>$  50,000.00</w:t>
            </w:r>
          </w:p>
        </w:tc>
        <w:tc>
          <w:tcPr>
            <w:tcW w:w="1833" w:type="dxa"/>
          </w:tcPr>
          <w:p w:rsidR="009C5A6E" w:rsidRPr="0020773B" w:rsidRDefault="009C5A6E" w:rsidP="009C5A6E">
            <w:pPr>
              <w:jc w:val="center"/>
              <w:rPr>
                <w:rFonts w:ascii="Lucida Bright" w:hAnsi="Lucida Bright"/>
                <w:sz w:val="24"/>
                <w:szCs w:val="24"/>
              </w:rPr>
            </w:pPr>
            <w:r w:rsidRPr="0020773B">
              <w:rPr>
                <w:rFonts w:ascii="Lucida Bright" w:hAnsi="Lucida Bright"/>
                <w:sz w:val="24"/>
                <w:szCs w:val="24"/>
              </w:rPr>
              <w:t>$  2,900.00</w:t>
            </w:r>
          </w:p>
        </w:tc>
        <w:tc>
          <w:tcPr>
            <w:tcW w:w="2062" w:type="dxa"/>
          </w:tcPr>
          <w:p w:rsidR="009C5A6E" w:rsidRPr="0020773B" w:rsidRDefault="009C5A6E" w:rsidP="009C5A6E">
            <w:pPr>
              <w:jc w:val="center"/>
              <w:rPr>
                <w:rFonts w:ascii="Lucida Bright" w:hAnsi="Lucida Bright"/>
                <w:sz w:val="24"/>
                <w:szCs w:val="24"/>
              </w:rPr>
            </w:pPr>
            <w:r>
              <w:rPr>
                <w:rFonts w:ascii="Lucida Bright" w:hAnsi="Lucida Bright"/>
                <w:sz w:val="24"/>
                <w:szCs w:val="24"/>
              </w:rPr>
              <w:t>Cancha Futbol</w:t>
            </w:r>
          </w:p>
        </w:tc>
      </w:tr>
      <w:tr w:rsidR="009C5A6E" w:rsidRPr="0020773B" w:rsidTr="009C5A6E">
        <w:trPr>
          <w:jc w:val="center"/>
        </w:trPr>
        <w:tc>
          <w:tcPr>
            <w:tcW w:w="5744" w:type="dxa"/>
            <w:gridSpan w:val="3"/>
          </w:tcPr>
          <w:p w:rsidR="009C5A6E" w:rsidRPr="0020773B" w:rsidRDefault="009C5A6E" w:rsidP="009C5A6E">
            <w:pPr>
              <w:jc w:val="center"/>
              <w:rPr>
                <w:rFonts w:ascii="Lucida Bright" w:hAnsi="Lucida Bright"/>
                <w:b/>
                <w:sz w:val="24"/>
                <w:szCs w:val="24"/>
              </w:rPr>
            </w:pPr>
            <w:r w:rsidRPr="0020773B">
              <w:rPr>
                <w:rFonts w:ascii="Lucida Bright" w:hAnsi="Lucida Bright"/>
                <w:b/>
                <w:sz w:val="24"/>
                <w:szCs w:val="24"/>
              </w:rPr>
              <w:t>TOTAL</w:t>
            </w:r>
          </w:p>
        </w:tc>
        <w:tc>
          <w:tcPr>
            <w:tcW w:w="1833" w:type="dxa"/>
          </w:tcPr>
          <w:p w:rsidR="009C5A6E" w:rsidRPr="0020773B" w:rsidRDefault="009C5A6E" w:rsidP="009C5A6E">
            <w:pPr>
              <w:jc w:val="center"/>
              <w:rPr>
                <w:rFonts w:ascii="Lucida Bright" w:hAnsi="Lucida Bright"/>
                <w:b/>
                <w:sz w:val="24"/>
                <w:szCs w:val="24"/>
              </w:rPr>
            </w:pPr>
            <w:r w:rsidRPr="0020773B">
              <w:rPr>
                <w:rFonts w:ascii="Lucida Bright" w:hAnsi="Lucida Bright"/>
                <w:b/>
                <w:sz w:val="24"/>
                <w:szCs w:val="24"/>
              </w:rPr>
              <w:t>$  65,600.00</w:t>
            </w:r>
          </w:p>
        </w:tc>
        <w:tc>
          <w:tcPr>
            <w:tcW w:w="2062" w:type="dxa"/>
          </w:tcPr>
          <w:p w:rsidR="009C5A6E" w:rsidRPr="0020773B" w:rsidRDefault="009C5A6E" w:rsidP="009C5A6E">
            <w:pPr>
              <w:jc w:val="center"/>
              <w:rPr>
                <w:rFonts w:ascii="Lucida Bright" w:hAnsi="Lucida Bright"/>
                <w:b/>
                <w:sz w:val="24"/>
                <w:szCs w:val="24"/>
              </w:rPr>
            </w:pPr>
          </w:p>
        </w:tc>
      </w:tr>
    </w:tbl>
    <w:p w:rsidR="009C5A6E" w:rsidRPr="002E01ED" w:rsidRDefault="002E01ED" w:rsidP="002E01ED">
      <w:pPr>
        <w:rPr>
          <w:rFonts w:ascii="Arial" w:hAnsi="Arial" w:cs="Arial"/>
          <w:sz w:val="24"/>
          <w:szCs w:val="24"/>
        </w:rPr>
      </w:pPr>
      <w:r>
        <w:rPr>
          <w:rFonts w:ascii="Arial" w:hAnsi="Arial" w:cs="Arial"/>
          <w:sz w:val="24"/>
          <w:szCs w:val="24"/>
        </w:rPr>
        <w:tab/>
        <w:t>Fuente: Elaborado por la Oficina Muncipal de Prevención de Violencia, 2015</w:t>
      </w:r>
    </w:p>
    <w:p w:rsidR="002E01ED" w:rsidRPr="0020773B" w:rsidRDefault="002E01ED" w:rsidP="009C5A6E">
      <w:pPr>
        <w:jc w:val="center"/>
        <w:rPr>
          <w:rFonts w:ascii="Lucida Bright" w:hAnsi="Lucida Bright"/>
          <w:sz w:val="24"/>
          <w:szCs w:val="24"/>
        </w:rPr>
      </w:pPr>
    </w:p>
    <w:p w:rsidR="009C5A6E" w:rsidRDefault="009C5A6E" w:rsidP="00E37721">
      <w:pPr>
        <w:pStyle w:val="Default"/>
        <w:spacing w:line="276" w:lineRule="auto"/>
        <w:jc w:val="both"/>
        <w:rPr>
          <w:color w:val="auto"/>
        </w:rPr>
      </w:pPr>
      <w:r>
        <w:rPr>
          <w:color w:val="auto"/>
        </w:rPr>
        <w:t xml:space="preserve">La necesidad de gestión de recursos para la recuperación de estos espacios ha sido considerada para la municipalidad prioritaria en el planteamiento y formulación de estrategias de prevención, ya que muchos de éstos por no contar con condiciones seguras se han vuelto </w:t>
      </w:r>
      <w:r w:rsidR="001F0859">
        <w:rPr>
          <w:color w:val="auto"/>
        </w:rPr>
        <w:t>zonas de riesgo donde</w:t>
      </w:r>
      <w:r>
        <w:rPr>
          <w:color w:val="auto"/>
        </w:rPr>
        <w:t xml:space="preserve"> se cometen actividades delictivas.   </w:t>
      </w:r>
    </w:p>
    <w:p w:rsidR="007D6F63" w:rsidRPr="007D6F63" w:rsidRDefault="007D6F63" w:rsidP="00E37721">
      <w:pPr>
        <w:pStyle w:val="Default"/>
        <w:spacing w:line="276" w:lineRule="auto"/>
        <w:jc w:val="both"/>
        <w:rPr>
          <w:color w:val="auto"/>
        </w:rPr>
      </w:pPr>
    </w:p>
    <w:p w:rsidR="00E37721" w:rsidRPr="00DA566D" w:rsidRDefault="00E37721" w:rsidP="00E37721">
      <w:pPr>
        <w:pStyle w:val="Ttulo2"/>
      </w:pPr>
      <w:bookmarkStart w:id="88" w:name="_Toc403549524"/>
      <w:bookmarkStart w:id="89" w:name="_Toc397937043"/>
      <w:bookmarkStart w:id="90" w:name="_Toc397939351"/>
      <w:bookmarkStart w:id="91" w:name="_Toc424677591"/>
      <w:r w:rsidRPr="00DA566D">
        <w:rPr>
          <w:rFonts w:eastAsia="Calibri"/>
        </w:rPr>
        <w:t>Recursos Preventivos del Municipio que Contribuyen a la Convive</w:t>
      </w:r>
      <w:r>
        <w:rPr>
          <w:rFonts w:eastAsia="Calibri"/>
        </w:rPr>
        <w:t>ncia y Seguridad</w:t>
      </w:r>
      <w:r w:rsidRPr="00DA566D">
        <w:t>.</w:t>
      </w:r>
      <w:bookmarkEnd w:id="88"/>
      <w:bookmarkEnd w:id="89"/>
      <w:bookmarkEnd w:id="90"/>
      <w:bookmarkEnd w:id="91"/>
    </w:p>
    <w:p w:rsidR="00E37721" w:rsidRPr="00DA566D" w:rsidRDefault="00E37721" w:rsidP="00E37721">
      <w:pPr>
        <w:rPr>
          <w:rFonts w:ascii="Arial" w:hAnsi="Arial" w:cs="Arial"/>
          <w:sz w:val="24"/>
          <w:szCs w:val="24"/>
        </w:rPr>
      </w:pPr>
    </w:p>
    <w:p w:rsidR="00E37721" w:rsidRPr="00DA566D" w:rsidRDefault="00E37721" w:rsidP="00E37721">
      <w:pPr>
        <w:jc w:val="both"/>
        <w:rPr>
          <w:rFonts w:ascii="Arial" w:hAnsi="Arial" w:cs="Arial"/>
          <w:sz w:val="24"/>
          <w:szCs w:val="24"/>
        </w:rPr>
      </w:pPr>
      <w:r w:rsidRPr="00DA566D">
        <w:rPr>
          <w:rFonts w:ascii="Arial" w:hAnsi="Arial" w:cs="Arial"/>
          <w:sz w:val="24"/>
          <w:szCs w:val="24"/>
        </w:rPr>
        <w:t>La organización del Comité Municipal de Prevención de la Violencia mediante mesas sectoriales de género, juventud, seguridad, empleabilidad, educación y de organización comunal permiten la participación de todos los sectores sociales que dinamizan el desarrollo humano y económico del municipio, especialmente con la representación y coordinación de instituciones gubernamentales, organizaciones no gubernamentales nacionales e internacionales, gremios empresariales, organismos de cooperación internacional, cuerpos de seguridad (PNC, CAM, FUERZA ARMADA,),  y sector Justicia del municipio.</w:t>
      </w:r>
    </w:p>
    <w:p w:rsidR="00E37721" w:rsidRPr="00DA566D" w:rsidRDefault="00E37721" w:rsidP="00E37721">
      <w:pPr>
        <w:jc w:val="both"/>
        <w:rPr>
          <w:rFonts w:ascii="Arial" w:hAnsi="Arial" w:cs="Arial"/>
          <w:sz w:val="24"/>
          <w:szCs w:val="24"/>
        </w:rPr>
      </w:pPr>
    </w:p>
    <w:p w:rsidR="00E37721" w:rsidRPr="00DA566D" w:rsidRDefault="00E37721" w:rsidP="00E37721">
      <w:pPr>
        <w:jc w:val="both"/>
        <w:rPr>
          <w:rFonts w:ascii="Arial" w:hAnsi="Arial" w:cs="Arial"/>
          <w:sz w:val="24"/>
          <w:szCs w:val="24"/>
        </w:rPr>
      </w:pPr>
      <w:r>
        <w:rPr>
          <w:rFonts w:ascii="Arial" w:hAnsi="Arial" w:cs="Arial"/>
          <w:sz w:val="24"/>
          <w:szCs w:val="24"/>
        </w:rPr>
        <w:t xml:space="preserve">El </w:t>
      </w:r>
      <w:r w:rsidRPr="00DA566D">
        <w:rPr>
          <w:rFonts w:ascii="Arial" w:hAnsi="Arial" w:cs="Arial"/>
          <w:sz w:val="24"/>
          <w:szCs w:val="24"/>
        </w:rPr>
        <w:t xml:space="preserve">Centro Municipal de Prevención Integral de Violencia en cuyas instalaciones se encuentra la oficina municipal de prevención de la violencia y cuenta con condiciones para que el CMPV pueda reunirse y además con un centro de formación en el que se desarrollan talleres vocacionales que benefician especialmente a jóvenes del municipio. </w:t>
      </w:r>
    </w:p>
    <w:p w:rsidR="00E37721" w:rsidRPr="00DA566D" w:rsidRDefault="00E37721" w:rsidP="00E37721">
      <w:pPr>
        <w:jc w:val="both"/>
        <w:rPr>
          <w:rFonts w:ascii="Arial" w:hAnsi="Arial" w:cs="Arial"/>
          <w:sz w:val="24"/>
          <w:szCs w:val="24"/>
        </w:rPr>
      </w:pPr>
    </w:p>
    <w:p w:rsidR="00E37721" w:rsidRDefault="00E37721" w:rsidP="00123177">
      <w:pPr>
        <w:jc w:val="both"/>
        <w:rPr>
          <w:rFonts w:ascii="Arial" w:hAnsi="Arial" w:cs="Arial"/>
          <w:sz w:val="24"/>
          <w:szCs w:val="24"/>
        </w:rPr>
      </w:pPr>
      <w:r w:rsidRPr="00DA566D">
        <w:rPr>
          <w:rFonts w:ascii="Arial" w:hAnsi="Arial" w:cs="Arial"/>
          <w:sz w:val="24"/>
          <w:szCs w:val="24"/>
        </w:rPr>
        <w:t>A nivel departamental el Subgabinete de Gestión para la Prevención de Violencia coordinado por el Ministerio de Justicia y Seguridad Pública e integrado por las instituciones del órgano ejecutivo y autónomas articula recursos y acciones que las mismas tienen en sus líneas de trabajo territorial reacionado a la prevención social de la violencia.</w:t>
      </w:r>
    </w:p>
    <w:p w:rsidR="00E37721" w:rsidRPr="00DA566D" w:rsidRDefault="00E37721" w:rsidP="000C0951">
      <w:pPr>
        <w:rPr>
          <w:rFonts w:ascii="Arial" w:hAnsi="Arial" w:cs="Arial"/>
          <w:sz w:val="24"/>
          <w:szCs w:val="24"/>
        </w:rPr>
      </w:pPr>
    </w:p>
    <w:p w:rsidR="000C0951" w:rsidRDefault="000C0951" w:rsidP="007272CB">
      <w:pPr>
        <w:pStyle w:val="Ttulo2"/>
      </w:pPr>
      <w:bookmarkStart w:id="92" w:name="_Toc397937071"/>
      <w:bookmarkStart w:id="93" w:name="_Toc397939380"/>
      <w:bookmarkStart w:id="94" w:name="_Toc403549527"/>
      <w:bookmarkStart w:id="95" w:name="_Toc424677592"/>
      <w:r w:rsidRPr="00DA566D">
        <w:t>Problemas, Factores de Riesgo y Protección en el Municipio.</w:t>
      </w:r>
      <w:bookmarkEnd w:id="92"/>
      <w:bookmarkEnd w:id="93"/>
      <w:bookmarkEnd w:id="94"/>
      <w:bookmarkEnd w:id="95"/>
    </w:p>
    <w:p w:rsidR="007272CB" w:rsidRPr="00DA566D" w:rsidRDefault="007272CB" w:rsidP="000C0951">
      <w:pPr>
        <w:rPr>
          <w:rFonts w:ascii="Arial" w:hAnsi="Arial" w:cs="Arial"/>
          <w:sz w:val="24"/>
          <w:szCs w:val="24"/>
        </w:rPr>
      </w:pPr>
    </w:p>
    <w:p w:rsidR="000C0951" w:rsidRPr="00DA566D" w:rsidRDefault="000C0951" w:rsidP="007272CB">
      <w:pPr>
        <w:jc w:val="both"/>
        <w:rPr>
          <w:rFonts w:ascii="Arial" w:hAnsi="Arial" w:cs="Arial"/>
          <w:sz w:val="24"/>
          <w:szCs w:val="24"/>
        </w:rPr>
      </w:pPr>
      <w:r w:rsidRPr="00DA566D">
        <w:rPr>
          <w:rFonts w:ascii="Arial" w:hAnsi="Arial" w:cs="Arial"/>
          <w:sz w:val="24"/>
          <w:szCs w:val="24"/>
        </w:rPr>
        <w:t xml:space="preserve">En la elaboración del presente plan se retoman los problemas y factores de  riesgo identificados en el Diagnóstico Municipal de Prevención de Violencia realizado en el año 2013, y que fueron discutidos mediante talleres realizados con el CMPV, encontrando coincidencia con la mayoría de los ya identificados, este resultado fue analizado por intermediarios formados de PREPAZ con la finalidad de obtener una mejor orientación para identificar estrategias que fundamentan las líneas construidas de forma conjunta en el presente plan. </w:t>
      </w:r>
    </w:p>
    <w:p w:rsidR="000C0951" w:rsidRPr="00DA566D" w:rsidRDefault="000C0951" w:rsidP="000C0951">
      <w:pPr>
        <w:rPr>
          <w:rFonts w:ascii="Arial" w:hAnsi="Arial" w:cs="Arial"/>
          <w:sz w:val="24"/>
          <w:szCs w:val="24"/>
        </w:rPr>
      </w:pPr>
    </w:p>
    <w:p w:rsidR="000C0951" w:rsidRPr="00DA566D" w:rsidRDefault="000C0951" w:rsidP="007272CB">
      <w:pPr>
        <w:jc w:val="both"/>
        <w:rPr>
          <w:rFonts w:ascii="Arial" w:hAnsi="Arial" w:cs="Arial"/>
          <w:sz w:val="24"/>
          <w:szCs w:val="24"/>
        </w:rPr>
      </w:pPr>
      <w:r w:rsidRPr="00DA566D">
        <w:rPr>
          <w:rFonts w:ascii="Arial" w:hAnsi="Arial" w:cs="Arial"/>
          <w:sz w:val="24"/>
          <w:szCs w:val="24"/>
        </w:rPr>
        <w:t>Este ejercicio fue realizado utilizando el modelo ecológico</w:t>
      </w:r>
      <w:r w:rsidRPr="00DA566D">
        <w:rPr>
          <w:rStyle w:val="Refdenotaalpie"/>
          <w:rFonts w:ascii="Arial" w:hAnsi="Arial" w:cs="Arial"/>
          <w:sz w:val="24"/>
          <w:szCs w:val="24"/>
        </w:rPr>
        <w:footnoteReference w:id="25"/>
      </w:r>
      <w:r w:rsidRPr="00DA566D">
        <w:rPr>
          <w:rFonts w:ascii="Arial" w:hAnsi="Arial" w:cs="Arial"/>
          <w:sz w:val="24"/>
          <w:szCs w:val="24"/>
        </w:rPr>
        <w:t xml:space="preserve"> que permite analizar los Factores de Riesgo y Protección en cuatro diferentes dimensiones o niveles, a partir de la influencia más o menos directa que tienen los Factores con el individuo.</w:t>
      </w:r>
    </w:p>
    <w:p w:rsidR="000C0951" w:rsidRDefault="000C0951" w:rsidP="007272CB">
      <w:pPr>
        <w:jc w:val="both"/>
        <w:rPr>
          <w:rFonts w:ascii="Arial" w:hAnsi="Arial" w:cs="Arial"/>
          <w:sz w:val="24"/>
          <w:szCs w:val="24"/>
        </w:rPr>
      </w:pPr>
      <w:r w:rsidRPr="00DA566D">
        <w:rPr>
          <w:rFonts w:ascii="Arial" w:hAnsi="Arial" w:cs="Arial"/>
          <w:sz w:val="24"/>
          <w:szCs w:val="24"/>
        </w:rPr>
        <w:t>Los niveles de análisis son los siguientes:</w:t>
      </w:r>
    </w:p>
    <w:p w:rsidR="007272CB" w:rsidRPr="00DA566D" w:rsidRDefault="007272CB" w:rsidP="007272CB">
      <w:pPr>
        <w:jc w:val="both"/>
        <w:rPr>
          <w:rFonts w:ascii="Arial" w:hAnsi="Arial" w:cs="Arial"/>
          <w:sz w:val="24"/>
          <w:szCs w:val="24"/>
        </w:rPr>
      </w:pPr>
    </w:p>
    <w:p w:rsidR="000C0951" w:rsidRPr="007272CB" w:rsidRDefault="000C0951" w:rsidP="00350365">
      <w:pPr>
        <w:pStyle w:val="Prrafodelista"/>
        <w:numPr>
          <w:ilvl w:val="0"/>
          <w:numId w:val="37"/>
        </w:numPr>
        <w:jc w:val="both"/>
        <w:rPr>
          <w:rFonts w:ascii="Arial" w:hAnsi="Arial" w:cs="Arial"/>
          <w:sz w:val="24"/>
          <w:szCs w:val="24"/>
        </w:rPr>
      </w:pPr>
      <w:r w:rsidRPr="007272CB">
        <w:rPr>
          <w:rFonts w:ascii="Arial" w:hAnsi="Arial" w:cs="Arial"/>
          <w:sz w:val="24"/>
          <w:szCs w:val="24"/>
        </w:rPr>
        <w:t>Individual: son los factores que están relacionados solamente con la persona y consideran aspectos biológicos y psicológicos</w:t>
      </w:r>
    </w:p>
    <w:p w:rsidR="000C0951" w:rsidRPr="007272CB" w:rsidRDefault="000C0951" w:rsidP="00350365">
      <w:pPr>
        <w:pStyle w:val="Prrafodelista"/>
        <w:numPr>
          <w:ilvl w:val="0"/>
          <w:numId w:val="37"/>
        </w:numPr>
        <w:jc w:val="both"/>
        <w:rPr>
          <w:rFonts w:ascii="Arial" w:hAnsi="Arial" w:cs="Arial"/>
          <w:sz w:val="24"/>
          <w:szCs w:val="24"/>
        </w:rPr>
      </w:pPr>
      <w:r w:rsidRPr="007272CB">
        <w:rPr>
          <w:rFonts w:ascii="Arial" w:hAnsi="Arial" w:cs="Arial"/>
          <w:sz w:val="24"/>
          <w:szCs w:val="24"/>
        </w:rPr>
        <w:t>Interpersonal: son los que están vinculados a las relaciones personales cercanas: familiares, amigos, compañeros, etc.</w:t>
      </w:r>
    </w:p>
    <w:p w:rsidR="000C0951" w:rsidRPr="007272CB" w:rsidRDefault="000C0951" w:rsidP="00350365">
      <w:pPr>
        <w:pStyle w:val="Prrafodelista"/>
        <w:numPr>
          <w:ilvl w:val="0"/>
          <w:numId w:val="37"/>
        </w:numPr>
        <w:jc w:val="both"/>
        <w:rPr>
          <w:rFonts w:ascii="Arial" w:hAnsi="Arial" w:cs="Arial"/>
          <w:sz w:val="24"/>
          <w:szCs w:val="24"/>
        </w:rPr>
      </w:pPr>
      <w:r w:rsidRPr="007272CB">
        <w:rPr>
          <w:rFonts w:ascii="Arial" w:hAnsi="Arial" w:cs="Arial"/>
          <w:sz w:val="24"/>
          <w:szCs w:val="24"/>
        </w:rPr>
        <w:t>Comunitario: El entorno físico y social del individuo en donde se desarrollan sus relaciones interpersonales (barrio o colonia con sus vecinos).</w:t>
      </w:r>
      <w:r w:rsidRPr="007272CB">
        <w:rPr>
          <w:rFonts w:ascii="Arial" w:hAnsi="Arial" w:cs="Arial"/>
          <w:sz w:val="24"/>
          <w:szCs w:val="24"/>
        </w:rPr>
        <w:tab/>
      </w:r>
    </w:p>
    <w:p w:rsidR="000C0951" w:rsidRPr="007272CB" w:rsidRDefault="000C0951" w:rsidP="00350365">
      <w:pPr>
        <w:pStyle w:val="Prrafodelista"/>
        <w:numPr>
          <w:ilvl w:val="0"/>
          <w:numId w:val="37"/>
        </w:numPr>
        <w:jc w:val="both"/>
        <w:rPr>
          <w:rFonts w:ascii="Arial" w:hAnsi="Arial" w:cs="Arial"/>
          <w:sz w:val="24"/>
          <w:szCs w:val="24"/>
        </w:rPr>
      </w:pPr>
      <w:r w:rsidRPr="007272CB">
        <w:rPr>
          <w:rFonts w:ascii="Arial" w:hAnsi="Arial" w:cs="Arial"/>
          <w:sz w:val="24"/>
          <w:szCs w:val="24"/>
        </w:rPr>
        <w:t>Social: son los que están asociados a las condiciones marco: sociales, culturales, políticas e institucionales</w:t>
      </w:r>
    </w:p>
    <w:p w:rsidR="000C0951" w:rsidRPr="00DA566D" w:rsidRDefault="000C0951" w:rsidP="000C0951">
      <w:pPr>
        <w:rPr>
          <w:rFonts w:ascii="Arial" w:hAnsi="Arial" w:cs="Arial"/>
          <w:sz w:val="24"/>
          <w:szCs w:val="24"/>
        </w:rPr>
      </w:pPr>
    </w:p>
    <w:p w:rsidR="000C0951" w:rsidRPr="00DA566D" w:rsidRDefault="000C0951" w:rsidP="007272CB">
      <w:pPr>
        <w:jc w:val="both"/>
        <w:rPr>
          <w:rFonts w:ascii="Arial" w:hAnsi="Arial" w:cs="Arial"/>
          <w:sz w:val="24"/>
          <w:szCs w:val="24"/>
        </w:rPr>
      </w:pPr>
      <w:r w:rsidRPr="00DA566D">
        <w:rPr>
          <w:rFonts w:ascii="Arial" w:hAnsi="Arial" w:cs="Arial"/>
          <w:sz w:val="24"/>
          <w:szCs w:val="24"/>
        </w:rPr>
        <w:t>Como resultado de este análisis se clasificó los factores de riesgo, planteando los factores de protección que como resultado de las propuestas del CMPV se obtuvieron y actores asociados que deben involucrarse para potenciarlos</w:t>
      </w:r>
    </w:p>
    <w:p w:rsidR="000C0951" w:rsidRPr="00DA566D" w:rsidRDefault="000C0951" w:rsidP="00493178">
      <w:pPr>
        <w:rPr>
          <w:rFonts w:ascii="Arial" w:hAnsi="Arial" w:cs="Arial"/>
          <w:sz w:val="24"/>
          <w:szCs w:val="24"/>
        </w:rPr>
      </w:pPr>
    </w:p>
    <w:p w:rsidR="000C0951" w:rsidRPr="00DA566D" w:rsidRDefault="000C0951" w:rsidP="00493178">
      <w:pPr>
        <w:rPr>
          <w:rFonts w:ascii="Arial" w:hAnsi="Arial" w:cs="Arial"/>
          <w:sz w:val="24"/>
          <w:szCs w:val="24"/>
        </w:rPr>
      </w:pPr>
    </w:p>
    <w:tbl>
      <w:tblPr>
        <w:tblStyle w:val="Tablaconcuadrcula"/>
        <w:tblW w:w="5169" w:type="pct"/>
        <w:tblInd w:w="-318" w:type="dxa"/>
        <w:tblLayout w:type="fixed"/>
        <w:tblLook w:val="04A0" w:firstRow="1" w:lastRow="0" w:firstColumn="1" w:lastColumn="0" w:noHBand="0" w:noVBand="1"/>
      </w:tblPr>
      <w:tblGrid>
        <w:gridCol w:w="1703"/>
        <w:gridCol w:w="2553"/>
        <w:gridCol w:w="2407"/>
        <w:gridCol w:w="2553"/>
        <w:gridCol w:w="1558"/>
      </w:tblGrid>
      <w:tr w:rsidR="000C0951" w:rsidRPr="00DA566D" w:rsidTr="00766A08">
        <w:tc>
          <w:tcPr>
            <w:tcW w:w="790" w:type="pct"/>
            <w:shd w:val="clear" w:color="auto" w:fill="D1DEEE" w:themeFill="accent1" w:themeFillTint="33"/>
          </w:tcPr>
          <w:p w:rsidR="000C0951" w:rsidRPr="00DA566D" w:rsidRDefault="000C0951" w:rsidP="009A2FEA">
            <w:pPr>
              <w:spacing w:before="120" w:after="120"/>
              <w:jc w:val="center"/>
              <w:rPr>
                <w:rFonts w:ascii="Arial" w:hAnsi="Arial" w:cs="Arial"/>
                <w:b/>
                <w:sz w:val="24"/>
                <w:szCs w:val="24"/>
              </w:rPr>
            </w:pPr>
            <w:r w:rsidRPr="00DA566D">
              <w:rPr>
                <w:rFonts w:ascii="Arial" w:hAnsi="Arial" w:cs="Arial"/>
                <w:b/>
                <w:sz w:val="24"/>
                <w:szCs w:val="24"/>
              </w:rPr>
              <w:t>Nivel</w:t>
            </w:r>
          </w:p>
        </w:tc>
        <w:tc>
          <w:tcPr>
            <w:tcW w:w="1185" w:type="pct"/>
            <w:shd w:val="clear" w:color="auto" w:fill="D1DEEE" w:themeFill="accent1" w:themeFillTint="33"/>
          </w:tcPr>
          <w:p w:rsidR="000C0951" w:rsidRPr="00DA566D" w:rsidRDefault="000C0951" w:rsidP="009A2FEA">
            <w:pPr>
              <w:spacing w:before="120" w:after="120"/>
              <w:jc w:val="center"/>
              <w:rPr>
                <w:rFonts w:ascii="Arial" w:hAnsi="Arial" w:cs="Arial"/>
                <w:b/>
                <w:sz w:val="24"/>
                <w:szCs w:val="24"/>
              </w:rPr>
            </w:pPr>
            <w:r w:rsidRPr="00DA566D">
              <w:rPr>
                <w:rFonts w:ascii="Arial" w:hAnsi="Arial" w:cs="Arial"/>
                <w:b/>
                <w:sz w:val="24"/>
                <w:szCs w:val="24"/>
              </w:rPr>
              <w:t>Problemas</w:t>
            </w:r>
          </w:p>
        </w:tc>
        <w:tc>
          <w:tcPr>
            <w:tcW w:w="1117" w:type="pct"/>
            <w:shd w:val="clear" w:color="auto" w:fill="D1DEEE" w:themeFill="accent1" w:themeFillTint="33"/>
          </w:tcPr>
          <w:p w:rsidR="000C0951" w:rsidRPr="00DA566D" w:rsidRDefault="000C0951" w:rsidP="009A2FEA">
            <w:pPr>
              <w:spacing w:before="120" w:after="120"/>
              <w:jc w:val="center"/>
              <w:rPr>
                <w:rFonts w:ascii="Arial" w:hAnsi="Arial" w:cs="Arial"/>
                <w:b/>
                <w:sz w:val="24"/>
                <w:szCs w:val="24"/>
              </w:rPr>
            </w:pPr>
            <w:r w:rsidRPr="00DA566D">
              <w:rPr>
                <w:rFonts w:ascii="Arial" w:hAnsi="Arial" w:cs="Arial"/>
                <w:b/>
                <w:sz w:val="24"/>
                <w:szCs w:val="24"/>
              </w:rPr>
              <w:t>Factores de Riesgo</w:t>
            </w:r>
          </w:p>
        </w:tc>
        <w:tc>
          <w:tcPr>
            <w:tcW w:w="1185" w:type="pct"/>
            <w:shd w:val="clear" w:color="auto" w:fill="D1DEEE" w:themeFill="accent1" w:themeFillTint="33"/>
          </w:tcPr>
          <w:p w:rsidR="000C0951" w:rsidRPr="00DA566D" w:rsidRDefault="000C0951" w:rsidP="009A2FEA">
            <w:pPr>
              <w:spacing w:before="120" w:after="120"/>
              <w:jc w:val="center"/>
              <w:rPr>
                <w:rFonts w:ascii="Arial" w:hAnsi="Arial" w:cs="Arial"/>
                <w:b/>
                <w:sz w:val="24"/>
                <w:szCs w:val="24"/>
              </w:rPr>
            </w:pPr>
            <w:r w:rsidRPr="00DA566D">
              <w:rPr>
                <w:rFonts w:ascii="Arial" w:hAnsi="Arial" w:cs="Arial"/>
                <w:b/>
                <w:sz w:val="24"/>
                <w:szCs w:val="24"/>
              </w:rPr>
              <w:t>Factores de Protección Propuestos</w:t>
            </w:r>
          </w:p>
        </w:tc>
        <w:tc>
          <w:tcPr>
            <w:tcW w:w="724" w:type="pct"/>
            <w:shd w:val="clear" w:color="auto" w:fill="D1DEEE" w:themeFill="accent1" w:themeFillTint="33"/>
          </w:tcPr>
          <w:p w:rsidR="000C0951" w:rsidRPr="00DA566D" w:rsidRDefault="000C0951" w:rsidP="009A2FEA">
            <w:pPr>
              <w:spacing w:before="120" w:after="120"/>
              <w:jc w:val="center"/>
              <w:rPr>
                <w:rFonts w:ascii="Arial" w:hAnsi="Arial" w:cs="Arial"/>
                <w:b/>
                <w:sz w:val="24"/>
                <w:szCs w:val="24"/>
              </w:rPr>
            </w:pPr>
            <w:r w:rsidRPr="00DA566D">
              <w:rPr>
                <w:rFonts w:ascii="Arial" w:hAnsi="Arial" w:cs="Arial"/>
                <w:b/>
                <w:sz w:val="24"/>
                <w:szCs w:val="24"/>
              </w:rPr>
              <w:t xml:space="preserve">Actores Asociados </w:t>
            </w:r>
          </w:p>
        </w:tc>
      </w:tr>
      <w:tr w:rsidR="000C0951" w:rsidRPr="00DA566D" w:rsidTr="00766A08">
        <w:tc>
          <w:tcPr>
            <w:tcW w:w="790" w:type="pct"/>
          </w:tcPr>
          <w:p w:rsidR="000C0951" w:rsidRPr="00DA566D" w:rsidRDefault="000C0951" w:rsidP="009A2FEA">
            <w:pPr>
              <w:spacing w:before="120" w:after="120"/>
              <w:rPr>
                <w:rFonts w:ascii="Arial" w:hAnsi="Arial" w:cs="Arial"/>
                <w:sz w:val="24"/>
                <w:szCs w:val="24"/>
              </w:rPr>
            </w:pPr>
            <w:r w:rsidRPr="00DA566D">
              <w:rPr>
                <w:rFonts w:ascii="Arial" w:hAnsi="Arial" w:cs="Arial"/>
                <w:sz w:val="24"/>
                <w:szCs w:val="24"/>
              </w:rPr>
              <w:t>Individual</w:t>
            </w:r>
          </w:p>
        </w:tc>
        <w:tc>
          <w:tcPr>
            <w:tcW w:w="1185" w:type="pct"/>
          </w:tcPr>
          <w:p w:rsidR="000C0951" w:rsidRPr="00DA566D" w:rsidRDefault="000C0951" w:rsidP="00350365">
            <w:pPr>
              <w:pStyle w:val="Prrafodelista"/>
              <w:numPr>
                <w:ilvl w:val="0"/>
                <w:numId w:val="18"/>
              </w:numPr>
              <w:spacing w:before="120" w:after="120"/>
              <w:ind w:left="362"/>
              <w:contextualSpacing/>
              <w:rPr>
                <w:rFonts w:ascii="Arial" w:hAnsi="Arial" w:cs="Arial"/>
                <w:sz w:val="24"/>
                <w:szCs w:val="24"/>
              </w:rPr>
            </w:pPr>
            <w:r w:rsidRPr="00DA566D">
              <w:rPr>
                <w:rFonts w:ascii="Arial" w:hAnsi="Arial" w:cs="Arial"/>
                <w:sz w:val="24"/>
                <w:szCs w:val="24"/>
              </w:rPr>
              <w:t>Alcoholismo</w:t>
            </w:r>
          </w:p>
          <w:p w:rsidR="000C0951" w:rsidRPr="00DA566D" w:rsidRDefault="000C0951" w:rsidP="00350365">
            <w:pPr>
              <w:pStyle w:val="Prrafodelista"/>
              <w:numPr>
                <w:ilvl w:val="0"/>
                <w:numId w:val="18"/>
              </w:numPr>
              <w:spacing w:before="120" w:after="120"/>
              <w:ind w:left="362"/>
              <w:contextualSpacing/>
              <w:rPr>
                <w:rFonts w:ascii="Arial" w:hAnsi="Arial" w:cs="Arial"/>
                <w:sz w:val="24"/>
                <w:szCs w:val="24"/>
              </w:rPr>
            </w:pPr>
            <w:r w:rsidRPr="00DA566D">
              <w:rPr>
                <w:rFonts w:ascii="Arial" w:hAnsi="Arial" w:cs="Arial"/>
                <w:sz w:val="24"/>
                <w:szCs w:val="24"/>
              </w:rPr>
              <w:t>Drogadicción</w:t>
            </w:r>
          </w:p>
          <w:p w:rsidR="000C0951" w:rsidRPr="00DA566D" w:rsidRDefault="000C0951" w:rsidP="00350365">
            <w:pPr>
              <w:pStyle w:val="Prrafodelista"/>
              <w:numPr>
                <w:ilvl w:val="0"/>
                <w:numId w:val="18"/>
              </w:numPr>
              <w:spacing w:before="120" w:after="120"/>
              <w:ind w:left="362"/>
              <w:contextualSpacing/>
              <w:rPr>
                <w:rFonts w:ascii="Arial" w:hAnsi="Arial" w:cs="Arial"/>
                <w:sz w:val="24"/>
                <w:szCs w:val="24"/>
              </w:rPr>
            </w:pPr>
            <w:r w:rsidRPr="00DA566D">
              <w:rPr>
                <w:rFonts w:ascii="Arial" w:hAnsi="Arial" w:cs="Arial"/>
                <w:sz w:val="24"/>
                <w:szCs w:val="24"/>
              </w:rPr>
              <w:t>Deserción Escolar</w:t>
            </w:r>
          </w:p>
          <w:p w:rsidR="000C0951" w:rsidRPr="00DA566D" w:rsidRDefault="000C0951" w:rsidP="00350365">
            <w:pPr>
              <w:pStyle w:val="Prrafodelista"/>
              <w:numPr>
                <w:ilvl w:val="0"/>
                <w:numId w:val="18"/>
              </w:numPr>
              <w:spacing w:before="120" w:after="120"/>
              <w:ind w:left="362"/>
              <w:contextualSpacing/>
              <w:rPr>
                <w:rFonts w:ascii="Arial" w:hAnsi="Arial" w:cs="Arial"/>
                <w:sz w:val="24"/>
                <w:szCs w:val="24"/>
              </w:rPr>
            </w:pPr>
            <w:r w:rsidRPr="00DA566D">
              <w:rPr>
                <w:rFonts w:ascii="Arial" w:hAnsi="Arial" w:cs="Arial"/>
                <w:sz w:val="24"/>
                <w:szCs w:val="24"/>
              </w:rPr>
              <w:t xml:space="preserve">Embarazos en </w:t>
            </w:r>
            <w:r w:rsidRPr="00DA566D">
              <w:rPr>
                <w:rFonts w:ascii="Arial" w:hAnsi="Arial" w:cs="Arial"/>
                <w:sz w:val="24"/>
                <w:szCs w:val="24"/>
              </w:rPr>
              <w:lastRenderedPageBreak/>
              <w:t>adolescentes</w:t>
            </w:r>
          </w:p>
          <w:p w:rsidR="000C0951" w:rsidRPr="00DA566D" w:rsidRDefault="000C0951" w:rsidP="00350365">
            <w:pPr>
              <w:pStyle w:val="Prrafodelista"/>
              <w:numPr>
                <w:ilvl w:val="0"/>
                <w:numId w:val="18"/>
              </w:numPr>
              <w:spacing w:before="120" w:after="120"/>
              <w:ind w:left="362"/>
              <w:contextualSpacing/>
              <w:rPr>
                <w:rFonts w:ascii="Arial" w:hAnsi="Arial" w:cs="Arial"/>
                <w:sz w:val="24"/>
                <w:szCs w:val="24"/>
              </w:rPr>
            </w:pPr>
            <w:r w:rsidRPr="00DA566D">
              <w:rPr>
                <w:rFonts w:ascii="Arial" w:hAnsi="Arial" w:cs="Arial"/>
                <w:sz w:val="24"/>
                <w:szCs w:val="24"/>
              </w:rPr>
              <w:t xml:space="preserve">Bullyng </w:t>
            </w:r>
          </w:p>
          <w:p w:rsidR="000C0951" w:rsidRDefault="000C0951" w:rsidP="00350365">
            <w:pPr>
              <w:pStyle w:val="Prrafodelista"/>
              <w:numPr>
                <w:ilvl w:val="0"/>
                <w:numId w:val="18"/>
              </w:numPr>
              <w:spacing w:before="120" w:after="120"/>
              <w:ind w:left="362"/>
              <w:contextualSpacing/>
              <w:rPr>
                <w:rFonts w:ascii="Arial" w:hAnsi="Arial" w:cs="Arial"/>
                <w:sz w:val="24"/>
                <w:szCs w:val="24"/>
              </w:rPr>
            </w:pPr>
            <w:r w:rsidRPr="00DA566D">
              <w:rPr>
                <w:rFonts w:ascii="Arial" w:hAnsi="Arial" w:cs="Arial"/>
                <w:sz w:val="24"/>
                <w:szCs w:val="24"/>
              </w:rPr>
              <w:t>Violencia (Homicidios, robos, hurtos, extrosiones, violaciones)</w:t>
            </w:r>
          </w:p>
          <w:p w:rsidR="00E011B9" w:rsidRDefault="00E011B9" w:rsidP="00350365">
            <w:pPr>
              <w:pStyle w:val="Prrafodelista"/>
              <w:numPr>
                <w:ilvl w:val="0"/>
                <w:numId w:val="18"/>
              </w:numPr>
              <w:spacing w:before="120" w:after="120"/>
              <w:ind w:left="362"/>
              <w:contextualSpacing/>
              <w:rPr>
                <w:rFonts w:ascii="Arial" w:hAnsi="Arial" w:cs="Arial"/>
                <w:sz w:val="24"/>
                <w:szCs w:val="24"/>
              </w:rPr>
            </w:pPr>
            <w:r>
              <w:rPr>
                <w:rFonts w:ascii="Arial" w:hAnsi="Arial" w:cs="Arial"/>
                <w:sz w:val="24"/>
                <w:szCs w:val="24"/>
              </w:rPr>
              <w:t>Violencia contra la mujer</w:t>
            </w:r>
          </w:p>
          <w:p w:rsidR="00E63925" w:rsidRPr="00DA566D" w:rsidRDefault="00E63925" w:rsidP="00E63925">
            <w:pPr>
              <w:pStyle w:val="Prrafodelista"/>
              <w:spacing w:before="120" w:after="120"/>
              <w:ind w:left="362"/>
              <w:contextualSpacing/>
              <w:rPr>
                <w:rFonts w:ascii="Arial" w:hAnsi="Arial" w:cs="Arial"/>
                <w:sz w:val="24"/>
                <w:szCs w:val="24"/>
              </w:rPr>
            </w:pPr>
          </w:p>
          <w:p w:rsidR="000C0951" w:rsidRPr="00DA566D" w:rsidRDefault="000C0951" w:rsidP="009A2FEA">
            <w:pPr>
              <w:pStyle w:val="Prrafodelista"/>
              <w:spacing w:before="120" w:after="120"/>
              <w:rPr>
                <w:rFonts w:ascii="Arial" w:hAnsi="Arial" w:cs="Arial"/>
                <w:sz w:val="24"/>
                <w:szCs w:val="24"/>
              </w:rPr>
            </w:pPr>
          </w:p>
        </w:tc>
        <w:tc>
          <w:tcPr>
            <w:tcW w:w="1117" w:type="pct"/>
          </w:tcPr>
          <w:p w:rsidR="000C0951" w:rsidRPr="00DA566D" w:rsidRDefault="000C0951" w:rsidP="00350365">
            <w:pPr>
              <w:pStyle w:val="Prrafodelista"/>
              <w:numPr>
                <w:ilvl w:val="0"/>
                <w:numId w:val="18"/>
              </w:numPr>
              <w:spacing w:before="120" w:after="120"/>
              <w:ind w:left="392"/>
              <w:contextualSpacing/>
              <w:rPr>
                <w:rFonts w:ascii="Arial" w:hAnsi="Arial" w:cs="Arial"/>
                <w:sz w:val="24"/>
                <w:szCs w:val="24"/>
              </w:rPr>
            </w:pPr>
            <w:r w:rsidRPr="00DA566D">
              <w:rPr>
                <w:rFonts w:ascii="Arial" w:hAnsi="Arial" w:cs="Arial"/>
                <w:sz w:val="24"/>
                <w:szCs w:val="24"/>
              </w:rPr>
              <w:lastRenderedPageBreak/>
              <w:t>Uso de drogas e ingesta de alcohol</w:t>
            </w:r>
          </w:p>
          <w:p w:rsidR="000C0951" w:rsidRPr="00DA566D" w:rsidRDefault="000C0951" w:rsidP="00350365">
            <w:pPr>
              <w:pStyle w:val="Prrafodelista"/>
              <w:numPr>
                <w:ilvl w:val="0"/>
                <w:numId w:val="18"/>
              </w:numPr>
              <w:spacing w:before="120" w:after="120"/>
              <w:ind w:left="392"/>
              <w:contextualSpacing/>
              <w:rPr>
                <w:rFonts w:ascii="Arial" w:hAnsi="Arial" w:cs="Arial"/>
                <w:sz w:val="24"/>
                <w:szCs w:val="24"/>
              </w:rPr>
            </w:pPr>
            <w:r w:rsidRPr="00DA566D">
              <w:rPr>
                <w:rFonts w:ascii="Arial" w:hAnsi="Arial" w:cs="Arial"/>
                <w:sz w:val="24"/>
                <w:szCs w:val="24"/>
              </w:rPr>
              <w:t xml:space="preserve">Agresividad, </w:t>
            </w:r>
            <w:r w:rsidRPr="00DA566D">
              <w:rPr>
                <w:rFonts w:ascii="Arial" w:hAnsi="Arial" w:cs="Arial"/>
                <w:sz w:val="24"/>
                <w:szCs w:val="24"/>
              </w:rPr>
              <w:lastRenderedPageBreak/>
              <w:t>historial de abuso</w:t>
            </w:r>
          </w:p>
          <w:p w:rsidR="000C0951" w:rsidRPr="00DA566D" w:rsidRDefault="000C0951" w:rsidP="00350365">
            <w:pPr>
              <w:pStyle w:val="Prrafodelista"/>
              <w:numPr>
                <w:ilvl w:val="0"/>
                <w:numId w:val="18"/>
              </w:numPr>
              <w:spacing w:before="120" w:after="120"/>
              <w:ind w:left="392"/>
              <w:contextualSpacing/>
              <w:rPr>
                <w:rFonts w:ascii="Arial" w:hAnsi="Arial" w:cs="Arial"/>
                <w:sz w:val="24"/>
                <w:szCs w:val="24"/>
              </w:rPr>
            </w:pPr>
            <w:r w:rsidRPr="00DA566D">
              <w:rPr>
                <w:rFonts w:ascii="Arial" w:hAnsi="Arial" w:cs="Arial"/>
                <w:sz w:val="24"/>
                <w:szCs w:val="24"/>
              </w:rPr>
              <w:t>Bajo nivel educativo</w:t>
            </w:r>
          </w:p>
          <w:p w:rsidR="000C0951" w:rsidRPr="00DA566D" w:rsidRDefault="000C0951" w:rsidP="00350365">
            <w:pPr>
              <w:pStyle w:val="Prrafodelista"/>
              <w:numPr>
                <w:ilvl w:val="0"/>
                <w:numId w:val="18"/>
              </w:numPr>
              <w:spacing w:before="120" w:after="120"/>
              <w:ind w:left="392"/>
              <w:contextualSpacing/>
              <w:rPr>
                <w:rFonts w:ascii="Arial" w:hAnsi="Arial" w:cs="Arial"/>
                <w:sz w:val="24"/>
                <w:szCs w:val="24"/>
              </w:rPr>
            </w:pPr>
            <w:r w:rsidRPr="00DA566D">
              <w:rPr>
                <w:rFonts w:ascii="Arial" w:hAnsi="Arial" w:cs="Arial"/>
                <w:sz w:val="24"/>
                <w:szCs w:val="24"/>
              </w:rPr>
              <w:t>Pérdida de valores</w:t>
            </w:r>
          </w:p>
          <w:p w:rsidR="000C0951" w:rsidRPr="00DA566D" w:rsidRDefault="000C0951" w:rsidP="00350365">
            <w:pPr>
              <w:pStyle w:val="Prrafodelista"/>
              <w:numPr>
                <w:ilvl w:val="0"/>
                <w:numId w:val="18"/>
              </w:numPr>
              <w:spacing w:before="120" w:after="120"/>
              <w:ind w:left="392"/>
              <w:contextualSpacing/>
              <w:rPr>
                <w:rFonts w:ascii="Arial" w:hAnsi="Arial" w:cs="Arial"/>
                <w:sz w:val="24"/>
                <w:szCs w:val="24"/>
              </w:rPr>
            </w:pPr>
            <w:r w:rsidRPr="00DA566D">
              <w:rPr>
                <w:rFonts w:ascii="Arial" w:hAnsi="Arial" w:cs="Arial"/>
                <w:sz w:val="24"/>
                <w:szCs w:val="24"/>
              </w:rPr>
              <w:t>Actividad sexual irresponsable a temprana edad</w:t>
            </w:r>
          </w:p>
          <w:p w:rsidR="000C0951" w:rsidRPr="00DA566D" w:rsidRDefault="000C0951" w:rsidP="009A2FEA">
            <w:pPr>
              <w:spacing w:before="120" w:after="120"/>
              <w:rPr>
                <w:rFonts w:ascii="Arial" w:hAnsi="Arial" w:cs="Arial"/>
                <w:sz w:val="24"/>
                <w:szCs w:val="24"/>
              </w:rPr>
            </w:pPr>
          </w:p>
        </w:tc>
        <w:tc>
          <w:tcPr>
            <w:tcW w:w="1185" w:type="pct"/>
          </w:tcPr>
          <w:p w:rsidR="000C0951" w:rsidRPr="00DA566D" w:rsidRDefault="000C0951" w:rsidP="00350365">
            <w:pPr>
              <w:pStyle w:val="Prrafodelista"/>
              <w:numPr>
                <w:ilvl w:val="0"/>
                <w:numId w:val="18"/>
              </w:numPr>
              <w:spacing w:before="120" w:after="120"/>
              <w:ind w:left="335"/>
              <w:contextualSpacing/>
              <w:rPr>
                <w:rFonts w:ascii="Arial" w:hAnsi="Arial" w:cs="Arial"/>
                <w:sz w:val="24"/>
                <w:szCs w:val="24"/>
              </w:rPr>
            </w:pPr>
            <w:r w:rsidRPr="00DA566D">
              <w:rPr>
                <w:rFonts w:ascii="Arial" w:hAnsi="Arial" w:cs="Arial"/>
                <w:sz w:val="24"/>
                <w:szCs w:val="24"/>
              </w:rPr>
              <w:lastRenderedPageBreak/>
              <w:t xml:space="preserve">Promoción de la práctica de deportes y estudio de disciplinas </w:t>
            </w:r>
            <w:r w:rsidRPr="00DA566D">
              <w:rPr>
                <w:rFonts w:ascii="Arial" w:hAnsi="Arial" w:cs="Arial"/>
                <w:sz w:val="24"/>
                <w:szCs w:val="24"/>
              </w:rPr>
              <w:lastRenderedPageBreak/>
              <w:t xml:space="preserve">artísticas </w:t>
            </w:r>
          </w:p>
          <w:p w:rsidR="000C0951" w:rsidRPr="00DA566D" w:rsidRDefault="000C0951" w:rsidP="00350365">
            <w:pPr>
              <w:pStyle w:val="Prrafodelista"/>
              <w:numPr>
                <w:ilvl w:val="0"/>
                <w:numId w:val="18"/>
              </w:numPr>
              <w:spacing w:before="120" w:after="120"/>
              <w:ind w:left="335"/>
              <w:contextualSpacing/>
              <w:rPr>
                <w:rFonts w:ascii="Arial" w:hAnsi="Arial" w:cs="Arial"/>
                <w:sz w:val="24"/>
                <w:szCs w:val="24"/>
              </w:rPr>
            </w:pPr>
            <w:r w:rsidRPr="00DA566D">
              <w:rPr>
                <w:rFonts w:ascii="Arial" w:hAnsi="Arial" w:cs="Arial"/>
                <w:sz w:val="24"/>
                <w:szCs w:val="24"/>
              </w:rPr>
              <w:t>Promoción de valores y fomento de una Cultura de Paz</w:t>
            </w:r>
          </w:p>
          <w:p w:rsidR="000C0951" w:rsidRPr="00DA566D" w:rsidRDefault="000C0951" w:rsidP="00350365">
            <w:pPr>
              <w:pStyle w:val="Prrafodelista"/>
              <w:numPr>
                <w:ilvl w:val="0"/>
                <w:numId w:val="18"/>
              </w:numPr>
              <w:spacing w:before="120" w:after="120"/>
              <w:ind w:left="335"/>
              <w:contextualSpacing/>
              <w:rPr>
                <w:rFonts w:ascii="Arial" w:hAnsi="Arial" w:cs="Arial"/>
                <w:sz w:val="24"/>
                <w:szCs w:val="24"/>
              </w:rPr>
            </w:pPr>
            <w:r w:rsidRPr="00DA566D">
              <w:rPr>
                <w:rFonts w:ascii="Arial" w:hAnsi="Arial" w:cs="Arial"/>
                <w:sz w:val="24"/>
                <w:szCs w:val="24"/>
              </w:rPr>
              <w:t>Implementación de programas educativos con enfoque de prevención de violencia dentro de la escuela y fuera de ella</w:t>
            </w:r>
          </w:p>
          <w:p w:rsidR="000C0951" w:rsidRPr="00DA566D" w:rsidRDefault="000C0951" w:rsidP="00350365">
            <w:pPr>
              <w:pStyle w:val="Prrafodelista"/>
              <w:numPr>
                <w:ilvl w:val="0"/>
                <w:numId w:val="18"/>
              </w:numPr>
              <w:spacing w:before="120" w:after="120"/>
              <w:ind w:left="335"/>
              <w:contextualSpacing/>
              <w:rPr>
                <w:rFonts w:ascii="Arial" w:hAnsi="Arial" w:cs="Arial"/>
                <w:sz w:val="24"/>
                <w:szCs w:val="24"/>
              </w:rPr>
            </w:pPr>
            <w:r w:rsidRPr="00DA566D">
              <w:rPr>
                <w:rFonts w:ascii="Arial" w:hAnsi="Arial" w:cs="Arial"/>
                <w:sz w:val="24"/>
                <w:szCs w:val="24"/>
              </w:rPr>
              <w:t>Fortalecimiento de comunidades educativas.</w:t>
            </w:r>
          </w:p>
          <w:p w:rsidR="000C0951" w:rsidRPr="00DA566D" w:rsidRDefault="000C0951" w:rsidP="00350365">
            <w:pPr>
              <w:pStyle w:val="Prrafodelista"/>
              <w:numPr>
                <w:ilvl w:val="0"/>
                <w:numId w:val="18"/>
              </w:numPr>
              <w:spacing w:before="120" w:after="120"/>
              <w:ind w:left="360"/>
              <w:contextualSpacing/>
              <w:rPr>
                <w:rFonts w:ascii="Arial" w:hAnsi="Arial" w:cs="Arial"/>
                <w:sz w:val="24"/>
                <w:szCs w:val="24"/>
              </w:rPr>
            </w:pPr>
            <w:r w:rsidRPr="00DA566D">
              <w:rPr>
                <w:rFonts w:ascii="Arial" w:hAnsi="Arial" w:cs="Arial"/>
                <w:sz w:val="24"/>
                <w:szCs w:val="24"/>
              </w:rPr>
              <w:t>Organización de encuentros deportivos.</w:t>
            </w:r>
          </w:p>
          <w:p w:rsidR="000C0951" w:rsidRPr="00DA566D" w:rsidRDefault="000C0951" w:rsidP="00350365">
            <w:pPr>
              <w:pStyle w:val="Prrafodelista"/>
              <w:numPr>
                <w:ilvl w:val="0"/>
                <w:numId w:val="18"/>
              </w:numPr>
              <w:spacing w:before="120" w:after="120"/>
              <w:ind w:left="360"/>
              <w:contextualSpacing/>
              <w:rPr>
                <w:rFonts w:ascii="Arial" w:hAnsi="Arial" w:cs="Arial"/>
                <w:sz w:val="24"/>
                <w:szCs w:val="24"/>
              </w:rPr>
            </w:pPr>
            <w:r w:rsidRPr="00DA566D">
              <w:rPr>
                <w:rFonts w:ascii="Arial" w:hAnsi="Arial" w:cs="Arial"/>
                <w:sz w:val="24"/>
                <w:szCs w:val="24"/>
              </w:rPr>
              <w:t>Impulsar campañas de Concientización sobe el uso y abuso de drogas y alcohol.</w:t>
            </w:r>
          </w:p>
        </w:tc>
        <w:tc>
          <w:tcPr>
            <w:tcW w:w="724" w:type="pct"/>
          </w:tcPr>
          <w:p w:rsidR="000C0951" w:rsidRPr="00DA566D" w:rsidRDefault="000C0951" w:rsidP="009A2FEA">
            <w:pPr>
              <w:spacing w:before="120" w:after="120"/>
              <w:rPr>
                <w:rFonts w:ascii="Arial" w:hAnsi="Arial" w:cs="Arial"/>
                <w:sz w:val="24"/>
                <w:szCs w:val="24"/>
              </w:rPr>
            </w:pPr>
            <w:r w:rsidRPr="00DA566D">
              <w:rPr>
                <w:rFonts w:ascii="Arial" w:hAnsi="Arial" w:cs="Arial"/>
                <w:sz w:val="24"/>
                <w:szCs w:val="24"/>
              </w:rPr>
              <w:lastRenderedPageBreak/>
              <w:t xml:space="preserve">MINED, PNC, INJUVE, ALCALDÍA </w:t>
            </w:r>
            <w:r w:rsidRPr="00DA566D">
              <w:rPr>
                <w:rFonts w:ascii="Arial" w:hAnsi="Arial" w:cs="Arial"/>
                <w:sz w:val="24"/>
                <w:szCs w:val="24"/>
              </w:rPr>
              <w:lastRenderedPageBreak/>
              <w:t>MUNICIPAL, PREPAZ, ONG´S, CDA, USAID, PREVENIR, SIBASI</w:t>
            </w:r>
            <w:r w:rsidR="00E63925">
              <w:rPr>
                <w:rFonts w:ascii="Arial" w:hAnsi="Arial" w:cs="Arial"/>
                <w:sz w:val="24"/>
                <w:szCs w:val="24"/>
              </w:rPr>
              <w:t>,</w:t>
            </w:r>
            <w:r w:rsidRPr="00DA566D">
              <w:rPr>
                <w:rFonts w:ascii="Arial" w:hAnsi="Arial" w:cs="Arial"/>
                <w:sz w:val="24"/>
                <w:szCs w:val="24"/>
              </w:rPr>
              <w:t xml:space="preserve"> USULUTÁN</w:t>
            </w:r>
            <w:r w:rsidR="00E63925">
              <w:rPr>
                <w:rFonts w:ascii="Arial" w:hAnsi="Arial" w:cs="Arial"/>
                <w:sz w:val="24"/>
                <w:szCs w:val="24"/>
              </w:rPr>
              <w:t>, ISDEMU</w:t>
            </w:r>
          </w:p>
        </w:tc>
      </w:tr>
      <w:tr w:rsidR="000C0951" w:rsidRPr="00DA566D" w:rsidTr="00766A08">
        <w:tc>
          <w:tcPr>
            <w:tcW w:w="790" w:type="pct"/>
          </w:tcPr>
          <w:p w:rsidR="000C0951" w:rsidRPr="00DA566D" w:rsidRDefault="000C0951" w:rsidP="009A2FEA">
            <w:pPr>
              <w:spacing w:before="120" w:after="120"/>
              <w:rPr>
                <w:rFonts w:ascii="Arial" w:hAnsi="Arial" w:cs="Arial"/>
                <w:sz w:val="24"/>
                <w:szCs w:val="24"/>
              </w:rPr>
            </w:pPr>
            <w:r w:rsidRPr="00DA566D">
              <w:rPr>
                <w:rFonts w:ascii="Arial" w:hAnsi="Arial" w:cs="Arial"/>
                <w:sz w:val="24"/>
                <w:szCs w:val="24"/>
              </w:rPr>
              <w:lastRenderedPageBreak/>
              <w:t>Interpersonal</w:t>
            </w:r>
          </w:p>
        </w:tc>
        <w:tc>
          <w:tcPr>
            <w:tcW w:w="1185" w:type="pct"/>
          </w:tcPr>
          <w:p w:rsidR="000C0951" w:rsidRPr="00693288" w:rsidRDefault="00693288" w:rsidP="00350365">
            <w:pPr>
              <w:pStyle w:val="Prrafodelista"/>
              <w:numPr>
                <w:ilvl w:val="0"/>
                <w:numId w:val="17"/>
              </w:numPr>
              <w:spacing w:before="120" w:after="120"/>
              <w:ind w:left="390"/>
              <w:contextualSpacing/>
              <w:rPr>
                <w:rFonts w:ascii="Arial" w:hAnsi="Arial" w:cs="Arial"/>
                <w:sz w:val="24"/>
                <w:szCs w:val="24"/>
              </w:rPr>
            </w:pPr>
            <w:r w:rsidRPr="00693288">
              <w:rPr>
                <w:rFonts w:ascii="Arial" w:hAnsi="Arial" w:cs="Arial"/>
                <w:sz w:val="24"/>
                <w:szCs w:val="24"/>
              </w:rPr>
              <w:t>Violencia intrafamiliar</w:t>
            </w:r>
            <w:r>
              <w:rPr>
                <w:rFonts w:ascii="Arial" w:hAnsi="Arial" w:cs="Arial"/>
                <w:sz w:val="24"/>
                <w:szCs w:val="24"/>
              </w:rPr>
              <w:t>/</w:t>
            </w:r>
            <w:r w:rsidR="000C0951" w:rsidRPr="00693288">
              <w:rPr>
                <w:rFonts w:ascii="Arial" w:hAnsi="Arial" w:cs="Arial"/>
                <w:sz w:val="24"/>
                <w:szCs w:val="24"/>
              </w:rPr>
              <w:t>Violencia</w:t>
            </w:r>
            <w:r w:rsidR="00E011B9" w:rsidRPr="00693288">
              <w:rPr>
                <w:rFonts w:ascii="Arial" w:hAnsi="Arial" w:cs="Arial"/>
                <w:sz w:val="24"/>
                <w:szCs w:val="24"/>
              </w:rPr>
              <w:t xml:space="preserve"> basada en g</w:t>
            </w:r>
            <w:r w:rsidRPr="00693288">
              <w:rPr>
                <w:rFonts w:ascii="Arial" w:hAnsi="Arial" w:cs="Arial"/>
                <w:sz w:val="24"/>
                <w:szCs w:val="24"/>
              </w:rPr>
              <w:t>énero</w:t>
            </w:r>
          </w:p>
          <w:p w:rsidR="000C0951" w:rsidRPr="00DA566D" w:rsidRDefault="000C0951" w:rsidP="00350365">
            <w:pPr>
              <w:pStyle w:val="Prrafodelista"/>
              <w:numPr>
                <w:ilvl w:val="0"/>
                <w:numId w:val="17"/>
              </w:numPr>
              <w:spacing w:before="120" w:after="120"/>
              <w:ind w:left="390"/>
              <w:contextualSpacing/>
              <w:rPr>
                <w:rFonts w:ascii="Arial" w:hAnsi="Arial" w:cs="Arial"/>
                <w:sz w:val="24"/>
                <w:szCs w:val="24"/>
              </w:rPr>
            </w:pPr>
            <w:r w:rsidRPr="00DA566D">
              <w:rPr>
                <w:rFonts w:ascii="Arial" w:hAnsi="Arial" w:cs="Arial"/>
                <w:sz w:val="24"/>
                <w:szCs w:val="24"/>
              </w:rPr>
              <w:t>Violencia Contra la mujer</w:t>
            </w:r>
          </w:p>
          <w:p w:rsidR="000C0951" w:rsidRPr="00DA566D" w:rsidRDefault="000C0951" w:rsidP="00350365">
            <w:pPr>
              <w:pStyle w:val="Prrafodelista"/>
              <w:numPr>
                <w:ilvl w:val="0"/>
                <w:numId w:val="17"/>
              </w:numPr>
              <w:spacing w:before="120" w:after="120"/>
              <w:ind w:left="390"/>
              <w:contextualSpacing/>
              <w:rPr>
                <w:rFonts w:ascii="Arial" w:hAnsi="Arial" w:cs="Arial"/>
                <w:sz w:val="24"/>
                <w:szCs w:val="24"/>
              </w:rPr>
            </w:pPr>
            <w:r w:rsidRPr="00DA566D">
              <w:rPr>
                <w:rFonts w:ascii="Arial" w:hAnsi="Arial" w:cs="Arial"/>
                <w:sz w:val="24"/>
                <w:szCs w:val="24"/>
              </w:rPr>
              <w:t>Abuso sexual en menores de edad</w:t>
            </w:r>
          </w:p>
        </w:tc>
        <w:tc>
          <w:tcPr>
            <w:tcW w:w="1117" w:type="pct"/>
          </w:tcPr>
          <w:p w:rsidR="000C0951" w:rsidRPr="00DA566D" w:rsidRDefault="000C0951" w:rsidP="00350365">
            <w:pPr>
              <w:pStyle w:val="Prrafodelista"/>
              <w:numPr>
                <w:ilvl w:val="0"/>
                <w:numId w:val="17"/>
              </w:numPr>
              <w:spacing w:before="120" w:after="120"/>
              <w:ind w:left="435"/>
              <w:contextualSpacing/>
              <w:rPr>
                <w:rFonts w:ascii="Arial" w:hAnsi="Arial" w:cs="Arial"/>
                <w:sz w:val="24"/>
                <w:szCs w:val="24"/>
              </w:rPr>
            </w:pPr>
            <w:r w:rsidRPr="00DA566D">
              <w:rPr>
                <w:rFonts w:ascii="Arial" w:hAnsi="Arial" w:cs="Arial"/>
                <w:sz w:val="24"/>
                <w:szCs w:val="24"/>
              </w:rPr>
              <w:t xml:space="preserve">Desintegración familiar </w:t>
            </w:r>
          </w:p>
          <w:p w:rsidR="000C0951" w:rsidRPr="00DA566D" w:rsidRDefault="000C0951" w:rsidP="00350365">
            <w:pPr>
              <w:pStyle w:val="Prrafodelista"/>
              <w:numPr>
                <w:ilvl w:val="0"/>
                <w:numId w:val="17"/>
              </w:numPr>
              <w:spacing w:before="120" w:after="120"/>
              <w:ind w:left="435"/>
              <w:contextualSpacing/>
              <w:rPr>
                <w:rFonts w:ascii="Arial" w:hAnsi="Arial" w:cs="Arial"/>
                <w:sz w:val="24"/>
                <w:szCs w:val="24"/>
              </w:rPr>
            </w:pPr>
            <w:r w:rsidRPr="00DA566D">
              <w:rPr>
                <w:rFonts w:ascii="Arial" w:hAnsi="Arial" w:cs="Arial"/>
                <w:sz w:val="24"/>
                <w:szCs w:val="24"/>
              </w:rPr>
              <w:t xml:space="preserve">Falta de afecto de padres </w:t>
            </w:r>
          </w:p>
          <w:p w:rsidR="000C0951" w:rsidRPr="00DA566D" w:rsidRDefault="000C0951" w:rsidP="00350365">
            <w:pPr>
              <w:pStyle w:val="Prrafodelista"/>
              <w:numPr>
                <w:ilvl w:val="0"/>
                <w:numId w:val="17"/>
              </w:numPr>
              <w:spacing w:before="120" w:after="120"/>
              <w:ind w:left="435"/>
              <w:contextualSpacing/>
              <w:rPr>
                <w:rFonts w:ascii="Arial" w:hAnsi="Arial" w:cs="Arial"/>
                <w:sz w:val="24"/>
                <w:szCs w:val="24"/>
              </w:rPr>
            </w:pPr>
            <w:r w:rsidRPr="00DA566D">
              <w:rPr>
                <w:rFonts w:ascii="Arial" w:hAnsi="Arial" w:cs="Arial"/>
                <w:sz w:val="24"/>
                <w:szCs w:val="24"/>
              </w:rPr>
              <w:t>Amigos y compañeros de estudio miembros de pandillas</w:t>
            </w:r>
          </w:p>
          <w:p w:rsidR="000C0951" w:rsidRPr="00DA566D" w:rsidRDefault="000C0951" w:rsidP="00350365">
            <w:pPr>
              <w:pStyle w:val="Prrafodelista"/>
              <w:numPr>
                <w:ilvl w:val="0"/>
                <w:numId w:val="17"/>
              </w:numPr>
              <w:spacing w:before="120" w:after="120"/>
              <w:ind w:left="435"/>
              <w:contextualSpacing/>
              <w:rPr>
                <w:rFonts w:ascii="Arial" w:hAnsi="Arial" w:cs="Arial"/>
                <w:sz w:val="24"/>
                <w:szCs w:val="24"/>
                <w:lang w:val="es-MX"/>
              </w:rPr>
            </w:pPr>
            <w:r w:rsidRPr="00DA566D">
              <w:rPr>
                <w:rFonts w:ascii="Arial" w:hAnsi="Arial" w:cs="Arial"/>
                <w:sz w:val="24"/>
                <w:szCs w:val="24"/>
                <w:lang w:val="es-CO"/>
              </w:rPr>
              <w:t>Falta supervisión de los padres</w:t>
            </w:r>
          </w:p>
          <w:p w:rsidR="000C0951" w:rsidRPr="00DA566D" w:rsidRDefault="000C0951" w:rsidP="00350365">
            <w:pPr>
              <w:pStyle w:val="Prrafodelista"/>
              <w:numPr>
                <w:ilvl w:val="0"/>
                <w:numId w:val="17"/>
              </w:numPr>
              <w:spacing w:before="120" w:after="120"/>
              <w:ind w:left="435"/>
              <w:contextualSpacing/>
              <w:rPr>
                <w:rFonts w:ascii="Arial" w:hAnsi="Arial" w:cs="Arial"/>
                <w:sz w:val="24"/>
                <w:szCs w:val="24"/>
                <w:lang w:val="es-CO"/>
              </w:rPr>
            </w:pPr>
            <w:r w:rsidRPr="00DA566D">
              <w:rPr>
                <w:rFonts w:ascii="Arial" w:hAnsi="Arial" w:cs="Arial"/>
                <w:sz w:val="24"/>
                <w:szCs w:val="24"/>
                <w:lang w:val="es-CO"/>
              </w:rPr>
              <w:t>Abuso físico y psicológico de los  padres</w:t>
            </w:r>
          </w:p>
          <w:p w:rsidR="000C0951" w:rsidRPr="00DA566D" w:rsidRDefault="000C0951" w:rsidP="00350365">
            <w:pPr>
              <w:pStyle w:val="Prrafodelista"/>
              <w:numPr>
                <w:ilvl w:val="0"/>
                <w:numId w:val="17"/>
              </w:numPr>
              <w:spacing w:before="120" w:after="120"/>
              <w:ind w:left="435"/>
              <w:contextualSpacing/>
              <w:rPr>
                <w:rFonts w:ascii="Arial" w:hAnsi="Arial" w:cs="Arial"/>
                <w:sz w:val="24"/>
                <w:szCs w:val="24"/>
                <w:lang w:val="es-MX"/>
              </w:rPr>
            </w:pPr>
            <w:r w:rsidRPr="00DA566D">
              <w:rPr>
                <w:rFonts w:ascii="Arial" w:hAnsi="Arial" w:cs="Arial"/>
                <w:sz w:val="24"/>
                <w:szCs w:val="24"/>
                <w:lang w:val="es-CO"/>
              </w:rPr>
              <w:t>Cultura machista</w:t>
            </w:r>
          </w:p>
          <w:p w:rsidR="000C0951" w:rsidRPr="00DA566D" w:rsidRDefault="000C0951" w:rsidP="009A2FEA">
            <w:pPr>
              <w:spacing w:before="120" w:after="120"/>
              <w:rPr>
                <w:rFonts w:ascii="Arial" w:hAnsi="Arial" w:cs="Arial"/>
                <w:sz w:val="24"/>
                <w:szCs w:val="24"/>
              </w:rPr>
            </w:pPr>
          </w:p>
        </w:tc>
        <w:tc>
          <w:tcPr>
            <w:tcW w:w="1185" w:type="pct"/>
          </w:tcPr>
          <w:p w:rsidR="000C0951" w:rsidRPr="00DA566D" w:rsidRDefault="000C0951" w:rsidP="00350365">
            <w:pPr>
              <w:pStyle w:val="Prrafodelista"/>
              <w:numPr>
                <w:ilvl w:val="0"/>
                <w:numId w:val="17"/>
              </w:numPr>
              <w:spacing w:before="120" w:after="120"/>
              <w:ind w:left="360"/>
              <w:contextualSpacing/>
              <w:rPr>
                <w:rFonts w:ascii="Arial" w:hAnsi="Arial" w:cs="Arial"/>
                <w:sz w:val="24"/>
                <w:szCs w:val="24"/>
              </w:rPr>
            </w:pPr>
            <w:r w:rsidRPr="00DA566D">
              <w:rPr>
                <w:rFonts w:ascii="Arial" w:hAnsi="Arial" w:cs="Arial"/>
                <w:sz w:val="24"/>
                <w:szCs w:val="24"/>
              </w:rPr>
              <w:t>Generación de espacios de convivencia familiar.</w:t>
            </w:r>
          </w:p>
          <w:p w:rsidR="000C0951" w:rsidRPr="00DA566D" w:rsidRDefault="000C0951" w:rsidP="00350365">
            <w:pPr>
              <w:pStyle w:val="Prrafodelista"/>
              <w:numPr>
                <w:ilvl w:val="0"/>
                <w:numId w:val="17"/>
              </w:numPr>
              <w:spacing w:before="120" w:after="120"/>
              <w:ind w:left="360"/>
              <w:contextualSpacing/>
              <w:rPr>
                <w:rFonts w:ascii="Arial" w:hAnsi="Arial" w:cs="Arial"/>
                <w:sz w:val="24"/>
                <w:szCs w:val="24"/>
              </w:rPr>
            </w:pPr>
            <w:r w:rsidRPr="00DA566D">
              <w:rPr>
                <w:rFonts w:ascii="Arial" w:hAnsi="Arial" w:cs="Arial"/>
                <w:sz w:val="24"/>
                <w:szCs w:val="24"/>
              </w:rPr>
              <w:t>Realización de campañas contra la violencia de género</w:t>
            </w:r>
          </w:p>
          <w:p w:rsidR="000C0951" w:rsidRPr="00DA566D" w:rsidRDefault="000C0951" w:rsidP="00350365">
            <w:pPr>
              <w:pStyle w:val="Prrafodelista"/>
              <w:numPr>
                <w:ilvl w:val="0"/>
                <w:numId w:val="17"/>
              </w:numPr>
              <w:spacing w:before="120" w:after="120"/>
              <w:ind w:left="360"/>
              <w:contextualSpacing/>
              <w:rPr>
                <w:rFonts w:ascii="Arial" w:hAnsi="Arial" w:cs="Arial"/>
                <w:sz w:val="24"/>
                <w:szCs w:val="24"/>
              </w:rPr>
            </w:pPr>
            <w:r w:rsidRPr="00DA566D">
              <w:rPr>
                <w:rFonts w:ascii="Arial" w:hAnsi="Arial" w:cs="Arial"/>
                <w:sz w:val="24"/>
                <w:szCs w:val="24"/>
              </w:rPr>
              <w:t>Campañas educativas sobre el abuso sexual.</w:t>
            </w:r>
          </w:p>
          <w:p w:rsidR="000C0951" w:rsidRPr="00DA566D" w:rsidRDefault="000C0951" w:rsidP="00350365">
            <w:pPr>
              <w:pStyle w:val="Prrafodelista"/>
              <w:numPr>
                <w:ilvl w:val="0"/>
                <w:numId w:val="17"/>
              </w:numPr>
              <w:spacing w:before="120" w:after="120"/>
              <w:ind w:left="360"/>
              <w:contextualSpacing/>
              <w:rPr>
                <w:rFonts w:ascii="Arial" w:hAnsi="Arial" w:cs="Arial"/>
                <w:sz w:val="24"/>
                <w:szCs w:val="24"/>
              </w:rPr>
            </w:pPr>
            <w:r w:rsidRPr="00DA566D">
              <w:rPr>
                <w:rFonts w:ascii="Arial" w:hAnsi="Arial" w:cs="Arial"/>
                <w:sz w:val="24"/>
                <w:szCs w:val="24"/>
              </w:rPr>
              <w:t>Fomento de la denuncia ciudadana a través de  campañas educativas y mediáticas</w:t>
            </w:r>
          </w:p>
        </w:tc>
        <w:tc>
          <w:tcPr>
            <w:tcW w:w="724" w:type="pct"/>
          </w:tcPr>
          <w:p w:rsidR="000C0951" w:rsidRPr="00DA566D" w:rsidRDefault="000C0951" w:rsidP="009A2FEA">
            <w:pPr>
              <w:spacing w:before="120" w:after="120"/>
              <w:rPr>
                <w:rFonts w:ascii="Arial" w:hAnsi="Arial" w:cs="Arial"/>
                <w:sz w:val="24"/>
                <w:szCs w:val="24"/>
              </w:rPr>
            </w:pPr>
            <w:r w:rsidRPr="00DA566D">
              <w:rPr>
                <w:rFonts w:ascii="Arial" w:hAnsi="Arial" w:cs="Arial"/>
                <w:sz w:val="24"/>
                <w:szCs w:val="24"/>
              </w:rPr>
              <w:t xml:space="preserve"> ISDEMU, CIUDAD MUJER, CONNA, ALCALDÍA MUNICIPAL, USAID, PREVENIR, INJUVE, PNC, ONG´S, OEF</w:t>
            </w:r>
          </w:p>
        </w:tc>
      </w:tr>
      <w:tr w:rsidR="000C0951" w:rsidRPr="005F63B8" w:rsidTr="00766A08">
        <w:tc>
          <w:tcPr>
            <w:tcW w:w="790" w:type="pct"/>
          </w:tcPr>
          <w:p w:rsidR="000C0951" w:rsidRPr="00DA566D" w:rsidRDefault="000C0951" w:rsidP="009A2FEA">
            <w:pPr>
              <w:spacing w:before="120" w:after="120"/>
              <w:rPr>
                <w:rFonts w:ascii="Arial" w:hAnsi="Arial" w:cs="Arial"/>
                <w:sz w:val="24"/>
                <w:szCs w:val="24"/>
              </w:rPr>
            </w:pPr>
            <w:r w:rsidRPr="00DA566D">
              <w:rPr>
                <w:rFonts w:ascii="Arial" w:hAnsi="Arial" w:cs="Arial"/>
                <w:sz w:val="24"/>
                <w:szCs w:val="24"/>
              </w:rPr>
              <w:t>Comunitario</w:t>
            </w:r>
          </w:p>
        </w:tc>
        <w:tc>
          <w:tcPr>
            <w:tcW w:w="1185" w:type="pct"/>
          </w:tcPr>
          <w:p w:rsidR="000C0951" w:rsidRPr="00DA566D" w:rsidRDefault="000C0951" w:rsidP="00350365">
            <w:pPr>
              <w:pStyle w:val="Prrafodelista"/>
              <w:numPr>
                <w:ilvl w:val="0"/>
                <w:numId w:val="16"/>
              </w:numPr>
              <w:spacing w:before="120" w:after="120"/>
              <w:ind w:left="390"/>
              <w:contextualSpacing/>
              <w:rPr>
                <w:rFonts w:ascii="Arial" w:hAnsi="Arial" w:cs="Arial"/>
                <w:sz w:val="24"/>
                <w:szCs w:val="24"/>
              </w:rPr>
            </w:pPr>
            <w:r w:rsidRPr="00DA566D">
              <w:rPr>
                <w:rFonts w:ascii="Arial" w:hAnsi="Arial" w:cs="Arial"/>
                <w:sz w:val="24"/>
                <w:szCs w:val="24"/>
              </w:rPr>
              <w:t>Comunidades con presencia de pandillas</w:t>
            </w:r>
          </w:p>
          <w:p w:rsidR="000C0951" w:rsidRPr="00DA566D" w:rsidRDefault="000C0951" w:rsidP="00350365">
            <w:pPr>
              <w:pStyle w:val="Prrafodelista"/>
              <w:numPr>
                <w:ilvl w:val="0"/>
                <w:numId w:val="16"/>
              </w:numPr>
              <w:spacing w:before="120" w:after="120"/>
              <w:ind w:left="390"/>
              <w:contextualSpacing/>
              <w:rPr>
                <w:rFonts w:ascii="Arial" w:hAnsi="Arial" w:cs="Arial"/>
                <w:sz w:val="24"/>
                <w:szCs w:val="24"/>
              </w:rPr>
            </w:pPr>
            <w:r w:rsidRPr="00DA566D">
              <w:rPr>
                <w:rFonts w:ascii="Arial" w:hAnsi="Arial" w:cs="Arial"/>
                <w:sz w:val="24"/>
                <w:szCs w:val="24"/>
              </w:rPr>
              <w:t>Tráfico de drogas</w:t>
            </w:r>
          </w:p>
          <w:p w:rsidR="000C0951" w:rsidRPr="00DA566D" w:rsidRDefault="000C0951" w:rsidP="00350365">
            <w:pPr>
              <w:pStyle w:val="Prrafodelista"/>
              <w:numPr>
                <w:ilvl w:val="0"/>
                <w:numId w:val="16"/>
              </w:numPr>
              <w:spacing w:before="120" w:after="120"/>
              <w:ind w:left="390"/>
              <w:contextualSpacing/>
              <w:rPr>
                <w:rFonts w:ascii="Arial" w:hAnsi="Arial" w:cs="Arial"/>
                <w:sz w:val="24"/>
                <w:szCs w:val="24"/>
              </w:rPr>
            </w:pPr>
            <w:r w:rsidRPr="00DA566D">
              <w:rPr>
                <w:rFonts w:ascii="Arial" w:hAnsi="Arial" w:cs="Arial"/>
                <w:sz w:val="24"/>
                <w:szCs w:val="24"/>
              </w:rPr>
              <w:t xml:space="preserve">Falta de </w:t>
            </w:r>
            <w:r w:rsidRPr="00DA566D">
              <w:rPr>
                <w:rFonts w:ascii="Arial" w:hAnsi="Arial" w:cs="Arial"/>
                <w:sz w:val="24"/>
                <w:szCs w:val="24"/>
              </w:rPr>
              <w:lastRenderedPageBreak/>
              <w:t xml:space="preserve">organización comunitaria  </w:t>
            </w:r>
          </w:p>
          <w:p w:rsidR="000C0951" w:rsidRPr="00DA566D" w:rsidRDefault="000C0951" w:rsidP="00350365">
            <w:pPr>
              <w:pStyle w:val="Prrafodelista"/>
              <w:numPr>
                <w:ilvl w:val="0"/>
                <w:numId w:val="16"/>
              </w:numPr>
              <w:spacing w:before="120" w:after="120"/>
              <w:ind w:left="383"/>
              <w:contextualSpacing/>
              <w:rPr>
                <w:rFonts w:ascii="Arial" w:hAnsi="Arial" w:cs="Arial"/>
                <w:sz w:val="24"/>
                <w:szCs w:val="24"/>
              </w:rPr>
            </w:pPr>
            <w:r w:rsidRPr="00DA566D">
              <w:rPr>
                <w:rFonts w:ascii="Arial" w:hAnsi="Arial" w:cs="Arial"/>
                <w:sz w:val="24"/>
                <w:szCs w:val="24"/>
              </w:rPr>
              <w:t>Hurtos</w:t>
            </w:r>
          </w:p>
          <w:p w:rsidR="000C0951" w:rsidRPr="00DA566D" w:rsidRDefault="000C0951" w:rsidP="00350365">
            <w:pPr>
              <w:pStyle w:val="Prrafodelista"/>
              <w:numPr>
                <w:ilvl w:val="0"/>
                <w:numId w:val="16"/>
              </w:numPr>
              <w:spacing w:before="120" w:after="120"/>
              <w:ind w:left="383"/>
              <w:contextualSpacing/>
              <w:rPr>
                <w:rFonts w:ascii="Arial" w:hAnsi="Arial" w:cs="Arial"/>
                <w:sz w:val="24"/>
                <w:szCs w:val="24"/>
              </w:rPr>
            </w:pPr>
            <w:r w:rsidRPr="00DA566D">
              <w:rPr>
                <w:rFonts w:ascii="Arial" w:hAnsi="Arial" w:cs="Arial"/>
                <w:sz w:val="24"/>
                <w:szCs w:val="24"/>
              </w:rPr>
              <w:t xml:space="preserve">Robos </w:t>
            </w:r>
          </w:p>
          <w:p w:rsidR="000C0951" w:rsidRPr="00DA566D" w:rsidRDefault="000C0951" w:rsidP="00350365">
            <w:pPr>
              <w:pStyle w:val="Prrafodelista"/>
              <w:numPr>
                <w:ilvl w:val="0"/>
                <w:numId w:val="16"/>
              </w:numPr>
              <w:spacing w:before="120" w:after="120"/>
              <w:ind w:left="383"/>
              <w:contextualSpacing/>
              <w:rPr>
                <w:rFonts w:ascii="Arial" w:hAnsi="Arial" w:cs="Arial"/>
                <w:sz w:val="24"/>
                <w:szCs w:val="24"/>
              </w:rPr>
            </w:pPr>
            <w:r w:rsidRPr="00DA566D">
              <w:rPr>
                <w:rFonts w:ascii="Arial" w:hAnsi="Arial" w:cs="Arial"/>
                <w:sz w:val="24"/>
                <w:szCs w:val="24"/>
              </w:rPr>
              <w:t>Extorsiones</w:t>
            </w:r>
          </w:p>
          <w:p w:rsidR="000C0951" w:rsidRDefault="000C0951" w:rsidP="00350365">
            <w:pPr>
              <w:pStyle w:val="Prrafodelista"/>
              <w:numPr>
                <w:ilvl w:val="0"/>
                <w:numId w:val="16"/>
              </w:numPr>
              <w:spacing w:before="120" w:after="120"/>
              <w:ind w:left="383"/>
              <w:contextualSpacing/>
              <w:rPr>
                <w:rFonts w:ascii="Arial" w:hAnsi="Arial" w:cs="Arial"/>
                <w:sz w:val="24"/>
                <w:szCs w:val="24"/>
              </w:rPr>
            </w:pPr>
            <w:r w:rsidRPr="00DA566D">
              <w:rPr>
                <w:rFonts w:ascii="Arial" w:hAnsi="Arial" w:cs="Arial"/>
                <w:sz w:val="24"/>
                <w:szCs w:val="24"/>
              </w:rPr>
              <w:t>Homicidios</w:t>
            </w:r>
          </w:p>
          <w:p w:rsidR="007E5A0B" w:rsidRPr="00DA566D" w:rsidRDefault="007E5A0B" w:rsidP="00350365">
            <w:pPr>
              <w:pStyle w:val="Prrafodelista"/>
              <w:numPr>
                <w:ilvl w:val="0"/>
                <w:numId w:val="16"/>
              </w:numPr>
              <w:spacing w:before="120" w:after="120"/>
              <w:ind w:left="383"/>
              <w:contextualSpacing/>
              <w:rPr>
                <w:rFonts w:ascii="Arial" w:hAnsi="Arial" w:cs="Arial"/>
                <w:sz w:val="24"/>
                <w:szCs w:val="24"/>
              </w:rPr>
            </w:pPr>
            <w:r>
              <w:rPr>
                <w:rFonts w:ascii="Arial" w:hAnsi="Arial" w:cs="Arial"/>
                <w:sz w:val="24"/>
                <w:szCs w:val="24"/>
              </w:rPr>
              <w:t>Violencia contra la mujer</w:t>
            </w:r>
          </w:p>
        </w:tc>
        <w:tc>
          <w:tcPr>
            <w:tcW w:w="1117" w:type="pct"/>
          </w:tcPr>
          <w:p w:rsidR="000C0951" w:rsidRPr="00DA566D" w:rsidRDefault="000C0951" w:rsidP="00350365">
            <w:pPr>
              <w:pStyle w:val="Prrafodelista"/>
              <w:numPr>
                <w:ilvl w:val="0"/>
                <w:numId w:val="16"/>
              </w:numPr>
              <w:spacing w:before="120" w:after="120"/>
              <w:ind w:left="435"/>
              <w:contextualSpacing/>
              <w:rPr>
                <w:rFonts w:ascii="Arial" w:hAnsi="Arial" w:cs="Arial"/>
                <w:sz w:val="24"/>
                <w:szCs w:val="24"/>
              </w:rPr>
            </w:pPr>
            <w:r w:rsidRPr="00DA566D">
              <w:rPr>
                <w:rFonts w:ascii="Arial" w:hAnsi="Arial" w:cs="Arial"/>
                <w:sz w:val="24"/>
                <w:szCs w:val="24"/>
              </w:rPr>
              <w:lastRenderedPageBreak/>
              <w:t>Presencia de pandillas,</w:t>
            </w:r>
          </w:p>
          <w:p w:rsidR="000C0951" w:rsidRPr="00DA566D" w:rsidRDefault="000C0951" w:rsidP="00350365">
            <w:pPr>
              <w:pStyle w:val="Prrafodelista"/>
              <w:numPr>
                <w:ilvl w:val="0"/>
                <w:numId w:val="16"/>
              </w:numPr>
              <w:spacing w:before="120" w:after="120"/>
              <w:ind w:left="435"/>
              <w:contextualSpacing/>
              <w:rPr>
                <w:rFonts w:ascii="Arial" w:hAnsi="Arial" w:cs="Arial"/>
                <w:sz w:val="24"/>
                <w:szCs w:val="24"/>
              </w:rPr>
            </w:pPr>
            <w:r w:rsidRPr="00DA566D">
              <w:rPr>
                <w:rFonts w:ascii="Arial" w:hAnsi="Arial" w:cs="Arial"/>
                <w:sz w:val="24"/>
                <w:szCs w:val="24"/>
              </w:rPr>
              <w:t>Tráfico ilegal de drogas</w:t>
            </w:r>
          </w:p>
          <w:p w:rsidR="000C0951" w:rsidRPr="00DA566D" w:rsidRDefault="000C0951" w:rsidP="00350365">
            <w:pPr>
              <w:pStyle w:val="Prrafodelista"/>
              <w:numPr>
                <w:ilvl w:val="0"/>
                <w:numId w:val="16"/>
              </w:numPr>
              <w:spacing w:before="120" w:after="120"/>
              <w:ind w:left="435"/>
              <w:contextualSpacing/>
              <w:rPr>
                <w:rFonts w:ascii="Arial" w:hAnsi="Arial" w:cs="Arial"/>
                <w:sz w:val="24"/>
                <w:szCs w:val="24"/>
              </w:rPr>
            </w:pPr>
            <w:r w:rsidRPr="00DA566D">
              <w:rPr>
                <w:rFonts w:ascii="Arial" w:hAnsi="Arial" w:cs="Arial"/>
                <w:sz w:val="24"/>
                <w:szCs w:val="24"/>
              </w:rPr>
              <w:t xml:space="preserve">Presencia de expendedores </w:t>
            </w:r>
            <w:r w:rsidRPr="00DA566D">
              <w:rPr>
                <w:rFonts w:ascii="Arial" w:hAnsi="Arial" w:cs="Arial"/>
                <w:sz w:val="24"/>
                <w:szCs w:val="24"/>
              </w:rPr>
              <w:lastRenderedPageBreak/>
              <w:t>de drogas y ventas de alcohol</w:t>
            </w:r>
          </w:p>
          <w:p w:rsidR="000C0951" w:rsidRPr="00DA566D" w:rsidRDefault="000C0951" w:rsidP="00350365">
            <w:pPr>
              <w:pStyle w:val="Prrafodelista"/>
              <w:numPr>
                <w:ilvl w:val="0"/>
                <w:numId w:val="16"/>
              </w:numPr>
              <w:spacing w:before="120" w:after="120"/>
              <w:ind w:left="469"/>
              <w:contextualSpacing/>
              <w:rPr>
                <w:rFonts w:ascii="Arial" w:hAnsi="Arial" w:cs="Arial"/>
                <w:sz w:val="24"/>
                <w:szCs w:val="24"/>
                <w:lang w:val="es-MX"/>
              </w:rPr>
            </w:pPr>
            <w:r w:rsidRPr="00DA566D">
              <w:rPr>
                <w:rFonts w:ascii="Arial" w:hAnsi="Arial" w:cs="Arial"/>
                <w:sz w:val="24"/>
                <w:szCs w:val="24"/>
              </w:rPr>
              <w:t>Condiciones de pobreza en los hogares</w:t>
            </w:r>
          </w:p>
          <w:p w:rsidR="000C0951" w:rsidRPr="00DA566D" w:rsidRDefault="000C0951" w:rsidP="00350365">
            <w:pPr>
              <w:pStyle w:val="Prrafodelista"/>
              <w:numPr>
                <w:ilvl w:val="0"/>
                <w:numId w:val="16"/>
              </w:numPr>
              <w:spacing w:before="120" w:after="120"/>
              <w:ind w:left="469"/>
              <w:contextualSpacing/>
              <w:rPr>
                <w:rFonts w:ascii="Arial" w:hAnsi="Arial" w:cs="Arial"/>
                <w:sz w:val="24"/>
                <w:szCs w:val="24"/>
                <w:lang w:val="es-MX"/>
              </w:rPr>
            </w:pPr>
            <w:r w:rsidRPr="00DA566D">
              <w:rPr>
                <w:rFonts w:ascii="Arial" w:hAnsi="Arial" w:cs="Arial"/>
                <w:sz w:val="24"/>
                <w:szCs w:val="24"/>
              </w:rPr>
              <w:t>Organizaciones comunales sin fortalecimiento</w:t>
            </w:r>
          </w:p>
          <w:p w:rsidR="000C0951" w:rsidRPr="00DA566D" w:rsidRDefault="000C0951" w:rsidP="00350365">
            <w:pPr>
              <w:pStyle w:val="Prrafodelista"/>
              <w:numPr>
                <w:ilvl w:val="0"/>
                <w:numId w:val="16"/>
              </w:numPr>
              <w:spacing w:before="120" w:after="120"/>
              <w:ind w:left="469"/>
              <w:contextualSpacing/>
              <w:rPr>
                <w:rFonts w:ascii="Arial" w:hAnsi="Arial" w:cs="Arial"/>
                <w:sz w:val="24"/>
                <w:szCs w:val="24"/>
                <w:lang w:val="es-MX"/>
              </w:rPr>
            </w:pPr>
            <w:r w:rsidRPr="00DA566D">
              <w:rPr>
                <w:rFonts w:ascii="Arial" w:hAnsi="Arial" w:cs="Arial"/>
                <w:sz w:val="24"/>
                <w:szCs w:val="24"/>
                <w:lang w:val="es-CO"/>
              </w:rPr>
              <w:t>Pocas actividades organizadas para los jóvenes en las comunidades con mayores índices de violencia</w:t>
            </w:r>
          </w:p>
          <w:p w:rsidR="000C0951" w:rsidRPr="00DA566D" w:rsidRDefault="000C0951" w:rsidP="009A2FEA">
            <w:pPr>
              <w:spacing w:before="120" w:after="120"/>
              <w:rPr>
                <w:rFonts w:ascii="Arial" w:hAnsi="Arial" w:cs="Arial"/>
                <w:sz w:val="24"/>
                <w:szCs w:val="24"/>
              </w:rPr>
            </w:pPr>
          </w:p>
        </w:tc>
        <w:tc>
          <w:tcPr>
            <w:tcW w:w="1185" w:type="pct"/>
          </w:tcPr>
          <w:p w:rsidR="000C0951" w:rsidRPr="00DA566D" w:rsidRDefault="000C0951" w:rsidP="00350365">
            <w:pPr>
              <w:pStyle w:val="Prrafodelista"/>
              <w:numPr>
                <w:ilvl w:val="0"/>
                <w:numId w:val="16"/>
              </w:numPr>
              <w:spacing w:before="120" w:after="120"/>
              <w:ind w:left="360"/>
              <w:contextualSpacing/>
              <w:rPr>
                <w:rFonts w:ascii="Arial" w:hAnsi="Arial" w:cs="Arial"/>
                <w:sz w:val="24"/>
                <w:szCs w:val="24"/>
              </w:rPr>
            </w:pPr>
            <w:r w:rsidRPr="00DA566D">
              <w:rPr>
                <w:rFonts w:ascii="Arial" w:hAnsi="Arial" w:cs="Arial"/>
                <w:sz w:val="24"/>
                <w:szCs w:val="24"/>
              </w:rPr>
              <w:lastRenderedPageBreak/>
              <w:t xml:space="preserve">Creación de Redes de apoyo comunitario  para la Prevención de la violencia y la </w:t>
            </w:r>
            <w:r w:rsidRPr="00DA566D">
              <w:rPr>
                <w:rFonts w:ascii="Arial" w:hAnsi="Arial" w:cs="Arial"/>
                <w:sz w:val="24"/>
                <w:szCs w:val="24"/>
              </w:rPr>
              <w:lastRenderedPageBreak/>
              <w:t>seguridad local</w:t>
            </w:r>
          </w:p>
          <w:p w:rsidR="000C0951" w:rsidRPr="00DA566D" w:rsidRDefault="000C0951" w:rsidP="00350365">
            <w:pPr>
              <w:pStyle w:val="Prrafodelista"/>
              <w:numPr>
                <w:ilvl w:val="0"/>
                <w:numId w:val="16"/>
              </w:numPr>
              <w:spacing w:before="120" w:after="120"/>
              <w:ind w:left="360"/>
              <w:contextualSpacing/>
              <w:rPr>
                <w:rFonts w:ascii="Arial" w:hAnsi="Arial" w:cs="Arial"/>
                <w:sz w:val="24"/>
                <w:szCs w:val="24"/>
              </w:rPr>
            </w:pPr>
            <w:r w:rsidRPr="00DA566D">
              <w:rPr>
                <w:rFonts w:ascii="Arial" w:hAnsi="Arial" w:cs="Arial"/>
                <w:sz w:val="24"/>
                <w:szCs w:val="24"/>
              </w:rPr>
              <w:t>Acercamiento de la oferta de actividades artísticas y deportivas</w:t>
            </w:r>
          </w:p>
          <w:p w:rsidR="000C0951" w:rsidRPr="00DA566D" w:rsidRDefault="000C0951" w:rsidP="00350365">
            <w:pPr>
              <w:pStyle w:val="Prrafodelista"/>
              <w:numPr>
                <w:ilvl w:val="0"/>
                <w:numId w:val="16"/>
              </w:numPr>
              <w:spacing w:before="120" w:after="120"/>
              <w:ind w:left="360"/>
              <w:contextualSpacing/>
              <w:rPr>
                <w:rFonts w:ascii="Arial" w:hAnsi="Arial" w:cs="Arial"/>
                <w:sz w:val="24"/>
                <w:szCs w:val="24"/>
              </w:rPr>
            </w:pPr>
            <w:r w:rsidRPr="00DA566D">
              <w:rPr>
                <w:rFonts w:ascii="Arial" w:hAnsi="Arial" w:cs="Arial"/>
                <w:sz w:val="24"/>
                <w:szCs w:val="24"/>
              </w:rPr>
              <w:t xml:space="preserve">Apoyo a las acciones de Policía Comunitaria </w:t>
            </w:r>
          </w:p>
          <w:p w:rsidR="000C0951" w:rsidRPr="00DA566D" w:rsidRDefault="000C0951" w:rsidP="00350365">
            <w:pPr>
              <w:pStyle w:val="Prrafodelista"/>
              <w:numPr>
                <w:ilvl w:val="0"/>
                <w:numId w:val="16"/>
              </w:numPr>
              <w:spacing w:before="120" w:after="120"/>
              <w:ind w:left="360"/>
              <w:contextualSpacing/>
              <w:rPr>
                <w:rFonts w:ascii="Arial" w:hAnsi="Arial" w:cs="Arial"/>
                <w:sz w:val="24"/>
                <w:szCs w:val="24"/>
              </w:rPr>
            </w:pPr>
            <w:r w:rsidRPr="00DA566D">
              <w:rPr>
                <w:rFonts w:ascii="Arial" w:hAnsi="Arial" w:cs="Arial"/>
                <w:sz w:val="24"/>
                <w:szCs w:val="24"/>
              </w:rPr>
              <w:t>Fomentar la participación de las organizaciones comunitarias en el Comité Municipal de Prevención de Violencia</w:t>
            </w:r>
          </w:p>
        </w:tc>
        <w:tc>
          <w:tcPr>
            <w:tcW w:w="724" w:type="pct"/>
          </w:tcPr>
          <w:p w:rsidR="000C0951" w:rsidRPr="00DA566D" w:rsidRDefault="000C0951" w:rsidP="009A2FEA">
            <w:pPr>
              <w:spacing w:before="120" w:after="120"/>
              <w:rPr>
                <w:rFonts w:ascii="Arial" w:hAnsi="Arial" w:cs="Arial"/>
                <w:sz w:val="24"/>
                <w:szCs w:val="24"/>
                <w:lang w:val="en-US"/>
              </w:rPr>
            </w:pPr>
            <w:r w:rsidRPr="00DA566D">
              <w:rPr>
                <w:rFonts w:ascii="Arial" w:hAnsi="Arial" w:cs="Arial"/>
                <w:sz w:val="24"/>
                <w:szCs w:val="24"/>
                <w:lang w:val="en-US"/>
              </w:rPr>
              <w:lastRenderedPageBreak/>
              <w:t xml:space="preserve">ALCALDÍA MUNICIPAL, PNC, FAES, CAM, </w:t>
            </w:r>
            <w:r w:rsidRPr="00DA566D">
              <w:rPr>
                <w:rFonts w:ascii="Arial" w:hAnsi="Arial" w:cs="Arial"/>
                <w:sz w:val="24"/>
                <w:szCs w:val="24"/>
                <w:lang w:val="en-US"/>
              </w:rPr>
              <w:lastRenderedPageBreak/>
              <w:t xml:space="preserve">ONG´S, CDA, USAID, PREVENIR, ONG´S </w:t>
            </w:r>
          </w:p>
        </w:tc>
      </w:tr>
      <w:tr w:rsidR="000C0951" w:rsidRPr="004119E1" w:rsidTr="00766A08">
        <w:tc>
          <w:tcPr>
            <w:tcW w:w="790" w:type="pct"/>
          </w:tcPr>
          <w:p w:rsidR="000C0951" w:rsidRPr="00DA566D" w:rsidRDefault="000C0951" w:rsidP="009A2FEA">
            <w:pPr>
              <w:spacing w:before="120" w:after="120"/>
              <w:rPr>
                <w:rFonts w:ascii="Arial" w:hAnsi="Arial" w:cs="Arial"/>
                <w:sz w:val="24"/>
                <w:szCs w:val="24"/>
              </w:rPr>
            </w:pPr>
            <w:r w:rsidRPr="00DA566D">
              <w:rPr>
                <w:rFonts w:ascii="Arial" w:hAnsi="Arial" w:cs="Arial"/>
                <w:sz w:val="24"/>
                <w:szCs w:val="24"/>
              </w:rPr>
              <w:lastRenderedPageBreak/>
              <w:t>Social</w:t>
            </w:r>
          </w:p>
        </w:tc>
        <w:tc>
          <w:tcPr>
            <w:tcW w:w="1185" w:type="pct"/>
          </w:tcPr>
          <w:p w:rsidR="000C0951" w:rsidRPr="00DA566D" w:rsidRDefault="000C0951" w:rsidP="00350365">
            <w:pPr>
              <w:pStyle w:val="Prrafodelista"/>
              <w:numPr>
                <w:ilvl w:val="0"/>
                <w:numId w:val="16"/>
              </w:numPr>
              <w:spacing w:before="120" w:after="120"/>
              <w:ind w:left="354"/>
              <w:contextualSpacing/>
              <w:rPr>
                <w:rFonts w:ascii="Arial" w:hAnsi="Arial" w:cs="Arial"/>
                <w:sz w:val="24"/>
                <w:szCs w:val="24"/>
              </w:rPr>
            </w:pPr>
            <w:r w:rsidRPr="00DA566D">
              <w:rPr>
                <w:rFonts w:ascii="Arial" w:hAnsi="Arial" w:cs="Arial"/>
                <w:sz w:val="24"/>
                <w:szCs w:val="24"/>
              </w:rPr>
              <w:t>Desempleo</w:t>
            </w:r>
          </w:p>
          <w:p w:rsidR="000C0951" w:rsidRPr="00DA566D" w:rsidRDefault="000C0951" w:rsidP="00350365">
            <w:pPr>
              <w:pStyle w:val="Prrafodelista"/>
              <w:numPr>
                <w:ilvl w:val="0"/>
                <w:numId w:val="16"/>
              </w:numPr>
              <w:spacing w:before="120" w:after="120"/>
              <w:ind w:left="354"/>
              <w:contextualSpacing/>
              <w:rPr>
                <w:rFonts w:ascii="Arial" w:hAnsi="Arial" w:cs="Arial"/>
                <w:sz w:val="24"/>
                <w:szCs w:val="24"/>
              </w:rPr>
            </w:pPr>
            <w:r w:rsidRPr="00DA566D">
              <w:rPr>
                <w:rFonts w:ascii="Arial" w:hAnsi="Arial" w:cs="Arial"/>
                <w:sz w:val="24"/>
                <w:szCs w:val="24"/>
              </w:rPr>
              <w:t>Tráfico de armas</w:t>
            </w:r>
          </w:p>
          <w:p w:rsidR="000C0951" w:rsidRPr="00DA566D" w:rsidRDefault="000C0951" w:rsidP="00350365">
            <w:pPr>
              <w:pStyle w:val="Prrafodelista"/>
              <w:numPr>
                <w:ilvl w:val="0"/>
                <w:numId w:val="16"/>
              </w:numPr>
              <w:spacing w:before="120" w:after="120"/>
              <w:ind w:left="354"/>
              <w:contextualSpacing/>
              <w:rPr>
                <w:rFonts w:ascii="Arial" w:hAnsi="Arial" w:cs="Arial"/>
                <w:sz w:val="24"/>
                <w:szCs w:val="24"/>
              </w:rPr>
            </w:pPr>
            <w:r w:rsidRPr="00DA566D">
              <w:rPr>
                <w:rFonts w:ascii="Arial" w:hAnsi="Arial" w:cs="Arial"/>
                <w:sz w:val="24"/>
                <w:szCs w:val="24"/>
              </w:rPr>
              <w:t>Aumento de la violencia en general</w:t>
            </w:r>
          </w:p>
          <w:p w:rsidR="000C0951" w:rsidRDefault="000C0951" w:rsidP="00350365">
            <w:pPr>
              <w:pStyle w:val="Prrafodelista"/>
              <w:numPr>
                <w:ilvl w:val="0"/>
                <w:numId w:val="16"/>
              </w:numPr>
              <w:spacing w:before="120" w:after="120"/>
              <w:ind w:left="354"/>
              <w:contextualSpacing/>
              <w:rPr>
                <w:rFonts w:ascii="Arial" w:hAnsi="Arial" w:cs="Arial"/>
                <w:sz w:val="24"/>
                <w:szCs w:val="24"/>
              </w:rPr>
            </w:pPr>
            <w:r w:rsidRPr="00DA566D">
              <w:rPr>
                <w:rFonts w:ascii="Arial" w:hAnsi="Arial" w:cs="Arial"/>
                <w:sz w:val="24"/>
                <w:szCs w:val="24"/>
              </w:rPr>
              <w:t>Falta de denuncia y confianza en las instituciones de seguridad pública</w:t>
            </w:r>
          </w:p>
          <w:p w:rsidR="004119E1" w:rsidRDefault="007E5A0B" w:rsidP="00350365">
            <w:pPr>
              <w:pStyle w:val="Prrafodelista"/>
              <w:numPr>
                <w:ilvl w:val="0"/>
                <w:numId w:val="16"/>
              </w:numPr>
              <w:spacing w:before="120" w:after="120"/>
              <w:ind w:left="354"/>
              <w:contextualSpacing/>
              <w:rPr>
                <w:rFonts w:ascii="Arial" w:hAnsi="Arial" w:cs="Arial"/>
                <w:sz w:val="24"/>
                <w:szCs w:val="24"/>
              </w:rPr>
            </w:pPr>
            <w:r>
              <w:rPr>
                <w:rFonts w:ascii="Arial" w:hAnsi="Arial" w:cs="Arial"/>
                <w:sz w:val="24"/>
                <w:szCs w:val="24"/>
              </w:rPr>
              <w:t>Migración y deportación</w:t>
            </w:r>
          </w:p>
          <w:p w:rsidR="007E5A0B" w:rsidRPr="00DA566D" w:rsidRDefault="004119E1" w:rsidP="004119E1">
            <w:pPr>
              <w:pStyle w:val="Prrafodelista"/>
              <w:numPr>
                <w:ilvl w:val="0"/>
                <w:numId w:val="16"/>
              </w:numPr>
              <w:spacing w:before="120" w:after="120"/>
              <w:ind w:left="354"/>
              <w:contextualSpacing/>
              <w:rPr>
                <w:rFonts w:ascii="Arial" w:hAnsi="Arial" w:cs="Arial"/>
                <w:sz w:val="24"/>
                <w:szCs w:val="24"/>
              </w:rPr>
            </w:pPr>
            <w:r>
              <w:rPr>
                <w:rFonts w:ascii="Arial" w:hAnsi="Arial" w:cs="Arial"/>
                <w:sz w:val="24"/>
                <w:szCs w:val="24"/>
              </w:rPr>
              <w:t xml:space="preserve">Violencia y discriminación hacia la mujer </w:t>
            </w:r>
            <w:r w:rsidR="007E5A0B">
              <w:rPr>
                <w:rFonts w:ascii="Arial" w:hAnsi="Arial" w:cs="Arial"/>
                <w:sz w:val="24"/>
                <w:szCs w:val="24"/>
              </w:rPr>
              <w:t xml:space="preserve"> </w:t>
            </w:r>
          </w:p>
        </w:tc>
        <w:tc>
          <w:tcPr>
            <w:tcW w:w="1117" w:type="pct"/>
          </w:tcPr>
          <w:p w:rsidR="000C0951" w:rsidRPr="00DA566D" w:rsidRDefault="000C0951" w:rsidP="00350365">
            <w:pPr>
              <w:pStyle w:val="Prrafodelista"/>
              <w:numPr>
                <w:ilvl w:val="0"/>
                <w:numId w:val="16"/>
              </w:numPr>
              <w:spacing w:before="120" w:after="120"/>
              <w:ind w:left="387"/>
              <w:contextualSpacing/>
              <w:rPr>
                <w:rFonts w:ascii="Arial" w:hAnsi="Arial" w:cs="Arial"/>
                <w:sz w:val="24"/>
                <w:szCs w:val="24"/>
                <w:lang w:val="es-MX"/>
              </w:rPr>
            </w:pPr>
            <w:r w:rsidRPr="00DA566D">
              <w:rPr>
                <w:rFonts w:ascii="Arial" w:hAnsi="Arial" w:cs="Arial"/>
                <w:sz w:val="24"/>
                <w:szCs w:val="24"/>
                <w:lang w:val="es-CO"/>
              </w:rPr>
              <w:t>Acceso limitado a la educación formal y no formal</w:t>
            </w:r>
          </w:p>
          <w:p w:rsidR="000C0951" w:rsidRPr="00DA566D" w:rsidRDefault="000C0951" w:rsidP="00350365">
            <w:pPr>
              <w:pStyle w:val="Prrafodelista"/>
              <w:numPr>
                <w:ilvl w:val="0"/>
                <w:numId w:val="16"/>
              </w:numPr>
              <w:spacing w:before="120" w:after="120"/>
              <w:ind w:left="387"/>
              <w:contextualSpacing/>
              <w:rPr>
                <w:rFonts w:ascii="Arial" w:hAnsi="Arial" w:cs="Arial"/>
                <w:sz w:val="24"/>
                <w:szCs w:val="24"/>
                <w:lang w:val="es-MX"/>
              </w:rPr>
            </w:pPr>
            <w:r w:rsidRPr="00DA566D">
              <w:rPr>
                <w:rFonts w:ascii="Arial" w:hAnsi="Arial" w:cs="Arial"/>
                <w:sz w:val="24"/>
                <w:szCs w:val="24"/>
                <w:lang w:val="es-CO"/>
              </w:rPr>
              <w:t>Acceso a armas de fuego</w:t>
            </w:r>
          </w:p>
          <w:p w:rsidR="000C0951" w:rsidRPr="00DA566D" w:rsidRDefault="000C0951" w:rsidP="00350365">
            <w:pPr>
              <w:pStyle w:val="Prrafodelista"/>
              <w:numPr>
                <w:ilvl w:val="0"/>
                <w:numId w:val="16"/>
              </w:numPr>
              <w:spacing w:before="120" w:after="120"/>
              <w:ind w:left="387"/>
              <w:contextualSpacing/>
              <w:rPr>
                <w:rFonts w:ascii="Arial" w:hAnsi="Arial" w:cs="Arial"/>
                <w:sz w:val="24"/>
                <w:szCs w:val="24"/>
                <w:lang w:val="es-MX"/>
              </w:rPr>
            </w:pPr>
            <w:r w:rsidRPr="00DA566D">
              <w:rPr>
                <w:rFonts w:ascii="Arial" w:hAnsi="Arial" w:cs="Arial"/>
                <w:sz w:val="24"/>
                <w:szCs w:val="24"/>
                <w:lang w:val="es-CO"/>
              </w:rPr>
              <w:t>Instituciones policiales con falta de personal y necesidad de recursos</w:t>
            </w:r>
          </w:p>
          <w:p w:rsidR="000C0951" w:rsidRPr="00DA566D" w:rsidRDefault="000C0951" w:rsidP="00350365">
            <w:pPr>
              <w:pStyle w:val="Prrafodelista"/>
              <w:numPr>
                <w:ilvl w:val="0"/>
                <w:numId w:val="16"/>
              </w:numPr>
              <w:spacing w:before="120" w:after="120"/>
              <w:ind w:left="387"/>
              <w:contextualSpacing/>
              <w:rPr>
                <w:rFonts w:ascii="Arial" w:hAnsi="Arial" w:cs="Arial"/>
                <w:sz w:val="24"/>
                <w:szCs w:val="24"/>
                <w:lang w:val="es-MX"/>
              </w:rPr>
            </w:pPr>
            <w:r w:rsidRPr="00DA566D">
              <w:rPr>
                <w:rFonts w:ascii="Arial" w:hAnsi="Arial" w:cs="Arial"/>
                <w:sz w:val="24"/>
                <w:szCs w:val="24"/>
                <w:lang w:val="es-CO"/>
              </w:rPr>
              <w:t>Violencia en los medios de comunicación</w:t>
            </w:r>
          </w:p>
          <w:p w:rsidR="000C0951" w:rsidRPr="00DA566D" w:rsidRDefault="000C0951" w:rsidP="00350365">
            <w:pPr>
              <w:pStyle w:val="Prrafodelista"/>
              <w:numPr>
                <w:ilvl w:val="0"/>
                <w:numId w:val="16"/>
              </w:numPr>
              <w:spacing w:before="120" w:after="120"/>
              <w:ind w:left="387"/>
              <w:contextualSpacing/>
              <w:rPr>
                <w:rFonts w:ascii="Arial" w:hAnsi="Arial" w:cs="Arial"/>
                <w:sz w:val="24"/>
                <w:szCs w:val="24"/>
                <w:lang w:val="es-MX"/>
              </w:rPr>
            </w:pPr>
            <w:r w:rsidRPr="00DA566D">
              <w:rPr>
                <w:rFonts w:ascii="Arial" w:hAnsi="Arial" w:cs="Arial"/>
                <w:sz w:val="24"/>
                <w:szCs w:val="24"/>
                <w:lang w:val="es-CO"/>
              </w:rPr>
              <w:t>Alta densidad poblacional</w:t>
            </w:r>
          </w:p>
          <w:p w:rsidR="000C0951" w:rsidRPr="00DA566D" w:rsidRDefault="000C0951" w:rsidP="00350365">
            <w:pPr>
              <w:pStyle w:val="Prrafodelista"/>
              <w:numPr>
                <w:ilvl w:val="0"/>
                <w:numId w:val="16"/>
              </w:numPr>
              <w:spacing w:before="120" w:after="120"/>
              <w:ind w:left="433"/>
              <w:contextualSpacing/>
              <w:rPr>
                <w:rFonts w:ascii="Arial" w:hAnsi="Arial" w:cs="Arial"/>
                <w:sz w:val="24"/>
                <w:szCs w:val="24"/>
                <w:lang w:val="es-MX"/>
              </w:rPr>
            </w:pPr>
            <w:r w:rsidRPr="00DA566D">
              <w:rPr>
                <w:rFonts w:ascii="Arial" w:hAnsi="Arial" w:cs="Arial"/>
                <w:sz w:val="24"/>
                <w:szCs w:val="24"/>
                <w:lang w:val="es-CO"/>
              </w:rPr>
              <w:t>Migración</w:t>
            </w:r>
          </w:p>
          <w:p w:rsidR="000C0951" w:rsidRPr="00DA566D" w:rsidRDefault="000C0951" w:rsidP="00350365">
            <w:pPr>
              <w:pStyle w:val="Prrafodelista"/>
              <w:numPr>
                <w:ilvl w:val="0"/>
                <w:numId w:val="16"/>
              </w:numPr>
              <w:spacing w:before="120" w:after="120"/>
              <w:ind w:left="433"/>
              <w:contextualSpacing/>
              <w:rPr>
                <w:rFonts w:ascii="Arial" w:hAnsi="Arial" w:cs="Arial"/>
                <w:sz w:val="24"/>
                <w:szCs w:val="24"/>
                <w:lang w:val="es-MX"/>
              </w:rPr>
            </w:pPr>
            <w:r w:rsidRPr="00DA566D">
              <w:rPr>
                <w:rFonts w:ascii="Arial" w:hAnsi="Arial" w:cs="Arial"/>
                <w:sz w:val="24"/>
                <w:szCs w:val="24"/>
                <w:lang w:val="es-CO"/>
              </w:rPr>
              <w:t>Espacios públicos sin condiciones adecuadas y ocupados por pandillas</w:t>
            </w:r>
          </w:p>
          <w:p w:rsidR="000C0951" w:rsidRPr="00DA566D" w:rsidRDefault="000C0951" w:rsidP="00350365">
            <w:pPr>
              <w:pStyle w:val="Prrafodelista"/>
              <w:numPr>
                <w:ilvl w:val="0"/>
                <w:numId w:val="16"/>
              </w:numPr>
              <w:spacing w:before="120" w:after="120"/>
              <w:ind w:left="433"/>
              <w:contextualSpacing/>
              <w:rPr>
                <w:rFonts w:ascii="Arial" w:hAnsi="Arial" w:cs="Arial"/>
                <w:sz w:val="24"/>
                <w:szCs w:val="24"/>
                <w:lang w:val="es-MX"/>
              </w:rPr>
            </w:pPr>
            <w:r w:rsidRPr="00DA566D">
              <w:rPr>
                <w:rFonts w:ascii="Arial" w:hAnsi="Arial" w:cs="Arial"/>
                <w:sz w:val="24"/>
                <w:szCs w:val="24"/>
                <w:lang w:val="es-CO"/>
              </w:rPr>
              <w:t xml:space="preserve">Recursos económicos insuficientes  de la municipalidad para realizar acciones de prevención en </w:t>
            </w:r>
            <w:r w:rsidRPr="00DA566D">
              <w:rPr>
                <w:rFonts w:ascii="Arial" w:hAnsi="Arial" w:cs="Arial"/>
                <w:sz w:val="24"/>
                <w:szCs w:val="24"/>
                <w:lang w:val="es-CO"/>
              </w:rPr>
              <w:lastRenderedPageBreak/>
              <w:t>todo el municipio</w:t>
            </w:r>
          </w:p>
          <w:p w:rsidR="000C0951" w:rsidRPr="00DA566D" w:rsidRDefault="000C0951" w:rsidP="009A2FEA">
            <w:pPr>
              <w:spacing w:before="120" w:after="120"/>
              <w:rPr>
                <w:rFonts w:ascii="Arial" w:hAnsi="Arial" w:cs="Arial"/>
                <w:sz w:val="24"/>
                <w:szCs w:val="24"/>
              </w:rPr>
            </w:pPr>
          </w:p>
        </w:tc>
        <w:tc>
          <w:tcPr>
            <w:tcW w:w="1185" w:type="pct"/>
          </w:tcPr>
          <w:p w:rsidR="000C0951" w:rsidRPr="00DA566D" w:rsidRDefault="000C0951" w:rsidP="00350365">
            <w:pPr>
              <w:pStyle w:val="Prrafodelista"/>
              <w:numPr>
                <w:ilvl w:val="0"/>
                <w:numId w:val="16"/>
              </w:numPr>
              <w:spacing w:before="120" w:after="120"/>
              <w:ind w:left="360"/>
              <w:contextualSpacing/>
              <w:rPr>
                <w:rFonts w:ascii="Arial" w:hAnsi="Arial" w:cs="Arial"/>
                <w:sz w:val="24"/>
                <w:szCs w:val="24"/>
              </w:rPr>
            </w:pPr>
            <w:r w:rsidRPr="00DA566D">
              <w:rPr>
                <w:rFonts w:ascii="Arial" w:hAnsi="Arial" w:cs="Arial"/>
                <w:sz w:val="24"/>
                <w:szCs w:val="24"/>
              </w:rPr>
              <w:lastRenderedPageBreak/>
              <w:t>Gestión de recursos materiales y financieros para la prevención de la violencia y para reforzar a las instituciones de seguridad</w:t>
            </w:r>
          </w:p>
          <w:p w:rsidR="000C0951" w:rsidRPr="00DA566D" w:rsidRDefault="000C0951" w:rsidP="00350365">
            <w:pPr>
              <w:pStyle w:val="Prrafodelista"/>
              <w:numPr>
                <w:ilvl w:val="0"/>
                <w:numId w:val="16"/>
              </w:numPr>
              <w:spacing w:before="120" w:after="120"/>
              <w:ind w:left="360"/>
              <w:contextualSpacing/>
              <w:rPr>
                <w:rFonts w:ascii="Arial" w:hAnsi="Arial" w:cs="Arial"/>
                <w:sz w:val="24"/>
                <w:szCs w:val="24"/>
              </w:rPr>
            </w:pPr>
            <w:r w:rsidRPr="00DA566D">
              <w:rPr>
                <w:rFonts w:ascii="Arial" w:hAnsi="Arial" w:cs="Arial"/>
                <w:sz w:val="24"/>
                <w:szCs w:val="24"/>
              </w:rPr>
              <w:t>Colocación de cámaras de video.</w:t>
            </w:r>
          </w:p>
          <w:p w:rsidR="000C0951" w:rsidRPr="00DA566D" w:rsidRDefault="000C0951" w:rsidP="00350365">
            <w:pPr>
              <w:pStyle w:val="Prrafodelista"/>
              <w:numPr>
                <w:ilvl w:val="0"/>
                <w:numId w:val="16"/>
              </w:numPr>
              <w:spacing w:before="120" w:after="120"/>
              <w:ind w:left="360"/>
              <w:contextualSpacing/>
              <w:rPr>
                <w:rFonts w:ascii="Arial" w:hAnsi="Arial" w:cs="Arial"/>
                <w:sz w:val="24"/>
                <w:szCs w:val="24"/>
              </w:rPr>
            </w:pPr>
            <w:r w:rsidRPr="00DA566D">
              <w:rPr>
                <w:rFonts w:ascii="Arial" w:hAnsi="Arial" w:cs="Arial"/>
                <w:sz w:val="24"/>
                <w:szCs w:val="24"/>
              </w:rPr>
              <w:t>Ordenanzas municipales en prevención de violencia</w:t>
            </w:r>
          </w:p>
          <w:p w:rsidR="000C0951" w:rsidRPr="00DA566D" w:rsidRDefault="000C0951" w:rsidP="00350365">
            <w:pPr>
              <w:pStyle w:val="Prrafodelista"/>
              <w:numPr>
                <w:ilvl w:val="0"/>
                <w:numId w:val="16"/>
              </w:numPr>
              <w:spacing w:before="120" w:after="120"/>
              <w:ind w:left="360"/>
              <w:contextualSpacing/>
              <w:rPr>
                <w:rFonts w:ascii="Arial" w:hAnsi="Arial" w:cs="Arial"/>
                <w:sz w:val="24"/>
                <w:szCs w:val="24"/>
              </w:rPr>
            </w:pPr>
            <w:r w:rsidRPr="00DA566D">
              <w:rPr>
                <w:rFonts w:ascii="Arial" w:hAnsi="Arial" w:cs="Arial"/>
                <w:sz w:val="24"/>
                <w:szCs w:val="24"/>
              </w:rPr>
              <w:t>Coordinación con empresa privada para el fomento del empleo</w:t>
            </w:r>
          </w:p>
          <w:p w:rsidR="000C0951" w:rsidRPr="00DA566D" w:rsidRDefault="000C0951" w:rsidP="00350365">
            <w:pPr>
              <w:pStyle w:val="Prrafodelista"/>
              <w:numPr>
                <w:ilvl w:val="0"/>
                <w:numId w:val="16"/>
              </w:numPr>
              <w:spacing w:before="120" w:after="120"/>
              <w:ind w:left="360"/>
              <w:contextualSpacing/>
              <w:rPr>
                <w:rFonts w:ascii="Arial" w:hAnsi="Arial" w:cs="Arial"/>
                <w:sz w:val="24"/>
                <w:szCs w:val="24"/>
              </w:rPr>
            </w:pPr>
            <w:r w:rsidRPr="00DA566D">
              <w:rPr>
                <w:rFonts w:ascii="Arial" w:hAnsi="Arial" w:cs="Arial"/>
                <w:sz w:val="24"/>
                <w:szCs w:val="24"/>
              </w:rPr>
              <w:t xml:space="preserve">Coordinación con gremios empresariales como la Cámara de Comercio e instituciones del gobierno para el fomento del emprendedurismo  </w:t>
            </w:r>
          </w:p>
          <w:p w:rsidR="000C0951" w:rsidRPr="00DA566D" w:rsidRDefault="000C0951" w:rsidP="00350365">
            <w:pPr>
              <w:pStyle w:val="Prrafodelista"/>
              <w:numPr>
                <w:ilvl w:val="0"/>
                <w:numId w:val="16"/>
              </w:numPr>
              <w:spacing w:before="120" w:after="120"/>
              <w:ind w:left="360"/>
              <w:contextualSpacing/>
              <w:rPr>
                <w:rFonts w:ascii="Arial" w:hAnsi="Arial" w:cs="Arial"/>
                <w:sz w:val="24"/>
                <w:szCs w:val="24"/>
              </w:rPr>
            </w:pPr>
            <w:r w:rsidRPr="00DA566D">
              <w:rPr>
                <w:rFonts w:ascii="Arial" w:hAnsi="Arial" w:cs="Arial"/>
                <w:sz w:val="24"/>
                <w:szCs w:val="24"/>
              </w:rPr>
              <w:t xml:space="preserve">Realización de convenios para la </w:t>
            </w:r>
            <w:r w:rsidRPr="00DA566D">
              <w:rPr>
                <w:rFonts w:ascii="Arial" w:hAnsi="Arial" w:cs="Arial"/>
                <w:sz w:val="24"/>
                <w:szCs w:val="24"/>
              </w:rPr>
              <w:lastRenderedPageBreak/>
              <w:t>formación de jóvenes de escasos recursos y en comunidades con mayores índices de violencia en el municipio.</w:t>
            </w:r>
          </w:p>
          <w:p w:rsidR="000C0951" w:rsidRPr="00DA566D" w:rsidRDefault="000C0951" w:rsidP="00350365">
            <w:pPr>
              <w:pStyle w:val="Prrafodelista"/>
              <w:numPr>
                <w:ilvl w:val="0"/>
                <w:numId w:val="16"/>
              </w:numPr>
              <w:spacing w:before="120" w:after="120"/>
              <w:ind w:left="360"/>
              <w:contextualSpacing/>
              <w:rPr>
                <w:rFonts w:ascii="Arial" w:hAnsi="Arial" w:cs="Arial"/>
                <w:sz w:val="24"/>
                <w:szCs w:val="24"/>
              </w:rPr>
            </w:pPr>
            <w:r w:rsidRPr="00DA566D">
              <w:rPr>
                <w:rFonts w:ascii="Arial" w:hAnsi="Arial" w:cs="Arial"/>
                <w:sz w:val="24"/>
                <w:szCs w:val="24"/>
              </w:rPr>
              <w:t>Campañas sobre el peligro de la migración ilegal</w:t>
            </w:r>
          </w:p>
          <w:p w:rsidR="000C0951" w:rsidRPr="00DA566D" w:rsidRDefault="000C0951" w:rsidP="00350365">
            <w:pPr>
              <w:pStyle w:val="Prrafodelista"/>
              <w:numPr>
                <w:ilvl w:val="0"/>
                <w:numId w:val="16"/>
              </w:numPr>
              <w:spacing w:before="120" w:after="120"/>
              <w:ind w:left="360"/>
              <w:contextualSpacing/>
              <w:rPr>
                <w:rFonts w:ascii="Arial" w:hAnsi="Arial" w:cs="Arial"/>
                <w:sz w:val="24"/>
                <w:szCs w:val="24"/>
              </w:rPr>
            </w:pPr>
            <w:r w:rsidRPr="00DA566D">
              <w:rPr>
                <w:rFonts w:ascii="Arial" w:hAnsi="Arial" w:cs="Arial"/>
                <w:sz w:val="24"/>
                <w:szCs w:val="24"/>
              </w:rPr>
              <w:t>Recuperación e iluminación de espacios públicos.</w:t>
            </w:r>
          </w:p>
          <w:p w:rsidR="000C0951" w:rsidRPr="00DA566D" w:rsidRDefault="000C0951" w:rsidP="009A2FEA">
            <w:pPr>
              <w:spacing w:before="120" w:after="120"/>
              <w:ind w:left="360"/>
              <w:rPr>
                <w:rFonts w:ascii="Arial" w:hAnsi="Arial" w:cs="Arial"/>
                <w:sz w:val="24"/>
                <w:szCs w:val="24"/>
              </w:rPr>
            </w:pPr>
          </w:p>
        </w:tc>
        <w:tc>
          <w:tcPr>
            <w:tcW w:w="724" w:type="pct"/>
          </w:tcPr>
          <w:p w:rsidR="000C0951" w:rsidRPr="004119E1" w:rsidRDefault="000C0951" w:rsidP="009A2FEA">
            <w:pPr>
              <w:spacing w:before="120" w:after="120"/>
              <w:rPr>
                <w:rFonts w:ascii="Arial" w:hAnsi="Arial" w:cs="Arial"/>
                <w:sz w:val="24"/>
                <w:szCs w:val="24"/>
              </w:rPr>
            </w:pPr>
            <w:r w:rsidRPr="004119E1">
              <w:rPr>
                <w:rFonts w:ascii="Arial" w:hAnsi="Arial" w:cs="Arial"/>
                <w:sz w:val="24"/>
                <w:szCs w:val="24"/>
              </w:rPr>
              <w:lastRenderedPageBreak/>
              <w:t>MINTRAB, CEDEMYPE, OEF, PREVENIR, USAID, UGB, ONG´S</w:t>
            </w:r>
            <w:r w:rsidR="004119E1" w:rsidRPr="004119E1">
              <w:rPr>
                <w:rFonts w:ascii="Arial" w:hAnsi="Arial" w:cs="Arial"/>
                <w:sz w:val="24"/>
                <w:szCs w:val="24"/>
              </w:rPr>
              <w:t>, Comité Nacional de Movilidad humana</w:t>
            </w:r>
          </w:p>
        </w:tc>
      </w:tr>
    </w:tbl>
    <w:p w:rsidR="000C0951" w:rsidRPr="004119E1" w:rsidRDefault="000C0951" w:rsidP="00493178">
      <w:pPr>
        <w:rPr>
          <w:rFonts w:ascii="Arial" w:hAnsi="Arial" w:cs="Arial"/>
          <w:sz w:val="24"/>
          <w:szCs w:val="24"/>
        </w:rPr>
      </w:pPr>
    </w:p>
    <w:p w:rsidR="000C0951" w:rsidRPr="004119E1" w:rsidRDefault="000C0951" w:rsidP="00493178">
      <w:pPr>
        <w:rPr>
          <w:rFonts w:ascii="Arial" w:hAnsi="Arial" w:cs="Arial"/>
          <w:sz w:val="24"/>
          <w:szCs w:val="24"/>
        </w:rPr>
      </w:pPr>
    </w:p>
    <w:p w:rsidR="003E1773" w:rsidRPr="00DA566D" w:rsidRDefault="003E1773" w:rsidP="00E37721">
      <w:pPr>
        <w:pStyle w:val="Ttulo2"/>
      </w:pPr>
      <w:bookmarkStart w:id="96" w:name="_Toc424677593"/>
      <w:r w:rsidRPr="00DA566D">
        <w:t>Plan Estratégico Municipal de Prevención de la Violencia de Usulután</w:t>
      </w:r>
      <w:bookmarkEnd w:id="96"/>
    </w:p>
    <w:p w:rsidR="003E1773" w:rsidRPr="00DA566D" w:rsidRDefault="003E1773" w:rsidP="003E1773">
      <w:pPr>
        <w:rPr>
          <w:rFonts w:ascii="Arial" w:hAnsi="Arial" w:cs="Arial"/>
          <w:sz w:val="24"/>
          <w:szCs w:val="24"/>
        </w:rPr>
      </w:pPr>
      <w:bookmarkStart w:id="97" w:name="_Toc402339206"/>
      <w:bookmarkStart w:id="98" w:name="_Toc402339840"/>
      <w:bookmarkStart w:id="99" w:name="_Toc403549531"/>
    </w:p>
    <w:p w:rsidR="003E1773" w:rsidRPr="00DA566D" w:rsidRDefault="003E1773" w:rsidP="00E37721">
      <w:pPr>
        <w:pStyle w:val="Ttulo3"/>
      </w:pPr>
      <w:bookmarkStart w:id="100" w:name="_Toc424677594"/>
      <w:r w:rsidRPr="00DA566D">
        <w:t>Visión</w:t>
      </w:r>
      <w:bookmarkEnd w:id="97"/>
      <w:bookmarkEnd w:id="98"/>
      <w:bookmarkEnd w:id="99"/>
      <w:bookmarkEnd w:id="100"/>
    </w:p>
    <w:p w:rsidR="007272CB" w:rsidRDefault="007272CB" w:rsidP="003E1773">
      <w:pPr>
        <w:rPr>
          <w:rFonts w:ascii="Arial" w:hAnsi="Arial" w:cs="Arial"/>
          <w:b/>
          <w:bCs/>
          <w:sz w:val="24"/>
          <w:szCs w:val="24"/>
        </w:rPr>
      </w:pPr>
    </w:p>
    <w:p w:rsidR="003E1773" w:rsidRPr="007272CB" w:rsidRDefault="003E1773" w:rsidP="007272CB">
      <w:pPr>
        <w:jc w:val="both"/>
        <w:rPr>
          <w:rFonts w:ascii="Arial" w:hAnsi="Arial" w:cs="Arial"/>
          <w:bCs/>
          <w:sz w:val="24"/>
          <w:szCs w:val="24"/>
        </w:rPr>
      </w:pPr>
      <w:r w:rsidRPr="007272CB">
        <w:rPr>
          <w:rFonts w:ascii="Arial" w:hAnsi="Arial" w:cs="Arial"/>
          <w:bCs/>
          <w:sz w:val="24"/>
          <w:szCs w:val="24"/>
        </w:rPr>
        <w:t xml:space="preserve">Ser un municipio en el que sus habitantes </w:t>
      </w:r>
      <w:r w:rsidR="001B4F10">
        <w:rPr>
          <w:rFonts w:ascii="Arial" w:hAnsi="Arial" w:cs="Arial"/>
          <w:bCs/>
          <w:sz w:val="24"/>
          <w:szCs w:val="24"/>
        </w:rPr>
        <w:t xml:space="preserve">y especialmente las y los jóvenes </w:t>
      </w:r>
      <w:r w:rsidRPr="007272CB">
        <w:rPr>
          <w:rFonts w:ascii="Arial" w:hAnsi="Arial" w:cs="Arial"/>
          <w:bCs/>
          <w:sz w:val="24"/>
          <w:szCs w:val="24"/>
        </w:rPr>
        <w:t>se desarrollan integralmente en un ambiente seguro y libre de violencia, con el apoyo de las instituciones públicas que trabajan articuladamente para generar oportunidades y condiciones que mejoran su calidad de vida y potencian el crecimiento económico – social de Usulután.</w:t>
      </w:r>
    </w:p>
    <w:p w:rsidR="003E1773" w:rsidRPr="00DA566D" w:rsidRDefault="003E1773" w:rsidP="003E1773">
      <w:pPr>
        <w:rPr>
          <w:rFonts w:ascii="Arial" w:hAnsi="Arial" w:cs="Arial"/>
          <w:sz w:val="24"/>
          <w:szCs w:val="24"/>
          <w:lang w:val="es-SV"/>
        </w:rPr>
      </w:pPr>
    </w:p>
    <w:p w:rsidR="003E1773" w:rsidRPr="00DA566D" w:rsidRDefault="003E1773" w:rsidP="00E37721">
      <w:pPr>
        <w:pStyle w:val="Ttulo3"/>
      </w:pPr>
      <w:bookmarkStart w:id="101" w:name="_Toc397939386"/>
      <w:bookmarkStart w:id="102" w:name="_Toc402339207"/>
      <w:bookmarkStart w:id="103" w:name="_Toc402339841"/>
      <w:bookmarkStart w:id="104" w:name="_Toc403549532"/>
      <w:bookmarkStart w:id="105" w:name="_Toc424677595"/>
      <w:r w:rsidRPr="00DA566D">
        <w:t>Misión</w:t>
      </w:r>
      <w:bookmarkEnd w:id="101"/>
      <w:bookmarkEnd w:id="102"/>
      <w:bookmarkEnd w:id="103"/>
      <w:bookmarkEnd w:id="104"/>
      <w:r w:rsidRPr="00DA566D">
        <w:t xml:space="preserve"> del Comité Municipal de Prevención de Violencia de Usulután</w:t>
      </w:r>
      <w:bookmarkEnd w:id="105"/>
    </w:p>
    <w:p w:rsidR="003E1773" w:rsidRPr="00DA566D" w:rsidRDefault="003E1773" w:rsidP="003E1773">
      <w:pPr>
        <w:rPr>
          <w:rFonts w:ascii="Arial" w:hAnsi="Arial" w:cs="Arial"/>
          <w:sz w:val="24"/>
          <w:szCs w:val="24"/>
        </w:rPr>
      </w:pPr>
    </w:p>
    <w:p w:rsidR="003E1773" w:rsidRPr="00DA566D" w:rsidRDefault="003E1773" w:rsidP="001B4F10">
      <w:pPr>
        <w:jc w:val="both"/>
        <w:rPr>
          <w:rFonts w:ascii="Arial" w:hAnsi="Arial" w:cs="Arial"/>
          <w:sz w:val="24"/>
          <w:szCs w:val="24"/>
        </w:rPr>
      </w:pPr>
      <w:r w:rsidRPr="00DA566D">
        <w:rPr>
          <w:rFonts w:ascii="Arial" w:hAnsi="Arial" w:cs="Arial"/>
          <w:sz w:val="24"/>
          <w:szCs w:val="24"/>
        </w:rPr>
        <w:t>Somos un comité multisectorial que promueve la participación ciudadana y la coordinación entre el gobierno municipal, las instituciones gubernamentales, organizaciones no gubernamentales, empresa privada y cooperación internacional en la planificación, ejecución, seguimiento y gestión  de programas y proyectos que propicien la convivencia pacífica y el desarrollo sostenible del municipio.</w:t>
      </w:r>
    </w:p>
    <w:p w:rsidR="003E1773" w:rsidRPr="00DA566D" w:rsidRDefault="003E1773" w:rsidP="003E1773">
      <w:pPr>
        <w:rPr>
          <w:rFonts w:ascii="Arial" w:hAnsi="Arial" w:cs="Arial"/>
          <w:b/>
          <w:bCs/>
          <w:sz w:val="24"/>
          <w:szCs w:val="24"/>
        </w:rPr>
      </w:pPr>
    </w:p>
    <w:p w:rsidR="003E1773" w:rsidRPr="00DA566D" w:rsidRDefault="003E1773" w:rsidP="00E37721">
      <w:pPr>
        <w:pStyle w:val="Ttulo3"/>
      </w:pPr>
      <w:bookmarkStart w:id="106" w:name="_Toc424677596"/>
      <w:r w:rsidRPr="00DA566D">
        <w:t>Objetivo General</w:t>
      </w:r>
      <w:bookmarkEnd w:id="106"/>
    </w:p>
    <w:p w:rsidR="00766A08" w:rsidRDefault="00766A08" w:rsidP="001B4F10">
      <w:pPr>
        <w:jc w:val="both"/>
        <w:rPr>
          <w:rFonts w:ascii="Arial" w:hAnsi="Arial" w:cs="Arial"/>
          <w:sz w:val="24"/>
          <w:szCs w:val="24"/>
        </w:rPr>
      </w:pPr>
    </w:p>
    <w:p w:rsidR="003E1773" w:rsidRPr="00DA566D" w:rsidRDefault="003E1773" w:rsidP="001B4F10">
      <w:pPr>
        <w:jc w:val="both"/>
        <w:rPr>
          <w:rFonts w:ascii="Arial" w:hAnsi="Arial" w:cs="Arial"/>
          <w:sz w:val="24"/>
          <w:szCs w:val="24"/>
        </w:rPr>
      </w:pPr>
      <w:r w:rsidRPr="00DA566D">
        <w:rPr>
          <w:rFonts w:ascii="Arial" w:hAnsi="Arial" w:cs="Arial"/>
          <w:sz w:val="24"/>
          <w:szCs w:val="24"/>
        </w:rPr>
        <w:t>Generar estrategias preventivas para la convivencia pacífica e inclusiva en las comunidades del municipio de Usulután, en coordinación con las diferentes instituciones y organizaciones representadas en el Comité Municipal de Prevención de la Violencia articulando, recursos, programas y proyectos orientados desde el nivel, nacional, departamental y local a reducir la violencia que afecta principalmente a mujeres, adolescentes y  jóvenes en el municipio durante el período 2015 -2017.</w:t>
      </w:r>
    </w:p>
    <w:p w:rsidR="003E1773" w:rsidRDefault="003E1773" w:rsidP="001B4F10">
      <w:pPr>
        <w:jc w:val="both"/>
        <w:rPr>
          <w:rFonts w:ascii="Arial" w:hAnsi="Arial" w:cs="Arial"/>
          <w:sz w:val="24"/>
          <w:szCs w:val="24"/>
        </w:rPr>
      </w:pPr>
    </w:p>
    <w:p w:rsidR="00026846" w:rsidRDefault="00026846" w:rsidP="001B4F10">
      <w:pPr>
        <w:jc w:val="both"/>
        <w:rPr>
          <w:rFonts w:ascii="Arial" w:hAnsi="Arial" w:cs="Arial"/>
          <w:sz w:val="24"/>
          <w:szCs w:val="24"/>
        </w:rPr>
      </w:pPr>
    </w:p>
    <w:p w:rsidR="00026846" w:rsidRDefault="00026846" w:rsidP="001B4F10">
      <w:pPr>
        <w:jc w:val="both"/>
        <w:rPr>
          <w:rFonts w:ascii="Arial" w:hAnsi="Arial" w:cs="Arial"/>
          <w:sz w:val="24"/>
          <w:szCs w:val="24"/>
        </w:rPr>
      </w:pPr>
    </w:p>
    <w:p w:rsidR="00026846" w:rsidRDefault="00026846" w:rsidP="001B4F10">
      <w:pPr>
        <w:jc w:val="both"/>
        <w:rPr>
          <w:rFonts w:ascii="Arial" w:hAnsi="Arial" w:cs="Arial"/>
          <w:sz w:val="24"/>
          <w:szCs w:val="24"/>
        </w:rPr>
      </w:pPr>
    </w:p>
    <w:p w:rsidR="00026846" w:rsidRDefault="00026846" w:rsidP="001B4F10">
      <w:pPr>
        <w:jc w:val="both"/>
        <w:rPr>
          <w:rFonts w:ascii="Arial" w:hAnsi="Arial" w:cs="Arial"/>
          <w:sz w:val="24"/>
          <w:szCs w:val="24"/>
        </w:rPr>
      </w:pPr>
    </w:p>
    <w:p w:rsidR="00766A08" w:rsidRPr="00DA566D" w:rsidRDefault="00766A08" w:rsidP="001B4F10">
      <w:pPr>
        <w:jc w:val="both"/>
        <w:rPr>
          <w:rFonts w:ascii="Arial" w:hAnsi="Arial" w:cs="Arial"/>
          <w:sz w:val="24"/>
          <w:szCs w:val="24"/>
        </w:rPr>
      </w:pPr>
    </w:p>
    <w:p w:rsidR="003E1773" w:rsidRPr="00DA566D" w:rsidRDefault="003E1773" w:rsidP="00E37721">
      <w:pPr>
        <w:pStyle w:val="Ttulo3"/>
      </w:pPr>
      <w:bookmarkStart w:id="107" w:name="_Toc424677597"/>
      <w:r w:rsidRPr="00DA566D">
        <w:t>Objetivos Específicos</w:t>
      </w:r>
      <w:bookmarkEnd w:id="107"/>
    </w:p>
    <w:p w:rsidR="001B4F10" w:rsidRDefault="001B4F10" w:rsidP="003E1773">
      <w:pPr>
        <w:rPr>
          <w:rFonts w:ascii="Arial" w:hAnsi="Arial" w:cs="Arial"/>
          <w:sz w:val="24"/>
          <w:szCs w:val="24"/>
        </w:rPr>
      </w:pPr>
    </w:p>
    <w:p w:rsidR="003E1773" w:rsidRPr="00DA566D" w:rsidRDefault="003E1773" w:rsidP="003E1773">
      <w:pPr>
        <w:rPr>
          <w:rFonts w:ascii="Arial" w:hAnsi="Arial" w:cs="Arial"/>
          <w:sz w:val="24"/>
          <w:szCs w:val="24"/>
        </w:rPr>
      </w:pPr>
      <w:r w:rsidRPr="00DA566D">
        <w:rPr>
          <w:rFonts w:ascii="Arial" w:hAnsi="Arial" w:cs="Arial"/>
          <w:noProof/>
          <w:sz w:val="24"/>
          <w:szCs w:val="24"/>
          <w:lang w:val="es-SV" w:eastAsia="es-SV"/>
        </w:rPr>
        <mc:AlternateContent>
          <mc:Choice Requires="wps">
            <w:drawing>
              <wp:anchor distT="0" distB="0" distL="114300" distR="114300" simplePos="0" relativeHeight="251658752" behindDoc="1" locked="0" layoutInCell="0" allowOverlap="1" wp14:anchorId="2104AEDD" wp14:editId="4BB50596">
                <wp:simplePos x="0" y="0"/>
                <wp:positionH relativeFrom="column">
                  <wp:posOffset>229235</wp:posOffset>
                </wp:positionH>
                <wp:positionV relativeFrom="paragraph">
                  <wp:posOffset>183515</wp:posOffset>
                </wp:positionV>
                <wp:extent cx="116205" cy="154940"/>
                <wp:effectExtent l="0" t="0" r="0" b="0"/>
                <wp:wrapNone/>
                <wp:docPr id="452"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1549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D74E52" id="Rectángulo 23" o:spid="_x0000_s1026" style="position:absolute;margin-left:18.05pt;margin-top:14.45pt;width:9.15pt;height:1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" o:allowincell="f" fillcolor="black" stroked="f"/>
            </w:pict>
          </mc:Fallback>
        </mc:AlternateContent>
      </w:r>
    </w:p>
    <w:p w:rsidR="003E1773" w:rsidRPr="001B4F10" w:rsidRDefault="00087381" w:rsidP="003343D0">
      <w:pPr>
        <w:pStyle w:val="Prrafodelista"/>
        <w:numPr>
          <w:ilvl w:val="0"/>
          <w:numId w:val="30"/>
        </w:numPr>
        <w:shd w:val="clear" w:color="auto" w:fill="FFFFFF" w:themeFill="background1"/>
        <w:jc w:val="both"/>
        <w:rPr>
          <w:rFonts w:ascii="Arial" w:hAnsi="Arial" w:cs="Arial"/>
          <w:sz w:val="24"/>
          <w:szCs w:val="24"/>
        </w:rPr>
      </w:pPr>
      <w:r>
        <w:rPr>
          <w:rFonts w:ascii="Arial" w:hAnsi="Arial" w:cs="Arial"/>
          <w:sz w:val="24"/>
          <w:szCs w:val="24"/>
          <w:shd w:val="clear" w:color="auto" w:fill="FFFFFF" w:themeFill="background1"/>
        </w:rPr>
        <w:t>Implementar y coordinar</w:t>
      </w:r>
      <w:r w:rsidR="003E1773" w:rsidRPr="001B4F10">
        <w:rPr>
          <w:rFonts w:ascii="Arial" w:hAnsi="Arial" w:cs="Arial"/>
          <w:sz w:val="24"/>
          <w:szCs w:val="24"/>
        </w:rPr>
        <w:t xml:space="preserve"> acciones</w:t>
      </w:r>
      <w:r>
        <w:rPr>
          <w:rFonts w:ascii="Arial" w:hAnsi="Arial" w:cs="Arial"/>
          <w:sz w:val="24"/>
          <w:szCs w:val="24"/>
        </w:rPr>
        <w:t xml:space="preserve"> preventivas de violencia en el municipio</w:t>
      </w:r>
      <w:r w:rsidR="003E1773" w:rsidRPr="001B4F10">
        <w:rPr>
          <w:rFonts w:ascii="Arial" w:hAnsi="Arial" w:cs="Arial"/>
          <w:sz w:val="24"/>
          <w:szCs w:val="24"/>
        </w:rPr>
        <w:t xml:space="preserve">, </w:t>
      </w:r>
      <w:r w:rsidR="001B4F10">
        <w:rPr>
          <w:rFonts w:ascii="Arial" w:hAnsi="Arial" w:cs="Arial"/>
          <w:sz w:val="24"/>
          <w:szCs w:val="24"/>
        </w:rPr>
        <w:t xml:space="preserve">fomentando la igualdad de género, </w:t>
      </w:r>
      <w:r w:rsidR="003E1773" w:rsidRPr="001B4F10">
        <w:rPr>
          <w:rFonts w:ascii="Arial" w:hAnsi="Arial" w:cs="Arial"/>
          <w:sz w:val="24"/>
          <w:szCs w:val="24"/>
        </w:rPr>
        <w:t>respeto a los derechos humanos</w:t>
      </w:r>
      <w:r w:rsidR="001B4F10">
        <w:rPr>
          <w:rFonts w:ascii="Arial" w:hAnsi="Arial" w:cs="Arial"/>
          <w:sz w:val="24"/>
          <w:szCs w:val="24"/>
        </w:rPr>
        <w:t xml:space="preserve"> y la convivencia pacífica</w:t>
      </w:r>
      <w:r w:rsidR="003E1773" w:rsidRPr="001B4F10">
        <w:rPr>
          <w:rFonts w:ascii="Arial" w:hAnsi="Arial" w:cs="Arial"/>
          <w:sz w:val="24"/>
          <w:szCs w:val="24"/>
        </w:rPr>
        <w:t xml:space="preserve"> con el fin de </w:t>
      </w:r>
      <w:r w:rsidR="001B4F10">
        <w:rPr>
          <w:rFonts w:ascii="Arial" w:hAnsi="Arial" w:cs="Arial"/>
          <w:sz w:val="24"/>
          <w:szCs w:val="24"/>
        </w:rPr>
        <w:t xml:space="preserve">contribuir a </w:t>
      </w:r>
      <w:r w:rsidR="003E1773" w:rsidRPr="001B4F10">
        <w:rPr>
          <w:rFonts w:ascii="Arial" w:hAnsi="Arial" w:cs="Arial"/>
          <w:sz w:val="24"/>
          <w:szCs w:val="24"/>
          <w:shd w:val="clear" w:color="auto" w:fill="FFFFFF" w:themeFill="background1"/>
        </w:rPr>
        <w:t>la</w:t>
      </w:r>
      <w:r w:rsidR="003E1773" w:rsidRPr="001B4F10">
        <w:rPr>
          <w:rFonts w:ascii="Arial" w:hAnsi="Arial" w:cs="Arial"/>
          <w:sz w:val="24"/>
          <w:szCs w:val="24"/>
        </w:rPr>
        <w:t xml:space="preserve"> formación integral del joven en la escuela, familia y</w:t>
      </w:r>
      <w:r>
        <w:rPr>
          <w:rFonts w:ascii="Arial" w:hAnsi="Arial" w:cs="Arial"/>
          <w:sz w:val="24"/>
          <w:szCs w:val="24"/>
        </w:rPr>
        <w:t xml:space="preserve"> la</w:t>
      </w:r>
      <w:r w:rsidR="003E1773" w:rsidRPr="001B4F10">
        <w:rPr>
          <w:rFonts w:ascii="Arial" w:hAnsi="Arial" w:cs="Arial"/>
          <w:sz w:val="24"/>
          <w:szCs w:val="24"/>
        </w:rPr>
        <w:t xml:space="preserve"> comunidad</w:t>
      </w:r>
      <w:r w:rsidR="001B4F10">
        <w:rPr>
          <w:rFonts w:ascii="Arial" w:hAnsi="Arial" w:cs="Arial"/>
          <w:sz w:val="24"/>
          <w:szCs w:val="24"/>
        </w:rPr>
        <w:t>.</w:t>
      </w:r>
    </w:p>
    <w:p w:rsidR="003E1773" w:rsidRPr="00DA566D" w:rsidRDefault="003E1773" w:rsidP="00350365">
      <w:pPr>
        <w:pStyle w:val="Prrafodelista"/>
        <w:numPr>
          <w:ilvl w:val="0"/>
          <w:numId w:val="30"/>
        </w:numPr>
        <w:jc w:val="both"/>
        <w:rPr>
          <w:rFonts w:ascii="Arial" w:hAnsi="Arial" w:cs="Arial"/>
          <w:sz w:val="24"/>
          <w:szCs w:val="24"/>
        </w:rPr>
      </w:pPr>
      <w:r w:rsidRPr="00DA566D">
        <w:rPr>
          <w:rFonts w:ascii="Arial" w:hAnsi="Arial" w:cs="Arial"/>
          <w:sz w:val="24"/>
          <w:szCs w:val="24"/>
        </w:rPr>
        <w:t>Fortalecer la coordinación y comunicación efectiva en</w:t>
      </w:r>
      <w:r w:rsidR="001C1D00">
        <w:rPr>
          <w:rFonts w:ascii="Arial" w:hAnsi="Arial" w:cs="Arial"/>
          <w:sz w:val="24"/>
          <w:szCs w:val="24"/>
        </w:rPr>
        <w:t>tre</w:t>
      </w:r>
      <w:r w:rsidRPr="00DA566D">
        <w:rPr>
          <w:rFonts w:ascii="Arial" w:hAnsi="Arial" w:cs="Arial"/>
          <w:sz w:val="24"/>
          <w:szCs w:val="24"/>
        </w:rPr>
        <w:t xml:space="preserve"> el nivel </w:t>
      </w:r>
      <w:r w:rsidR="001C1D00">
        <w:rPr>
          <w:rFonts w:ascii="Arial" w:hAnsi="Arial" w:cs="Arial"/>
          <w:sz w:val="24"/>
          <w:szCs w:val="24"/>
        </w:rPr>
        <w:t xml:space="preserve">departamental, y </w:t>
      </w:r>
      <w:r w:rsidRPr="00DA566D">
        <w:rPr>
          <w:rFonts w:ascii="Arial" w:hAnsi="Arial" w:cs="Arial"/>
          <w:sz w:val="24"/>
          <w:szCs w:val="24"/>
        </w:rPr>
        <w:t>municipal, con las y los</w:t>
      </w:r>
      <w:r w:rsidR="00F63AD5">
        <w:rPr>
          <w:rFonts w:ascii="Arial" w:hAnsi="Arial" w:cs="Arial"/>
          <w:sz w:val="24"/>
          <w:szCs w:val="24"/>
        </w:rPr>
        <w:t xml:space="preserve"> diferentes actores sociales para </w:t>
      </w:r>
      <w:r w:rsidRPr="00DA566D">
        <w:rPr>
          <w:rFonts w:ascii="Arial" w:hAnsi="Arial" w:cs="Arial"/>
          <w:sz w:val="24"/>
          <w:szCs w:val="24"/>
        </w:rPr>
        <w:t>facili</w:t>
      </w:r>
      <w:r w:rsidR="00350365">
        <w:rPr>
          <w:rFonts w:ascii="Arial" w:hAnsi="Arial" w:cs="Arial"/>
          <w:sz w:val="24"/>
          <w:szCs w:val="24"/>
        </w:rPr>
        <w:t>t</w:t>
      </w:r>
      <w:r w:rsidR="00F63AD5">
        <w:rPr>
          <w:rFonts w:ascii="Arial" w:hAnsi="Arial" w:cs="Arial"/>
          <w:sz w:val="24"/>
          <w:szCs w:val="24"/>
        </w:rPr>
        <w:t>ar</w:t>
      </w:r>
      <w:r w:rsidR="001C1D00">
        <w:rPr>
          <w:rFonts w:ascii="Arial" w:hAnsi="Arial" w:cs="Arial"/>
          <w:sz w:val="24"/>
          <w:szCs w:val="24"/>
        </w:rPr>
        <w:t xml:space="preserve"> la implementación, </w:t>
      </w:r>
      <w:r w:rsidR="00350365">
        <w:rPr>
          <w:rFonts w:ascii="Arial" w:hAnsi="Arial" w:cs="Arial"/>
          <w:sz w:val="24"/>
          <w:szCs w:val="24"/>
        </w:rPr>
        <w:t>seguimiento y evaluación del plan estratégico municipal de prevención de violencia.</w:t>
      </w:r>
    </w:p>
    <w:p w:rsidR="003E1773" w:rsidRPr="00DA566D" w:rsidRDefault="001C1D00" w:rsidP="00350365">
      <w:pPr>
        <w:pStyle w:val="Prrafodelista"/>
        <w:numPr>
          <w:ilvl w:val="0"/>
          <w:numId w:val="30"/>
        </w:numPr>
        <w:jc w:val="both"/>
        <w:rPr>
          <w:rFonts w:ascii="Arial" w:hAnsi="Arial" w:cs="Arial"/>
          <w:sz w:val="24"/>
          <w:szCs w:val="24"/>
          <w:lang w:val="es-SV"/>
        </w:rPr>
      </w:pPr>
      <w:r>
        <w:rPr>
          <w:rFonts w:ascii="Arial" w:hAnsi="Arial" w:cs="Arial"/>
          <w:sz w:val="24"/>
          <w:szCs w:val="24"/>
        </w:rPr>
        <w:t>Gestionar e implementar</w:t>
      </w:r>
      <w:r w:rsidR="003E1773" w:rsidRPr="00DA566D">
        <w:rPr>
          <w:rFonts w:ascii="Arial" w:hAnsi="Arial" w:cs="Arial"/>
          <w:sz w:val="24"/>
          <w:szCs w:val="24"/>
        </w:rPr>
        <w:t xml:space="preserve"> procesos de capacitación</w:t>
      </w:r>
      <w:r>
        <w:rPr>
          <w:rFonts w:ascii="Arial" w:hAnsi="Arial" w:cs="Arial"/>
          <w:sz w:val="24"/>
          <w:szCs w:val="24"/>
        </w:rPr>
        <w:t xml:space="preserve"> técnica en áreas que permitan</w:t>
      </w:r>
      <w:r w:rsidR="003E1773" w:rsidRPr="00DA566D">
        <w:rPr>
          <w:rFonts w:ascii="Arial" w:hAnsi="Arial" w:cs="Arial"/>
          <w:sz w:val="24"/>
          <w:szCs w:val="24"/>
        </w:rPr>
        <w:t xml:space="preserve"> actualización y  formación permanente de</w:t>
      </w:r>
      <w:r w:rsidR="00DD06B4">
        <w:rPr>
          <w:rFonts w:ascii="Arial" w:hAnsi="Arial" w:cs="Arial"/>
          <w:sz w:val="24"/>
          <w:szCs w:val="24"/>
        </w:rPr>
        <w:t xml:space="preserve"> </w:t>
      </w:r>
      <w:r w:rsidR="003E1773" w:rsidRPr="00DA566D">
        <w:rPr>
          <w:rFonts w:ascii="Arial" w:hAnsi="Arial" w:cs="Arial"/>
          <w:sz w:val="24"/>
          <w:szCs w:val="24"/>
        </w:rPr>
        <w:t>l</w:t>
      </w:r>
      <w:r w:rsidR="00DD06B4">
        <w:rPr>
          <w:rFonts w:ascii="Arial" w:hAnsi="Arial" w:cs="Arial"/>
          <w:sz w:val="24"/>
          <w:szCs w:val="24"/>
        </w:rPr>
        <w:t>os</w:t>
      </w:r>
      <w:r w:rsidR="003E1773" w:rsidRPr="00DA566D">
        <w:rPr>
          <w:rFonts w:ascii="Arial" w:hAnsi="Arial" w:cs="Arial"/>
          <w:sz w:val="24"/>
          <w:szCs w:val="24"/>
        </w:rPr>
        <w:t xml:space="preserve"> </w:t>
      </w:r>
      <w:r w:rsidR="00DD06B4">
        <w:rPr>
          <w:rFonts w:ascii="Arial" w:hAnsi="Arial" w:cs="Arial"/>
          <w:sz w:val="24"/>
          <w:szCs w:val="24"/>
        </w:rPr>
        <w:t>actores</w:t>
      </w:r>
      <w:r w:rsidR="003E1773" w:rsidRPr="00DA566D">
        <w:rPr>
          <w:rFonts w:ascii="Arial" w:hAnsi="Arial" w:cs="Arial"/>
          <w:sz w:val="24"/>
          <w:szCs w:val="24"/>
        </w:rPr>
        <w:t xml:space="preserve"> involucrado</w:t>
      </w:r>
      <w:r w:rsidR="00092C89">
        <w:rPr>
          <w:rFonts w:ascii="Arial" w:hAnsi="Arial" w:cs="Arial"/>
          <w:sz w:val="24"/>
          <w:szCs w:val="24"/>
        </w:rPr>
        <w:t>s</w:t>
      </w:r>
      <w:r w:rsidR="003E1773" w:rsidRPr="00DA566D">
        <w:rPr>
          <w:rFonts w:ascii="Arial" w:hAnsi="Arial" w:cs="Arial"/>
          <w:sz w:val="24"/>
          <w:szCs w:val="24"/>
        </w:rPr>
        <w:t xml:space="preserve"> en el presente plan</w:t>
      </w:r>
      <w:r w:rsidR="00092C89">
        <w:rPr>
          <w:rFonts w:ascii="Arial" w:hAnsi="Arial" w:cs="Arial"/>
          <w:sz w:val="24"/>
          <w:szCs w:val="24"/>
        </w:rPr>
        <w:t>.</w:t>
      </w:r>
      <w:r w:rsidR="003E1773" w:rsidRPr="00DA566D">
        <w:rPr>
          <w:rFonts w:ascii="Arial" w:hAnsi="Arial" w:cs="Arial"/>
          <w:sz w:val="24"/>
          <w:szCs w:val="24"/>
        </w:rPr>
        <w:t xml:space="preserve">a garantizar la sostenibilidad del </w:t>
      </w:r>
      <w:r w:rsidR="003E1773" w:rsidRPr="00DA566D">
        <w:rPr>
          <w:rFonts w:ascii="Arial" w:hAnsi="Arial" w:cs="Arial"/>
          <w:sz w:val="24"/>
          <w:szCs w:val="24"/>
          <w:lang w:val="es-SV"/>
        </w:rPr>
        <w:t xml:space="preserve">proyecto </w:t>
      </w:r>
      <w:r w:rsidR="003E1773" w:rsidRPr="00DA566D">
        <w:rPr>
          <w:rFonts w:ascii="Arial" w:hAnsi="Arial" w:cs="Arial"/>
          <w:sz w:val="24"/>
          <w:szCs w:val="24"/>
        </w:rPr>
        <w:t>municipal.</w:t>
      </w:r>
    </w:p>
    <w:p w:rsidR="003E1773" w:rsidRPr="00DA566D" w:rsidRDefault="003E1773" w:rsidP="003343D0">
      <w:pPr>
        <w:pStyle w:val="Prrafodelista"/>
        <w:numPr>
          <w:ilvl w:val="0"/>
          <w:numId w:val="30"/>
        </w:numPr>
        <w:shd w:val="clear" w:color="auto" w:fill="FFFFFF" w:themeFill="background1"/>
        <w:jc w:val="both"/>
        <w:rPr>
          <w:rFonts w:ascii="Arial" w:hAnsi="Arial" w:cs="Arial"/>
          <w:sz w:val="24"/>
          <w:szCs w:val="24"/>
          <w:lang w:val="es-SV"/>
        </w:rPr>
      </w:pPr>
      <w:r w:rsidRPr="00DA566D">
        <w:rPr>
          <w:rFonts w:ascii="Arial" w:hAnsi="Arial" w:cs="Arial"/>
          <w:sz w:val="24"/>
          <w:szCs w:val="24"/>
        </w:rPr>
        <w:t>Promover la recuperación de los espacios públicos del municipio con la finalidad de que se conviertan en una herramienta para la construcción de una convivencia pacífica.</w:t>
      </w:r>
    </w:p>
    <w:p w:rsidR="003E1773" w:rsidRPr="00DA566D" w:rsidRDefault="003E1773" w:rsidP="003343D0">
      <w:pPr>
        <w:pStyle w:val="Prrafodelista"/>
        <w:numPr>
          <w:ilvl w:val="0"/>
          <w:numId w:val="30"/>
        </w:numPr>
        <w:shd w:val="clear" w:color="auto" w:fill="FFFFFF" w:themeFill="background1"/>
        <w:jc w:val="both"/>
        <w:rPr>
          <w:rFonts w:ascii="Arial" w:hAnsi="Arial" w:cs="Arial"/>
          <w:sz w:val="24"/>
          <w:szCs w:val="24"/>
          <w:lang w:val="es-SV"/>
        </w:rPr>
      </w:pPr>
      <w:r w:rsidRPr="00DA566D">
        <w:rPr>
          <w:rFonts w:ascii="Arial" w:hAnsi="Arial" w:cs="Arial"/>
          <w:sz w:val="24"/>
          <w:szCs w:val="24"/>
          <w:shd w:val="clear" w:color="auto" w:fill="FFFFFF" w:themeFill="background1"/>
        </w:rPr>
        <w:t>Generar habilidades</w:t>
      </w:r>
      <w:r w:rsidRPr="00DA566D">
        <w:rPr>
          <w:rFonts w:ascii="Arial" w:hAnsi="Arial" w:cs="Arial"/>
          <w:sz w:val="24"/>
          <w:szCs w:val="24"/>
        </w:rPr>
        <w:t xml:space="preserve"> y capacidades que </w:t>
      </w:r>
      <w:r w:rsidR="009D6972">
        <w:rPr>
          <w:rFonts w:ascii="Arial" w:hAnsi="Arial" w:cs="Arial"/>
          <w:sz w:val="24"/>
          <w:szCs w:val="24"/>
        </w:rPr>
        <w:t>pote</w:t>
      </w:r>
      <w:r w:rsidRPr="00DA566D">
        <w:rPr>
          <w:rFonts w:ascii="Arial" w:hAnsi="Arial" w:cs="Arial"/>
          <w:sz w:val="24"/>
          <w:szCs w:val="24"/>
        </w:rPr>
        <w:t>n</w:t>
      </w:r>
      <w:r w:rsidR="009D6972">
        <w:rPr>
          <w:rFonts w:ascii="Arial" w:hAnsi="Arial" w:cs="Arial"/>
          <w:sz w:val="24"/>
          <w:szCs w:val="24"/>
        </w:rPr>
        <w:t>cien</w:t>
      </w:r>
      <w:r w:rsidRPr="00DA566D">
        <w:rPr>
          <w:rFonts w:ascii="Arial" w:hAnsi="Arial" w:cs="Arial"/>
          <w:sz w:val="24"/>
          <w:szCs w:val="24"/>
        </w:rPr>
        <w:t xml:space="preserve"> al desarrollo y crecimiento económico - social de los sectores más vulnerables del </w:t>
      </w:r>
      <w:r w:rsidRPr="00DA566D">
        <w:rPr>
          <w:rFonts w:ascii="Arial" w:hAnsi="Arial" w:cs="Arial"/>
          <w:sz w:val="24"/>
          <w:szCs w:val="24"/>
          <w:shd w:val="clear" w:color="auto" w:fill="FFFFFF" w:themeFill="background1"/>
        </w:rPr>
        <w:t>mu</w:t>
      </w:r>
      <w:r w:rsidRPr="00DA566D">
        <w:rPr>
          <w:rFonts w:ascii="Arial" w:hAnsi="Arial" w:cs="Arial"/>
          <w:sz w:val="24"/>
          <w:szCs w:val="24"/>
        </w:rPr>
        <w:t>nicipio</w:t>
      </w:r>
      <w:r w:rsidR="00350365">
        <w:rPr>
          <w:rFonts w:ascii="Arial" w:hAnsi="Arial" w:cs="Arial"/>
          <w:sz w:val="24"/>
          <w:szCs w:val="24"/>
        </w:rPr>
        <w:t>.</w:t>
      </w:r>
      <w:r w:rsidRPr="00DA566D">
        <w:rPr>
          <w:rFonts w:ascii="Arial" w:hAnsi="Arial" w:cs="Arial"/>
          <w:sz w:val="24"/>
          <w:szCs w:val="24"/>
        </w:rPr>
        <w:t xml:space="preserve"> </w:t>
      </w:r>
      <w:r w:rsidRPr="00DA566D">
        <w:rPr>
          <w:rFonts w:ascii="Arial" w:hAnsi="Arial" w:cs="Arial"/>
          <w:noProof/>
          <w:sz w:val="24"/>
          <w:szCs w:val="24"/>
          <w:lang w:val="es-SV" w:eastAsia="es-SV"/>
        </w:rPr>
        <mc:AlternateContent>
          <mc:Choice Requires="wps">
            <w:drawing>
              <wp:anchor distT="0" distB="0" distL="114300" distR="114300" simplePos="0" relativeHeight="251660800" behindDoc="1" locked="0" layoutInCell="0" allowOverlap="1" wp14:anchorId="7AA43942" wp14:editId="09359D27">
                <wp:simplePos x="0" y="0"/>
                <wp:positionH relativeFrom="column">
                  <wp:posOffset>229235</wp:posOffset>
                </wp:positionH>
                <wp:positionV relativeFrom="paragraph">
                  <wp:posOffset>28575</wp:posOffset>
                </wp:positionV>
                <wp:extent cx="116205" cy="155575"/>
                <wp:effectExtent l="0" t="0" r="0" b="0"/>
                <wp:wrapNone/>
                <wp:docPr id="24"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 cy="155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73304E" id="Rectángulo 15" o:spid="_x0000_s1026" style="position:absolute;margin-left:18.05pt;margin-top:2.25pt;width:9.15pt;height:1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" o:allowincell="f" fillcolor="black" stroked="f"/>
            </w:pict>
          </mc:Fallback>
        </mc:AlternateContent>
      </w:r>
    </w:p>
    <w:p w:rsidR="003E1773" w:rsidRDefault="003E1773" w:rsidP="00350365">
      <w:pPr>
        <w:pStyle w:val="Prrafodelista"/>
        <w:numPr>
          <w:ilvl w:val="0"/>
          <w:numId w:val="30"/>
        </w:numPr>
        <w:jc w:val="both"/>
        <w:rPr>
          <w:rFonts w:ascii="Arial" w:hAnsi="Arial" w:cs="Arial"/>
          <w:sz w:val="24"/>
          <w:szCs w:val="24"/>
        </w:rPr>
      </w:pPr>
      <w:r w:rsidRPr="00DA566D">
        <w:rPr>
          <w:rFonts w:ascii="Arial" w:hAnsi="Arial" w:cs="Arial"/>
          <w:sz w:val="24"/>
          <w:szCs w:val="24"/>
        </w:rPr>
        <w:t>Mejorar la convivencia en los Centros Educativos</w:t>
      </w:r>
      <w:r w:rsidR="009830E3" w:rsidRPr="00DA566D">
        <w:rPr>
          <w:rFonts w:ascii="Arial" w:hAnsi="Arial" w:cs="Arial"/>
          <w:sz w:val="24"/>
          <w:szCs w:val="24"/>
        </w:rPr>
        <w:t xml:space="preserve"> y la coordinación entre las instituciones para la implementación de planes de prevención de violencia</w:t>
      </w:r>
      <w:r w:rsidR="00350365">
        <w:rPr>
          <w:rFonts w:ascii="Arial" w:hAnsi="Arial" w:cs="Arial"/>
          <w:sz w:val="24"/>
          <w:szCs w:val="24"/>
        </w:rPr>
        <w:t>.</w:t>
      </w:r>
      <w:r w:rsidR="009830E3" w:rsidRPr="00DA566D">
        <w:rPr>
          <w:rFonts w:ascii="Arial" w:hAnsi="Arial" w:cs="Arial"/>
          <w:sz w:val="24"/>
          <w:szCs w:val="24"/>
        </w:rPr>
        <w:t xml:space="preserve"> </w:t>
      </w:r>
    </w:p>
    <w:p w:rsidR="00FF3733" w:rsidRDefault="00FF3733" w:rsidP="00FF3733">
      <w:pPr>
        <w:jc w:val="both"/>
        <w:rPr>
          <w:rFonts w:ascii="Arial" w:hAnsi="Arial" w:cs="Arial"/>
          <w:sz w:val="24"/>
          <w:szCs w:val="24"/>
        </w:rPr>
      </w:pPr>
    </w:p>
    <w:p w:rsidR="00FF3733" w:rsidRDefault="00FF3733" w:rsidP="00E37721">
      <w:pPr>
        <w:pStyle w:val="Ttulo3"/>
      </w:pPr>
      <w:bookmarkStart w:id="108" w:name="_Toc424677598"/>
      <w:r>
        <w:t>Ejes estratégicos</w:t>
      </w:r>
      <w:r w:rsidR="00964315">
        <w:t>, relación con objetivos específicos y líneas de acción</w:t>
      </w:r>
      <w:bookmarkEnd w:id="108"/>
      <w:r>
        <w:t xml:space="preserve"> </w:t>
      </w:r>
    </w:p>
    <w:p w:rsidR="00FF3733" w:rsidRPr="00FF3733" w:rsidRDefault="00FF3733" w:rsidP="00FF3733">
      <w:pPr>
        <w:jc w:val="both"/>
        <w:rPr>
          <w:rFonts w:ascii="Arial" w:hAnsi="Arial" w:cs="Arial"/>
          <w:sz w:val="24"/>
          <w:szCs w:val="24"/>
        </w:rPr>
      </w:pPr>
    </w:p>
    <w:p w:rsidR="00964315" w:rsidRDefault="00717B45" w:rsidP="00964315">
      <w:pPr>
        <w:rPr>
          <w:rFonts w:ascii="Arial" w:hAnsi="Arial" w:cs="Arial"/>
          <w:sz w:val="24"/>
          <w:szCs w:val="24"/>
        </w:rPr>
      </w:pPr>
      <w:r>
        <w:rPr>
          <w:rFonts w:ascii="Arial" w:hAnsi="Arial" w:cs="Arial"/>
          <w:sz w:val="24"/>
          <w:szCs w:val="24"/>
        </w:rPr>
        <w:t>La construcción del plan obtuvo como resultado la dirección estratégica propuesta</w:t>
      </w:r>
      <w:r w:rsidR="00964315">
        <w:rPr>
          <w:rFonts w:ascii="Arial" w:hAnsi="Arial" w:cs="Arial"/>
          <w:sz w:val="24"/>
          <w:szCs w:val="24"/>
        </w:rPr>
        <w:t xml:space="preserve"> por el CMPV</w:t>
      </w:r>
      <w:r>
        <w:rPr>
          <w:rFonts w:ascii="Arial" w:hAnsi="Arial" w:cs="Arial"/>
          <w:sz w:val="24"/>
          <w:szCs w:val="24"/>
        </w:rPr>
        <w:t xml:space="preserve"> para trabajar</w:t>
      </w:r>
      <w:r w:rsidR="00964315">
        <w:rPr>
          <w:rFonts w:ascii="Arial" w:hAnsi="Arial" w:cs="Arial"/>
          <w:sz w:val="24"/>
          <w:szCs w:val="24"/>
        </w:rPr>
        <w:t xml:space="preserve"> articuladamente en función de lograr una convivencia pacífica en el municipio</w:t>
      </w:r>
      <w:r w:rsidR="00D05814">
        <w:rPr>
          <w:rFonts w:ascii="Arial" w:hAnsi="Arial" w:cs="Arial"/>
          <w:sz w:val="24"/>
          <w:szCs w:val="24"/>
        </w:rPr>
        <w:t>,</w:t>
      </w:r>
      <w:r w:rsidR="00964315">
        <w:rPr>
          <w:rFonts w:ascii="Arial" w:hAnsi="Arial" w:cs="Arial"/>
          <w:sz w:val="24"/>
          <w:szCs w:val="24"/>
        </w:rPr>
        <w:t xml:space="preserve"> </w:t>
      </w:r>
      <w:r w:rsidR="00160CD5">
        <w:rPr>
          <w:rFonts w:ascii="Arial" w:hAnsi="Arial" w:cs="Arial"/>
          <w:sz w:val="24"/>
          <w:szCs w:val="24"/>
        </w:rPr>
        <w:t>que se orientará</w:t>
      </w:r>
      <w:r w:rsidR="00EF6B2F">
        <w:rPr>
          <w:rFonts w:ascii="Arial" w:hAnsi="Arial" w:cs="Arial"/>
          <w:sz w:val="24"/>
          <w:szCs w:val="24"/>
        </w:rPr>
        <w:t xml:space="preserve"> a partir de los siguientes ejes estratégicos</w:t>
      </w:r>
      <w:r w:rsidR="00160CD5">
        <w:rPr>
          <w:rFonts w:ascii="Arial" w:hAnsi="Arial" w:cs="Arial"/>
          <w:sz w:val="24"/>
          <w:szCs w:val="24"/>
        </w:rPr>
        <w:t>:</w:t>
      </w:r>
      <w:r w:rsidR="00964315">
        <w:rPr>
          <w:rFonts w:ascii="Arial" w:hAnsi="Arial" w:cs="Arial"/>
          <w:sz w:val="24"/>
          <w:szCs w:val="24"/>
        </w:rPr>
        <w:t xml:space="preserve"> </w:t>
      </w:r>
      <w:r>
        <w:rPr>
          <w:rFonts w:ascii="Arial" w:hAnsi="Arial" w:cs="Arial"/>
          <w:sz w:val="24"/>
          <w:szCs w:val="24"/>
        </w:rPr>
        <w:t xml:space="preserve"> </w:t>
      </w:r>
      <w:bookmarkStart w:id="109" w:name="_Toc402339212"/>
      <w:bookmarkStart w:id="110" w:name="_Toc402339846"/>
      <w:bookmarkStart w:id="111" w:name="_Toc403549536"/>
    </w:p>
    <w:p w:rsidR="00D05814" w:rsidRDefault="00D05814" w:rsidP="00964315">
      <w:pPr>
        <w:rPr>
          <w:rFonts w:ascii="Arial" w:hAnsi="Arial" w:cs="Arial"/>
          <w:sz w:val="24"/>
          <w:szCs w:val="24"/>
        </w:rPr>
      </w:pPr>
    </w:p>
    <w:p w:rsidR="00964315" w:rsidRDefault="00964315" w:rsidP="00964315">
      <w:pPr>
        <w:rPr>
          <w:rFonts w:ascii="Arial" w:hAnsi="Arial" w:cs="Arial"/>
          <w:sz w:val="24"/>
          <w:szCs w:val="24"/>
        </w:rPr>
      </w:pPr>
    </w:p>
    <w:p w:rsidR="001E2CD0" w:rsidRDefault="001E2CD0" w:rsidP="00964315">
      <w:pPr>
        <w:rPr>
          <w:rFonts w:ascii="Arial" w:hAnsi="Arial" w:cs="Arial"/>
          <w:sz w:val="24"/>
          <w:szCs w:val="24"/>
        </w:rPr>
      </w:pPr>
    </w:p>
    <w:p w:rsidR="00EF6B2F" w:rsidRDefault="00EF6B2F" w:rsidP="00964315">
      <w:pPr>
        <w:rPr>
          <w:rFonts w:ascii="Arial" w:hAnsi="Arial" w:cs="Arial"/>
          <w:sz w:val="24"/>
          <w:szCs w:val="24"/>
        </w:rPr>
      </w:pPr>
      <w:r w:rsidRPr="00EF6B2F">
        <w:rPr>
          <w:rFonts w:ascii="Arial" w:hAnsi="Arial" w:cs="Arial"/>
          <w:noProof/>
          <w:sz w:val="24"/>
          <w:szCs w:val="24"/>
          <w:lang w:val="es-SV" w:eastAsia="es-SV"/>
        </w:rPr>
        <w:drawing>
          <wp:inline distT="0" distB="0" distL="0" distR="0" wp14:anchorId="649AEC2D" wp14:editId="26636C3E">
            <wp:extent cx="6000750" cy="2819400"/>
            <wp:effectExtent l="38100" t="57150" r="76200" b="38100"/>
            <wp:docPr id="448" name="Diagrama 4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3343D0" w:rsidRDefault="003343D0" w:rsidP="00964315">
      <w:pPr>
        <w:rPr>
          <w:rFonts w:ascii="Arial" w:hAnsi="Arial" w:cs="Arial"/>
          <w:sz w:val="24"/>
          <w:szCs w:val="24"/>
        </w:rPr>
      </w:pPr>
    </w:p>
    <w:p w:rsidR="003343D0" w:rsidRDefault="00160CD5" w:rsidP="00964315">
      <w:pPr>
        <w:rPr>
          <w:rFonts w:ascii="Arial" w:hAnsi="Arial" w:cs="Arial"/>
          <w:sz w:val="24"/>
          <w:szCs w:val="24"/>
        </w:rPr>
      </w:pPr>
      <w:r>
        <w:rPr>
          <w:rFonts w:ascii="Arial" w:hAnsi="Arial" w:cs="Arial"/>
          <w:sz w:val="24"/>
          <w:szCs w:val="24"/>
        </w:rPr>
        <w:t xml:space="preserve">En las siguientes matrices establecemos la relación entre los ejes estratégicos y los objetivos específicos propuestos, las líneas de acción y acciones que orientaran el trabajo coordinado en prevención de violencia durante los próximos tres años en el municipio de Usulután.   </w:t>
      </w:r>
    </w:p>
    <w:p w:rsidR="003343D0" w:rsidRDefault="003343D0" w:rsidP="00964315">
      <w:pPr>
        <w:rPr>
          <w:rFonts w:ascii="Arial" w:hAnsi="Arial" w:cs="Arial"/>
          <w:sz w:val="24"/>
          <w:szCs w:val="24"/>
        </w:rPr>
      </w:pPr>
    </w:p>
    <w:p w:rsidR="003343D0" w:rsidRDefault="003343D0" w:rsidP="00964315">
      <w:pPr>
        <w:rPr>
          <w:rFonts w:ascii="Arial" w:hAnsi="Arial" w:cs="Arial"/>
          <w:sz w:val="24"/>
          <w:szCs w:val="24"/>
        </w:rPr>
      </w:pPr>
    </w:p>
    <w:p w:rsidR="00160CD5" w:rsidRDefault="00160CD5" w:rsidP="00964315">
      <w:pPr>
        <w:rPr>
          <w:rFonts w:ascii="Arial" w:hAnsi="Arial" w:cs="Arial"/>
          <w:sz w:val="24"/>
          <w:szCs w:val="24"/>
        </w:rPr>
      </w:pPr>
    </w:p>
    <w:p w:rsidR="00160CD5" w:rsidRDefault="00160CD5" w:rsidP="00964315">
      <w:pPr>
        <w:rPr>
          <w:rFonts w:ascii="Arial" w:hAnsi="Arial" w:cs="Arial"/>
          <w:sz w:val="24"/>
          <w:szCs w:val="24"/>
        </w:rPr>
      </w:pPr>
    </w:p>
    <w:p w:rsidR="00160CD5" w:rsidRDefault="00160CD5" w:rsidP="00964315">
      <w:pPr>
        <w:rPr>
          <w:rFonts w:ascii="Arial" w:hAnsi="Arial" w:cs="Arial"/>
          <w:sz w:val="24"/>
          <w:szCs w:val="24"/>
        </w:rPr>
      </w:pPr>
    </w:p>
    <w:p w:rsidR="00160CD5" w:rsidRDefault="00160CD5" w:rsidP="00964315">
      <w:pPr>
        <w:rPr>
          <w:rFonts w:ascii="Arial" w:hAnsi="Arial" w:cs="Arial"/>
          <w:sz w:val="24"/>
          <w:szCs w:val="24"/>
        </w:rPr>
      </w:pPr>
    </w:p>
    <w:p w:rsidR="003343D0" w:rsidRDefault="001E2CD0" w:rsidP="00964315">
      <w:pPr>
        <w:rPr>
          <w:rFonts w:ascii="Arial" w:hAnsi="Arial" w:cs="Arial"/>
          <w:sz w:val="24"/>
          <w:szCs w:val="24"/>
        </w:rPr>
        <w:sectPr w:rsidR="003343D0" w:rsidSect="009A2FEA">
          <w:headerReference w:type="even" r:id="rId31"/>
          <w:endnotePr>
            <w:numFmt w:val="decimal"/>
          </w:endnotePr>
          <w:pgSz w:w="11907" w:h="16839" w:code="9"/>
          <w:pgMar w:top="1418" w:right="850" w:bottom="1418" w:left="851" w:header="720" w:footer="720" w:gutter="0"/>
          <w:cols w:space="720"/>
          <w:docGrid w:linePitch="272"/>
        </w:sectPr>
      </w:pPr>
      <w:r>
        <w:rPr>
          <w:rFonts w:ascii="Arial" w:hAnsi="Arial" w:cs="Arial"/>
          <w:sz w:val="24"/>
          <w:szCs w:val="24"/>
        </w:rPr>
        <w:t>INSERTAR MATRICES</w:t>
      </w:r>
    </w:p>
    <w:p w:rsidR="002278A0" w:rsidRPr="00964315" w:rsidRDefault="002278A0" w:rsidP="00964315">
      <w:pPr>
        <w:pStyle w:val="Ttulo2"/>
      </w:pPr>
      <w:bookmarkStart w:id="112" w:name="_Toc424677599"/>
      <w:r w:rsidRPr="00964315">
        <w:lastRenderedPageBreak/>
        <w:t>Sistema de Monitoreo  y Evaluación del P</w:t>
      </w:r>
      <w:bookmarkEnd w:id="109"/>
      <w:bookmarkEnd w:id="110"/>
      <w:bookmarkEnd w:id="111"/>
      <w:r w:rsidR="00DE1996">
        <w:t>lan</w:t>
      </w:r>
      <w:bookmarkEnd w:id="112"/>
    </w:p>
    <w:p w:rsidR="00964315" w:rsidRPr="00964315" w:rsidRDefault="00964315" w:rsidP="00964315">
      <w:pPr>
        <w:rPr>
          <w:rFonts w:ascii="Arial" w:hAnsi="Arial" w:cs="Arial"/>
          <w:sz w:val="24"/>
          <w:szCs w:val="24"/>
        </w:rPr>
      </w:pPr>
    </w:p>
    <w:p w:rsidR="008A3154" w:rsidRPr="008A3154" w:rsidRDefault="00964315" w:rsidP="008A3154">
      <w:pPr>
        <w:jc w:val="both"/>
        <w:rPr>
          <w:rFonts w:ascii="Arial" w:hAnsi="Arial" w:cs="Arial"/>
          <w:sz w:val="24"/>
          <w:szCs w:val="24"/>
          <w:lang w:val="es-SV"/>
        </w:rPr>
      </w:pPr>
      <w:r w:rsidRPr="008A3154">
        <w:rPr>
          <w:rFonts w:ascii="Arial" w:hAnsi="Arial" w:cs="Arial"/>
          <w:sz w:val="24"/>
          <w:szCs w:val="24"/>
          <w:lang w:val="es-SV"/>
        </w:rPr>
        <w:t>El CMPV se reunirá semestralmente para el monitoreo</w:t>
      </w:r>
      <w:r w:rsidR="008A3154" w:rsidRPr="008A3154">
        <w:rPr>
          <w:rFonts w:ascii="Arial" w:hAnsi="Arial" w:cs="Arial"/>
          <w:sz w:val="24"/>
          <w:szCs w:val="24"/>
          <w:lang w:val="es-SV"/>
        </w:rPr>
        <w:t xml:space="preserve"> y evaluación</w:t>
      </w:r>
      <w:r w:rsidRPr="008A3154">
        <w:rPr>
          <w:rFonts w:ascii="Arial" w:hAnsi="Arial" w:cs="Arial"/>
          <w:sz w:val="24"/>
          <w:szCs w:val="24"/>
          <w:lang w:val="es-SV"/>
        </w:rPr>
        <w:t xml:space="preserve"> d</w:t>
      </w:r>
      <w:r w:rsidR="000C5909" w:rsidRPr="008A3154">
        <w:rPr>
          <w:rFonts w:ascii="Arial" w:hAnsi="Arial" w:cs="Arial"/>
          <w:sz w:val="24"/>
          <w:szCs w:val="24"/>
          <w:lang w:val="es-SV"/>
        </w:rPr>
        <w:t xml:space="preserve">e la </w:t>
      </w:r>
      <w:r w:rsidR="008A3154" w:rsidRPr="008A3154">
        <w:rPr>
          <w:rFonts w:ascii="Arial" w:hAnsi="Arial" w:cs="Arial"/>
          <w:sz w:val="24"/>
          <w:szCs w:val="24"/>
          <w:lang w:val="es-SV"/>
        </w:rPr>
        <w:t>ejecu</w:t>
      </w:r>
      <w:r w:rsidR="000C5909" w:rsidRPr="008A3154">
        <w:rPr>
          <w:rFonts w:ascii="Arial" w:hAnsi="Arial" w:cs="Arial"/>
          <w:sz w:val="24"/>
          <w:szCs w:val="24"/>
          <w:lang w:val="es-SV"/>
        </w:rPr>
        <w:t>ción del presente plan, para ello gestionará la asesoría técnica de organizaciones o instituciones que estime convenientes para que faciliten metodologías participativas</w:t>
      </w:r>
      <w:r w:rsidR="008A3154" w:rsidRPr="008A3154">
        <w:rPr>
          <w:rFonts w:ascii="Arial" w:hAnsi="Arial" w:cs="Arial"/>
          <w:sz w:val="24"/>
          <w:szCs w:val="24"/>
          <w:lang w:val="es-SV"/>
        </w:rPr>
        <w:t xml:space="preserve"> de fácil aplicación para este fin.</w:t>
      </w:r>
    </w:p>
    <w:p w:rsidR="008A3154" w:rsidRPr="008A3154" w:rsidRDefault="008A3154" w:rsidP="008A3154">
      <w:pPr>
        <w:jc w:val="both"/>
        <w:rPr>
          <w:rFonts w:ascii="Arial" w:hAnsi="Arial" w:cs="Arial"/>
          <w:sz w:val="24"/>
          <w:szCs w:val="24"/>
          <w:lang w:val="es-SV"/>
        </w:rPr>
      </w:pPr>
    </w:p>
    <w:p w:rsidR="008A3154" w:rsidRPr="008A3154" w:rsidRDefault="008A3154" w:rsidP="008A3154">
      <w:pPr>
        <w:pStyle w:val="Ttulo2"/>
        <w:rPr>
          <w:lang w:val="es-SV"/>
        </w:rPr>
      </w:pPr>
      <w:bookmarkStart w:id="113" w:name="_Toc424677600"/>
      <w:r w:rsidRPr="008A3154">
        <w:rPr>
          <w:lang w:val="es-SV"/>
        </w:rPr>
        <w:t>Presupuest</w:t>
      </w:r>
      <w:r>
        <w:rPr>
          <w:lang w:val="es-SV"/>
        </w:rPr>
        <w:t>o</w:t>
      </w:r>
      <w:bookmarkEnd w:id="113"/>
    </w:p>
    <w:p w:rsidR="008A3154" w:rsidRDefault="008A3154" w:rsidP="008A3154">
      <w:pPr>
        <w:rPr>
          <w:rFonts w:ascii="Arial" w:hAnsi="Arial" w:cs="Arial"/>
        </w:rPr>
      </w:pPr>
    </w:p>
    <w:p w:rsidR="002326BF" w:rsidRDefault="002326BF" w:rsidP="000C3178">
      <w:pPr>
        <w:jc w:val="both"/>
        <w:rPr>
          <w:rFonts w:ascii="Arial" w:hAnsi="Arial" w:cs="Arial"/>
          <w:sz w:val="24"/>
          <w:szCs w:val="24"/>
        </w:rPr>
      </w:pPr>
      <w:r w:rsidRPr="000C3178">
        <w:rPr>
          <w:rFonts w:ascii="Arial" w:hAnsi="Arial" w:cs="Arial"/>
          <w:sz w:val="24"/>
          <w:szCs w:val="24"/>
        </w:rPr>
        <w:t>La asig</w:t>
      </w:r>
      <w:r w:rsidR="008A3154" w:rsidRPr="000C3178">
        <w:rPr>
          <w:rFonts w:ascii="Arial" w:hAnsi="Arial" w:cs="Arial"/>
          <w:sz w:val="24"/>
          <w:szCs w:val="24"/>
        </w:rPr>
        <w:t xml:space="preserve">nación presupuestaria para las actividades aquí propuestas y otras que puedan integrarse relacionadas a proyectos, planes o programas de prevención de violencia que se desarrollen en el municipio </w:t>
      </w:r>
      <w:r w:rsidR="00DE1996">
        <w:rPr>
          <w:rFonts w:ascii="Arial" w:hAnsi="Arial" w:cs="Arial"/>
          <w:sz w:val="24"/>
          <w:szCs w:val="24"/>
        </w:rPr>
        <w:t>se re</w:t>
      </w:r>
      <w:r w:rsidR="008A3154" w:rsidRPr="000C3178">
        <w:rPr>
          <w:rFonts w:ascii="Arial" w:hAnsi="Arial" w:cs="Arial"/>
          <w:sz w:val="24"/>
          <w:szCs w:val="24"/>
        </w:rPr>
        <w:t>alizará mediante la planificaci</w:t>
      </w:r>
      <w:r w:rsidRPr="000C3178">
        <w:rPr>
          <w:rFonts w:ascii="Arial" w:hAnsi="Arial" w:cs="Arial"/>
          <w:sz w:val="24"/>
          <w:szCs w:val="24"/>
        </w:rPr>
        <w:t xml:space="preserve">ón operativa anual que será </w:t>
      </w:r>
      <w:r w:rsidR="008A3154" w:rsidRPr="000C3178">
        <w:rPr>
          <w:rFonts w:ascii="Arial" w:hAnsi="Arial" w:cs="Arial"/>
          <w:sz w:val="24"/>
          <w:szCs w:val="24"/>
        </w:rPr>
        <w:t xml:space="preserve">construirá participativamente con el Alcalde Municipal y su concejo, la </w:t>
      </w:r>
      <w:r w:rsidR="00DE1996">
        <w:rPr>
          <w:rFonts w:ascii="Arial" w:hAnsi="Arial" w:cs="Arial"/>
          <w:sz w:val="24"/>
          <w:szCs w:val="24"/>
        </w:rPr>
        <w:t>unidad</w:t>
      </w:r>
      <w:r w:rsidR="008A3154" w:rsidRPr="000C3178">
        <w:rPr>
          <w:rFonts w:ascii="Arial" w:hAnsi="Arial" w:cs="Arial"/>
          <w:sz w:val="24"/>
          <w:szCs w:val="24"/>
        </w:rPr>
        <w:t xml:space="preserve"> municipal respon</w:t>
      </w:r>
      <w:r w:rsidRPr="000C3178">
        <w:rPr>
          <w:rFonts w:ascii="Arial" w:hAnsi="Arial" w:cs="Arial"/>
          <w:sz w:val="24"/>
          <w:szCs w:val="24"/>
        </w:rPr>
        <w:t>sable de las finanzas y el CMPV.</w:t>
      </w:r>
    </w:p>
    <w:p w:rsidR="00160CD5" w:rsidRPr="000C3178" w:rsidRDefault="00160CD5" w:rsidP="000C3178">
      <w:pPr>
        <w:jc w:val="both"/>
        <w:rPr>
          <w:rFonts w:ascii="Arial" w:hAnsi="Arial" w:cs="Arial"/>
          <w:sz w:val="24"/>
          <w:szCs w:val="24"/>
        </w:rPr>
      </w:pPr>
    </w:p>
    <w:p w:rsidR="008A3154" w:rsidRPr="000C3178" w:rsidRDefault="002326BF" w:rsidP="000C3178">
      <w:pPr>
        <w:jc w:val="both"/>
        <w:rPr>
          <w:rFonts w:ascii="Arial" w:hAnsi="Arial" w:cs="Arial"/>
          <w:sz w:val="24"/>
          <w:szCs w:val="24"/>
        </w:rPr>
      </w:pPr>
      <w:r w:rsidRPr="000C3178">
        <w:rPr>
          <w:rFonts w:ascii="Arial" w:hAnsi="Arial" w:cs="Arial"/>
          <w:sz w:val="24"/>
          <w:szCs w:val="24"/>
        </w:rPr>
        <w:t xml:space="preserve">En dicha planificación deberán establecerse los mecanismos de gestión de recursos y la identificación de empresas privadas, organismos de cooperación internacional, asociaciones no gubernamentales nacionales e internacionales, instituciones de gobierno que trabajan en el municipio </w:t>
      </w:r>
      <w:r w:rsidR="000C3178" w:rsidRPr="000C3178">
        <w:rPr>
          <w:rFonts w:ascii="Arial" w:hAnsi="Arial" w:cs="Arial"/>
          <w:sz w:val="24"/>
          <w:szCs w:val="24"/>
        </w:rPr>
        <w:t xml:space="preserve">que pueden apoyar la implentación de las actividades programadas. </w:t>
      </w:r>
      <w:r w:rsidRPr="000C3178">
        <w:rPr>
          <w:rFonts w:ascii="Arial" w:hAnsi="Arial" w:cs="Arial"/>
          <w:sz w:val="24"/>
          <w:szCs w:val="24"/>
        </w:rPr>
        <w:t xml:space="preserve">  </w:t>
      </w:r>
      <w:r w:rsidR="008A3154" w:rsidRPr="000C3178">
        <w:rPr>
          <w:rFonts w:ascii="Arial" w:hAnsi="Arial" w:cs="Arial"/>
          <w:sz w:val="24"/>
          <w:szCs w:val="24"/>
        </w:rPr>
        <w:t xml:space="preserve">  </w:t>
      </w:r>
    </w:p>
    <w:p w:rsidR="008A3154" w:rsidRPr="00DB0DA8" w:rsidRDefault="008A3154" w:rsidP="008A3154">
      <w:pPr>
        <w:rPr>
          <w:rFonts w:ascii="Arial" w:hAnsi="Arial" w:cs="Arial"/>
        </w:rPr>
      </w:pPr>
    </w:p>
    <w:p w:rsidR="008A3154" w:rsidRPr="008A3154" w:rsidRDefault="008A3154" w:rsidP="008A3154">
      <w:pPr>
        <w:jc w:val="both"/>
        <w:rPr>
          <w:rFonts w:ascii="Arial" w:hAnsi="Arial" w:cs="Arial"/>
          <w:sz w:val="24"/>
          <w:szCs w:val="24"/>
          <w:highlight w:val="yellow"/>
        </w:rPr>
      </w:pPr>
    </w:p>
    <w:p w:rsidR="002278A0" w:rsidRPr="00DA566D" w:rsidRDefault="002278A0" w:rsidP="008A3154">
      <w:pPr>
        <w:jc w:val="both"/>
        <w:rPr>
          <w:rFonts w:ascii="Arial" w:hAnsi="Arial" w:cs="Arial"/>
          <w:sz w:val="24"/>
          <w:szCs w:val="24"/>
          <w:highlight w:val="yellow"/>
          <w:lang w:val="es-SV"/>
        </w:rPr>
      </w:pPr>
    </w:p>
    <w:p w:rsidR="002278A0" w:rsidRPr="00DA566D" w:rsidRDefault="002278A0" w:rsidP="002278A0">
      <w:pPr>
        <w:rPr>
          <w:rFonts w:ascii="Arial" w:hAnsi="Arial" w:cs="Arial"/>
          <w:sz w:val="24"/>
          <w:szCs w:val="24"/>
          <w:highlight w:val="yellow"/>
          <w:lang w:val="es-SV"/>
        </w:rPr>
      </w:pPr>
    </w:p>
    <w:p w:rsidR="002278A0" w:rsidRPr="00DA566D" w:rsidRDefault="002278A0" w:rsidP="002278A0">
      <w:pPr>
        <w:rPr>
          <w:rFonts w:ascii="Arial" w:hAnsi="Arial" w:cs="Arial"/>
          <w:sz w:val="24"/>
          <w:szCs w:val="24"/>
          <w:highlight w:val="yellow"/>
          <w:lang w:val="es-SV"/>
        </w:rPr>
      </w:pPr>
    </w:p>
    <w:p w:rsidR="002278A0" w:rsidRPr="00DA566D" w:rsidRDefault="002278A0" w:rsidP="002278A0">
      <w:pPr>
        <w:rPr>
          <w:rFonts w:ascii="Arial" w:hAnsi="Arial" w:cs="Arial"/>
          <w:sz w:val="24"/>
          <w:szCs w:val="24"/>
          <w:highlight w:val="yellow"/>
          <w:lang w:val="es-SV"/>
        </w:rPr>
      </w:pPr>
    </w:p>
    <w:p w:rsidR="002278A0" w:rsidRPr="00DA566D" w:rsidRDefault="002278A0" w:rsidP="002278A0">
      <w:pPr>
        <w:rPr>
          <w:rFonts w:ascii="Arial" w:hAnsi="Arial" w:cs="Arial"/>
          <w:sz w:val="24"/>
          <w:szCs w:val="24"/>
          <w:highlight w:val="yellow"/>
          <w:lang w:val="es-SV"/>
        </w:rPr>
      </w:pPr>
    </w:p>
    <w:p w:rsidR="002278A0" w:rsidRPr="00DA566D" w:rsidRDefault="002278A0" w:rsidP="002278A0">
      <w:pPr>
        <w:rPr>
          <w:rFonts w:ascii="Arial" w:hAnsi="Arial" w:cs="Arial"/>
          <w:sz w:val="24"/>
          <w:szCs w:val="24"/>
          <w:highlight w:val="yellow"/>
          <w:lang w:val="es-SV"/>
        </w:rPr>
      </w:pPr>
    </w:p>
    <w:p w:rsidR="002278A0" w:rsidRPr="00DA566D" w:rsidRDefault="002278A0" w:rsidP="002278A0">
      <w:pPr>
        <w:rPr>
          <w:rFonts w:ascii="Arial" w:hAnsi="Arial" w:cs="Arial"/>
          <w:sz w:val="24"/>
          <w:szCs w:val="24"/>
          <w:highlight w:val="yellow"/>
          <w:lang w:val="es-SV"/>
        </w:rPr>
      </w:pPr>
    </w:p>
    <w:p w:rsidR="002278A0" w:rsidRPr="00DA566D" w:rsidRDefault="002278A0" w:rsidP="002278A0">
      <w:pPr>
        <w:rPr>
          <w:rFonts w:ascii="Arial" w:hAnsi="Arial" w:cs="Arial"/>
          <w:sz w:val="24"/>
          <w:szCs w:val="24"/>
          <w:highlight w:val="yellow"/>
          <w:lang w:val="es-SV"/>
        </w:rPr>
      </w:pPr>
    </w:p>
    <w:p w:rsidR="002278A0" w:rsidRPr="00DA566D" w:rsidRDefault="002278A0" w:rsidP="002278A0">
      <w:pPr>
        <w:rPr>
          <w:rFonts w:ascii="Arial" w:hAnsi="Arial" w:cs="Arial"/>
          <w:sz w:val="24"/>
          <w:szCs w:val="24"/>
          <w:highlight w:val="yellow"/>
          <w:lang w:val="es-SV"/>
        </w:rPr>
      </w:pPr>
    </w:p>
    <w:p w:rsidR="002278A0" w:rsidRPr="00DA566D" w:rsidRDefault="002278A0" w:rsidP="002278A0">
      <w:pPr>
        <w:rPr>
          <w:rFonts w:ascii="Arial" w:hAnsi="Arial" w:cs="Arial"/>
          <w:sz w:val="24"/>
          <w:szCs w:val="24"/>
          <w:highlight w:val="yellow"/>
          <w:lang w:val="es-SV"/>
        </w:rPr>
      </w:pPr>
    </w:p>
    <w:p w:rsidR="002278A0" w:rsidRPr="00DA566D" w:rsidRDefault="002278A0" w:rsidP="002278A0">
      <w:pPr>
        <w:rPr>
          <w:rFonts w:ascii="Arial" w:hAnsi="Arial" w:cs="Arial"/>
          <w:sz w:val="24"/>
          <w:szCs w:val="24"/>
          <w:highlight w:val="yellow"/>
          <w:lang w:val="es-SV"/>
        </w:rPr>
      </w:pPr>
    </w:p>
    <w:p w:rsidR="002278A0" w:rsidRPr="00DA566D" w:rsidRDefault="002278A0" w:rsidP="002278A0">
      <w:pPr>
        <w:rPr>
          <w:rFonts w:ascii="Arial" w:hAnsi="Arial" w:cs="Arial"/>
          <w:sz w:val="24"/>
          <w:szCs w:val="24"/>
          <w:highlight w:val="yellow"/>
          <w:lang w:val="es-SV"/>
        </w:rPr>
      </w:pPr>
    </w:p>
    <w:p w:rsidR="002278A0" w:rsidRPr="00DA566D" w:rsidRDefault="002278A0" w:rsidP="002278A0">
      <w:pPr>
        <w:rPr>
          <w:rFonts w:ascii="Arial" w:hAnsi="Arial" w:cs="Arial"/>
          <w:sz w:val="24"/>
          <w:szCs w:val="24"/>
          <w:highlight w:val="yellow"/>
          <w:lang w:val="es-SV"/>
        </w:rPr>
      </w:pPr>
    </w:p>
    <w:p w:rsidR="002278A0" w:rsidRPr="00DA566D" w:rsidRDefault="002278A0" w:rsidP="002278A0">
      <w:pPr>
        <w:rPr>
          <w:rFonts w:ascii="Arial" w:hAnsi="Arial" w:cs="Arial"/>
          <w:sz w:val="24"/>
          <w:szCs w:val="24"/>
          <w:lang w:val="es-SV"/>
        </w:rPr>
      </w:pPr>
    </w:p>
    <w:p w:rsidR="002278A0" w:rsidRDefault="002278A0" w:rsidP="002278A0">
      <w:pPr>
        <w:rPr>
          <w:rFonts w:ascii="Arial" w:hAnsi="Arial" w:cs="Arial"/>
          <w:sz w:val="24"/>
          <w:szCs w:val="24"/>
          <w:lang w:val="es-SV"/>
        </w:rPr>
      </w:pPr>
    </w:p>
    <w:p w:rsidR="000C3178" w:rsidRDefault="000C3178" w:rsidP="002278A0">
      <w:pPr>
        <w:rPr>
          <w:rFonts w:ascii="Arial" w:hAnsi="Arial" w:cs="Arial"/>
          <w:sz w:val="24"/>
          <w:szCs w:val="24"/>
          <w:lang w:val="es-SV"/>
        </w:rPr>
      </w:pPr>
    </w:p>
    <w:p w:rsidR="003343D0" w:rsidRDefault="003343D0" w:rsidP="002278A0">
      <w:pPr>
        <w:rPr>
          <w:rFonts w:ascii="Arial" w:hAnsi="Arial" w:cs="Arial"/>
          <w:sz w:val="24"/>
          <w:szCs w:val="24"/>
          <w:lang w:val="es-SV"/>
        </w:rPr>
      </w:pPr>
    </w:p>
    <w:p w:rsidR="003343D0" w:rsidRDefault="003343D0" w:rsidP="002278A0">
      <w:pPr>
        <w:rPr>
          <w:rFonts w:ascii="Arial" w:hAnsi="Arial" w:cs="Arial"/>
          <w:sz w:val="24"/>
          <w:szCs w:val="24"/>
          <w:lang w:val="es-SV"/>
        </w:rPr>
      </w:pPr>
    </w:p>
    <w:p w:rsidR="003343D0" w:rsidRDefault="003343D0" w:rsidP="002278A0">
      <w:pPr>
        <w:rPr>
          <w:rFonts w:ascii="Arial" w:hAnsi="Arial" w:cs="Arial"/>
          <w:sz w:val="24"/>
          <w:szCs w:val="24"/>
          <w:lang w:val="es-SV"/>
        </w:rPr>
      </w:pPr>
    </w:p>
    <w:p w:rsidR="003343D0" w:rsidRDefault="003343D0" w:rsidP="002278A0">
      <w:pPr>
        <w:rPr>
          <w:rFonts w:ascii="Arial" w:hAnsi="Arial" w:cs="Arial"/>
          <w:sz w:val="24"/>
          <w:szCs w:val="24"/>
          <w:lang w:val="es-SV"/>
        </w:rPr>
      </w:pPr>
    </w:p>
    <w:p w:rsidR="003343D0" w:rsidRDefault="003343D0" w:rsidP="002278A0">
      <w:pPr>
        <w:rPr>
          <w:rFonts w:ascii="Arial" w:hAnsi="Arial" w:cs="Arial"/>
          <w:sz w:val="24"/>
          <w:szCs w:val="24"/>
          <w:lang w:val="es-SV"/>
        </w:rPr>
      </w:pPr>
    </w:p>
    <w:p w:rsidR="003343D0" w:rsidRDefault="003343D0" w:rsidP="002278A0">
      <w:pPr>
        <w:rPr>
          <w:rFonts w:ascii="Arial" w:hAnsi="Arial" w:cs="Arial"/>
          <w:sz w:val="24"/>
          <w:szCs w:val="24"/>
          <w:lang w:val="es-SV"/>
        </w:rPr>
      </w:pPr>
    </w:p>
    <w:p w:rsidR="003343D0" w:rsidRDefault="003343D0" w:rsidP="002278A0">
      <w:pPr>
        <w:rPr>
          <w:rFonts w:ascii="Arial" w:hAnsi="Arial" w:cs="Arial"/>
          <w:sz w:val="24"/>
          <w:szCs w:val="24"/>
          <w:lang w:val="es-SV"/>
        </w:rPr>
      </w:pPr>
    </w:p>
    <w:p w:rsidR="003343D0" w:rsidRDefault="003343D0" w:rsidP="002278A0">
      <w:pPr>
        <w:rPr>
          <w:rFonts w:ascii="Arial" w:hAnsi="Arial" w:cs="Arial"/>
          <w:sz w:val="24"/>
          <w:szCs w:val="24"/>
          <w:lang w:val="es-SV"/>
        </w:rPr>
      </w:pPr>
    </w:p>
    <w:p w:rsidR="003343D0" w:rsidRDefault="003343D0" w:rsidP="002278A0">
      <w:pPr>
        <w:rPr>
          <w:rFonts w:ascii="Arial" w:hAnsi="Arial" w:cs="Arial"/>
          <w:sz w:val="24"/>
          <w:szCs w:val="24"/>
          <w:lang w:val="es-SV"/>
        </w:rPr>
      </w:pPr>
    </w:p>
    <w:p w:rsidR="003343D0" w:rsidRDefault="003343D0" w:rsidP="002278A0">
      <w:pPr>
        <w:rPr>
          <w:rFonts w:ascii="Arial" w:hAnsi="Arial" w:cs="Arial"/>
          <w:sz w:val="24"/>
          <w:szCs w:val="24"/>
          <w:lang w:val="es-SV"/>
        </w:rPr>
      </w:pPr>
    </w:p>
    <w:p w:rsidR="003343D0" w:rsidRDefault="003343D0" w:rsidP="002278A0">
      <w:pPr>
        <w:rPr>
          <w:rFonts w:ascii="Arial" w:hAnsi="Arial" w:cs="Arial"/>
          <w:sz w:val="24"/>
          <w:szCs w:val="24"/>
          <w:lang w:val="es-SV"/>
        </w:rPr>
      </w:pPr>
    </w:p>
    <w:p w:rsidR="003343D0" w:rsidRDefault="003343D0" w:rsidP="002278A0">
      <w:pPr>
        <w:rPr>
          <w:rFonts w:ascii="Arial" w:hAnsi="Arial" w:cs="Arial"/>
          <w:sz w:val="24"/>
          <w:szCs w:val="24"/>
          <w:lang w:val="es-SV"/>
        </w:rPr>
      </w:pPr>
    </w:p>
    <w:p w:rsidR="003343D0" w:rsidRDefault="003343D0" w:rsidP="002278A0">
      <w:pPr>
        <w:rPr>
          <w:rFonts w:ascii="Arial" w:hAnsi="Arial" w:cs="Arial"/>
          <w:sz w:val="24"/>
          <w:szCs w:val="24"/>
          <w:lang w:val="es-SV"/>
        </w:rPr>
      </w:pPr>
    </w:p>
    <w:p w:rsidR="003343D0" w:rsidRDefault="003343D0" w:rsidP="002278A0">
      <w:pPr>
        <w:rPr>
          <w:rFonts w:ascii="Arial" w:hAnsi="Arial" w:cs="Arial"/>
          <w:sz w:val="24"/>
          <w:szCs w:val="24"/>
          <w:lang w:val="es-SV"/>
        </w:rPr>
      </w:pPr>
    </w:p>
    <w:p w:rsidR="000C3178" w:rsidRDefault="000C3178" w:rsidP="002278A0">
      <w:pPr>
        <w:rPr>
          <w:rFonts w:ascii="Arial" w:hAnsi="Arial" w:cs="Arial"/>
          <w:sz w:val="24"/>
          <w:szCs w:val="24"/>
          <w:lang w:val="es-SV"/>
        </w:rPr>
      </w:pPr>
    </w:p>
    <w:p w:rsidR="000C3178" w:rsidRDefault="000C3178" w:rsidP="002278A0">
      <w:pPr>
        <w:rPr>
          <w:rFonts w:ascii="Arial" w:hAnsi="Arial" w:cs="Arial"/>
          <w:sz w:val="24"/>
          <w:szCs w:val="24"/>
          <w:lang w:val="es-SV"/>
        </w:rPr>
      </w:pPr>
    </w:p>
    <w:p w:rsidR="000C3178" w:rsidRPr="00DA566D" w:rsidRDefault="000C3178" w:rsidP="002278A0">
      <w:pPr>
        <w:rPr>
          <w:rFonts w:ascii="Arial" w:hAnsi="Arial" w:cs="Arial"/>
          <w:sz w:val="24"/>
          <w:szCs w:val="24"/>
          <w:lang w:val="es-SV"/>
        </w:rPr>
      </w:pPr>
    </w:p>
    <w:p w:rsidR="001862EA" w:rsidRDefault="001862EA" w:rsidP="002278A0">
      <w:pPr>
        <w:rPr>
          <w:rFonts w:ascii="Arial" w:hAnsi="Arial" w:cs="Arial"/>
          <w:sz w:val="24"/>
          <w:szCs w:val="24"/>
        </w:rPr>
      </w:pPr>
    </w:p>
    <w:p w:rsidR="003172B6" w:rsidRDefault="003172B6" w:rsidP="000C3178">
      <w:pPr>
        <w:jc w:val="center"/>
        <w:rPr>
          <w:rFonts w:ascii="Arial" w:hAnsi="Arial" w:cs="Arial"/>
          <w:b/>
          <w:sz w:val="72"/>
          <w:szCs w:val="72"/>
        </w:rPr>
      </w:pPr>
    </w:p>
    <w:p w:rsidR="00160CD5" w:rsidRDefault="00160CD5" w:rsidP="000C3178">
      <w:pPr>
        <w:jc w:val="center"/>
        <w:rPr>
          <w:rFonts w:ascii="Arial" w:hAnsi="Arial" w:cs="Arial"/>
          <w:b/>
          <w:sz w:val="72"/>
          <w:szCs w:val="72"/>
        </w:rPr>
      </w:pPr>
    </w:p>
    <w:p w:rsidR="00D35B8D" w:rsidRDefault="00D35B8D" w:rsidP="000C3178">
      <w:pPr>
        <w:jc w:val="center"/>
        <w:rPr>
          <w:rFonts w:ascii="Arial" w:hAnsi="Arial" w:cs="Arial"/>
          <w:b/>
          <w:sz w:val="72"/>
          <w:szCs w:val="72"/>
        </w:rPr>
      </w:pPr>
    </w:p>
    <w:p w:rsidR="00636D86" w:rsidRPr="003172B6" w:rsidRDefault="00636D86" w:rsidP="000C3178">
      <w:pPr>
        <w:jc w:val="center"/>
        <w:rPr>
          <w:rFonts w:ascii="Arial" w:hAnsi="Arial" w:cs="Arial"/>
          <w:b/>
          <w:sz w:val="72"/>
          <w:szCs w:val="72"/>
        </w:rPr>
      </w:pPr>
      <w:r w:rsidRPr="003172B6">
        <w:rPr>
          <w:rFonts w:ascii="Arial" w:hAnsi="Arial" w:cs="Arial"/>
          <w:b/>
          <w:sz w:val="72"/>
          <w:szCs w:val="72"/>
        </w:rPr>
        <w:t>ANEXOS</w:t>
      </w:r>
    </w:p>
    <w:p w:rsidR="00636D86" w:rsidRPr="003172B6" w:rsidRDefault="00636D86" w:rsidP="002278A0">
      <w:pPr>
        <w:rPr>
          <w:rFonts w:ascii="Arial" w:hAnsi="Arial" w:cs="Arial"/>
          <w:b/>
          <w:sz w:val="72"/>
          <w:szCs w:val="72"/>
        </w:rPr>
      </w:pPr>
    </w:p>
    <w:p w:rsidR="00636D86" w:rsidRDefault="00636D86" w:rsidP="002278A0">
      <w:pPr>
        <w:rPr>
          <w:rFonts w:ascii="Arial" w:hAnsi="Arial" w:cs="Arial"/>
          <w:sz w:val="24"/>
          <w:szCs w:val="24"/>
        </w:rPr>
      </w:pPr>
    </w:p>
    <w:p w:rsidR="00636D86" w:rsidRDefault="00636D86" w:rsidP="002278A0">
      <w:pPr>
        <w:rPr>
          <w:rFonts w:ascii="Arial" w:hAnsi="Arial" w:cs="Arial"/>
          <w:sz w:val="24"/>
          <w:szCs w:val="24"/>
        </w:rPr>
      </w:pPr>
    </w:p>
    <w:p w:rsidR="00636D86" w:rsidRDefault="00636D86" w:rsidP="002278A0">
      <w:pPr>
        <w:rPr>
          <w:rFonts w:ascii="Arial" w:hAnsi="Arial" w:cs="Arial"/>
          <w:sz w:val="24"/>
          <w:szCs w:val="24"/>
        </w:rPr>
      </w:pPr>
    </w:p>
    <w:p w:rsidR="00636D86" w:rsidRDefault="00636D86" w:rsidP="002278A0">
      <w:pPr>
        <w:rPr>
          <w:rFonts w:ascii="Arial" w:hAnsi="Arial" w:cs="Arial"/>
          <w:sz w:val="24"/>
          <w:szCs w:val="24"/>
        </w:rPr>
      </w:pPr>
    </w:p>
    <w:p w:rsidR="00636D86" w:rsidRDefault="00636D86" w:rsidP="002278A0">
      <w:pPr>
        <w:rPr>
          <w:rFonts w:ascii="Arial" w:hAnsi="Arial" w:cs="Arial"/>
          <w:sz w:val="24"/>
          <w:szCs w:val="24"/>
        </w:rPr>
      </w:pPr>
    </w:p>
    <w:p w:rsidR="00636D86" w:rsidRDefault="00636D86" w:rsidP="002278A0">
      <w:pPr>
        <w:rPr>
          <w:rFonts w:ascii="Arial" w:hAnsi="Arial" w:cs="Arial"/>
          <w:sz w:val="24"/>
          <w:szCs w:val="24"/>
        </w:rPr>
      </w:pPr>
    </w:p>
    <w:p w:rsidR="00636D86" w:rsidRDefault="00636D86" w:rsidP="002278A0">
      <w:pPr>
        <w:rPr>
          <w:rFonts w:ascii="Arial" w:hAnsi="Arial" w:cs="Arial"/>
          <w:sz w:val="24"/>
          <w:szCs w:val="24"/>
        </w:rPr>
      </w:pPr>
    </w:p>
    <w:p w:rsidR="00636D86" w:rsidRDefault="00636D86" w:rsidP="002278A0">
      <w:pPr>
        <w:rPr>
          <w:rFonts w:ascii="Arial" w:hAnsi="Arial" w:cs="Arial"/>
          <w:sz w:val="24"/>
          <w:szCs w:val="24"/>
        </w:rPr>
      </w:pPr>
    </w:p>
    <w:p w:rsidR="00636D86" w:rsidRDefault="00636D86" w:rsidP="002278A0">
      <w:pPr>
        <w:rPr>
          <w:rFonts w:ascii="Arial" w:hAnsi="Arial" w:cs="Arial"/>
          <w:sz w:val="24"/>
          <w:szCs w:val="24"/>
        </w:rPr>
      </w:pPr>
    </w:p>
    <w:p w:rsidR="00636D86" w:rsidRDefault="00636D86" w:rsidP="002278A0">
      <w:pPr>
        <w:rPr>
          <w:rFonts w:ascii="Arial" w:hAnsi="Arial" w:cs="Arial"/>
          <w:sz w:val="24"/>
          <w:szCs w:val="24"/>
        </w:rPr>
      </w:pPr>
    </w:p>
    <w:p w:rsidR="00636D86" w:rsidRDefault="00636D86" w:rsidP="002278A0">
      <w:pPr>
        <w:rPr>
          <w:rFonts w:ascii="Arial" w:hAnsi="Arial" w:cs="Arial"/>
          <w:sz w:val="24"/>
          <w:szCs w:val="24"/>
        </w:rPr>
      </w:pPr>
    </w:p>
    <w:p w:rsidR="00636D86" w:rsidRDefault="00636D86" w:rsidP="002278A0">
      <w:pPr>
        <w:rPr>
          <w:rFonts w:ascii="Arial" w:hAnsi="Arial" w:cs="Arial"/>
          <w:sz w:val="24"/>
          <w:szCs w:val="24"/>
        </w:rPr>
      </w:pPr>
    </w:p>
    <w:p w:rsidR="00636D86" w:rsidRDefault="00636D86" w:rsidP="002278A0">
      <w:pPr>
        <w:rPr>
          <w:rFonts w:ascii="Arial" w:hAnsi="Arial" w:cs="Arial"/>
          <w:sz w:val="24"/>
          <w:szCs w:val="24"/>
        </w:rPr>
      </w:pPr>
    </w:p>
    <w:p w:rsidR="00636D86" w:rsidRDefault="00636D86" w:rsidP="002278A0">
      <w:pPr>
        <w:rPr>
          <w:rFonts w:ascii="Arial" w:hAnsi="Arial" w:cs="Arial"/>
          <w:sz w:val="24"/>
          <w:szCs w:val="24"/>
        </w:rPr>
      </w:pPr>
    </w:p>
    <w:p w:rsidR="00636D86" w:rsidRDefault="00636D86" w:rsidP="002278A0">
      <w:pPr>
        <w:rPr>
          <w:rFonts w:ascii="Arial" w:hAnsi="Arial" w:cs="Arial"/>
          <w:sz w:val="24"/>
          <w:szCs w:val="24"/>
        </w:rPr>
      </w:pPr>
    </w:p>
    <w:p w:rsidR="00636D86" w:rsidRDefault="00636D86" w:rsidP="002278A0">
      <w:pPr>
        <w:rPr>
          <w:rFonts w:ascii="Arial" w:hAnsi="Arial" w:cs="Arial"/>
          <w:sz w:val="24"/>
          <w:szCs w:val="24"/>
        </w:rPr>
      </w:pPr>
    </w:p>
    <w:p w:rsidR="00636D86" w:rsidRPr="00DA566D" w:rsidRDefault="00636D86" w:rsidP="002278A0">
      <w:pPr>
        <w:rPr>
          <w:rFonts w:ascii="Arial" w:hAnsi="Arial" w:cs="Arial"/>
          <w:sz w:val="24"/>
          <w:szCs w:val="24"/>
        </w:rPr>
        <w:sectPr w:rsidR="00636D86" w:rsidRPr="00DA566D" w:rsidSect="003343D0">
          <w:endnotePr>
            <w:numFmt w:val="decimal"/>
          </w:endnotePr>
          <w:pgSz w:w="11907" w:h="16839" w:code="9"/>
          <w:pgMar w:top="1418" w:right="851" w:bottom="1418" w:left="851" w:header="720" w:footer="720" w:gutter="0"/>
          <w:cols w:space="720"/>
          <w:docGrid w:linePitch="272"/>
        </w:sectPr>
      </w:pPr>
    </w:p>
    <w:p w:rsidR="00D35B8D" w:rsidRDefault="00D35B8D" w:rsidP="002278A0">
      <w:pPr>
        <w:rPr>
          <w:rFonts w:ascii="Arial" w:hAnsi="Arial" w:cs="Arial"/>
          <w:b/>
          <w:sz w:val="24"/>
          <w:szCs w:val="24"/>
        </w:rPr>
      </w:pPr>
    </w:p>
    <w:p w:rsidR="002278A0" w:rsidRPr="00F93190" w:rsidRDefault="00D76E2D" w:rsidP="002278A0">
      <w:pPr>
        <w:rPr>
          <w:rFonts w:ascii="Arial" w:hAnsi="Arial" w:cs="Arial"/>
          <w:b/>
          <w:sz w:val="24"/>
          <w:szCs w:val="24"/>
        </w:rPr>
      </w:pPr>
      <w:r w:rsidRPr="00F93190">
        <w:rPr>
          <w:rFonts w:ascii="Arial" w:hAnsi="Arial" w:cs="Arial"/>
          <w:b/>
          <w:sz w:val="24"/>
          <w:szCs w:val="24"/>
        </w:rPr>
        <w:t>ANEXO 1.</w:t>
      </w:r>
      <w:r w:rsidR="003172B6">
        <w:rPr>
          <w:rFonts w:ascii="Arial" w:hAnsi="Arial" w:cs="Arial"/>
          <w:b/>
          <w:sz w:val="24"/>
          <w:szCs w:val="24"/>
        </w:rPr>
        <w:t xml:space="preserve"> TABLA DE INCIDENCIA DELINCUENCIAL 2013 – 201</w:t>
      </w:r>
      <w:r w:rsidR="00D35B8D">
        <w:rPr>
          <w:rFonts w:ascii="Arial" w:hAnsi="Arial" w:cs="Arial"/>
          <w:b/>
          <w:sz w:val="24"/>
          <w:szCs w:val="24"/>
        </w:rPr>
        <w:t>4</w:t>
      </w:r>
      <w:r w:rsidR="003172B6">
        <w:rPr>
          <w:rFonts w:ascii="Arial" w:hAnsi="Arial" w:cs="Arial"/>
          <w:b/>
          <w:sz w:val="24"/>
          <w:szCs w:val="24"/>
        </w:rPr>
        <w:t>, PNC DELEGACIÓN MUNICIPAL DE USULUTÁN</w:t>
      </w:r>
    </w:p>
    <w:p w:rsidR="002278A0" w:rsidRPr="00DA566D" w:rsidRDefault="002278A0" w:rsidP="002278A0">
      <w:pPr>
        <w:rPr>
          <w:rFonts w:ascii="Arial" w:hAnsi="Arial" w:cs="Arial"/>
          <w:sz w:val="24"/>
          <w:szCs w:val="24"/>
        </w:rPr>
      </w:pPr>
    </w:p>
    <w:p w:rsidR="002278A0" w:rsidRPr="00DA566D" w:rsidRDefault="00440912" w:rsidP="002278A0">
      <w:pPr>
        <w:rPr>
          <w:rFonts w:ascii="Arial" w:hAnsi="Arial" w:cs="Arial"/>
          <w:sz w:val="24"/>
          <w:szCs w:val="24"/>
        </w:rPr>
      </w:pPr>
      <w:r w:rsidRPr="00440912">
        <w:rPr>
          <w:noProof/>
          <w:lang w:val="es-SV" w:eastAsia="es-SV"/>
        </w:rPr>
        <w:drawing>
          <wp:inline distT="0" distB="0" distL="0" distR="0">
            <wp:extent cx="8891905" cy="4101008"/>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91905" cy="4101008"/>
                    </a:xfrm>
                    <a:prstGeom prst="rect">
                      <a:avLst/>
                    </a:prstGeom>
                    <a:noFill/>
                    <a:ln>
                      <a:noFill/>
                    </a:ln>
                  </pic:spPr>
                </pic:pic>
              </a:graphicData>
            </a:graphic>
          </wp:inline>
        </w:drawing>
      </w:r>
    </w:p>
    <w:p w:rsidR="002278A0" w:rsidRPr="00DA566D" w:rsidRDefault="002278A0" w:rsidP="002278A0">
      <w:pPr>
        <w:rPr>
          <w:rFonts w:ascii="Arial" w:hAnsi="Arial" w:cs="Arial"/>
          <w:sz w:val="24"/>
          <w:szCs w:val="24"/>
        </w:rPr>
      </w:pPr>
    </w:p>
    <w:p w:rsidR="002278A0" w:rsidRPr="00DA566D" w:rsidRDefault="002278A0" w:rsidP="002278A0">
      <w:pPr>
        <w:rPr>
          <w:rFonts w:ascii="Arial" w:hAnsi="Arial" w:cs="Arial"/>
          <w:sz w:val="24"/>
          <w:szCs w:val="24"/>
        </w:rPr>
      </w:pPr>
    </w:p>
    <w:p w:rsidR="002278A0" w:rsidRPr="00DA566D" w:rsidRDefault="002278A0" w:rsidP="002278A0">
      <w:pPr>
        <w:rPr>
          <w:rFonts w:ascii="Arial" w:hAnsi="Arial" w:cs="Arial"/>
          <w:sz w:val="24"/>
          <w:szCs w:val="24"/>
        </w:rPr>
      </w:pPr>
    </w:p>
    <w:p w:rsidR="002278A0" w:rsidRPr="00DA566D" w:rsidRDefault="002278A0" w:rsidP="002278A0">
      <w:pPr>
        <w:rPr>
          <w:rFonts w:ascii="Arial" w:hAnsi="Arial" w:cs="Arial"/>
          <w:sz w:val="24"/>
          <w:szCs w:val="24"/>
        </w:rPr>
      </w:pPr>
    </w:p>
    <w:p w:rsidR="002278A0" w:rsidRPr="00DA566D" w:rsidRDefault="002278A0" w:rsidP="002278A0">
      <w:pPr>
        <w:rPr>
          <w:rFonts w:ascii="Arial" w:hAnsi="Arial" w:cs="Arial"/>
          <w:sz w:val="24"/>
          <w:szCs w:val="24"/>
        </w:rPr>
      </w:pPr>
    </w:p>
    <w:p w:rsidR="002278A0" w:rsidRPr="00DA566D" w:rsidRDefault="002278A0" w:rsidP="002278A0">
      <w:pPr>
        <w:rPr>
          <w:rFonts w:ascii="Arial" w:hAnsi="Arial" w:cs="Arial"/>
          <w:sz w:val="24"/>
          <w:szCs w:val="24"/>
        </w:rPr>
      </w:pPr>
    </w:p>
    <w:p w:rsidR="002278A0" w:rsidRPr="00DA566D" w:rsidRDefault="002278A0" w:rsidP="002278A0">
      <w:pPr>
        <w:rPr>
          <w:rFonts w:ascii="Arial" w:hAnsi="Arial" w:cs="Arial"/>
          <w:sz w:val="24"/>
          <w:szCs w:val="24"/>
        </w:rPr>
      </w:pPr>
    </w:p>
    <w:p w:rsidR="002278A0" w:rsidRPr="00DA566D" w:rsidRDefault="002278A0" w:rsidP="002278A0">
      <w:pPr>
        <w:rPr>
          <w:rFonts w:ascii="Arial" w:hAnsi="Arial" w:cs="Arial"/>
          <w:sz w:val="24"/>
          <w:szCs w:val="24"/>
        </w:rPr>
      </w:pPr>
    </w:p>
    <w:p w:rsidR="002278A0" w:rsidRPr="00DA566D" w:rsidRDefault="002278A0" w:rsidP="002278A0">
      <w:pPr>
        <w:rPr>
          <w:rFonts w:ascii="Arial" w:hAnsi="Arial" w:cs="Arial"/>
          <w:sz w:val="24"/>
          <w:szCs w:val="24"/>
        </w:rPr>
      </w:pPr>
    </w:p>
    <w:p w:rsidR="00F21DC6" w:rsidRDefault="00F21DC6" w:rsidP="002278A0">
      <w:pPr>
        <w:rPr>
          <w:rFonts w:ascii="Times New Roman" w:hAnsi="Times New Roman"/>
          <w:b/>
          <w:noProof/>
          <w:sz w:val="24"/>
          <w:szCs w:val="24"/>
        </w:rPr>
      </w:pPr>
    </w:p>
    <w:p w:rsidR="00F21DC6" w:rsidRDefault="00F21DC6" w:rsidP="002278A0">
      <w:pPr>
        <w:rPr>
          <w:rFonts w:ascii="Times New Roman" w:hAnsi="Times New Roman"/>
          <w:b/>
          <w:noProof/>
          <w:sz w:val="24"/>
          <w:szCs w:val="24"/>
        </w:rPr>
      </w:pPr>
    </w:p>
    <w:p w:rsidR="002278A0" w:rsidRDefault="00D76E2D" w:rsidP="00F21DC6">
      <w:pPr>
        <w:jc w:val="center"/>
        <w:rPr>
          <w:rFonts w:ascii="Arial" w:hAnsi="Arial" w:cs="Arial"/>
          <w:b/>
          <w:noProof/>
          <w:sz w:val="24"/>
          <w:szCs w:val="24"/>
        </w:rPr>
      </w:pPr>
      <w:r w:rsidRPr="00F93190">
        <w:rPr>
          <w:rFonts w:ascii="Arial" w:hAnsi="Arial" w:cs="Arial"/>
          <w:b/>
          <w:noProof/>
          <w:sz w:val="24"/>
          <w:szCs w:val="24"/>
        </w:rPr>
        <w:t xml:space="preserve">ANEXO 2.  </w:t>
      </w:r>
      <w:bookmarkStart w:id="114" w:name="_GoBack"/>
      <w:r w:rsidR="00F21DC6" w:rsidRPr="00F93190">
        <w:rPr>
          <w:rFonts w:ascii="Arial" w:hAnsi="Arial" w:cs="Arial"/>
          <w:b/>
          <w:noProof/>
          <w:sz w:val="24"/>
          <w:szCs w:val="24"/>
        </w:rPr>
        <w:t>MAPA DE UBICACIÓN DE BILLARES,</w:t>
      </w:r>
      <w:r w:rsidR="005F63B8">
        <w:rPr>
          <w:rFonts w:ascii="Arial" w:hAnsi="Arial" w:cs="Arial"/>
          <w:b/>
          <w:noProof/>
          <w:sz w:val="24"/>
          <w:szCs w:val="24"/>
        </w:rPr>
        <w:t xml:space="preserve"> </w:t>
      </w:r>
      <w:r w:rsidR="00F21DC6" w:rsidRPr="00F93190">
        <w:rPr>
          <w:rFonts w:ascii="Arial" w:hAnsi="Arial" w:cs="Arial"/>
          <w:b/>
          <w:noProof/>
          <w:sz w:val="24"/>
          <w:szCs w:val="24"/>
        </w:rPr>
        <w:t>CANTINAS, VENTAS DE DROGA EN DIFERENTES SECTORES DEL MUNICIPIO DE USULUTÁN</w:t>
      </w:r>
      <w:bookmarkEnd w:id="114"/>
      <w:r w:rsidRPr="00F93190">
        <w:rPr>
          <w:rFonts w:ascii="Arial" w:hAnsi="Arial" w:cs="Arial"/>
          <w:b/>
          <w:noProof/>
          <w:sz w:val="24"/>
          <w:szCs w:val="24"/>
        </w:rPr>
        <w:t xml:space="preserve"> E INVENARIO DE ESCENARIOS DE RIESGO IDENTIFICADOS</w:t>
      </w:r>
      <w:r w:rsidR="00D35B8D">
        <w:rPr>
          <w:rFonts w:ascii="Arial" w:hAnsi="Arial" w:cs="Arial"/>
          <w:b/>
          <w:noProof/>
          <w:sz w:val="24"/>
          <w:szCs w:val="24"/>
        </w:rPr>
        <w:t xml:space="preserve"> POR LA OFICINA MUNICIPAL DE PREVENCIÓN DE VOLENCIA </w:t>
      </w:r>
    </w:p>
    <w:p w:rsidR="00D35B8D" w:rsidRPr="00F93190" w:rsidRDefault="00D35B8D" w:rsidP="00F21DC6">
      <w:pPr>
        <w:jc w:val="center"/>
        <w:rPr>
          <w:rFonts w:ascii="Arial" w:hAnsi="Arial" w:cs="Arial"/>
          <w:sz w:val="24"/>
          <w:szCs w:val="24"/>
        </w:rPr>
      </w:pPr>
    </w:p>
    <w:p w:rsidR="002278A0" w:rsidRDefault="002278A0" w:rsidP="002278A0">
      <w:pPr>
        <w:rPr>
          <w:rFonts w:ascii="Arial" w:hAnsi="Arial" w:cs="Arial"/>
          <w:sz w:val="24"/>
          <w:szCs w:val="24"/>
        </w:rPr>
      </w:pPr>
    </w:p>
    <w:p w:rsidR="00F21DC6" w:rsidRPr="00DA566D" w:rsidRDefault="0065170E" w:rsidP="0065170E">
      <w:pPr>
        <w:jc w:val="center"/>
        <w:rPr>
          <w:rFonts w:ascii="Arial" w:hAnsi="Arial" w:cs="Arial"/>
          <w:sz w:val="24"/>
          <w:szCs w:val="24"/>
        </w:rPr>
      </w:pPr>
      <w:r w:rsidRPr="00854B93">
        <w:rPr>
          <w:rFonts w:ascii="Times New Roman" w:hAnsi="Times New Roman"/>
          <w:b/>
          <w:noProof/>
          <w:sz w:val="24"/>
          <w:szCs w:val="24"/>
        </w:rPr>
        <w:object w:dxaOrig="7126" w:dyaOrig="5353">
          <v:shape id="_x0000_i1026" type="#_x0000_t75" style="width:578.3pt;height:366.9pt" o:ole="">
            <v:imagedata r:id="rId33" o:title=""/>
          </v:shape>
          <o:OLEObject Type="Embed" ProgID="PowerPoint.Slide.12" ShapeID="_x0000_i1026" DrawAspect="Content" ObjectID="_1514610937" r:id="rId34"/>
        </w:object>
      </w:r>
    </w:p>
    <w:p w:rsidR="002278A0" w:rsidRPr="00DA566D" w:rsidRDefault="002278A0" w:rsidP="002278A0">
      <w:pPr>
        <w:rPr>
          <w:rFonts w:ascii="Arial" w:hAnsi="Arial" w:cs="Arial"/>
          <w:sz w:val="24"/>
          <w:szCs w:val="24"/>
        </w:rPr>
      </w:pPr>
    </w:p>
    <w:p w:rsidR="002278A0" w:rsidRDefault="00D76E2D" w:rsidP="0065170E">
      <w:pPr>
        <w:ind w:left="1440" w:firstLine="720"/>
        <w:rPr>
          <w:rFonts w:ascii="Arial" w:hAnsi="Arial" w:cs="Arial"/>
          <w:sz w:val="24"/>
          <w:szCs w:val="24"/>
        </w:rPr>
      </w:pPr>
      <w:r>
        <w:rPr>
          <w:rFonts w:ascii="Arial" w:hAnsi="Arial" w:cs="Arial"/>
          <w:sz w:val="24"/>
          <w:szCs w:val="24"/>
        </w:rPr>
        <w:t>Fuente: Policía Nacional Civil, Delegación Municipal de Usulután</w:t>
      </w:r>
    </w:p>
    <w:p w:rsidR="00D76E2D" w:rsidRDefault="00D76E2D" w:rsidP="002278A0">
      <w:pPr>
        <w:rPr>
          <w:rFonts w:ascii="Arial" w:hAnsi="Arial" w:cs="Arial"/>
          <w:sz w:val="24"/>
          <w:szCs w:val="24"/>
        </w:rPr>
      </w:pPr>
    </w:p>
    <w:p w:rsidR="002278A0" w:rsidRPr="00DA566D" w:rsidRDefault="002278A0" w:rsidP="002278A0">
      <w:pPr>
        <w:rPr>
          <w:rFonts w:ascii="Arial" w:hAnsi="Arial" w:cs="Arial"/>
          <w:sz w:val="24"/>
          <w:szCs w:val="24"/>
        </w:rPr>
      </w:pPr>
    </w:p>
    <w:p w:rsidR="002278A0" w:rsidRPr="00DA566D" w:rsidRDefault="002278A0" w:rsidP="002278A0">
      <w:pPr>
        <w:rPr>
          <w:rFonts w:ascii="Arial" w:hAnsi="Arial" w:cs="Arial"/>
          <w:sz w:val="24"/>
          <w:szCs w:val="24"/>
        </w:rPr>
      </w:pPr>
    </w:p>
    <w:p w:rsidR="00C5217A" w:rsidRPr="003F472C" w:rsidRDefault="0065170E" w:rsidP="00350365">
      <w:pPr>
        <w:pStyle w:val="Prrafodelista"/>
        <w:numPr>
          <w:ilvl w:val="0"/>
          <w:numId w:val="44"/>
        </w:numPr>
        <w:spacing w:line="360" w:lineRule="auto"/>
        <w:contextualSpacing/>
        <w:jc w:val="both"/>
        <w:rPr>
          <w:rFonts w:ascii="Times New Roman" w:hAnsi="Times New Roman"/>
          <w:b/>
          <w:sz w:val="24"/>
          <w:szCs w:val="24"/>
          <w:lang w:val="es-ES"/>
        </w:rPr>
      </w:pPr>
      <w:r>
        <w:rPr>
          <w:rFonts w:ascii="Times New Roman" w:hAnsi="Times New Roman"/>
          <w:b/>
          <w:sz w:val="24"/>
          <w:szCs w:val="24"/>
          <w:lang w:val="es-ES"/>
        </w:rPr>
        <w:t>FACTORES DE RIESGO ASOCIADOS A LUGARES CON POCAS CONDICIONES DE SEGURIDAD</w:t>
      </w:r>
    </w:p>
    <w:tbl>
      <w:tblPr>
        <w:tblW w:w="9734" w:type="dxa"/>
        <w:tblInd w:w="47" w:type="dxa"/>
        <w:tblCellMar>
          <w:left w:w="70" w:type="dxa"/>
          <w:right w:w="70" w:type="dxa"/>
        </w:tblCellMar>
        <w:tblLook w:val="04A0" w:firstRow="1" w:lastRow="0" w:firstColumn="1" w:lastColumn="0" w:noHBand="0" w:noVBand="1"/>
      </w:tblPr>
      <w:tblGrid>
        <w:gridCol w:w="682"/>
        <w:gridCol w:w="3115"/>
        <w:gridCol w:w="3102"/>
        <w:gridCol w:w="2835"/>
      </w:tblGrid>
      <w:tr w:rsidR="00C5217A" w:rsidRPr="003F472C" w:rsidTr="00194252">
        <w:trPr>
          <w:trHeight w:val="315"/>
        </w:trPr>
        <w:tc>
          <w:tcPr>
            <w:tcW w:w="682" w:type="dxa"/>
            <w:tcBorders>
              <w:top w:val="nil"/>
              <w:left w:val="nil"/>
              <w:bottom w:val="nil"/>
              <w:right w:val="nil"/>
            </w:tcBorders>
            <w:shd w:val="clear" w:color="auto" w:fill="auto"/>
            <w:noWrap/>
            <w:vAlign w:val="bottom"/>
            <w:hideMark/>
          </w:tcPr>
          <w:p w:rsidR="00C5217A" w:rsidRPr="003F472C" w:rsidRDefault="00C5217A" w:rsidP="00194252">
            <w:pPr>
              <w:spacing w:line="240" w:lineRule="auto"/>
              <w:rPr>
                <w:rFonts w:ascii="Calibri" w:hAnsi="Calibri"/>
                <w:color w:val="000000"/>
              </w:rPr>
            </w:pPr>
          </w:p>
        </w:tc>
        <w:tc>
          <w:tcPr>
            <w:tcW w:w="3115" w:type="dxa"/>
            <w:tcBorders>
              <w:top w:val="nil"/>
              <w:left w:val="nil"/>
              <w:bottom w:val="nil"/>
              <w:right w:val="nil"/>
            </w:tcBorders>
            <w:shd w:val="clear" w:color="auto" w:fill="auto"/>
            <w:noWrap/>
            <w:vAlign w:val="bottom"/>
            <w:hideMark/>
          </w:tcPr>
          <w:p w:rsidR="00C5217A" w:rsidRPr="003F472C" w:rsidRDefault="00C5217A" w:rsidP="00194252">
            <w:pPr>
              <w:spacing w:line="240" w:lineRule="auto"/>
              <w:rPr>
                <w:rFonts w:ascii="Calibri" w:hAnsi="Calibri"/>
                <w:color w:val="000000"/>
              </w:rPr>
            </w:pPr>
          </w:p>
        </w:tc>
        <w:tc>
          <w:tcPr>
            <w:tcW w:w="3102" w:type="dxa"/>
            <w:tcBorders>
              <w:top w:val="nil"/>
              <w:left w:val="nil"/>
              <w:bottom w:val="nil"/>
              <w:right w:val="nil"/>
            </w:tcBorders>
            <w:shd w:val="clear" w:color="auto" w:fill="auto"/>
            <w:noWrap/>
            <w:vAlign w:val="bottom"/>
            <w:hideMark/>
          </w:tcPr>
          <w:p w:rsidR="00C5217A" w:rsidRPr="003F472C" w:rsidRDefault="00C5217A" w:rsidP="00194252">
            <w:pPr>
              <w:spacing w:line="240" w:lineRule="auto"/>
              <w:rPr>
                <w:rFonts w:ascii="Calibri" w:hAnsi="Calibri"/>
                <w:color w:val="000000"/>
              </w:rPr>
            </w:pPr>
          </w:p>
        </w:tc>
        <w:tc>
          <w:tcPr>
            <w:tcW w:w="2835" w:type="dxa"/>
            <w:tcBorders>
              <w:top w:val="nil"/>
              <w:left w:val="nil"/>
              <w:bottom w:val="nil"/>
              <w:right w:val="nil"/>
            </w:tcBorders>
          </w:tcPr>
          <w:p w:rsidR="00C5217A" w:rsidRPr="003F472C" w:rsidRDefault="00C5217A" w:rsidP="00194252">
            <w:pPr>
              <w:spacing w:line="240" w:lineRule="auto"/>
              <w:rPr>
                <w:rFonts w:ascii="Calibri" w:hAnsi="Calibri"/>
                <w:color w:val="000000"/>
              </w:rPr>
            </w:pPr>
          </w:p>
        </w:tc>
      </w:tr>
      <w:tr w:rsidR="00C5217A" w:rsidRPr="003F472C" w:rsidTr="00194252">
        <w:trPr>
          <w:trHeight w:val="315"/>
        </w:trPr>
        <w:tc>
          <w:tcPr>
            <w:tcW w:w="68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5217A" w:rsidRPr="003F472C" w:rsidRDefault="00C5217A" w:rsidP="00194252">
            <w:pPr>
              <w:spacing w:line="240" w:lineRule="auto"/>
              <w:jc w:val="center"/>
              <w:rPr>
                <w:rFonts w:ascii="Calibri" w:hAnsi="Calibri"/>
                <w:b/>
                <w:bCs/>
                <w:color w:val="000000"/>
              </w:rPr>
            </w:pPr>
            <w:r w:rsidRPr="003F472C">
              <w:rPr>
                <w:rFonts w:ascii="Calibri" w:hAnsi="Calibri"/>
                <w:b/>
                <w:bCs/>
                <w:color w:val="000000"/>
              </w:rPr>
              <w:t>Nº</w:t>
            </w:r>
          </w:p>
        </w:tc>
        <w:tc>
          <w:tcPr>
            <w:tcW w:w="3115" w:type="dxa"/>
            <w:tcBorders>
              <w:top w:val="single" w:sz="8" w:space="0" w:color="auto"/>
              <w:left w:val="nil"/>
              <w:bottom w:val="nil"/>
              <w:right w:val="nil"/>
            </w:tcBorders>
            <w:shd w:val="clear" w:color="auto" w:fill="auto"/>
            <w:noWrap/>
            <w:vAlign w:val="bottom"/>
            <w:hideMark/>
          </w:tcPr>
          <w:p w:rsidR="00C5217A" w:rsidRPr="003F472C" w:rsidRDefault="00C5217A" w:rsidP="00194252">
            <w:pPr>
              <w:spacing w:line="240" w:lineRule="auto"/>
              <w:jc w:val="center"/>
              <w:rPr>
                <w:rFonts w:ascii="Calibri" w:hAnsi="Calibri"/>
                <w:b/>
                <w:bCs/>
                <w:color w:val="000000"/>
              </w:rPr>
            </w:pPr>
          </w:p>
        </w:tc>
        <w:tc>
          <w:tcPr>
            <w:tcW w:w="310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5217A" w:rsidRPr="003F472C" w:rsidRDefault="00C5217A" w:rsidP="00194252">
            <w:pPr>
              <w:spacing w:line="240" w:lineRule="auto"/>
              <w:jc w:val="center"/>
              <w:rPr>
                <w:rFonts w:ascii="Calibri" w:hAnsi="Calibri"/>
                <w:b/>
                <w:bCs/>
                <w:color w:val="000000"/>
              </w:rPr>
            </w:pPr>
            <w:r w:rsidRPr="003F472C">
              <w:rPr>
                <w:rFonts w:ascii="Calibri" w:hAnsi="Calibri"/>
                <w:b/>
                <w:bCs/>
                <w:color w:val="000000"/>
              </w:rPr>
              <w:t>DIRECCION EXACTA</w:t>
            </w:r>
          </w:p>
        </w:tc>
        <w:tc>
          <w:tcPr>
            <w:tcW w:w="2835" w:type="dxa"/>
            <w:vMerge w:val="restart"/>
            <w:tcBorders>
              <w:top w:val="single" w:sz="8" w:space="0" w:color="auto"/>
              <w:left w:val="single" w:sz="8" w:space="0" w:color="auto"/>
              <w:right w:val="single" w:sz="8" w:space="0" w:color="auto"/>
            </w:tcBorders>
          </w:tcPr>
          <w:p w:rsidR="00C5217A" w:rsidRPr="00962770" w:rsidRDefault="00C5217A" w:rsidP="00194252">
            <w:pPr>
              <w:spacing w:line="240" w:lineRule="auto"/>
              <w:jc w:val="center"/>
              <w:rPr>
                <w:rFonts w:ascii="Calibri" w:hAnsi="Calibri"/>
                <w:b/>
                <w:bCs/>
                <w:color w:val="000000"/>
              </w:rPr>
            </w:pPr>
            <w:r w:rsidRPr="00962770">
              <w:rPr>
                <w:rFonts w:ascii="Calibri" w:hAnsi="Calibri"/>
                <w:b/>
                <w:bCs/>
                <w:color w:val="000000"/>
              </w:rPr>
              <w:t>RIESGOS</w:t>
            </w:r>
          </w:p>
        </w:tc>
      </w:tr>
      <w:tr w:rsidR="00C5217A" w:rsidRPr="003F472C" w:rsidTr="00D76E2D">
        <w:trPr>
          <w:trHeight w:val="315"/>
        </w:trPr>
        <w:tc>
          <w:tcPr>
            <w:tcW w:w="682" w:type="dxa"/>
            <w:vMerge/>
            <w:tcBorders>
              <w:top w:val="single" w:sz="8" w:space="0" w:color="auto"/>
              <w:left w:val="single" w:sz="8" w:space="0" w:color="auto"/>
              <w:bottom w:val="single" w:sz="8" w:space="0" w:color="000000"/>
              <w:right w:val="single" w:sz="8" w:space="0" w:color="auto"/>
            </w:tcBorders>
            <w:vAlign w:val="center"/>
            <w:hideMark/>
          </w:tcPr>
          <w:p w:rsidR="00C5217A" w:rsidRPr="003F472C" w:rsidRDefault="00C5217A" w:rsidP="00194252">
            <w:pPr>
              <w:spacing w:line="240" w:lineRule="auto"/>
              <w:rPr>
                <w:rFonts w:ascii="Calibri" w:hAnsi="Calibri"/>
                <w:b/>
                <w:bCs/>
                <w:color w:val="000000"/>
              </w:rPr>
            </w:pPr>
          </w:p>
        </w:tc>
        <w:tc>
          <w:tcPr>
            <w:tcW w:w="3115" w:type="dxa"/>
            <w:tcBorders>
              <w:top w:val="single" w:sz="8" w:space="0" w:color="auto"/>
              <w:left w:val="nil"/>
              <w:bottom w:val="single" w:sz="8" w:space="0" w:color="auto"/>
              <w:right w:val="nil"/>
            </w:tcBorders>
            <w:shd w:val="clear" w:color="auto" w:fill="auto"/>
            <w:vAlign w:val="bottom"/>
            <w:hideMark/>
          </w:tcPr>
          <w:p w:rsidR="00C5217A" w:rsidRPr="003F472C" w:rsidRDefault="00C5217A" w:rsidP="00194252">
            <w:pPr>
              <w:spacing w:line="240" w:lineRule="auto"/>
              <w:jc w:val="center"/>
              <w:rPr>
                <w:rFonts w:ascii="Calibri" w:hAnsi="Calibri"/>
                <w:b/>
                <w:bCs/>
                <w:color w:val="000000"/>
              </w:rPr>
            </w:pPr>
            <w:r w:rsidRPr="00D76E2D">
              <w:rPr>
                <w:rFonts w:ascii="Calibri" w:hAnsi="Calibri"/>
                <w:b/>
                <w:bCs/>
              </w:rPr>
              <w:t>CANCHAS</w:t>
            </w:r>
            <w:r w:rsidR="00D76E2D">
              <w:rPr>
                <w:rFonts w:ascii="Calibri" w:hAnsi="Calibri"/>
                <w:b/>
                <w:bCs/>
              </w:rPr>
              <w:t xml:space="preserve"> </w:t>
            </w:r>
          </w:p>
        </w:tc>
        <w:tc>
          <w:tcPr>
            <w:tcW w:w="3102" w:type="dxa"/>
            <w:vMerge/>
            <w:tcBorders>
              <w:top w:val="single" w:sz="8" w:space="0" w:color="auto"/>
              <w:left w:val="single" w:sz="8" w:space="0" w:color="auto"/>
              <w:bottom w:val="single" w:sz="8" w:space="0" w:color="000000"/>
              <w:right w:val="single" w:sz="8" w:space="0" w:color="auto"/>
            </w:tcBorders>
            <w:vAlign w:val="center"/>
            <w:hideMark/>
          </w:tcPr>
          <w:p w:rsidR="00C5217A" w:rsidRPr="003F472C" w:rsidRDefault="00C5217A" w:rsidP="00194252">
            <w:pPr>
              <w:spacing w:line="240" w:lineRule="auto"/>
              <w:rPr>
                <w:rFonts w:ascii="Calibri" w:hAnsi="Calibri"/>
                <w:b/>
                <w:bCs/>
                <w:color w:val="000000"/>
              </w:rPr>
            </w:pPr>
          </w:p>
        </w:tc>
        <w:tc>
          <w:tcPr>
            <w:tcW w:w="2835" w:type="dxa"/>
            <w:vMerge/>
            <w:tcBorders>
              <w:left w:val="single" w:sz="8" w:space="0" w:color="auto"/>
              <w:bottom w:val="single" w:sz="8" w:space="0" w:color="000000"/>
              <w:right w:val="single" w:sz="8" w:space="0" w:color="auto"/>
            </w:tcBorders>
          </w:tcPr>
          <w:p w:rsidR="00C5217A" w:rsidRPr="00962770" w:rsidRDefault="00C5217A" w:rsidP="00194252">
            <w:pPr>
              <w:spacing w:line="240" w:lineRule="auto"/>
              <w:rPr>
                <w:rFonts w:ascii="Calibri" w:hAnsi="Calibri"/>
                <w:b/>
                <w:bCs/>
                <w:color w:val="000000"/>
              </w:rPr>
            </w:pPr>
          </w:p>
        </w:tc>
      </w:tr>
      <w:tr w:rsidR="00C5217A" w:rsidRPr="003F472C" w:rsidTr="00194252">
        <w:trPr>
          <w:trHeight w:val="300"/>
        </w:trPr>
        <w:tc>
          <w:tcPr>
            <w:tcW w:w="682" w:type="dxa"/>
            <w:tcBorders>
              <w:top w:val="nil"/>
              <w:left w:val="single" w:sz="8" w:space="0" w:color="auto"/>
              <w:bottom w:val="single" w:sz="4" w:space="0" w:color="auto"/>
              <w:right w:val="single" w:sz="4" w:space="0" w:color="auto"/>
            </w:tcBorders>
            <w:shd w:val="clear" w:color="auto" w:fill="auto"/>
            <w:noWrap/>
            <w:vAlign w:val="bottom"/>
            <w:hideMark/>
          </w:tcPr>
          <w:p w:rsidR="00C5217A" w:rsidRPr="003F472C" w:rsidRDefault="00C5217A" w:rsidP="00194252">
            <w:pPr>
              <w:spacing w:line="240" w:lineRule="auto"/>
              <w:jc w:val="center"/>
              <w:rPr>
                <w:rFonts w:ascii="Calibri" w:hAnsi="Calibri"/>
                <w:color w:val="000000"/>
              </w:rPr>
            </w:pPr>
            <w:r w:rsidRPr="003F472C">
              <w:rPr>
                <w:rFonts w:ascii="Calibri" w:hAnsi="Calibri"/>
                <w:color w:val="000000"/>
              </w:rPr>
              <w:t>1</w:t>
            </w:r>
          </w:p>
        </w:tc>
        <w:tc>
          <w:tcPr>
            <w:tcW w:w="3115" w:type="dxa"/>
            <w:tcBorders>
              <w:top w:val="nil"/>
              <w:left w:val="nil"/>
              <w:bottom w:val="single" w:sz="4" w:space="0" w:color="auto"/>
              <w:right w:val="single" w:sz="4" w:space="0" w:color="auto"/>
            </w:tcBorders>
            <w:shd w:val="clear" w:color="auto" w:fill="auto"/>
            <w:noWrap/>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EL MUSTANG</w:t>
            </w:r>
          </w:p>
        </w:tc>
        <w:tc>
          <w:tcPr>
            <w:tcW w:w="3102" w:type="dxa"/>
            <w:tcBorders>
              <w:top w:val="single" w:sz="4" w:space="0" w:color="auto"/>
              <w:left w:val="nil"/>
              <w:bottom w:val="single" w:sz="4" w:space="0" w:color="auto"/>
              <w:right w:val="single" w:sz="8" w:space="0" w:color="auto"/>
            </w:tcBorders>
            <w:shd w:val="clear" w:color="auto" w:fill="auto"/>
            <w:noWrap/>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Col. Mustang</w:t>
            </w:r>
          </w:p>
        </w:tc>
        <w:tc>
          <w:tcPr>
            <w:tcW w:w="2835" w:type="dxa"/>
            <w:tcBorders>
              <w:top w:val="single" w:sz="4" w:space="0" w:color="auto"/>
              <w:left w:val="nil"/>
              <w:bottom w:val="single" w:sz="4" w:space="0" w:color="auto"/>
              <w:right w:val="single" w:sz="8" w:space="0" w:color="auto"/>
            </w:tcBorders>
          </w:tcPr>
          <w:p w:rsidR="00C5217A" w:rsidRPr="00962770" w:rsidRDefault="00C5217A" w:rsidP="00194252">
            <w:pPr>
              <w:spacing w:line="240" w:lineRule="auto"/>
              <w:rPr>
                <w:rFonts w:ascii="Calibri" w:hAnsi="Calibri"/>
                <w:b/>
                <w:color w:val="000000"/>
              </w:rPr>
            </w:pPr>
            <w:r w:rsidRPr="00962770">
              <w:rPr>
                <w:rFonts w:ascii="Calibri" w:hAnsi="Calibri"/>
                <w:b/>
                <w:color w:val="000000"/>
              </w:rPr>
              <w:t xml:space="preserve">La concentración de sujetos </w:t>
            </w:r>
          </w:p>
        </w:tc>
      </w:tr>
      <w:tr w:rsidR="00C5217A" w:rsidRPr="003F472C" w:rsidTr="00194252">
        <w:trPr>
          <w:trHeight w:val="300"/>
        </w:trPr>
        <w:tc>
          <w:tcPr>
            <w:tcW w:w="682" w:type="dxa"/>
            <w:tcBorders>
              <w:top w:val="nil"/>
              <w:left w:val="single" w:sz="8" w:space="0" w:color="auto"/>
              <w:bottom w:val="single" w:sz="4" w:space="0" w:color="auto"/>
              <w:right w:val="single" w:sz="4" w:space="0" w:color="auto"/>
            </w:tcBorders>
            <w:shd w:val="clear" w:color="auto" w:fill="auto"/>
            <w:noWrap/>
            <w:vAlign w:val="bottom"/>
            <w:hideMark/>
          </w:tcPr>
          <w:p w:rsidR="00C5217A" w:rsidRPr="003F472C" w:rsidRDefault="00C5217A" w:rsidP="00194252">
            <w:pPr>
              <w:spacing w:line="240" w:lineRule="auto"/>
              <w:jc w:val="center"/>
              <w:rPr>
                <w:rFonts w:ascii="Calibri" w:hAnsi="Calibri"/>
                <w:color w:val="000000"/>
              </w:rPr>
            </w:pPr>
            <w:r w:rsidRPr="003F472C">
              <w:rPr>
                <w:rFonts w:ascii="Calibri" w:hAnsi="Calibri"/>
                <w:color w:val="000000"/>
              </w:rPr>
              <w:t>2</w:t>
            </w:r>
          </w:p>
        </w:tc>
        <w:tc>
          <w:tcPr>
            <w:tcW w:w="3115" w:type="dxa"/>
            <w:tcBorders>
              <w:top w:val="nil"/>
              <w:left w:val="nil"/>
              <w:bottom w:val="single" w:sz="4" w:space="0" w:color="auto"/>
              <w:right w:val="single" w:sz="4" w:space="0" w:color="auto"/>
            </w:tcBorders>
            <w:shd w:val="clear" w:color="auto" w:fill="auto"/>
            <w:noWrap/>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Cancha de Futbol</w:t>
            </w:r>
          </w:p>
        </w:tc>
        <w:tc>
          <w:tcPr>
            <w:tcW w:w="3102" w:type="dxa"/>
            <w:tcBorders>
              <w:top w:val="nil"/>
              <w:left w:val="nil"/>
              <w:bottom w:val="single" w:sz="4" w:space="0" w:color="auto"/>
              <w:right w:val="single" w:sz="8" w:space="0" w:color="auto"/>
            </w:tcBorders>
            <w:shd w:val="clear" w:color="auto" w:fill="auto"/>
            <w:noWrap/>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Final C. Ppa</w:t>
            </w:r>
            <w:r>
              <w:rPr>
                <w:rFonts w:ascii="Calibri" w:hAnsi="Calibri"/>
                <w:color w:val="000000"/>
              </w:rPr>
              <w:t>l</w:t>
            </w:r>
            <w:r w:rsidRPr="003F472C">
              <w:rPr>
                <w:rFonts w:ascii="Calibri" w:hAnsi="Calibri"/>
                <w:color w:val="000000"/>
              </w:rPr>
              <w:t>. Col. Cruz  No. 2</w:t>
            </w:r>
          </w:p>
        </w:tc>
        <w:tc>
          <w:tcPr>
            <w:tcW w:w="2835" w:type="dxa"/>
            <w:tcBorders>
              <w:top w:val="nil"/>
              <w:left w:val="nil"/>
              <w:bottom w:val="single" w:sz="4" w:space="0" w:color="auto"/>
              <w:right w:val="single" w:sz="8" w:space="0" w:color="auto"/>
            </w:tcBorders>
          </w:tcPr>
          <w:p w:rsidR="00C5217A" w:rsidRPr="00962770" w:rsidRDefault="00D76E2D" w:rsidP="00194252">
            <w:pPr>
              <w:spacing w:line="240" w:lineRule="auto"/>
              <w:rPr>
                <w:rFonts w:ascii="Calibri" w:hAnsi="Calibri"/>
                <w:b/>
                <w:color w:val="000000"/>
              </w:rPr>
            </w:pPr>
            <w:r>
              <w:rPr>
                <w:rFonts w:ascii="Calibri" w:hAnsi="Calibri"/>
                <w:b/>
                <w:color w:val="000000"/>
              </w:rPr>
              <w:t>d</w:t>
            </w:r>
            <w:r w:rsidR="00C5217A" w:rsidRPr="00962770">
              <w:rPr>
                <w:rFonts w:ascii="Calibri" w:hAnsi="Calibri"/>
                <w:b/>
                <w:color w:val="000000"/>
              </w:rPr>
              <w:t>e pandillas, que no permiten</w:t>
            </w:r>
          </w:p>
        </w:tc>
      </w:tr>
      <w:tr w:rsidR="00C5217A" w:rsidRPr="003F472C" w:rsidTr="00194252">
        <w:trPr>
          <w:trHeight w:val="300"/>
        </w:trPr>
        <w:tc>
          <w:tcPr>
            <w:tcW w:w="682" w:type="dxa"/>
            <w:tcBorders>
              <w:top w:val="nil"/>
              <w:left w:val="single" w:sz="8" w:space="0" w:color="auto"/>
              <w:bottom w:val="single" w:sz="4" w:space="0" w:color="auto"/>
              <w:right w:val="single" w:sz="4" w:space="0" w:color="auto"/>
            </w:tcBorders>
            <w:shd w:val="clear" w:color="auto" w:fill="auto"/>
            <w:noWrap/>
            <w:vAlign w:val="bottom"/>
            <w:hideMark/>
          </w:tcPr>
          <w:p w:rsidR="00C5217A" w:rsidRPr="003F472C" w:rsidRDefault="00C5217A" w:rsidP="00194252">
            <w:pPr>
              <w:spacing w:line="240" w:lineRule="auto"/>
              <w:jc w:val="center"/>
              <w:rPr>
                <w:rFonts w:ascii="Calibri" w:hAnsi="Calibri"/>
                <w:color w:val="000000"/>
              </w:rPr>
            </w:pPr>
            <w:r w:rsidRPr="003F472C">
              <w:rPr>
                <w:rFonts w:ascii="Calibri" w:hAnsi="Calibri"/>
                <w:color w:val="000000"/>
              </w:rPr>
              <w:t>3</w:t>
            </w:r>
          </w:p>
        </w:tc>
        <w:tc>
          <w:tcPr>
            <w:tcW w:w="3115" w:type="dxa"/>
            <w:tcBorders>
              <w:top w:val="nil"/>
              <w:left w:val="nil"/>
              <w:bottom w:val="single" w:sz="4" w:space="0" w:color="auto"/>
              <w:right w:val="single" w:sz="4" w:space="0" w:color="auto"/>
            </w:tcBorders>
            <w:shd w:val="clear" w:color="auto" w:fill="auto"/>
            <w:noWrap/>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Cancha de Basquetbol</w:t>
            </w:r>
          </w:p>
        </w:tc>
        <w:tc>
          <w:tcPr>
            <w:tcW w:w="3102" w:type="dxa"/>
            <w:tcBorders>
              <w:top w:val="nil"/>
              <w:left w:val="nil"/>
              <w:bottom w:val="single" w:sz="4" w:space="0" w:color="auto"/>
              <w:right w:val="single" w:sz="8" w:space="0" w:color="auto"/>
            </w:tcBorders>
            <w:shd w:val="clear" w:color="auto" w:fill="auto"/>
            <w:noWrap/>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Col. Cruz 1, Pje. 3 por la Clínica</w:t>
            </w:r>
          </w:p>
        </w:tc>
        <w:tc>
          <w:tcPr>
            <w:tcW w:w="2835" w:type="dxa"/>
            <w:tcBorders>
              <w:top w:val="nil"/>
              <w:left w:val="nil"/>
              <w:bottom w:val="single" w:sz="4" w:space="0" w:color="auto"/>
              <w:right w:val="single" w:sz="8" w:space="0" w:color="auto"/>
            </w:tcBorders>
          </w:tcPr>
          <w:p w:rsidR="00C5217A" w:rsidRPr="00962770" w:rsidRDefault="0065170E" w:rsidP="00194252">
            <w:pPr>
              <w:spacing w:line="240" w:lineRule="auto"/>
              <w:rPr>
                <w:rFonts w:ascii="Calibri" w:hAnsi="Calibri"/>
                <w:b/>
                <w:color w:val="000000"/>
              </w:rPr>
            </w:pPr>
            <w:r>
              <w:rPr>
                <w:rFonts w:ascii="Calibri" w:hAnsi="Calibri"/>
                <w:b/>
                <w:color w:val="000000"/>
              </w:rPr>
              <w:t>e</w:t>
            </w:r>
            <w:r w:rsidR="00C5217A" w:rsidRPr="00962770">
              <w:rPr>
                <w:rFonts w:ascii="Calibri" w:hAnsi="Calibri"/>
                <w:b/>
                <w:color w:val="000000"/>
              </w:rPr>
              <w:t xml:space="preserve">l sano esparcimiento de </w:t>
            </w:r>
          </w:p>
        </w:tc>
      </w:tr>
      <w:tr w:rsidR="00C5217A" w:rsidRPr="003F472C" w:rsidTr="00194252">
        <w:trPr>
          <w:trHeight w:val="600"/>
        </w:trPr>
        <w:tc>
          <w:tcPr>
            <w:tcW w:w="682" w:type="dxa"/>
            <w:tcBorders>
              <w:top w:val="nil"/>
              <w:left w:val="single" w:sz="8" w:space="0" w:color="auto"/>
              <w:bottom w:val="single" w:sz="4" w:space="0" w:color="auto"/>
              <w:right w:val="single" w:sz="4" w:space="0" w:color="auto"/>
            </w:tcBorders>
            <w:shd w:val="clear" w:color="auto" w:fill="auto"/>
            <w:noWrap/>
            <w:vAlign w:val="bottom"/>
            <w:hideMark/>
          </w:tcPr>
          <w:p w:rsidR="00C5217A" w:rsidRPr="003F472C" w:rsidRDefault="00C5217A" w:rsidP="00194252">
            <w:pPr>
              <w:spacing w:line="240" w:lineRule="auto"/>
              <w:jc w:val="center"/>
              <w:rPr>
                <w:rFonts w:ascii="Calibri" w:hAnsi="Calibri"/>
                <w:color w:val="000000"/>
              </w:rPr>
            </w:pPr>
            <w:r w:rsidRPr="003F472C">
              <w:rPr>
                <w:rFonts w:ascii="Calibri" w:hAnsi="Calibri"/>
                <w:color w:val="000000"/>
              </w:rPr>
              <w:t>4</w:t>
            </w:r>
          </w:p>
        </w:tc>
        <w:tc>
          <w:tcPr>
            <w:tcW w:w="3115" w:type="dxa"/>
            <w:tcBorders>
              <w:top w:val="nil"/>
              <w:left w:val="nil"/>
              <w:bottom w:val="single" w:sz="4" w:space="0" w:color="auto"/>
              <w:right w:val="single" w:sz="4" w:space="0" w:color="auto"/>
            </w:tcBorders>
            <w:shd w:val="clear" w:color="auto" w:fill="auto"/>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Centro de Integral de Desarrollo Juvenil</w:t>
            </w:r>
          </w:p>
        </w:tc>
        <w:tc>
          <w:tcPr>
            <w:tcW w:w="3102" w:type="dxa"/>
            <w:tcBorders>
              <w:top w:val="nil"/>
              <w:left w:val="nil"/>
              <w:bottom w:val="single" w:sz="4" w:space="0" w:color="auto"/>
              <w:right w:val="single" w:sz="8" w:space="0" w:color="auto"/>
            </w:tcBorders>
            <w:shd w:val="clear" w:color="auto" w:fill="auto"/>
            <w:noWrap/>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Calle a Col. Los Naranjos</w:t>
            </w:r>
          </w:p>
        </w:tc>
        <w:tc>
          <w:tcPr>
            <w:tcW w:w="2835" w:type="dxa"/>
            <w:tcBorders>
              <w:top w:val="nil"/>
              <w:left w:val="nil"/>
              <w:bottom w:val="single" w:sz="4" w:space="0" w:color="auto"/>
              <w:right w:val="single" w:sz="8" w:space="0" w:color="auto"/>
            </w:tcBorders>
          </w:tcPr>
          <w:p w:rsidR="00C5217A" w:rsidRPr="00962770" w:rsidRDefault="00D76E2D" w:rsidP="0065170E">
            <w:pPr>
              <w:spacing w:line="240" w:lineRule="auto"/>
              <w:rPr>
                <w:rFonts w:ascii="Calibri" w:hAnsi="Calibri"/>
                <w:b/>
                <w:color w:val="000000"/>
              </w:rPr>
            </w:pPr>
            <w:proofErr w:type="gramStart"/>
            <w:r>
              <w:rPr>
                <w:rFonts w:ascii="Calibri" w:hAnsi="Calibri"/>
                <w:b/>
                <w:color w:val="000000"/>
              </w:rPr>
              <w:t>jóvenes</w:t>
            </w:r>
            <w:proofErr w:type="gramEnd"/>
            <w:r w:rsidR="00C5217A" w:rsidRPr="00962770">
              <w:rPr>
                <w:rFonts w:ascii="Calibri" w:hAnsi="Calibri"/>
                <w:b/>
                <w:color w:val="000000"/>
              </w:rPr>
              <w:t xml:space="preserve"> que desean practicar  deporte.</w:t>
            </w:r>
          </w:p>
        </w:tc>
      </w:tr>
      <w:tr w:rsidR="00C5217A" w:rsidRPr="003F472C" w:rsidTr="00194252">
        <w:trPr>
          <w:trHeight w:val="300"/>
        </w:trPr>
        <w:tc>
          <w:tcPr>
            <w:tcW w:w="682" w:type="dxa"/>
            <w:tcBorders>
              <w:top w:val="nil"/>
              <w:left w:val="single" w:sz="8" w:space="0" w:color="auto"/>
              <w:bottom w:val="single" w:sz="4" w:space="0" w:color="auto"/>
              <w:right w:val="single" w:sz="4" w:space="0" w:color="auto"/>
            </w:tcBorders>
            <w:shd w:val="clear" w:color="auto" w:fill="auto"/>
            <w:noWrap/>
            <w:vAlign w:val="bottom"/>
            <w:hideMark/>
          </w:tcPr>
          <w:p w:rsidR="00C5217A" w:rsidRPr="003F472C" w:rsidRDefault="00C5217A" w:rsidP="00194252">
            <w:pPr>
              <w:spacing w:line="240" w:lineRule="auto"/>
              <w:jc w:val="center"/>
              <w:rPr>
                <w:rFonts w:ascii="Calibri" w:hAnsi="Calibri"/>
                <w:color w:val="000000"/>
              </w:rPr>
            </w:pPr>
            <w:r w:rsidRPr="003F472C">
              <w:rPr>
                <w:rFonts w:ascii="Calibri" w:hAnsi="Calibri"/>
                <w:color w:val="000000"/>
              </w:rPr>
              <w:t>5</w:t>
            </w:r>
          </w:p>
        </w:tc>
        <w:tc>
          <w:tcPr>
            <w:tcW w:w="3115" w:type="dxa"/>
            <w:tcBorders>
              <w:top w:val="nil"/>
              <w:left w:val="nil"/>
              <w:bottom w:val="single" w:sz="4" w:space="0" w:color="auto"/>
              <w:right w:val="single" w:sz="4" w:space="0" w:color="auto"/>
            </w:tcBorders>
            <w:shd w:val="clear" w:color="auto" w:fill="auto"/>
            <w:noWrap/>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Canchas de Fútbol</w:t>
            </w:r>
          </w:p>
        </w:tc>
        <w:tc>
          <w:tcPr>
            <w:tcW w:w="3102" w:type="dxa"/>
            <w:tcBorders>
              <w:top w:val="nil"/>
              <w:left w:val="nil"/>
              <w:bottom w:val="single" w:sz="4" w:space="0" w:color="auto"/>
              <w:right w:val="single" w:sz="8" w:space="0" w:color="auto"/>
            </w:tcBorders>
            <w:shd w:val="clear" w:color="auto" w:fill="auto"/>
            <w:noWrap/>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 xml:space="preserve">Canchas El Cocal </w:t>
            </w:r>
          </w:p>
        </w:tc>
        <w:tc>
          <w:tcPr>
            <w:tcW w:w="2835" w:type="dxa"/>
            <w:tcBorders>
              <w:top w:val="nil"/>
              <w:left w:val="nil"/>
              <w:bottom w:val="single" w:sz="4" w:space="0" w:color="auto"/>
              <w:right w:val="single" w:sz="8" w:space="0" w:color="auto"/>
            </w:tcBorders>
          </w:tcPr>
          <w:p w:rsidR="00C5217A" w:rsidRPr="00962770" w:rsidRDefault="00C5217A" w:rsidP="00194252">
            <w:pPr>
              <w:spacing w:line="240" w:lineRule="auto"/>
              <w:rPr>
                <w:rFonts w:ascii="Calibri" w:hAnsi="Calibri"/>
                <w:b/>
                <w:color w:val="000000"/>
              </w:rPr>
            </w:pPr>
            <w:r w:rsidRPr="00962770">
              <w:rPr>
                <w:rFonts w:ascii="Calibri" w:hAnsi="Calibri"/>
                <w:b/>
                <w:color w:val="000000"/>
              </w:rPr>
              <w:t>En algunos lugares de estos</w:t>
            </w:r>
          </w:p>
        </w:tc>
      </w:tr>
      <w:tr w:rsidR="00C5217A" w:rsidRPr="003F472C" w:rsidTr="00194252">
        <w:trPr>
          <w:trHeight w:val="300"/>
        </w:trPr>
        <w:tc>
          <w:tcPr>
            <w:tcW w:w="682" w:type="dxa"/>
            <w:tcBorders>
              <w:top w:val="nil"/>
              <w:left w:val="single" w:sz="8" w:space="0" w:color="auto"/>
              <w:bottom w:val="single" w:sz="4" w:space="0" w:color="auto"/>
              <w:right w:val="single" w:sz="4" w:space="0" w:color="auto"/>
            </w:tcBorders>
            <w:shd w:val="clear" w:color="auto" w:fill="auto"/>
            <w:noWrap/>
            <w:vAlign w:val="bottom"/>
            <w:hideMark/>
          </w:tcPr>
          <w:p w:rsidR="00C5217A" w:rsidRPr="003F472C" w:rsidRDefault="00C5217A" w:rsidP="00194252">
            <w:pPr>
              <w:spacing w:line="240" w:lineRule="auto"/>
              <w:jc w:val="center"/>
              <w:rPr>
                <w:rFonts w:ascii="Calibri" w:hAnsi="Calibri"/>
                <w:color w:val="000000"/>
              </w:rPr>
            </w:pPr>
            <w:r w:rsidRPr="003F472C">
              <w:rPr>
                <w:rFonts w:ascii="Calibri" w:hAnsi="Calibri"/>
                <w:color w:val="000000"/>
              </w:rPr>
              <w:t>6</w:t>
            </w:r>
          </w:p>
        </w:tc>
        <w:tc>
          <w:tcPr>
            <w:tcW w:w="3115" w:type="dxa"/>
            <w:tcBorders>
              <w:top w:val="nil"/>
              <w:left w:val="nil"/>
              <w:bottom w:val="single" w:sz="4" w:space="0" w:color="auto"/>
              <w:right w:val="single" w:sz="4" w:space="0" w:color="auto"/>
            </w:tcBorders>
            <w:shd w:val="clear" w:color="auto" w:fill="auto"/>
            <w:noWrap/>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cancha de Fútbol</w:t>
            </w:r>
          </w:p>
        </w:tc>
        <w:tc>
          <w:tcPr>
            <w:tcW w:w="3102" w:type="dxa"/>
            <w:tcBorders>
              <w:top w:val="nil"/>
              <w:left w:val="nil"/>
              <w:bottom w:val="single" w:sz="4" w:space="0" w:color="auto"/>
              <w:right w:val="single" w:sz="8" w:space="0" w:color="auto"/>
            </w:tcBorders>
            <w:shd w:val="clear" w:color="auto" w:fill="auto"/>
            <w:noWrap/>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Col. Sta</w:t>
            </w:r>
            <w:r>
              <w:rPr>
                <w:rFonts w:ascii="Calibri" w:hAnsi="Calibri"/>
                <w:color w:val="000000"/>
              </w:rPr>
              <w:t xml:space="preserve">. </w:t>
            </w:r>
            <w:r w:rsidRPr="003F472C">
              <w:rPr>
                <w:rFonts w:ascii="Calibri" w:hAnsi="Calibri"/>
                <w:color w:val="000000"/>
              </w:rPr>
              <w:t>Monica</w:t>
            </w:r>
          </w:p>
        </w:tc>
        <w:tc>
          <w:tcPr>
            <w:tcW w:w="2835" w:type="dxa"/>
            <w:tcBorders>
              <w:top w:val="nil"/>
              <w:left w:val="nil"/>
              <w:bottom w:val="single" w:sz="4" w:space="0" w:color="auto"/>
              <w:right w:val="single" w:sz="8" w:space="0" w:color="auto"/>
            </w:tcBorders>
          </w:tcPr>
          <w:p w:rsidR="00C5217A" w:rsidRPr="00962770" w:rsidRDefault="00D76E2D" w:rsidP="00194252">
            <w:pPr>
              <w:spacing w:line="240" w:lineRule="auto"/>
              <w:rPr>
                <w:rFonts w:ascii="Calibri" w:hAnsi="Calibri"/>
                <w:b/>
                <w:color w:val="000000"/>
              </w:rPr>
            </w:pPr>
            <w:r>
              <w:rPr>
                <w:rFonts w:ascii="Calibri" w:hAnsi="Calibri"/>
                <w:b/>
                <w:color w:val="000000"/>
              </w:rPr>
              <w:t>h</w:t>
            </w:r>
            <w:r w:rsidR="00C5217A" w:rsidRPr="00962770">
              <w:rPr>
                <w:rFonts w:ascii="Calibri" w:hAnsi="Calibri"/>
                <w:b/>
                <w:color w:val="000000"/>
              </w:rPr>
              <w:t xml:space="preserve">ay vigilancia por parte de </w:t>
            </w:r>
          </w:p>
        </w:tc>
      </w:tr>
      <w:tr w:rsidR="00C5217A" w:rsidRPr="003F472C" w:rsidTr="00194252">
        <w:trPr>
          <w:trHeight w:val="300"/>
        </w:trPr>
        <w:tc>
          <w:tcPr>
            <w:tcW w:w="682" w:type="dxa"/>
            <w:tcBorders>
              <w:top w:val="nil"/>
              <w:left w:val="single" w:sz="8" w:space="0" w:color="auto"/>
              <w:bottom w:val="single" w:sz="4" w:space="0" w:color="auto"/>
              <w:right w:val="single" w:sz="4" w:space="0" w:color="auto"/>
            </w:tcBorders>
            <w:shd w:val="clear" w:color="auto" w:fill="auto"/>
            <w:noWrap/>
            <w:vAlign w:val="bottom"/>
            <w:hideMark/>
          </w:tcPr>
          <w:p w:rsidR="00C5217A" w:rsidRPr="003F472C" w:rsidRDefault="00C5217A" w:rsidP="00194252">
            <w:pPr>
              <w:spacing w:line="240" w:lineRule="auto"/>
              <w:jc w:val="center"/>
              <w:rPr>
                <w:rFonts w:ascii="Calibri" w:hAnsi="Calibri"/>
                <w:color w:val="000000"/>
              </w:rPr>
            </w:pPr>
            <w:r w:rsidRPr="003F472C">
              <w:rPr>
                <w:rFonts w:ascii="Calibri" w:hAnsi="Calibri"/>
                <w:color w:val="000000"/>
              </w:rPr>
              <w:t>7</w:t>
            </w:r>
          </w:p>
        </w:tc>
        <w:tc>
          <w:tcPr>
            <w:tcW w:w="3115" w:type="dxa"/>
            <w:tcBorders>
              <w:top w:val="nil"/>
              <w:left w:val="nil"/>
              <w:bottom w:val="single" w:sz="4" w:space="0" w:color="auto"/>
              <w:right w:val="single" w:sz="4" w:space="0" w:color="auto"/>
            </w:tcBorders>
            <w:shd w:val="clear" w:color="auto" w:fill="auto"/>
            <w:noWrap/>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Cancha de Básquetbol</w:t>
            </w:r>
          </w:p>
        </w:tc>
        <w:tc>
          <w:tcPr>
            <w:tcW w:w="3102" w:type="dxa"/>
            <w:tcBorders>
              <w:top w:val="nil"/>
              <w:left w:val="nil"/>
              <w:bottom w:val="single" w:sz="4" w:space="0" w:color="auto"/>
              <w:right w:val="single" w:sz="8" w:space="0" w:color="auto"/>
            </w:tcBorders>
            <w:shd w:val="clear" w:color="auto" w:fill="auto"/>
            <w:noWrap/>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Col. Sta</w:t>
            </w:r>
            <w:r>
              <w:rPr>
                <w:rFonts w:ascii="Calibri" w:hAnsi="Calibri"/>
                <w:color w:val="000000"/>
              </w:rPr>
              <w:t xml:space="preserve">. </w:t>
            </w:r>
            <w:r w:rsidRPr="003F472C">
              <w:rPr>
                <w:rFonts w:ascii="Calibri" w:hAnsi="Calibri"/>
                <w:color w:val="000000"/>
              </w:rPr>
              <w:t>Monica</w:t>
            </w:r>
          </w:p>
        </w:tc>
        <w:tc>
          <w:tcPr>
            <w:tcW w:w="2835" w:type="dxa"/>
            <w:tcBorders>
              <w:top w:val="nil"/>
              <w:left w:val="nil"/>
              <w:bottom w:val="single" w:sz="4" w:space="0" w:color="auto"/>
              <w:right w:val="single" w:sz="8" w:space="0" w:color="auto"/>
            </w:tcBorders>
          </w:tcPr>
          <w:p w:rsidR="00C5217A" w:rsidRPr="00962770" w:rsidRDefault="0065170E" w:rsidP="00194252">
            <w:pPr>
              <w:spacing w:line="240" w:lineRule="auto"/>
              <w:rPr>
                <w:rFonts w:ascii="Calibri" w:hAnsi="Calibri"/>
                <w:b/>
                <w:color w:val="000000"/>
              </w:rPr>
            </w:pPr>
            <w:r>
              <w:rPr>
                <w:rFonts w:ascii="Calibri" w:hAnsi="Calibri"/>
                <w:b/>
                <w:color w:val="000000"/>
              </w:rPr>
              <w:t>miembr</w:t>
            </w:r>
            <w:r w:rsidR="00C5217A" w:rsidRPr="00962770">
              <w:rPr>
                <w:rFonts w:ascii="Calibri" w:hAnsi="Calibri"/>
                <w:b/>
                <w:color w:val="000000"/>
              </w:rPr>
              <w:t xml:space="preserve">os de maras o </w:t>
            </w:r>
          </w:p>
        </w:tc>
      </w:tr>
      <w:tr w:rsidR="00C5217A" w:rsidRPr="003F472C" w:rsidTr="00194252">
        <w:trPr>
          <w:trHeight w:val="300"/>
        </w:trPr>
        <w:tc>
          <w:tcPr>
            <w:tcW w:w="682" w:type="dxa"/>
            <w:tcBorders>
              <w:top w:val="nil"/>
              <w:left w:val="single" w:sz="8" w:space="0" w:color="auto"/>
              <w:bottom w:val="single" w:sz="4" w:space="0" w:color="auto"/>
              <w:right w:val="single" w:sz="4" w:space="0" w:color="auto"/>
            </w:tcBorders>
            <w:shd w:val="clear" w:color="auto" w:fill="auto"/>
            <w:noWrap/>
            <w:vAlign w:val="bottom"/>
            <w:hideMark/>
          </w:tcPr>
          <w:p w:rsidR="00C5217A" w:rsidRPr="003F472C" w:rsidRDefault="00C5217A" w:rsidP="00194252">
            <w:pPr>
              <w:spacing w:line="240" w:lineRule="auto"/>
              <w:jc w:val="center"/>
              <w:rPr>
                <w:rFonts w:ascii="Calibri" w:hAnsi="Calibri"/>
                <w:color w:val="000000"/>
              </w:rPr>
            </w:pPr>
            <w:r w:rsidRPr="003F472C">
              <w:rPr>
                <w:rFonts w:ascii="Calibri" w:hAnsi="Calibri"/>
                <w:color w:val="000000"/>
              </w:rPr>
              <w:t>8</w:t>
            </w:r>
          </w:p>
        </w:tc>
        <w:tc>
          <w:tcPr>
            <w:tcW w:w="3115" w:type="dxa"/>
            <w:tcBorders>
              <w:top w:val="nil"/>
              <w:left w:val="nil"/>
              <w:bottom w:val="single" w:sz="4" w:space="0" w:color="auto"/>
              <w:right w:val="single" w:sz="4" w:space="0" w:color="auto"/>
            </w:tcBorders>
            <w:shd w:val="clear" w:color="auto" w:fill="auto"/>
            <w:noWrap/>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Cancha de Fútbol El centa</w:t>
            </w:r>
          </w:p>
        </w:tc>
        <w:tc>
          <w:tcPr>
            <w:tcW w:w="3102" w:type="dxa"/>
            <w:tcBorders>
              <w:top w:val="nil"/>
              <w:left w:val="nil"/>
              <w:bottom w:val="single" w:sz="4" w:space="0" w:color="auto"/>
              <w:right w:val="single" w:sz="8" w:space="0" w:color="auto"/>
            </w:tcBorders>
            <w:shd w:val="clear" w:color="auto" w:fill="auto"/>
            <w:noWrap/>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Col. El Cocal</w:t>
            </w:r>
          </w:p>
        </w:tc>
        <w:tc>
          <w:tcPr>
            <w:tcW w:w="2835" w:type="dxa"/>
            <w:tcBorders>
              <w:top w:val="nil"/>
              <w:left w:val="nil"/>
              <w:bottom w:val="single" w:sz="4" w:space="0" w:color="auto"/>
              <w:right w:val="single" w:sz="8" w:space="0" w:color="auto"/>
            </w:tcBorders>
          </w:tcPr>
          <w:p w:rsidR="00C5217A" w:rsidRPr="00962770" w:rsidRDefault="00D76E2D" w:rsidP="00194252">
            <w:pPr>
              <w:spacing w:line="240" w:lineRule="auto"/>
              <w:rPr>
                <w:rFonts w:ascii="Calibri" w:hAnsi="Calibri"/>
                <w:b/>
                <w:color w:val="000000"/>
              </w:rPr>
            </w:pPr>
            <w:r>
              <w:rPr>
                <w:rFonts w:ascii="Calibri" w:hAnsi="Calibri"/>
                <w:b/>
                <w:color w:val="000000"/>
              </w:rPr>
              <w:t>p</w:t>
            </w:r>
            <w:r w:rsidR="00C5217A" w:rsidRPr="00962770">
              <w:rPr>
                <w:rFonts w:ascii="Calibri" w:hAnsi="Calibri"/>
                <w:b/>
                <w:color w:val="000000"/>
              </w:rPr>
              <w:t xml:space="preserve">andillas y en muchas </w:t>
            </w:r>
          </w:p>
        </w:tc>
      </w:tr>
      <w:tr w:rsidR="00C5217A" w:rsidRPr="003F472C" w:rsidTr="00194252">
        <w:trPr>
          <w:trHeight w:val="300"/>
        </w:trPr>
        <w:tc>
          <w:tcPr>
            <w:tcW w:w="682" w:type="dxa"/>
            <w:tcBorders>
              <w:top w:val="nil"/>
              <w:left w:val="single" w:sz="8" w:space="0" w:color="auto"/>
              <w:bottom w:val="single" w:sz="4" w:space="0" w:color="auto"/>
              <w:right w:val="single" w:sz="4" w:space="0" w:color="auto"/>
            </w:tcBorders>
            <w:shd w:val="clear" w:color="auto" w:fill="auto"/>
            <w:noWrap/>
            <w:vAlign w:val="bottom"/>
            <w:hideMark/>
          </w:tcPr>
          <w:p w:rsidR="00C5217A" w:rsidRPr="003F472C" w:rsidRDefault="00C5217A" w:rsidP="00194252">
            <w:pPr>
              <w:spacing w:line="240" w:lineRule="auto"/>
              <w:jc w:val="center"/>
              <w:rPr>
                <w:rFonts w:ascii="Calibri" w:hAnsi="Calibri"/>
                <w:color w:val="000000"/>
              </w:rPr>
            </w:pPr>
            <w:r w:rsidRPr="003F472C">
              <w:rPr>
                <w:rFonts w:ascii="Calibri" w:hAnsi="Calibri"/>
                <w:color w:val="000000"/>
              </w:rPr>
              <w:t>9</w:t>
            </w:r>
          </w:p>
        </w:tc>
        <w:tc>
          <w:tcPr>
            <w:tcW w:w="3115" w:type="dxa"/>
            <w:tcBorders>
              <w:top w:val="nil"/>
              <w:left w:val="nil"/>
              <w:bottom w:val="single" w:sz="4" w:space="0" w:color="auto"/>
              <w:right w:val="single" w:sz="4" w:space="0" w:color="auto"/>
            </w:tcBorders>
            <w:shd w:val="clear" w:color="auto" w:fill="auto"/>
            <w:noWrap/>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Cancha de Fútbol</w:t>
            </w:r>
          </w:p>
        </w:tc>
        <w:tc>
          <w:tcPr>
            <w:tcW w:w="3102" w:type="dxa"/>
            <w:tcBorders>
              <w:top w:val="nil"/>
              <w:left w:val="nil"/>
              <w:bottom w:val="single" w:sz="4" w:space="0" w:color="auto"/>
              <w:right w:val="single" w:sz="8" w:space="0" w:color="auto"/>
            </w:tcBorders>
            <w:shd w:val="clear" w:color="auto" w:fill="auto"/>
            <w:noWrap/>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Col. Los Santos calle Ppal.</w:t>
            </w:r>
          </w:p>
        </w:tc>
        <w:tc>
          <w:tcPr>
            <w:tcW w:w="2835" w:type="dxa"/>
            <w:tcBorders>
              <w:top w:val="nil"/>
              <w:left w:val="nil"/>
              <w:bottom w:val="single" w:sz="4" w:space="0" w:color="auto"/>
              <w:right w:val="single" w:sz="8" w:space="0" w:color="auto"/>
            </w:tcBorders>
          </w:tcPr>
          <w:p w:rsidR="00C5217A" w:rsidRPr="00962770" w:rsidRDefault="00D76E2D" w:rsidP="00D76E2D">
            <w:pPr>
              <w:spacing w:line="240" w:lineRule="auto"/>
              <w:rPr>
                <w:rFonts w:ascii="Calibri" w:hAnsi="Calibri"/>
                <w:b/>
                <w:color w:val="000000"/>
              </w:rPr>
            </w:pPr>
            <w:r>
              <w:rPr>
                <w:rFonts w:ascii="Calibri" w:hAnsi="Calibri"/>
                <w:b/>
                <w:color w:val="000000"/>
              </w:rPr>
              <w:t xml:space="preserve">ocasiones </w:t>
            </w:r>
            <w:r w:rsidR="00C5217A" w:rsidRPr="00962770">
              <w:rPr>
                <w:rFonts w:ascii="Calibri" w:hAnsi="Calibri"/>
                <w:b/>
                <w:color w:val="000000"/>
              </w:rPr>
              <w:t>han</w:t>
            </w:r>
            <w:r>
              <w:rPr>
                <w:rFonts w:ascii="Calibri" w:hAnsi="Calibri"/>
                <w:b/>
                <w:color w:val="000000"/>
              </w:rPr>
              <w:t xml:space="preserve"> ocurrido</w:t>
            </w:r>
            <w:r w:rsidR="00C5217A" w:rsidRPr="00962770">
              <w:rPr>
                <w:rFonts w:ascii="Calibri" w:hAnsi="Calibri"/>
                <w:b/>
                <w:color w:val="000000"/>
              </w:rPr>
              <w:t xml:space="preserve"> </w:t>
            </w:r>
          </w:p>
        </w:tc>
      </w:tr>
      <w:tr w:rsidR="00C5217A" w:rsidRPr="003F472C" w:rsidTr="00194252">
        <w:trPr>
          <w:trHeight w:val="300"/>
        </w:trPr>
        <w:tc>
          <w:tcPr>
            <w:tcW w:w="682" w:type="dxa"/>
            <w:tcBorders>
              <w:top w:val="nil"/>
              <w:left w:val="single" w:sz="8" w:space="0" w:color="auto"/>
              <w:bottom w:val="single" w:sz="4" w:space="0" w:color="auto"/>
              <w:right w:val="single" w:sz="4" w:space="0" w:color="auto"/>
            </w:tcBorders>
            <w:shd w:val="clear" w:color="auto" w:fill="auto"/>
            <w:noWrap/>
            <w:vAlign w:val="bottom"/>
            <w:hideMark/>
          </w:tcPr>
          <w:p w:rsidR="00C5217A" w:rsidRPr="003F472C" w:rsidRDefault="00C5217A" w:rsidP="00194252">
            <w:pPr>
              <w:spacing w:line="240" w:lineRule="auto"/>
              <w:jc w:val="center"/>
              <w:rPr>
                <w:rFonts w:ascii="Calibri" w:hAnsi="Calibri"/>
                <w:color w:val="000000"/>
              </w:rPr>
            </w:pPr>
            <w:r w:rsidRPr="003F472C">
              <w:rPr>
                <w:rFonts w:ascii="Calibri" w:hAnsi="Calibri"/>
                <w:color w:val="000000"/>
              </w:rPr>
              <w:t>10</w:t>
            </w:r>
          </w:p>
        </w:tc>
        <w:tc>
          <w:tcPr>
            <w:tcW w:w="3115" w:type="dxa"/>
            <w:tcBorders>
              <w:top w:val="nil"/>
              <w:left w:val="nil"/>
              <w:bottom w:val="single" w:sz="4" w:space="0" w:color="auto"/>
              <w:right w:val="single" w:sz="4" w:space="0" w:color="auto"/>
            </w:tcBorders>
            <w:shd w:val="clear" w:color="auto" w:fill="auto"/>
            <w:noWrap/>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Cancha de Fútbol</w:t>
            </w:r>
          </w:p>
        </w:tc>
        <w:tc>
          <w:tcPr>
            <w:tcW w:w="3102" w:type="dxa"/>
            <w:tcBorders>
              <w:top w:val="nil"/>
              <w:left w:val="nil"/>
              <w:bottom w:val="single" w:sz="4" w:space="0" w:color="auto"/>
              <w:right w:val="single" w:sz="8" w:space="0" w:color="auto"/>
            </w:tcBorders>
            <w:shd w:val="clear" w:color="auto" w:fill="auto"/>
            <w:noWrap/>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Bo. El Molino calle a Pto. Parada</w:t>
            </w:r>
          </w:p>
        </w:tc>
        <w:tc>
          <w:tcPr>
            <w:tcW w:w="2835" w:type="dxa"/>
            <w:tcBorders>
              <w:top w:val="nil"/>
              <w:left w:val="nil"/>
              <w:bottom w:val="single" w:sz="4" w:space="0" w:color="auto"/>
              <w:right w:val="single" w:sz="8" w:space="0" w:color="auto"/>
            </w:tcBorders>
          </w:tcPr>
          <w:p w:rsidR="00C5217A" w:rsidRPr="00962770" w:rsidRDefault="0065170E" w:rsidP="00194252">
            <w:pPr>
              <w:spacing w:line="240" w:lineRule="auto"/>
              <w:rPr>
                <w:rFonts w:ascii="Calibri" w:hAnsi="Calibri"/>
                <w:b/>
                <w:color w:val="000000"/>
              </w:rPr>
            </w:pPr>
            <w:proofErr w:type="gramStart"/>
            <w:r>
              <w:rPr>
                <w:rFonts w:ascii="Calibri" w:hAnsi="Calibri"/>
                <w:b/>
                <w:color w:val="000000"/>
              </w:rPr>
              <w:t>h</w:t>
            </w:r>
            <w:r w:rsidR="00D76E2D">
              <w:rPr>
                <w:rFonts w:ascii="Calibri" w:hAnsi="Calibri"/>
                <w:b/>
                <w:color w:val="000000"/>
              </w:rPr>
              <w:t>omicidios</w:t>
            </w:r>
            <w:proofErr w:type="gramEnd"/>
            <w:r w:rsidR="00D76E2D">
              <w:rPr>
                <w:rFonts w:ascii="Calibri" w:hAnsi="Calibri"/>
                <w:b/>
                <w:color w:val="000000"/>
              </w:rPr>
              <w:t xml:space="preserve"> en estos espacios.</w:t>
            </w:r>
          </w:p>
        </w:tc>
      </w:tr>
      <w:tr w:rsidR="00C5217A" w:rsidRPr="003F472C" w:rsidTr="00194252">
        <w:trPr>
          <w:trHeight w:val="300"/>
        </w:trPr>
        <w:tc>
          <w:tcPr>
            <w:tcW w:w="682" w:type="dxa"/>
            <w:tcBorders>
              <w:top w:val="nil"/>
              <w:left w:val="single" w:sz="8" w:space="0" w:color="auto"/>
              <w:bottom w:val="single" w:sz="4" w:space="0" w:color="auto"/>
              <w:right w:val="single" w:sz="4" w:space="0" w:color="auto"/>
            </w:tcBorders>
            <w:shd w:val="clear" w:color="auto" w:fill="auto"/>
            <w:noWrap/>
            <w:vAlign w:val="bottom"/>
            <w:hideMark/>
          </w:tcPr>
          <w:p w:rsidR="00C5217A" w:rsidRPr="003F472C" w:rsidRDefault="00C5217A" w:rsidP="00194252">
            <w:pPr>
              <w:spacing w:line="240" w:lineRule="auto"/>
              <w:jc w:val="center"/>
              <w:rPr>
                <w:rFonts w:ascii="Calibri" w:hAnsi="Calibri"/>
                <w:color w:val="000000"/>
              </w:rPr>
            </w:pPr>
            <w:r w:rsidRPr="003F472C">
              <w:rPr>
                <w:rFonts w:ascii="Calibri" w:hAnsi="Calibri"/>
                <w:color w:val="000000"/>
              </w:rPr>
              <w:t>11</w:t>
            </w:r>
          </w:p>
        </w:tc>
        <w:tc>
          <w:tcPr>
            <w:tcW w:w="3115" w:type="dxa"/>
            <w:tcBorders>
              <w:top w:val="nil"/>
              <w:left w:val="nil"/>
              <w:bottom w:val="single" w:sz="4" w:space="0" w:color="auto"/>
              <w:right w:val="single" w:sz="4" w:space="0" w:color="auto"/>
            </w:tcBorders>
            <w:shd w:val="clear" w:color="auto" w:fill="auto"/>
            <w:noWrap/>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Cancha de Fútbol El amate</w:t>
            </w:r>
          </w:p>
        </w:tc>
        <w:tc>
          <w:tcPr>
            <w:tcW w:w="3102" w:type="dxa"/>
            <w:tcBorders>
              <w:top w:val="nil"/>
              <w:left w:val="nil"/>
              <w:bottom w:val="single" w:sz="4" w:space="0" w:color="auto"/>
              <w:right w:val="single" w:sz="8" w:space="0" w:color="auto"/>
            </w:tcBorders>
            <w:shd w:val="clear" w:color="auto" w:fill="auto"/>
            <w:noWrap/>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Col. El Amate 5º Pasaje Usulután</w:t>
            </w:r>
          </w:p>
        </w:tc>
        <w:tc>
          <w:tcPr>
            <w:tcW w:w="2835" w:type="dxa"/>
            <w:tcBorders>
              <w:top w:val="nil"/>
              <w:left w:val="nil"/>
              <w:bottom w:val="single" w:sz="4" w:space="0" w:color="auto"/>
              <w:right w:val="single" w:sz="8" w:space="0" w:color="auto"/>
            </w:tcBorders>
          </w:tcPr>
          <w:p w:rsidR="00C5217A" w:rsidRPr="003F472C" w:rsidRDefault="00C5217A" w:rsidP="00194252">
            <w:pPr>
              <w:spacing w:line="240" w:lineRule="auto"/>
              <w:rPr>
                <w:rFonts w:ascii="Calibri" w:hAnsi="Calibri"/>
                <w:color w:val="000000"/>
              </w:rPr>
            </w:pPr>
          </w:p>
        </w:tc>
      </w:tr>
      <w:tr w:rsidR="00C5217A" w:rsidRPr="003F472C" w:rsidTr="00194252">
        <w:trPr>
          <w:trHeight w:val="300"/>
        </w:trPr>
        <w:tc>
          <w:tcPr>
            <w:tcW w:w="682" w:type="dxa"/>
            <w:tcBorders>
              <w:top w:val="nil"/>
              <w:left w:val="single" w:sz="8" w:space="0" w:color="auto"/>
              <w:bottom w:val="single" w:sz="4" w:space="0" w:color="auto"/>
              <w:right w:val="single" w:sz="4" w:space="0" w:color="auto"/>
            </w:tcBorders>
            <w:shd w:val="clear" w:color="auto" w:fill="auto"/>
            <w:noWrap/>
            <w:vAlign w:val="bottom"/>
            <w:hideMark/>
          </w:tcPr>
          <w:p w:rsidR="00C5217A" w:rsidRPr="003F472C" w:rsidRDefault="00C5217A" w:rsidP="00194252">
            <w:pPr>
              <w:spacing w:line="240" w:lineRule="auto"/>
              <w:jc w:val="center"/>
              <w:rPr>
                <w:rFonts w:ascii="Calibri" w:hAnsi="Calibri"/>
                <w:color w:val="000000"/>
              </w:rPr>
            </w:pPr>
            <w:r w:rsidRPr="003F472C">
              <w:rPr>
                <w:rFonts w:ascii="Calibri" w:hAnsi="Calibri"/>
                <w:color w:val="000000"/>
              </w:rPr>
              <w:t>12</w:t>
            </w:r>
          </w:p>
        </w:tc>
        <w:tc>
          <w:tcPr>
            <w:tcW w:w="3115" w:type="dxa"/>
            <w:tcBorders>
              <w:top w:val="nil"/>
              <w:left w:val="nil"/>
              <w:bottom w:val="single" w:sz="4" w:space="0" w:color="auto"/>
              <w:right w:val="single" w:sz="4" w:space="0" w:color="auto"/>
            </w:tcBorders>
            <w:shd w:val="clear" w:color="auto" w:fill="auto"/>
            <w:noWrap/>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Cancha los toros</w:t>
            </w:r>
          </w:p>
        </w:tc>
        <w:tc>
          <w:tcPr>
            <w:tcW w:w="3102" w:type="dxa"/>
            <w:tcBorders>
              <w:top w:val="nil"/>
              <w:left w:val="nil"/>
              <w:bottom w:val="single" w:sz="4" w:space="0" w:color="auto"/>
              <w:right w:val="single" w:sz="8" w:space="0" w:color="auto"/>
            </w:tcBorders>
            <w:shd w:val="clear" w:color="auto" w:fill="auto"/>
            <w:noWrap/>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Caserío Continental Usulután</w:t>
            </w:r>
          </w:p>
        </w:tc>
        <w:tc>
          <w:tcPr>
            <w:tcW w:w="2835" w:type="dxa"/>
            <w:tcBorders>
              <w:top w:val="nil"/>
              <w:left w:val="nil"/>
              <w:bottom w:val="single" w:sz="4" w:space="0" w:color="auto"/>
              <w:right w:val="single" w:sz="8" w:space="0" w:color="auto"/>
            </w:tcBorders>
          </w:tcPr>
          <w:p w:rsidR="00C5217A" w:rsidRPr="003F472C" w:rsidRDefault="00C5217A" w:rsidP="00194252">
            <w:pPr>
              <w:spacing w:line="240" w:lineRule="auto"/>
              <w:rPr>
                <w:rFonts w:ascii="Calibri" w:hAnsi="Calibri"/>
                <w:color w:val="000000"/>
              </w:rPr>
            </w:pPr>
          </w:p>
        </w:tc>
      </w:tr>
      <w:tr w:rsidR="00C5217A" w:rsidRPr="003F472C" w:rsidTr="00194252">
        <w:trPr>
          <w:trHeight w:val="300"/>
        </w:trPr>
        <w:tc>
          <w:tcPr>
            <w:tcW w:w="682" w:type="dxa"/>
            <w:tcBorders>
              <w:top w:val="nil"/>
              <w:left w:val="single" w:sz="8" w:space="0" w:color="auto"/>
              <w:bottom w:val="single" w:sz="4" w:space="0" w:color="auto"/>
              <w:right w:val="single" w:sz="4" w:space="0" w:color="auto"/>
            </w:tcBorders>
            <w:shd w:val="clear" w:color="auto" w:fill="auto"/>
            <w:noWrap/>
            <w:vAlign w:val="bottom"/>
            <w:hideMark/>
          </w:tcPr>
          <w:p w:rsidR="00C5217A" w:rsidRPr="003F472C" w:rsidRDefault="00C5217A" w:rsidP="00194252">
            <w:pPr>
              <w:spacing w:line="240" w:lineRule="auto"/>
              <w:jc w:val="center"/>
              <w:rPr>
                <w:rFonts w:ascii="Calibri" w:hAnsi="Calibri"/>
                <w:color w:val="000000"/>
              </w:rPr>
            </w:pPr>
            <w:r w:rsidRPr="003F472C">
              <w:rPr>
                <w:rFonts w:ascii="Calibri" w:hAnsi="Calibri"/>
                <w:color w:val="000000"/>
              </w:rPr>
              <w:t>13</w:t>
            </w:r>
          </w:p>
        </w:tc>
        <w:tc>
          <w:tcPr>
            <w:tcW w:w="3115" w:type="dxa"/>
            <w:tcBorders>
              <w:top w:val="nil"/>
              <w:left w:val="nil"/>
              <w:bottom w:val="single" w:sz="4" w:space="0" w:color="auto"/>
              <w:right w:val="single" w:sz="4" w:space="0" w:color="auto"/>
            </w:tcBorders>
            <w:shd w:val="clear" w:color="auto" w:fill="auto"/>
            <w:noWrap/>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Cancha de fútbol</w:t>
            </w:r>
          </w:p>
        </w:tc>
        <w:tc>
          <w:tcPr>
            <w:tcW w:w="3102" w:type="dxa"/>
            <w:tcBorders>
              <w:top w:val="nil"/>
              <w:left w:val="nil"/>
              <w:bottom w:val="single" w:sz="4" w:space="0" w:color="auto"/>
              <w:right w:val="single" w:sz="8" w:space="0" w:color="auto"/>
            </w:tcBorders>
            <w:shd w:val="clear" w:color="auto" w:fill="auto"/>
            <w:noWrap/>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Col. Altamira</w:t>
            </w:r>
          </w:p>
        </w:tc>
        <w:tc>
          <w:tcPr>
            <w:tcW w:w="2835" w:type="dxa"/>
            <w:tcBorders>
              <w:top w:val="nil"/>
              <w:left w:val="nil"/>
              <w:bottom w:val="single" w:sz="4" w:space="0" w:color="auto"/>
              <w:right w:val="single" w:sz="8" w:space="0" w:color="auto"/>
            </w:tcBorders>
          </w:tcPr>
          <w:p w:rsidR="00C5217A" w:rsidRPr="003F472C" w:rsidRDefault="00C5217A" w:rsidP="00194252">
            <w:pPr>
              <w:spacing w:line="240" w:lineRule="auto"/>
              <w:rPr>
                <w:rFonts w:ascii="Calibri" w:hAnsi="Calibri"/>
                <w:color w:val="000000"/>
              </w:rPr>
            </w:pPr>
          </w:p>
        </w:tc>
      </w:tr>
      <w:tr w:rsidR="00C5217A" w:rsidRPr="003F472C" w:rsidTr="00194252">
        <w:trPr>
          <w:trHeight w:val="300"/>
        </w:trPr>
        <w:tc>
          <w:tcPr>
            <w:tcW w:w="682" w:type="dxa"/>
            <w:tcBorders>
              <w:top w:val="nil"/>
              <w:left w:val="single" w:sz="8" w:space="0" w:color="auto"/>
              <w:bottom w:val="single" w:sz="4" w:space="0" w:color="auto"/>
              <w:right w:val="single" w:sz="4" w:space="0" w:color="auto"/>
            </w:tcBorders>
            <w:shd w:val="clear" w:color="auto" w:fill="auto"/>
            <w:noWrap/>
            <w:vAlign w:val="bottom"/>
            <w:hideMark/>
          </w:tcPr>
          <w:p w:rsidR="00C5217A" w:rsidRPr="003F472C" w:rsidRDefault="00C5217A" w:rsidP="00194252">
            <w:pPr>
              <w:spacing w:line="240" w:lineRule="auto"/>
              <w:jc w:val="center"/>
              <w:rPr>
                <w:rFonts w:ascii="Calibri" w:hAnsi="Calibri"/>
                <w:color w:val="000000"/>
              </w:rPr>
            </w:pPr>
            <w:r w:rsidRPr="003F472C">
              <w:rPr>
                <w:rFonts w:ascii="Calibri" w:hAnsi="Calibri"/>
                <w:color w:val="000000"/>
              </w:rPr>
              <w:t>14</w:t>
            </w:r>
          </w:p>
        </w:tc>
        <w:tc>
          <w:tcPr>
            <w:tcW w:w="3115" w:type="dxa"/>
            <w:tcBorders>
              <w:top w:val="nil"/>
              <w:left w:val="nil"/>
              <w:bottom w:val="single" w:sz="4" w:space="0" w:color="auto"/>
              <w:right w:val="single" w:sz="4" w:space="0" w:color="auto"/>
            </w:tcBorders>
            <w:shd w:val="clear" w:color="auto" w:fill="auto"/>
            <w:noWrap/>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Cancha Fas Oriental</w:t>
            </w:r>
          </w:p>
        </w:tc>
        <w:tc>
          <w:tcPr>
            <w:tcW w:w="3102" w:type="dxa"/>
            <w:tcBorders>
              <w:top w:val="nil"/>
              <w:left w:val="nil"/>
              <w:bottom w:val="single" w:sz="4" w:space="0" w:color="auto"/>
              <w:right w:val="single" w:sz="8" w:space="0" w:color="auto"/>
            </w:tcBorders>
            <w:shd w:val="clear" w:color="auto" w:fill="auto"/>
            <w:noWrap/>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Col. San Rafael</w:t>
            </w:r>
          </w:p>
        </w:tc>
        <w:tc>
          <w:tcPr>
            <w:tcW w:w="2835" w:type="dxa"/>
            <w:tcBorders>
              <w:top w:val="nil"/>
              <w:left w:val="nil"/>
              <w:bottom w:val="single" w:sz="4" w:space="0" w:color="auto"/>
              <w:right w:val="single" w:sz="8" w:space="0" w:color="auto"/>
            </w:tcBorders>
          </w:tcPr>
          <w:p w:rsidR="00C5217A" w:rsidRPr="003F472C" w:rsidRDefault="00C5217A" w:rsidP="00194252">
            <w:pPr>
              <w:spacing w:line="240" w:lineRule="auto"/>
              <w:rPr>
                <w:rFonts w:ascii="Calibri" w:hAnsi="Calibri"/>
                <w:color w:val="000000"/>
              </w:rPr>
            </w:pPr>
          </w:p>
        </w:tc>
      </w:tr>
      <w:tr w:rsidR="00C5217A" w:rsidRPr="003F472C" w:rsidTr="00194252">
        <w:trPr>
          <w:trHeight w:val="300"/>
        </w:trPr>
        <w:tc>
          <w:tcPr>
            <w:tcW w:w="682" w:type="dxa"/>
            <w:tcBorders>
              <w:top w:val="nil"/>
              <w:left w:val="single" w:sz="8" w:space="0" w:color="auto"/>
              <w:bottom w:val="single" w:sz="4" w:space="0" w:color="auto"/>
              <w:right w:val="single" w:sz="4" w:space="0" w:color="auto"/>
            </w:tcBorders>
            <w:shd w:val="clear" w:color="auto" w:fill="auto"/>
            <w:noWrap/>
            <w:vAlign w:val="bottom"/>
            <w:hideMark/>
          </w:tcPr>
          <w:p w:rsidR="00C5217A" w:rsidRPr="003F472C" w:rsidRDefault="00C5217A" w:rsidP="00194252">
            <w:pPr>
              <w:spacing w:line="240" w:lineRule="auto"/>
              <w:jc w:val="center"/>
              <w:rPr>
                <w:rFonts w:ascii="Calibri" w:hAnsi="Calibri"/>
                <w:color w:val="000000"/>
              </w:rPr>
            </w:pPr>
            <w:r w:rsidRPr="003F472C">
              <w:rPr>
                <w:rFonts w:ascii="Calibri" w:hAnsi="Calibri"/>
                <w:color w:val="000000"/>
              </w:rPr>
              <w:t>15</w:t>
            </w:r>
          </w:p>
        </w:tc>
        <w:tc>
          <w:tcPr>
            <w:tcW w:w="3115" w:type="dxa"/>
            <w:tcBorders>
              <w:top w:val="nil"/>
              <w:left w:val="nil"/>
              <w:bottom w:val="single" w:sz="4" w:space="0" w:color="auto"/>
              <w:right w:val="single" w:sz="4" w:space="0" w:color="auto"/>
            </w:tcBorders>
            <w:shd w:val="clear" w:color="auto" w:fill="auto"/>
            <w:noWrap/>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Cancha azul y blanco</w:t>
            </w:r>
          </w:p>
        </w:tc>
        <w:tc>
          <w:tcPr>
            <w:tcW w:w="3102" w:type="dxa"/>
            <w:tcBorders>
              <w:top w:val="nil"/>
              <w:left w:val="nil"/>
              <w:bottom w:val="single" w:sz="4" w:space="0" w:color="auto"/>
              <w:right w:val="single" w:sz="8" w:space="0" w:color="auto"/>
            </w:tcBorders>
            <w:shd w:val="clear" w:color="auto" w:fill="auto"/>
            <w:noWrap/>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Cton El talpetate</w:t>
            </w:r>
          </w:p>
        </w:tc>
        <w:tc>
          <w:tcPr>
            <w:tcW w:w="2835" w:type="dxa"/>
            <w:tcBorders>
              <w:top w:val="nil"/>
              <w:left w:val="nil"/>
              <w:bottom w:val="single" w:sz="4" w:space="0" w:color="auto"/>
              <w:right w:val="single" w:sz="8" w:space="0" w:color="auto"/>
            </w:tcBorders>
          </w:tcPr>
          <w:p w:rsidR="00C5217A" w:rsidRPr="003F472C" w:rsidRDefault="00C5217A" w:rsidP="00194252">
            <w:pPr>
              <w:spacing w:line="240" w:lineRule="auto"/>
              <w:rPr>
                <w:rFonts w:ascii="Calibri" w:hAnsi="Calibri"/>
                <w:color w:val="000000"/>
              </w:rPr>
            </w:pPr>
          </w:p>
        </w:tc>
      </w:tr>
      <w:tr w:rsidR="00C5217A" w:rsidRPr="003F472C" w:rsidTr="00194252">
        <w:trPr>
          <w:trHeight w:val="300"/>
        </w:trPr>
        <w:tc>
          <w:tcPr>
            <w:tcW w:w="682" w:type="dxa"/>
            <w:tcBorders>
              <w:top w:val="nil"/>
              <w:left w:val="single" w:sz="8" w:space="0" w:color="auto"/>
              <w:bottom w:val="single" w:sz="4" w:space="0" w:color="auto"/>
              <w:right w:val="single" w:sz="4" w:space="0" w:color="auto"/>
            </w:tcBorders>
            <w:shd w:val="clear" w:color="auto" w:fill="auto"/>
            <w:noWrap/>
            <w:vAlign w:val="bottom"/>
            <w:hideMark/>
          </w:tcPr>
          <w:p w:rsidR="00C5217A" w:rsidRPr="003F472C" w:rsidRDefault="00C5217A" w:rsidP="00194252">
            <w:pPr>
              <w:spacing w:line="240" w:lineRule="auto"/>
              <w:jc w:val="center"/>
              <w:rPr>
                <w:rFonts w:ascii="Calibri" w:hAnsi="Calibri"/>
                <w:color w:val="000000"/>
              </w:rPr>
            </w:pPr>
            <w:r w:rsidRPr="003F472C">
              <w:rPr>
                <w:rFonts w:ascii="Calibri" w:hAnsi="Calibri"/>
                <w:color w:val="000000"/>
              </w:rPr>
              <w:t>16</w:t>
            </w:r>
          </w:p>
        </w:tc>
        <w:tc>
          <w:tcPr>
            <w:tcW w:w="3115" w:type="dxa"/>
            <w:tcBorders>
              <w:top w:val="nil"/>
              <w:left w:val="nil"/>
              <w:bottom w:val="single" w:sz="4" w:space="0" w:color="auto"/>
              <w:right w:val="single" w:sz="4" w:space="0" w:color="auto"/>
            </w:tcBorders>
            <w:shd w:val="clear" w:color="auto" w:fill="auto"/>
            <w:noWrap/>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cancha de fútbol</w:t>
            </w:r>
          </w:p>
        </w:tc>
        <w:tc>
          <w:tcPr>
            <w:tcW w:w="3102" w:type="dxa"/>
            <w:tcBorders>
              <w:top w:val="nil"/>
              <w:left w:val="nil"/>
              <w:bottom w:val="single" w:sz="4" w:space="0" w:color="auto"/>
              <w:right w:val="single" w:sz="8" w:space="0" w:color="auto"/>
            </w:tcBorders>
            <w:shd w:val="clear" w:color="auto" w:fill="auto"/>
            <w:noWrap/>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Col. El Mirador</w:t>
            </w:r>
          </w:p>
        </w:tc>
        <w:tc>
          <w:tcPr>
            <w:tcW w:w="2835" w:type="dxa"/>
            <w:tcBorders>
              <w:top w:val="nil"/>
              <w:left w:val="nil"/>
              <w:bottom w:val="single" w:sz="4" w:space="0" w:color="auto"/>
              <w:right w:val="single" w:sz="8" w:space="0" w:color="auto"/>
            </w:tcBorders>
          </w:tcPr>
          <w:p w:rsidR="00C5217A" w:rsidRPr="003F472C" w:rsidRDefault="00C5217A" w:rsidP="00194252">
            <w:pPr>
              <w:spacing w:line="240" w:lineRule="auto"/>
              <w:rPr>
                <w:rFonts w:ascii="Calibri" w:hAnsi="Calibri"/>
                <w:color w:val="000000"/>
              </w:rPr>
            </w:pPr>
          </w:p>
        </w:tc>
      </w:tr>
      <w:tr w:rsidR="00C5217A" w:rsidRPr="003F472C" w:rsidTr="00194252">
        <w:trPr>
          <w:trHeight w:val="315"/>
        </w:trPr>
        <w:tc>
          <w:tcPr>
            <w:tcW w:w="682" w:type="dxa"/>
            <w:tcBorders>
              <w:top w:val="nil"/>
              <w:left w:val="single" w:sz="8" w:space="0" w:color="auto"/>
              <w:bottom w:val="single" w:sz="8" w:space="0" w:color="auto"/>
              <w:right w:val="single" w:sz="4" w:space="0" w:color="auto"/>
            </w:tcBorders>
            <w:shd w:val="clear" w:color="auto" w:fill="auto"/>
            <w:noWrap/>
            <w:vAlign w:val="bottom"/>
            <w:hideMark/>
          </w:tcPr>
          <w:p w:rsidR="00C5217A" w:rsidRPr="003F472C" w:rsidRDefault="00C5217A" w:rsidP="00194252">
            <w:pPr>
              <w:spacing w:line="240" w:lineRule="auto"/>
              <w:jc w:val="center"/>
              <w:rPr>
                <w:rFonts w:ascii="Calibri" w:hAnsi="Calibri"/>
                <w:color w:val="000000"/>
              </w:rPr>
            </w:pPr>
            <w:r w:rsidRPr="003F472C">
              <w:rPr>
                <w:rFonts w:ascii="Calibri" w:hAnsi="Calibri"/>
                <w:color w:val="000000"/>
              </w:rPr>
              <w:t>17</w:t>
            </w:r>
          </w:p>
        </w:tc>
        <w:tc>
          <w:tcPr>
            <w:tcW w:w="3115" w:type="dxa"/>
            <w:tcBorders>
              <w:top w:val="nil"/>
              <w:left w:val="nil"/>
              <w:bottom w:val="single" w:sz="8" w:space="0" w:color="auto"/>
              <w:right w:val="single" w:sz="4" w:space="0" w:color="auto"/>
            </w:tcBorders>
            <w:shd w:val="clear" w:color="auto" w:fill="auto"/>
            <w:noWrap/>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Cancha de Fútbol</w:t>
            </w:r>
          </w:p>
        </w:tc>
        <w:tc>
          <w:tcPr>
            <w:tcW w:w="3102" w:type="dxa"/>
            <w:tcBorders>
              <w:top w:val="nil"/>
              <w:left w:val="nil"/>
              <w:bottom w:val="single" w:sz="8" w:space="0" w:color="auto"/>
              <w:right w:val="single" w:sz="8" w:space="0" w:color="auto"/>
            </w:tcBorders>
            <w:shd w:val="clear" w:color="auto" w:fill="auto"/>
            <w:noWrap/>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Col. La Campiña</w:t>
            </w:r>
          </w:p>
        </w:tc>
        <w:tc>
          <w:tcPr>
            <w:tcW w:w="2835" w:type="dxa"/>
            <w:tcBorders>
              <w:top w:val="nil"/>
              <w:left w:val="nil"/>
              <w:bottom w:val="single" w:sz="8" w:space="0" w:color="auto"/>
              <w:right w:val="single" w:sz="8" w:space="0" w:color="auto"/>
            </w:tcBorders>
          </w:tcPr>
          <w:p w:rsidR="00C5217A" w:rsidRPr="003F472C" w:rsidRDefault="00C5217A" w:rsidP="00194252">
            <w:pPr>
              <w:spacing w:line="240" w:lineRule="auto"/>
              <w:rPr>
                <w:rFonts w:ascii="Calibri" w:hAnsi="Calibri"/>
                <w:color w:val="000000"/>
              </w:rPr>
            </w:pPr>
          </w:p>
        </w:tc>
      </w:tr>
      <w:tr w:rsidR="00C5217A" w:rsidRPr="003F472C" w:rsidTr="00194252">
        <w:trPr>
          <w:trHeight w:val="300"/>
        </w:trPr>
        <w:tc>
          <w:tcPr>
            <w:tcW w:w="682" w:type="dxa"/>
            <w:tcBorders>
              <w:top w:val="nil"/>
              <w:left w:val="nil"/>
              <w:bottom w:val="nil"/>
              <w:right w:val="nil"/>
            </w:tcBorders>
            <w:shd w:val="clear" w:color="auto" w:fill="auto"/>
            <w:noWrap/>
            <w:vAlign w:val="bottom"/>
            <w:hideMark/>
          </w:tcPr>
          <w:p w:rsidR="00C5217A" w:rsidRPr="003F472C" w:rsidRDefault="00C5217A" w:rsidP="00194252">
            <w:pPr>
              <w:spacing w:line="240" w:lineRule="auto"/>
              <w:rPr>
                <w:rFonts w:ascii="Calibri" w:hAnsi="Calibri"/>
                <w:color w:val="000000"/>
              </w:rPr>
            </w:pPr>
          </w:p>
        </w:tc>
        <w:tc>
          <w:tcPr>
            <w:tcW w:w="3115" w:type="dxa"/>
            <w:tcBorders>
              <w:top w:val="nil"/>
              <w:left w:val="nil"/>
              <w:bottom w:val="nil"/>
              <w:right w:val="nil"/>
            </w:tcBorders>
            <w:shd w:val="clear" w:color="auto" w:fill="auto"/>
            <w:noWrap/>
            <w:vAlign w:val="bottom"/>
            <w:hideMark/>
          </w:tcPr>
          <w:p w:rsidR="00C5217A" w:rsidRPr="003F472C" w:rsidRDefault="00C5217A" w:rsidP="00194252">
            <w:pPr>
              <w:spacing w:line="240" w:lineRule="auto"/>
              <w:rPr>
                <w:rFonts w:ascii="Calibri" w:hAnsi="Calibri"/>
                <w:color w:val="000000"/>
              </w:rPr>
            </w:pPr>
          </w:p>
        </w:tc>
        <w:tc>
          <w:tcPr>
            <w:tcW w:w="3102" w:type="dxa"/>
            <w:tcBorders>
              <w:top w:val="nil"/>
              <w:left w:val="nil"/>
              <w:bottom w:val="nil"/>
              <w:right w:val="nil"/>
            </w:tcBorders>
            <w:shd w:val="clear" w:color="auto" w:fill="auto"/>
            <w:noWrap/>
            <w:vAlign w:val="bottom"/>
            <w:hideMark/>
          </w:tcPr>
          <w:p w:rsidR="00C5217A" w:rsidRPr="003F472C" w:rsidRDefault="00C5217A" w:rsidP="00194252">
            <w:pPr>
              <w:spacing w:line="240" w:lineRule="auto"/>
              <w:rPr>
                <w:rFonts w:ascii="Calibri" w:hAnsi="Calibri"/>
                <w:color w:val="000000"/>
              </w:rPr>
            </w:pPr>
          </w:p>
        </w:tc>
        <w:tc>
          <w:tcPr>
            <w:tcW w:w="2835" w:type="dxa"/>
            <w:tcBorders>
              <w:top w:val="nil"/>
              <w:left w:val="nil"/>
              <w:bottom w:val="nil"/>
              <w:right w:val="nil"/>
            </w:tcBorders>
          </w:tcPr>
          <w:p w:rsidR="00C5217A" w:rsidRPr="003F472C" w:rsidRDefault="00C5217A" w:rsidP="00194252">
            <w:pPr>
              <w:spacing w:line="240" w:lineRule="auto"/>
              <w:rPr>
                <w:rFonts w:ascii="Calibri" w:hAnsi="Calibri"/>
                <w:color w:val="000000"/>
              </w:rPr>
            </w:pPr>
          </w:p>
        </w:tc>
      </w:tr>
      <w:tr w:rsidR="00C5217A" w:rsidRPr="003F472C" w:rsidTr="00194252">
        <w:trPr>
          <w:trHeight w:val="589"/>
        </w:trPr>
        <w:tc>
          <w:tcPr>
            <w:tcW w:w="682" w:type="dxa"/>
            <w:tcBorders>
              <w:top w:val="nil"/>
              <w:left w:val="nil"/>
              <w:bottom w:val="nil"/>
              <w:right w:val="nil"/>
            </w:tcBorders>
            <w:shd w:val="clear" w:color="auto" w:fill="auto"/>
            <w:noWrap/>
            <w:vAlign w:val="bottom"/>
            <w:hideMark/>
          </w:tcPr>
          <w:p w:rsidR="00C5217A" w:rsidRPr="003F472C" w:rsidRDefault="00C5217A" w:rsidP="00194252">
            <w:pPr>
              <w:spacing w:line="240" w:lineRule="auto"/>
              <w:rPr>
                <w:rFonts w:ascii="Calibri" w:hAnsi="Calibri"/>
                <w:color w:val="000000"/>
              </w:rPr>
            </w:pPr>
          </w:p>
        </w:tc>
        <w:tc>
          <w:tcPr>
            <w:tcW w:w="3115" w:type="dxa"/>
            <w:tcBorders>
              <w:top w:val="nil"/>
              <w:left w:val="nil"/>
              <w:bottom w:val="nil"/>
              <w:right w:val="nil"/>
            </w:tcBorders>
            <w:shd w:val="clear" w:color="auto" w:fill="auto"/>
            <w:noWrap/>
            <w:vAlign w:val="bottom"/>
            <w:hideMark/>
          </w:tcPr>
          <w:p w:rsidR="00C5217A" w:rsidRDefault="00D76E2D" w:rsidP="00194252">
            <w:pPr>
              <w:spacing w:line="240" w:lineRule="auto"/>
              <w:rPr>
                <w:rFonts w:ascii="Calibri" w:hAnsi="Calibri"/>
                <w:color w:val="000000"/>
              </w:rPr>
            </w:pPr>
            <w:r>
              <w:rPr>
                <w:rFonts w:ascii="Calibri" w:hAnsi="Calibri"/>
                <w:color w:val="000000"/>
              </w:rPr>
              <w:t>FUENTE: DATOS ELABORADOS POR LA OFICINA MUNCIPAL DE PREVENCIÓN DE LA VIOLENCIA, 2015</w:t>
            </w:r>
          </w:p>
          <w:p w:rsidR="00C5217A" w:rsidRDefault="00C5217A" w:rsidP="00194252">
            <w:pPr>
              <w:spacing w:line="240" w:lineRule="auto"/>
              <w:rPr>
                <w:rFonts w:ascii="Calibri" w:hAnsi="Calibri"/>
                <w:color w:val="000000"/>
              </w:rPr>
            </w:pPr>
          </w:p>
          <w:p w:rsidR="00C5217A" w:rsidRDefault="00C5217A" w:rsidP="00194252">
            <w:pPr>
              <w:spacing w:line="240" w:lineRule="auto"/>
              <w:rPr>
                <w:rFonts w:ascii="Calibri" w:hAnsi="Calibri"/>
                <w:color w:val="000000"/>
              </w:rPr>
            </w:pPr>
          </w:p>
          <w:p w:rsidR="00C5217A" w:rsidRDefault="00C5217A" w:rsidP="00194252">
            <w:pPr>
              <w:spacing w:line="240" w:lineRule="auto"/>
              <w:rPr>
                <w:rFonts w:ascii="Calibri" w:hAnsi="Calibri"/>
                <w:color w:val="000000"/>
              </w:rPr>
            </w:pPr>
          </w:p>
          <w:p w:rsidR="00C5217A" w:rsidRDefault="00C5217A" w:rsidP="00194252">
            <w:pPr>
              <w:spacing w:line="240" w:lineRule="auto"/>
              <w:rPr>
                <w:rFonts w:ascii="Calibri" w:hAnsi="Calibri"/>
                <w:color w:val="000000"/>
              </w:rPr>
            </w:pPr>
          </w:p>
          <w:p w:rsidR="00C5217A" w:rsidRDefault="00C5217A" w:rsidP="00194252">
            <w:pPr>
              <w:spacing w:line="240" w:lineRule="auto"/>
              <w:rPr>
                <w:rFonts w:ascii="Calibri" w:hAnsi="Calibri"/>
                <w:color w:val="000000"/>
              </w:rPr>
            </w:pPr>
          </w:p>
          <w:p w:rsidR="00C5217A" w:rsidRDefault="00C5217A" w:rsidP="00194252">
            <w:pPr>
              <w:spacing w:line="240" w:lineRule="auto"/>
              <w:rPr>
                <w:rFonts w:ascii="Calibri" w:hAnsi="Calibri"/>
                <w:color w:val="000000"/>
              </w:rPr>
            </w:pPr>
          </w:p>
          <w:p w:rsidR="00C5217A" w:rsidRPr="003F472C" w:rsidRDefault="00C5217A" w:rsidP="00194252">
            <w:pPr>
              <w:spacing w:line="240" w:lineRule="auto"/>
              <w:rPr>
                <w:rFonts w:ascii="Calibri" w:hAnsi="Calibri"/>
                <w:color w:val="000000"/>
              </w:rPr>
            </w:pPr>
          </w:p>
        </w:tc>
        <w:tc>
          <w:tcPr>
            <w:tcW w:w="3102" w:type="dxa"/>
            <w:tcBorders>
              <w:top w:val="nil"/>
              <w:left w:val="nil"/>
              <w:bottom w:val="nil"/>
              <w:right w:val="nil"/>
            </w:tcBorders>
            <w:shd w:val="clear" w:color="auto" w:fill="auto"/>
            <w:noWrap/>
            <w:vAlign w:val="bottom"/>
            <w:hideMark/>
          </w:tcPr>
          <w:p w:rsidR="00C5217A" w:rsidRDefault="00C5217A" w:rsidP="00194252">
            <w:pPr>
              <w:spacing w:line="240" w:lineRule="auto"/>
              <w:rPr>
                <w:rFonts w:ascii="Calibri" w:hAnsi="Calibri"/>
                <w:color w:val="000000"/>
              </w:rPr>
            </w:pPr>
          </w:p>
          <w:p w:rsidR="00C5217A" w:rsidRDefault="00C5217A" w:rsidP="00194252">
            <w:pPr>
              <w:spacing w:line="240" w:lineRule="auto"/>
              <w:rPr>
                <w:rFonts w:ascii="Calibri" w:hAnsi="Calibri"/>
                <w:color w:val="000000"/>
              </w:rPr>
            </w:pPr>
          </w:p>
          <w:p w:rsidR="00C5217A" w:rsidRDefault="00C5217A" w:rsidP="00194252">
            <w:pPr>
              <w:spacing w:line="240" w:lineRule="auto"/>
              <w:rPr>
                <w:rFonts w:ascii="Calibri" w:hAnsi="Calibri"/>
                <w:color w:val="000000"/>
              </w:rPr>
            </w:pPr>
          </w:p>
          <w:p w:rsidR="00C5217A" w:rsidRDefault="00C5217A" w:rsidP="00194252">
            <w:pPr>
              <w:spacing w:line="240" w:lineRule="auto"/>
              <w:rPr>
                <w:rFonts w:ascii="Calibri" w:hAnsi="Calibri"/>
                <w:color w:val="000000"/>
              </w:rPr>
            </w:pPr>
          </w:p>
          <w:p w:rsidR="00C5217A" w:rsidRDefault="00C5217A" w:rsidP="00194252">
            <w:pPr>
              <w:spacing w:line="240" w:lineRule="auto"/>
              <w:rPr>
                <w:rFonts w:ascii="Calibri" w:hAnsi="Calibri"/>
                <w:color w:val="000000"/>
              </w:rPr>
            </w:pPr>
          </w:p>
          <w:p w:rsidR="00C5217A" w:rsidRDefault="00C5217A" w:rsidP="00194252">
            <w:pPr>
              <w:spacing w:line="240" w:lineRule="auto"/>
              <w:rPr>
                <w:rFonts w:ascii="Calibri" w:hAnsi="Calibri"/>
                <w:color w:val="000000"/>
              </w:rPr>
            </w:pPr>
          </w:p>
          <w:p w:rsidR="00C5217A" w:rsidRPr="003F472C" w:rsidRDefault="00C5217A" w:rsidP="00194252">
            <w:pPr>
              <w:spacing w:line="240" w:lineRule="auto"/>
              <w:rPr>
                <w:rFonts w:ascii="Calibri" w:hAnsi="Calibri"/>
                <w:color w:val="000000"/>
              </w:rPr>
            </w:pPr>
          </w:p>
        </w:tc>
        <w:tc>
          <w:tcPr>
            <w:tcW w:w="2835" w:type="dxa"/>
            <w:tcBorders>
              <w:top w:val="nil"/>
              <w:left w:val="nil"/>
              <w:bottom w:val="nil"/>
              <w:right w:val="nil"/>
            </w:tcBorders>
          </w:tcPr>
          <w:p w:rsidR="00C5217A" w:rsidRDefault="00C5217A" w:rsidP="00194252">
            <w:pPr>
              <w:spacing w:line="240" w:lineRule="auto"/>
              <w:rPr>
                <w:rFonts w:ascii="Calibri" w:hAnsi="Calibri"/>
                <w:color w:val="000000"/>
              </w:rPr>
            </w:pPr>
          </w:p>
        </w:tc>
      </w:tr>
      <w:tr w:rsidR="00C5217A" w:rsidRPr="003F472C" w:rsidTr="00194252">
        <w:trPr>
          <w:trHeight w:val="315"/>
        </w:trPr>
        <w:tc>
          <w:tcPr>
            <w:tcW w:w="68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5217A" w:rsidRPr="003F472C" w:rsidRDefault="00C5217A" w:rsidP="00194252">
            <w:pPr>
              <w:spacing w:line="240" w:lineRule="auto"/>
              <w:jc w:val="center"/>
              <w:rPr>
                <w:rFonts w:ascii="Calibri" w:hAnsi="Calibri"/>
                <w:b/>
                <w:bCs/>
                <w:color w:val="000000"/>
              </w:rPr>
            </w:pPr>
            <w:r w:rsidRPr="003F472C">
              <w:rPr>
                <w:rFonts w:ascii="Calibri" w:hAnsi="Calibri"/>
                <w:b/>
                <w:bCs/>
                <w:color w:val="000000"/>
              </w:rPr>
              <w:lastRenderedPageBreak/>
              <w:t>Nº</w:t>
            </w:r>
          </w:p>
        </w:tc>
        <w:tc>
          <w:tcPr>
            <w:tcW w:w="3115" w:type="dxa"/>
            <w:tcBorders>
              <w:top w:val="single" w:sz="8" w:space="0" w:color="auto"/>
              <w:left w:val="nil"/>
              <w:bottom w:val="nil"/>
              <w:right w:val="nil"/>
            </w:tcBorders>
            <w:shd w:val="clear" w:color="auto" w:fill="auto"/>
            <w:noWrap/>
            <w:vAlign w:val="bottom"/>
            <w:hideMark/>
          </w:tcPr>
          <w:p w:rsidR="00C5217A" w:rsidRPr="003F472C" w:rsidRDefault="00C5217A" w:rsidP="00194252">
            <w:pPr>
              <w:spacing w:line="240" w:lineRule="auto"/>
              <w:jc w:val="center"/>
              <w:rPr>
                <w:rFonts w:ascii="Calibri" w:hAnsi="Calibri"/>
                <w:b/>
                <w:bCs/>
                <w:color w:val="000000"/>
              </w:rPr>
            </w:pPr>
          </w:p>
        </w:tc>
        <w:tc>
          <w:tcPr>
            <w:tcW w:w="310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5217A" w:rsidRPr="003F472C" w:rsidRDefault="00C5217A" w:rsidP="00194252">
            <w:pPr>
              <w:spacing w:line="240" w:lineRule="auto"/>
              <w:jc w:val="center"/>
              <w:rPr>
                <w:rFonts w:ascii="Calibri" w:hAnsi="Calibri"/>
                <w:b/>
                <w:bCs/>
                <w:color w:val="000000"/>
              </w:rPr>
            </w:pPr>
            <w:r w:rsidRPr="003F472C">
              <w:rPr>
                <w:rFonts w:ascii="Calibri" w:hAnsi="Calibri"/>
                <w:b/>
                <w:bCs/>
                <w:color w:val="000000"/>
              </w:rPr>
              <w:t>DIRECCION EXACTA</w:t>
            </w:r>
          </w:p>
        </w:tc>
        <w:tc>
          <w:tcPr>
            <w:tcW w:w="2835" w:type="dxa"/>
            <w:vMerge w:val="restart"/>
            <w:tcBorders>
              <w:top w:val="single" w:sz="8" w:space="0" w:color="auto"/>
              <w:left w:val="single" w:sz="8" w:space="0" w:color="auto"/>
              <w:right w:val="single" w:sz="8" w:space="0" w:color="auto"/>
            </w:tcBorders>
          </w:tcPr>
          <w:p w:rsidR="00C5217A" w:rsidRPr="00962770" w:rsidRDefault="00C5217A" w:rsidP="00194252">
            <w:pPr>
              <w:spacing w:line="240" w:lineRule="auto"/>
              <w:jc w:val="center"/>
              <w:rPr>
                <w:rFonts w:ascii="Calibri" w:hAnsi="Calibri"/>
                <w:b/>
                <w:bCs/>
                <w:color w:val="000000"/>
              </w:rPr>
            </w:pPr>
            <w:r w:rsidRPr="00962770">
              <w:rPr>
                <w:rFonts w:ascii="Calibri" w:hAnsi="Calibri"/>
                <w:b/>
                <w:bCs/>
                <w:color w:val="000000"/>
              </w:rPr>
              <w:t>RIESGOS</w:t>
            </w:r>
          </w:p>
        </w:tc>
      </w:tr>
      <w:tr w:rsidR="00C5217A" w:rsidRPr="003F472C" w:rsidTr="0065170E">
        <w:trPr>
          <w:trHeight w:val="315"/>
        </w:trPr>
        <w:tc>
          <w:tcPr>
            <w:tcW w:w="682" w:type="dxa"/>
            <w:vMerge/>
            <w:tcBorders>
              <w:top w:val="single" w:sz="8" w:space="0" w:color="auto"/>
              <w:left w:val="single" w:sz="8" w:space="0" w:color="auto"/>
              <w:bottom w:val="single" w:sz="8" w:space="0" w:color="000000"/>
              <w:right w:val="single" w:sz="8" w:space="0" w:color="auto"/>
            </w:tcBorders>
            <w:vAlign w:val="center"/>
            <w:hideMark/>
          </w:tcPr>
          <w:p w:rsidR="00C5217A" w:rsidRPr="003F472C" w:rsidRDefault="00C5217A" w:rsidP="00194252">
            <w:pPr>
              <w:spacing w:line="240" w:lineRule="auto"/>
              <w:rPr>
                <w:rFonts w:ascii="Calibri" w:hAnsi="Calibri"/>
                <w:b/>
                <w:bCs/>
                <w:color w:val="000000"/>
              </w:rPr>
            </w:pPr>
          </w:p>
        </w:tc>
        <w:tc>
          <w:tcPr>
            <w:tcW w:w="3115" w:type="dxa"/>
            <w:tcBorders>
              <w:top w:val="single" w:sz="8" w:space="0" w:color="auto"/>
              <w:left w:val="nil"/>
              <w:bottom w:val="single" w:sz="8" w:space="0" w:color="auto"/>
              <w:right w:val="nil"/>
            </w:tcBorders>
            <w:shd w:val="clear" w:color="auto" w:fill="auto"/>
            <w:vAlign w:val="bottom"/>
            <w:hideMark/>
          </w:tcPr>
          <w:p w:rsidR="00C5217A" w:rsidRPr="003F472C" w:rsidRDefault="00C5217A" w:rsidP="00194252">
            <w:pPr>
              <w:spacing w:line="240" w:lineRule="auto"/>
              <w:jc w:val="center"/>
              <w:rPr>
                <w:rFonts w:ascii="Calibri" w:hAnsi="Calibri"/>
                <w:b/>
                <w:bCs/>
                <w:color w:val="000000"/>
              </w:rPr>
            </w:pPr>
            <w:r w:rsidRPr="003F472C">
              <w:rPr>
                <w:rFonts w:ascii="Calibri" w:hAnsi="Calibri"/>
                <w:b/>
                <w:bCs/>
                <w:color w:val="000000"/>
              </w:rPr>
              <w:t>CIBER CAFÉ</w:t>
            </w:r>
          </w:p>
        </w:tc>
        <w:tc>
          <w:tcPr>
            <w:tcW w:w="3102" w:type="dxa"/>
            <w:vMerge/>
            <w:tcBorders>
              <w:top w:val="single" w:sz="8" w:space="0" w:color="auto"/>
              <w:left w:val="single" w:sz="8" w:space="0" w:color="auto"/>
              <w:bottom w:val="single" w:sz="8" w:space="0" w:color="000000"/>
              <w:right w:val="single" w:sz="8" w:space="0" w:color="auto"/>
            </w:tcBorders>
            <w:vAlign w:val="center"/>
            <w:hideMark/>
          </w:tcPr>
          <w:p w:rsidR="00C5217A" w:rsidRPr="003F472C" w:rsidRDefault="00C5217A" w:rsidP="00194252">
            <w:pPr>
              <w:spacing w:line="240" w:lineRule="auto"/>
              <w:rPr>
                <w:rFonts w:ascii="Calibri" w:hAnsi="Calibri"/>
                <w:b/>
                <w:bCs/>
                <w:color w:val="000000"/>
              </w:rPr>
            </w:pPr>
          </w:p>
        </w:tc>
        <w:tc>
          <w:tcPr>
            <w:tcW w:w="2835" w:type="dxa"/>
            <w:vMerge/>
            <w:tcBorders>
              <w:left w:val="single" w:sz="8" w:space="0" w:color="auto"/>
              <w:bottom w:val="single" w:sz="8" w:space="0" w:color="000000"/>
              <w:right w:val="single" w:sz="8" w:space="0" w:color="auto"/>
            </w:tcBorders>
          </w:tcPr>
          <w:p w:rsidR="00C5217A" w:rsidRPr="00962770" w:rsidRDefault="00C5217A" w:rsidP="00194252">
            <w:pPr>
              <w:spacing w:line="240" w:lineRule="auto"/>
              <w:rPr>
                <w:rFonts w:ascii="Calibri" w:hAnsi="Calibri"/>
                <w:b/>
                <w:bCs/>
                <w:color w:val="000000"/>
              </w:rPr>
            </w:pPr>
          </w:p>
        </w:tc>
      </w:tr>
      <w:tr w:rsidR="00D76E2D" w:rsidRPr="003F472C" w:rsidTr="009C5A6E">
        <w:trPr>
          <w:trHeight w:val="300"/>
        </w:trPr>
        <w:tc>
          <w:tcPr>
            <w:tcW w:w="682" w:type="dxa"/>
            <w:tcBorders>
              <w:top w:val="nil"/>
              <w:left w:val="single" w:sz="8" w:space="0" w:color="auto"/>
              <w:bottom w:val="single" w:sz="4" w:space="0" w:color="auto"/>
              <w:right w:val="single" w:sz="4" w:space="0" w:color="auto"/>
            </w:tcBorders>
            <w:shd w:val="clear" w:color="auto" w:fill="auto"/>
            <w:noWrap/>
            <w:vAlign w:val="bottom"/>
            <w:hideMark/>
          </w:tcPr>
          <w:p w:rsidR="00D76E2D" w:rsidRPr="003F472C" w:rsidRDefault="00D76E2D" w:rsidP="00194252">
            <w:pPr>
              <w:spacing w:line="240" w:lineRule="auto"/>
              <w:jc w:val="center"/>
              <w:rPr>
                <w:rFonts w:ascii="Calibri" w:hAnsi="Calibri"/>
                <w:color w:val="000000"/>
              </w:rPr>
            </w:pPr>
            <w:r w:rsidRPr="003F472C">
              <w:rPr>
                <w:rFonts w:ascii="Calibri" w:hAnsi="Calibri"/>
                <w:color w:val="000000"/>
              </w:rPr>
              <w:t>1</w:t>
            </w:r>
          </w:p>
        </w:tc>
        <w:tc>
          <w:tcPr>
            <w:tcW w:w="3115" w:type="dxa"/>
            <w:tcBorders>
              <w:top w:val="nil"/>
              <w:left w:val="nil"/>
              <w:bottom w:val="single" w:sz="4" w:space="0" w:color="auto"/>
              <w:right w:val="single" w:sz="4" w:space="0" w:color="auto"/>
            </w:tcBorders>
            <w:shd w:val="clear" w:color="auto" w:fill="auto"/>
            <w:noWrap/>
            <w:vAlign w:val="bottom"/>
            <w:hideMark/>
          </w:tcPr>
          <w:p w:rsidR="00D76E2D" w:rsidRPr="003F472C" w:rsidRDefault="00D76E2D" w:rsidP="00194252">
            <w:pPr>
              <w:spacing w:line="240" w:lineRule="auto"/>
              <w:rPr>
                <w:rFonts w:ascii="Calibri" w:hAnsi="Calibri"/>
                <w:color w:val="000000"/>
              </w:rPr>
            </w:pPr>
            <w:r w:rsidRPr="003F472C">
              <w:rPr>
                <w:rFonts w:ascii="Calibri" w:hAnsi="Calibri"/>
                <w:color w:val="000000"/>
              </w:rPr>
              <w:t>CIBER TECH</w:t>
            </w:r>
          </w:p>
        </w:tc>
        <w:tc>
          <w:tcPr>
            <w:tcW w:w="3102" w:type="dxa"/>
            <w:tcBorders>
              <w:top w:val="single" w:sz="4" w:space="0" w:color="auto"/>
              <w:left w:val="nil"/>
              <w:bottom w:val="single" w:sz="4" w:space="0" w:color="auto"/>
              <w:right w:val="single" w:sz="8" w:space="0" w:color="auto"/>
            </w:tcBorders>
            <w:shd w:val="clear" w:color="auto" w:fill="auto"/>
            <w:noWrap/>
            <w:vAlign w:val="bottom"/>
            <w:hideMark/>
          </w:tcPr>
          <w:p w:rsidR="00D76E2D" w:rsidRPr="003F472C" w:rsidRDefault="00D76E2D" w:rsidP="00194252">
            <w:pPr>
              <w:spacing w:line="240" w:lineRule="auto"/>
              <w:rPr>
                <w:rFonts w:ascii="Calibri" w:hAnsi="Calibri"/>
                <w:color w:val="000000"/>
              </w:rPr>
            </w:pPr>
            <w:r w:rsidRPr="003F472C">
              <w:rPr>
                <w:rFonts w:ascii="Calibri" w:hAnsi="Calibri"/>
                <w:color w:val="000000"/>
              </w:rPr>
              <w:t>6a. Calle Ote. Y 6ta. Av. Nte Usulután</w:t>
            </w:r>
          </w:p>
        </w:tc>
        <w:tc>
          <w:tcPr>
            <w:tcW w:w="2835" w:type="dxa"/>
            <w:vMerge w:val="restart"/>
            <w:tcBorders>
              <w:top w:val="single" w:sz="4" w:space="0" w:color="auto"/>
              <w:left w:val="nil"/>
              <w:right w:val="single" w:sz="8" w:space="0" w:color="auto"/>
            </w:tcBorders>
          </w:tcPr>
          <w:p w:rsidR="00D76E2D" w:rsidRPr="00962770" w:rsidRDefault="00D76E2D" w:rsidP="00194252">
            <w:pPr>
              <w:spacing w:line="240" w:lineRule="auto"/>
              <w:rPr>
                <w:rFonts w:ascii="Calibri" w:hAnsi="Calibri"/>
                <w:b/>
                <w:color w:val="000000"/>
              </w:rPr>
            </w:pPr>
            <w:r>
              <w:rPr>
                <w:rFonts w:ascii="Calibri" w:hAnsi="Calibri"/>
                <w:b/>
                <w:color w:val="000000"/>
              </w:rPr>
              <w:t>E</w:t>
            </w:r>
            <w:r w:rsidRPr="00962770">
              <w:rPr>
                <w:rFonts w:ascii="Calibri" w:hAnsi="Calibri"/>
                <w:b/>
                <w:color w:val="000000"/>
              </w:rPr>
              <w:t>n estos lugares se reunen sujetos de mara</w:t>
            </w:r>
          </w:p>
          <w:p w:rsidR="00D76E2D" w:rsidRPr="00962770" w:rsidRDefault="00D76E2D" w:rsidP="00194252">
            <w:pPr>
              <w:spacing w:line="240" w:lineRule="auto"/>
              <w:rPr>
                <w:rFonts w:ascii="Calibri" w:hAnsi="Calibri"/>
                <w:b/>
                <w:color w:val="000000"/>
              </w:rPr>
            </w:pPr>
            <w:r w:rsidRPr="00962770">
              <w:rPr>
                <w:rFonts w:ascii="Calibri" w:hAnsi="Calibri"/>
                <w:b/>
                <w:color w:val="000000"/>
              </w:rPr>
              <w:t>o pandilla los cuales, esperan a las estudiantes</w:t>
            </w:r>
          </w:p>
          <w:p w:rsidR="00D76E2D" w:rsidRPr="00962770" w:rsidRDefault="00D76E2D" w:rsidP="00D76E2D">
            <w:pPr>
              <w:spacing w:line="240" w:lineRule="auto"/>
              <w:rPr>
                <w:rFonts w:ascii="Calibri" w:hAnsi="Calibri"/>
                <w:b/>
                <w:color w:val="000000"/>
              </w:rPr>
            </w:pPr>
            <w:proofErr w:type="gramStart"/>
            <w:r>
              <w:rPr>
                <w:rFonts w:ascii="Calibri" w:hAnsi="Calibri"/>
                <w:b/>
                <w:color w:val="000000"/>
              </w:rPr>
              <w:t>para</w:t>
            </w:r>
            <w:proofErr w:type="gramEnd"/>
            <w:r>
              <w:rPr>
                <w:rFonts w:ascii="Calibri" w:hAnsi="Calibri"/>
                <w:b/>
                <w:color w:val="000000"/>
              </w:rPr>
              <w:t xml:space="preserve"> </w:t>
            </w:r>
            <w:r w:rsidRPr="00962770">
              <w:rPr>
                <w:rFonts w:ascii="Calibri" w:hAnsi="Calibri"/>
                <w:b/>
                <w:color w:val="000000"/>
              </w:rPr>
              <w:t>acosarlas o sacarlas a otra parte</w:t>
            </w:r>
            <w:r>
              <w:rPr>
                <w:rFonts w:ascii="Calibri" w:hAnsi="Calibri"/>
                <w:b/>
                <w:color w:val="000000"/>
              </w:rPr>
              <w:t xml:space="preserve">, </w:t>
            </w:r>
            <w:r w:rsidRPr="00962770">
              <w:rPr>
                <w:rFonts w:ascii="Calibri" w:hAnsi="Calibri"/>
                <w:b/>
                <w:color w:val="000000"/>
              </w:rPr>
              <w:t>amenazandolas para abusar de ellas.</w:t>
            </w:r>
          </w:p>
        </w:tc>
      </w:tr>
      <w:tr w:rsidR="00D76E2D" w:rsidRPr="003F472C" w:rsidTr="009C5A6E">
        <w:trPr>
          <w:trHeight w:val="300"/>
        </w:trPr>
        <w:tc>
          <w:tcPr>
            <w:tcW w:w="682" w:type="dxa"/>
            <w:tcBorders>
              <w:top w:val="nil"/>
              <w:left w:val="single" w:sz="8" w:space="0" w:color="auto"/>
              <w:bottom w:val="single" w:sz="4" w:space="0" w:color="auto"/>
              <w:right w:val="single" w:sz="4" w:space="0" w:color="auto"/>
            </w:tcBorders>
            <w:shd w:val="clear" w:color="auto" w:fill="auto"/>
            <w:noWrap/>
            <w:vAlign w:val="bottom"/>
            <w:hideMark/>
          </w:tcPr>
          <w:p w:rsidR="00D76E2D" w:rsidRPr="003F472C" w:rsidRDefault="00D76E2D" w:rsidP="00194252">
            <w:pPr>
              <w:spacing w:line="240" w:lineRule="auto"/>
              <w:jc w:val="center"/>
              <w:rPr>
                <w:rFonts w:ascii="Calibri" w:hAnsi="Calibri"/>
                <w:color w:val="000000"/>
              </w:rPr>
            </w:pPr>
            <w:r w:rsidRPr="003F472C">
              <w:rPr>
                <w:rFonts w:ascii="Calibri" w:hAnsi="Calibri"/>
                <w:color w:val="000000"/>
              </w:rPr>
              <w:t>2</w:t>
            </w:r>
          </w:p>
        </w:tc>
        <w:tc>
          <w:tcPr>
            <w:tcW w:w="3115" w:type="dxa"/>
            <w:tcBorders>
              <w:top w:val="nil"/>
              <w:left w:val="nil"/>
              <w:bottom w:val="single" w:sz="4" w:space="0" w:color="auto"/>
              <w:right w:val="single" w:sz="4" w:space="0" w:color="auto"/>
            </w:tcBorders>
            <w:shd w:val="clear" w:color="auto" w:fill="auto"/>
            <w:noWrap/>
            <w:vAlign w:val="bottom"/>
            <w:hideMark/>
          </w:tcPr>
          <w:p w:rsidR="00D76E2D" w:rsidRPr="003F472C" w:rsidRDefault="00D76E2D" w:rsidP="00194252">
            <w:pPr>
              <w:spacing w:line="240" w:lineRule="auto"/>
              <w:rPr>
                <w:rFonts w:ascii="Calibri" w:hAnsi="Calibri"/>
                <w:color w:val="000000"/>
              </w:rPr>
            </w:pPr>
            <w:r w:rsidRPr="003F472C">
              <w:rPr>
                <w:rFonts w:ascii="Calibri" w:hAnsi="Calibri"/>
                <w:color w:val="000000"/>
              </w:rPr>
              <w:t>CiberStar</w:t>
            </w:r>
          </w:p>
        </w:tc>
        <w:tc>
          <w:tcPr>
            <w:tcW w:w="3102" w:type="dxa"/>
            <w:tcBorders>
              <w:top w:val="nil"/>
              <w:left w:val="nil"/>
              <w:bottom w:val="single" w:sz="4" w:space="0" w:color="auto"/>
              <w:right w:val="single" w:sz="8" w:space="0" w:color="auto"/>
            </w:tcBorders>
            <w:shd w:val="clear" w:color="auto" w:fill="auto"/>
            <w:noWrap/>
            <w:vAlign w:val="bottom"/>
            <w:hideMark/>
          </w:tcPr>
          <w:p w:rsidR="00D76E2D" w:rsidRPr="003F472C" w:rsidRDefault="00D76E2D" w:rsidP="00194252">
            <w:pPr>
              <w:spacing w:line="240" w:lineRule="auto"/>
              <w:rPr>
                <w:rFonts w:ascii="Calibri" w:hAnsi="Calibri"/>
                <w:color w:val="000000"/>
              </w:rPr>
            </w:pPr>
            <w:r w:rsidRPr="003F472C">
              <w:rPr>
                <w:rFonts w:ascii="Calibri" w:hAnsi="Calibri"/>
                <w:color w:val="000000"/>
              </w:rPr>
              <w:t>6a. Calle Ote. Y 8ta. Av. Nte Usulután</w:t>
            </w:r>
          </w:p>
        </w:tc>
        <w:tc>
          <w:tcPr>
            <w:tcW w:w="2835" w:type="dxa"/>
            <w:vMerge/>
            <w:tcBorders>
              <w:left w:val="nil"/>
              <w:right w:val="single" w:sz="8" w:space="0" w:color="auto"/>
            </w:tcBorders>
          </w:tcPr>
          <w:p w:rsidR="00D76E2D" w:rsidRPr="00962770" w:rsidRDefault="00D76E2D" w:rsidP="00194252">
            <w:pPr>
              <w:spacing w:line="240" w:lineRule="auto"/>
              <w:rPr>
                <w:rFonts w:ascii="Calibri" w:hAnsi="Calibri"/>
                <w:b/>
                <w:color w:val="000000"/>
              </w:rPr>
            </w:pPr>
          </w:p>
        </w:tc>
      </w:tr>
      <w:tr w:rsidR="00D76E2D" w:rsidRPr="003F472C" w:rsidTr="009C5A6E">
        <w:trPr>
          <w:trHeight w:val="300"/>
        </w:trPr>
        <w:tc>
          <w:tcPr>
            <w:tcW w:w="682" w:type="dxa"/>
            <w:tcBorders>
              <w:top w:val="nil"/>
              <w:left w:val="single" w:sz="8" w:space="0" w:color="auto"/>
              <w:bottom w:val="single" w:sz="4" w:space="0" w:color="auto"/>
              <w:right w:val="single" w:sz="4" w:space="0" w:color="auto"/>
            </w:tcBorders>
            <w:shd w:val="clear" w:color="auto" w:fill="auto"/>
            <w:noWrap/>
            <w:vAlign w:val="bottom"/>
            <w:hideMark/>
          </w:tcPr>
          <w:p w:rsidR="00D76E2D" w:rsidRPr="003F472C" w:rsidRDefault="00D76E2D" w:rsidP="00194252">
            <w:pPr>
              <w:spacing w:line="240" w:lineRule="auto"/>
              <w:jc w:val="center"/>
              <w:rPr>
                <w:rFonts w:ascii="Calibri" w:hAnsi="Calibri"/>
                <w:color w:val="000000"/>
              </w:rPr>
            </w:pPr>
            <w:r w:rsidRPr="003F472C">
              <w:rPr>
                <w:rFonts w:ascii="Calibri" w:hAnsi="Calibri"/>
                <w:color w:val="000000"/>
              </w:rPr>
              <w:t>3</w:t>
            </w:r>
          </w:p>
        </w:tc>
        <w:tc>
          <w:tcPr>
            <w:tcW w:w="3115" w:type="dxa"/>
            <w:tcBorders>
              <w:top w:val="nil"/>
              <w:left w:val="nil"/>
              <w:bottom w:val="single" w:sz="4" w:space="0" w:color="auto"/>
              <w:right w:val="single" w:sz="4" w:space="0" w:color="auto"/>
            </w:tcBorders>
            <w:shd w:val="clear" w:color="auto" w:fill="auto"/>
            <w:noWrap/>
            <w:vAlign w:val="bottom"/>
            <w:hideMark/>
          </w:tcPr>
          <w:p w:rsidR="00D76E2D" w:rsidRPr="003F472C" w:rsidRDefault="00D76E2D" w:rsidP="00194252">
            <w:pPr>
              <w:spacing w:line="240" w:lineRule="auto"/>
              <w:rPr>
                <w:rFonts w:ascii="Calibri" w:hAnsi="Calibri"/>
                <w:color w:val="000000"/>
              </w:rPr>
            </w:pPr>
            <w:r w:rsidRPr="003F472C">
              <w:rPr>
                <w:rFonts w:ascii="Calibri" w:hAnsi="Calibri"/>
                <w:color w:val="000000"/>
              </w:rPr>
              <w:t>Ciber Center</w:t>
            </w:r>
          </w:p>
        </w:tc>
        <w:tc>
          <w:tcPr>
            <w:tcW w:w="3102" w:type="dxa"/>
            <w:tcBorders>
              <w:top w:val="nil"/>
              <w:left w:val="nil"/>
              <w:bottom w:val="single" w:sz="4" w:space="0" w:color="auto"/>
              <w:right w:val="single" w:sz="8" w:space="0" w:color="auto"/>
            </w:tcBorders>
            <w:shd w:val="clear" w:color="auto" w:fill="auto"/>
            <w:noWrap/>
            <w:vAlign w:val="bottom"/>
            <w:hideMark/>
          </w:tcPr>
          <w:p w:rsidR="00D76E2D" w:rsidRPr="003F472C" w:rsidRDefault="00D76E2D" w:rsidP="00194252">
            <w:pPr>
              <w:spacing w:line="240" w:lineRule="auto"/>
              <w:rPr>
                <w:rFonts w:ascii="Calibri" w:hAnsi="Calibri"/>
                <w:color w:val="000000"/>
              </w:rPr>
            </w:pPr>
            <w:r w:rsidRPr="003F472C">
              <w:rPr>
                <w:rFonts w:ascii="Calibri" w:hAnsi="Calibri"/>
                <w:color w:val="000000"/>
              </w:rPr>
              <w:t>1a. Calle Oriente y 1a Av. Nte. Usulután</w:t>
            </w:r>
          </w:p>
        </w:tc>
        <w:tc>
          <w:tcPr>
            <w:tcW w:w="2835" w:type="dxa"/>
            <w:vMerge/>
            <w:tcBorders>
              <w:left w:val="nil"/>
              <w:right w:val="single" w:sz="8" w:space="0" w:color="auto"/>
            </w:tcBorders>
          </w:tcPr>
          <w:p w:rsidR="00D76E2D" w:rsidRPr="00962770" w:rsidRDefault="00D76E2D" w:rsidP="00194252">
            <w:pPr>
              <w:spacing w:line="240" w:lineRule="auto"/>
              <w:rPr>
                <w:rFonts w:ascii="Calibri" w:hAnsi="Calibri"/>
                <w:b/>
                <w:color w:val="000000"/>
              </w:rPr>
            </w:pPr>
          </w:p>
        </w:tc>
      </w:tr>
      <w:tr w:rsidR="00D76E2D" w:rsidRPr="003F472C" w:rsidTr="009C5A6E">
        <w:trPr>
          <w:trHeight w:val="300"/>
        </w:trPr>
        <w:tc>
          <w:tcPr>
            <w:tcW w:w="682" w:type="dxa"/>
            <w:tcBorders>
              <w:top w:val="nil"/>
              <w:left w:val="single" w:sz="8" w:space="0" w:color="auto"/>
              <w:bottom w:val="single" w:sz="4" w:space="0" w:color="auto"/>
              <w:right w:val="single" w:sz="4" w:space="0" w:color="auto"/>
            </w:tcBorders>
            <w:shd w:val="clear" w:color="auto" w:fill="auto"/>
            <w:noWrap/>
            <w:vAlign w:val="bottom"/>
            <w:hideMark/>
          </w:tcPr>
          <w:p w:rsidR="00D76E2D" w:rsidRPr="003F472C" w:rsidRDefault="00D76E2D" w:rsidP="00194252">
            <w:pPr>
              <w:spacing w:line="240" w:lineRule="auto"/>
              <w:jc w:val="center"/>
              <w:rPr>
                <w:rFonts w:ascii="Calibri" w:hAnsi="Calibri"/>
                <w:color w:val="000000"/>
              </w:rPr>
            </w:pPr>
            <w:r w:rsidRPr="003F472C">
              <w:rPr>
                <w:rFonts w:ascii="Calibri" w:hAnsi="Calibri"/>
                <w:color w:val="000000"/>
              </w:rPr>
              <w:t>4</w:t>
            </w:r>
          </w:p>
        </w:tc>
        <w:tc>
          <w:tcPr>
            <w:tcW w:w="3115" w:type="dxa"/>
            <w:tcBorders>
              <w:top w:val="nil"/>
              <w:left w:val="nil"/>
              <w:bottom w:val="single" w:sz="4" w:space="0" w:color="auto"/>
              <w:right w:val="single" w:sz="4" w:space="0" w:color="auto"/>
            </w:tcBorders>
            <w:shd w:val="clear" w:color="auto" w:fill="auto"/>
            <w:vAlign w:val="bottom"/>
            <w:hideMark/>
          </w:tcPr>
          <w:p w:rsidR="00D76E2D" w:rsidRPr="003F472C" w:rsidRDefault="00D76E2D" w:rsidP="00194252">
            <w:pPr>
              <w:spacing w:line="240" w:lineRule="auto"/>
              <w:rPr>
                <w:rFonts w:ascii="Calibri" w:hAnsi="Calibri"/>
                <w:color w:val="000000"/>
              </w:rPr>
            </w:pPr>
            <w:r w:rsidRPr="003F472C">
              <w:rPr>
                <w:rFonts w:ascii="Calibri" w:hAnsi="Calibri"/>
                <w:color w:val="000000"/>
              </w:rPr>
              <w:t>Cybernauta´sZone</w:t>
            </w:r>
          </w:p>
        </w:tc>
        <w:tc>
          <w:tcPr>
            <w:tcW w:w="3102" w:type="dxa"/>
            <w:tcBorders>
              <w:top w:val="nil"/>
              <w:left w:val="nil"/>
              <w:bottom w:val="single" w:sz="4" w:space="0" w:color="auto"/>
              <w:right w:val="single" w:sz="8" w:space="0" w:color="auto"/>
            </w:tcBorders>
            <w:shd w:val="clear" w:color="auto" w:fill="auto"/>
            <w:noWrap/>
            <w:vAlign w:val="bottom"/>
            <w:hideMark/>
          </w:tcPr>
          <w:p w:rsidR="00D76E2D" w:rsidRPr="003F472C" w:rsidRDefault="00D76E2D" w:rsidP="00194252">
            <w:pPr>
              <w:spacing w:line="240" w:lineRule="auto"/>
              <w:rPr>
                <w:rFonts w:ascii="Calibri" w:hAnsi="Calibri"/>
                <w:color w:val="000000"/>
              </w:rPr>
            </w:pPr>
            <w:r w:rsidRPr="003F472C">
              <w:rPr>
                <w:rFonts w:ascii="Calibri" w:hAnsi="Calibri"/>
                <w:color w:val="000000"/>
              </w:rPr>
              <w:t>1ª calle Ote. Y 8ª Av. Nte Usulután</w:t>
            </w:r>
          </w:p>
        </w:tc>
        <w:tc>
          <w:tcPr>
            <w:tcW w:w="2835" w:type="dxa"/>
            <w:vMerge/>
            <w:tcBorders>
              <w:left w:val="nil"/>
              <w:bottom w:val="single" w:sz="4" w:space="0" w:color="auto"/>
              <w:right w:val="single" w:sz="8" w:space="0" w:color="auto"/>
            </w:tcBorders>
          </w:tcPr>
          <w:p w:rsidR="00D76E2D" w:rsidRPr="00962770" w:rsidRDefault="00D76E2D" w:rsidP="00194252">
            <w:pPr>
              <w:spacing w:line="240" w:lineRule="auto"/>
              <w:rPr>
                <w:rFonts w:ascii="Calibri" w:hAnsi="Calibri"/>
                <w:b/>
                <w:color w:val="000000"/>
              </w:rPr>
            </w:pPr>
          </w:p>
        </w:tc>
      </w:tr>
      <w:tr w:rsidR="00C5217A" w:rsidRPr="003F472C" w:rsidTr="00194252">
        <w:trPr>
          <w:trHeight w:val="600"/>
        </w:trPr>
        <w:tc>
          <w:tcPr>
            <w:tcW w:w="682" w:type="dxa"/>
            <w:tcBorders>
              <w:top w:val="nil"/>
              <w:left w:val="single" w:sz="8" w:space="0" w:color="auto"/>
              <w:bottom w:val="single" w:sz="4" w:space="0" w:color="auto"/>
              <w:right w:val="single" w:sz="4" w:space="0" w:color="auto"/>
            </w:tcBorders>
            <w:shd w:val="clear" w:color="auto" w:fill="auto"/>
            <w:noWrap/>
            <w:vAlign w:val="bottom"/>
            <w:hideMark/>
          </w:tcPr>
          <w:p w:rsidR="00C5217A" w:rsidRPr="003F472C" w:rsidRDefault="00C5217A" w:rsidP="00194252">
            <w:pPr>
              <w:spacing w:line="240" w:lineRule="auto"/>
              <w:jc w:val="center"/>
              <w:rPr>
                <w:rFonts w:ascii="Calibri" w:hAnsi="Calibri"/>
                <w:color w:val="000000"/>
              </w:rPr>
            </w:pPr>
            <w:r w:rsidRPr="003F472C">
              <w:rPr>
                <w:rFonts w:ascii="Calibri" w:hAnsi="Calibri"/>
                <w:color w:val="000000"/>
              </w:rPr>
              <w:t>5</w:t>
            </w:r>
          </w:p>
        </w:tc>
        <w:tc>
          <w:tcPr>
            <w:tcW w:w="3115" w:type="dxa"/>
            <w:tcBorders>
              <w:top w:val="nil"/>
              <w:left w:val="nil"/>
              <w:bottom w:val="single" w:sz="4" w:space="0" w:color="auto"/>
              <w:right w:val="single" w:sz="4" w:space="0" w:color="auto"/>
            </w:tcBorders>
            <w:shd w:val="clear" w:color="auto" w:fill="auto"/>
            <w:noWrap/>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CyberSpeed</w:t>
            </w:r>
          </w:p>
        </w:tc>
        <w:tc>
          <w:tcPr>
            <w:tcW w:w="3102" w:type="dxa"/>
            <w:tcBorders>
              <w:top w:val="nil"/>
              <w:left w:val="nil"/>
              <w:bottom w:val="single" w:sz="4" w:space="0" w:color="auto"/>
              <w:right w:val="single" w:sz="8" w:space="0" w:color="auto"/>
            </w:tcBorders>
            <w:shd w:val="clear" w:color="auto" w:fill="auto"/>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5ª calle Ote y 8ª Av. Sur Ctgo a juzgado 2º de paz Usulután</w:t>
            </w:r>
          </w:p>
        </w:tc>
        <w:tc>
          <w:tcPr>
            <w:tcW w:w="2835" w:type="dxa"/>
            <w:tcBorders>
              <w:top w:val="nil"/>
              <w:left w:val="nil"/>
              <w:bottom w:val="single" w:sz="4" w:space="0" w:color="auto"/>
              <w:right w:val="single" w:sz="8" w:space="0" w:color="auto"/>
            </w:tcBorders>
          </w:tcPr>
          <w:p w:rsidR="00C5217A" w:rsidRPr="003F472C" w:rsidRDefault="00C5217A" w:rsidP="00194252">
            <w:pPr>
              <w:spacing w:line="240" w:lineRule="auto"/>
              <w:rPr>
                <w:rFonts w:ascii="Calibri" w:hAnsi="Calibri"/>
                <w:color w:val="000000"/>
              </w:rPr>
            </w:pPr>
          </w:p>
        </w:tc>
      </w:tr>
      <w:tr w:rsidR="00C5217A" w:rsidRPr="003F472C" w:rsidTr="00194252">
        <w:trPr>
          <w:trHeight w:val="300"/>
        </w:trPr>
        <w:tc>
          <w:tcPr>
            <w:tcW w:w="682" w:type="dxa"/>
            <w:tcBorders>
              <w:top w:val="nil"/>
              <w:left w:val="single" w:sz="8" w:space="0" w:color="auto"/>
              <w:bottom w:val="single" w:sz="4" w:space="0" w:color="auto"/>
              <w:right w:val="single" w:sz="4" w:space="0" w:color="auto"/>
            </w:tcBorders>
            <w:shd w:val="clear" w:color="auto" w:fill="auto"/>
            <w:noWrap/>
            <w:vAlign w:val="bottom"/>
            <w:hideMark/>
          </w:tcPr>
          <w:p w:rsidR="00C5217A" w:rsidRPr="003F472C" w:rsidRDefault="00C5217A" w:rsidP="00194252">
            <w:pPr>
              <w:spacing w:line="240" w:lineRule="auto"/>
              <w:jc w:val="center"/>
              <w:rPr>
                <w:rFonts w:ascii="Calibri" w:hAnsi="Calibri"/>
                <w:color w:val="000000"/>
              </w:rPr>
            </w:pPr>
            <w:r w:rsidRPr="003F472C">
              <w:rPr>
                <w:rFonts w:ascii="Calibri" w:hAnsi="Calibri"/>
                <w:color w:val="000000"/>
              </w:rPr>
              <w:t>6</w:t>
            </w:r>
          </w:p>
        </w:tc>
        <w:tc>
          <w:tcPr>
            <w:tcW w:w="3115" w:type="dxa"/>
            <w:tcBorders>
              <w:top w:val="nil"/>
              <w:left w:val="nil"/>
              <w:bottom w:val="single" w:sz="4" w:space="0" w:color="auto"/>
              <w:right w:val="single" w:sz="4" w:space="0" w:color="auto"/>
            </w:tcBorders>
            <w:shd w:val="clear" w:color="auto" w:fill="auto"/>
            <w:noWrap/>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Cybernauta´sZone</w:t>
            </w:r>
          </w:p>
        </w:tc>
        <w:tc>
          <w:tcPr>
            <w:tcW w:w="3102" w:type="dxa"/>
            <w:tcBorders>
              <w:top w:val="nil"/>
              <w:left w:val="nil"/>
              <w:bottom w:val="single" w:sz="4" w:space="0" w:color="auto"/>
              <w:right w:val="single" w:sz="8" w:space="0" w:color="auto"/>
            </w:tcBorders>
            <w:shd w:val="clear" w:color="auto" w:fill="auto"/>
            <w:noWrap/>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8ª Av. Sur Fte a Comercial mundo del Hogar Usulután</w:t>
            </w:r>
          </w:p>
        </w:tc>
        <w:tc>
          <w:tcPr>
            <w:tcW w:w="2835" w:type="dxa"/>
            <w:tcBorders>
              <w:top w:val="nil"/>
              <w:left w:val="nil"/>
              <w:bottom w:val="single" w:sz="4" w:space="0" w:color="auto"/>
              <w:right w:val="single" w:sz="8" w:space="0" w:color="auto"/>
            </w:tcBorders>
          </w:tcPr>
          <w:p w:rsidR="00C5217A" w:rsidRPr="003F472C" w:rsidRDefault="00C5217A" w:rsidP="00194252">
            <w:pPr>
              <w:spacing w:line="240" w:lineRule="auto"/>
              <w:rPr>
                <w:rFonts w:ascii="Calibri" w:hAnsi="Calibri"/>
                <w:color w:val="000000"/>
              </w:rPr>
            </w:pPr>
          </w:p>
        </w:tc>
      </w:tr>
      <w:tr w:rsidR="00C5217A" w:rsidRPr="003F472C" w:rsidTr="00194252">
        <w:trPr>
          <w:trHeight w:val="300"/>
        </w:trPr>
        <w:tc>
          <w:tcPr>
            <w:tcW w:w="682" w:type="dxa"/>
            <w:tcBorders>
              <w:top w:val="nil"/>
              <w:left w:val="single" w:sz="8" w:space="0" w:color="auto"/>
              <w:bottom w:val="single" w:sz="4" w:space="0" w:color="auto"/>
              <w:right w:val="single" w:sz="4" w:space="0" w:color="auto"/>
            </w:tcBorders>
            <w:shd w:val="clear" w:color="auto" w:fill="auto"/>
            <w:noWrap/>
            <w:vAlign w:val="bottom"/>
            <w:hideMark/>
          </w:tcPr>
          <w:p w:rsidR="00C5217A" w:rsidRPr="003F472C" w:rsidRDefault="00C5217A" w:rsidP="00194252">
            <w:pPr>
              <w:spacing w:line="240" w:lineRule="auto"/>
              <w:jc w:val="center"/>
              <w:rPr>
                <w:rFonts w:ascii="Calibri" w:hAnsi="Calibri"/>
                <w:color w:val="000000"/>
              </w:rPr>
            </w:pPr>
            <w:r w:rsidRPr="003F472C">
              <w:rPr>
                <w:rFonts w:ascii="Calibri" w:hAnsi="Calibri"/>
                <w:color w:val="000000"/>
              </w:rPr>
              <w:t>7</w:t>
            </w:r>
          </w:p>
        </w:tc>
        <w:tc>
          <w:tcPr>
            <w:tcW w:w="3115" w:type="dxa"/>
            <w:tcBorders>
              <w:top w:val="nil"/>
              <w:left w:val="nil"/>
              <w:bottom w:val="single" w:sz="4" w:space="0" w:color="auto"/>
              <w:right w:val="single" w:sz="4" w:space="0" w:color="auto"/>
            </w:tcBorders>
            <w:shd w:val="clear" w:color="auto" w:fill="auto"/>
            <w:noWrap/>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Cyber Center</w:t>
            </w:r>
          </w:p>
        </w:tc>
        <w:tc>
          <w:tcPr>
            <w:tcW w:w="3102" w:type="dxa"/>
            <w:tcBorders>
              <w:top w:val="nil"/>
              <w:left w:val="nil"/>
              <w:bottom w:val="single" w:sz="4" w:space="0" w:color="auto"/>
              <w:right w:val="single" w:sz="8" w:space="0" w:color="auto"/>
            </w:tcBorders>
            <w:shd w:val="clear" w:color="auto" w:fill="auto"/>
            <w:noWrap/>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1ª Calle Ote. Fte a Mercadito de frutas Usulután</w:t>
            </w:r>
          </w:p>
        </w:tc>
        <w:tc>
          <w:tcPr>
            <w:tcW w:w="2835" w:type="dxa"/>
            <w:tcBorders>
              <w:top w:val="nil"/>
              <w:left w:val="nil"/>
              <w:bottom w:val="single" w:sz="4" w:space="0" w:color="auto"/>
              <w:right w:val="single" w:sz="8" w:space="0" w:color="auto"/>
            </w:tcBorders>
          </w:tcPr>
          <w:p w:rsidR="00C5217A" w:rsidRPr="003F472C" w:rsidRDefault="00C5217A" w:rsidP="00194252">
            <w:pPr>
              <w:spacing w:line="240" w:lineRule="auto"/>
              <w:rPr>
                <w:rFonts w:ascii="Calibri" w:hAnsi="Calibri"/>
                <w:color w:val="000000"/>
              </w:rPr>
            </w:pPr>
          </w:p>
        </w:tc>
      </w:tr>
      <w:tr w:rsidR="00C5217A" w:rsidRPr="003F472C" w:rsidTr="00194252">
        <w:trPr>
          <w:trHeight w:val="300"/>
        </w:trPr>
        <w:tc>
          <w:tcPr>
            <w:tcW w:w="682" w:type="dxa"/>
            <w:tcBorders>
              <w:top w:val="nil"/>
              <w:left w:val="single" w:sz="8" w:space="0" w:color="auto"/>
              <w:bottom w:val="single" w:sz="4" w:space="0" w:color="auto"/>
              <w:right w:val="single" w:sz="4" w:space="0" w:color="auto"/>
            </w:tcBorders>
            <w:shd w:val="clear" w:color="auto" w:fill="auto"/>
            <w:noWrap/>
            <w:vAlign w:val="bottom"/>
            <w:hideMark/>
          </w:tcPr>
          <w:p w:rsidR="00C5217A" w:rsidRPr="003F472C" w:rsidRDefault="00C5217A" w:rsidP="00194252">
            <w:pPr>
              <w:spacing w:line="240" w:lineRule="auto"/>
              <w:jc w:val="center"/>
              <w:rPr>
                <w:rFonts w:ascii="Calibri" w:hAnsi="Calibri"/>
                <w:color w:val="000000"/>
              </w:rPr>
            </w:pPr>
            <w:r w:rsidRPr="003F472C">
              <w:rPr>
                <w:rFonts w:ascii="Calibri" w:hAnsi="Calibri"/>
                <w:color w:val="000000"/>
              </w:rPr>
              <w:t>8</w:t>
            </w:r>
          </w:p>
        </w:tc>
        <w:tc>
          <w:tcPr>
            <w:tcW w:w="3115" w:type="dxa"/>
            <w:tcBorders>
              <w:top w:val="nil"/>
              <w:left w:val="nil"/>
              <w:bottom w:val="single" w:sz="4" w:space="0" w:color="auto"/>
              <w:right w:val="single" w:sz="4" w:space="0" w:color="auto"/>
            </w:tcBorders>
            <w:shd w:val="clear" w:color="auto" w:fill="auto"/>
            <w:noWrap/>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 xml:space="preserve">Cyber Master </w:t>
            </w:r>
          </w:p>
        </w:tc>
        <w:tc>
          <w:tcPr>
            <w:tcW w:w="3102" w:type="dxa"/>
            <w:tcBorders>
              <w:top w:val="nil"/>
              <w:left w:val="nil"/>
              <w:bottom w:val="single" w:sz="4" w:space="0" w:color="auto"/>
              <w:right w:val="single" w:sz="8" w:space="0" w:color="auto"/>
            </w:tcBorders>
            <w:shd w:val="clear" w:color="auto" w:fill="auto"/>
            <w:noWrap/>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14ª Av. Norte entre 4ª y 6ª calle Ote Usulután</w:t>
            </w:r>
          </w:p>
        </w:tc>
        <w:tc>
          <w:tcPr>
            <w:tcW w:w="2835" w:type="dxa"/>
            <w:tcBorders>
              <w:top w:val="nil"/>
              <w:left w:val="nil"/>
              <w:bottom w:val="single" w:sz="4" w:space="0" w:color="auto"/>
              <w:right w:val="single" w:sz="8" w:space="0" w:color="auto"/>
            </w:tcBorders>
          </w:tcPr>
          <w:p w:rsidR="00C5217A" w:rsidRPr="003F472C" w:rsidRDefault="00C5217A" w:rsidP="00194252">
            <w:pPr>
              <w:spacing w:line="240" w:lineRule="auto"/>
              <w:rPr>
                <w:rFonts w:ascii="Calibri" w:hAnsi="Calibri"/>
                <w:color w:val="000000"/>
              </w:rPr>
            </w:pPr>
          </w:p>
        </w:tc>
      </w:tr>
      <w:tr w:rsidR="00C5217A" w:rsidRPr="003F472C" w:rsidTr="00194252">
        <w:trPr>
          <w:trHeight w:val="300"/>
        </w:trPr>
        <w:tc>
          <w:tcPr>
            <w:tcW w:w="682" w:type="dxa"/>
            <w:tcBorders>
              <w:top w:val="nil"/>
              <w:left w:val="single" w:sz="8" w:space="0" w:color="auto"/>
              <w:bottom w:val="single" w:sz="4" w:space="0" w:color="auto"/>
              <w:right w:val="single" w:sz="4" w:space="0" w:color="auto"/>
            </w:tcBorders>
            <w:shd w:val="clear" w:color="auto" w:fill="auto"/>
            <w:noWrap/>
            <w:vAlign w:val="bottom"/>
            <w:hideMark/>
          </w:tcPr>
          <w:p w:rsidR="00C5217A" w:rsidRPr="003F472C" w:rsidRDefault="00C5217A" w:rsidP="00194252">
            <w:pPr>
              <w:spacing w:line="240" w:lineRule="auto"/>
              <w:jc w:val="center"/>
              <w:rPr>
                <w:rFonts w:ascii="Calibri" w:hAnsi="Calibri"/>
                <w:color w:val="000000"/>
              </w:rPr>
            </w:pPr>
            <w:r w:rsidRPr="003F472C">
              <w:rPr>
                <w:rFonts w:ascii="Calibri" w:hAnsi="Calibri"/>
                <w:color w:val="000000"/>
              </w:rPr>
              <w:t>9</w:t>
            </w:r>
          </w:p>
        </w:tc>
        <w:tc>
          <w:tcPr>
            <w:tcW w:w="3115" w:type="dxa"/>
            <w:tcBorders>
              <w:top w:val="nil"/>
              <w:left w:val="nil"/>
              <w:bottom w:val="single" w:sz="4" w:space="0" w:color="auto"/>
              <w:right w:val="single" w:sz="4" w:space="0" w:color="auto"/>
            </w:tcBorders>
            <w:shd w:val="clear" w:color="auto" w:fill="auto"/>
            <w:noWrap/>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CyberXtreme</w:t>
            </w:r>
          </w:p>
        </w:tc>
        <w:tc>
          <w:tcPr>
            <w:tcW w:w="3102" w:type="dxa"/>
            <w:tcBorders>
              <w:top w:val="nil"/>
              <w:left w:val="nil"/>
              <w:bottom w:val="single" w:sz="4" w:space="0" w:color="auto"/>
              <w:right w:val="single" w:sz="8" w:space="0" w:color="auto"/>
            </w:tcBorders>
            <w:shd w:val="clear" w:color="auto" w:fill="auto"/>
            <w:noWrap/>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1ª calle Pte y Av. Melara Usulután</w:t>
            </w:r>
          </w:p>
        </w:tc>
        <w:tc>
          <w:tcPr>
            <w:tcW w:w="2835" w:type="dxa"/>
            <w:tcBorders>
              <w:top w:val="nil"/>
              <w:left w:val="nil"/>
              <w:bottom w:val="single" w:sz="4" w:space="0" w:color="auto"/>
              <w:right w:val="single" w:sz="8" w:space="0" w:color="auto"/>
            </w:tcBorders>
          </w:tcPr>
          <w:p w:rsidR="00C5217A" w:rsidRPr="003F472C" w:rsidRDefault="00C5217A" w:rsidP="00194252">
            <w:pPr>
              <w:spacing w:line="240" w:lineRule="auto"/>
              <w:rPr>
                <w:rFonts w:ascii="Calibri" w:hAnsi="Calibri"/>
                <w:color w:val="000000"/>
              </w:rPr>
            </w:pPr>
          </w:p>
        </w:tc>
      </w:tr>
      <w:tr w:rsidR="00C5217A" w:rsidRPr="003F472C" w:rsidTr="00194252">
        <w:trPr>
          <w:trHeight w:val="315"/>
        </w:trPr>
        <w:tc>
          <w:tcPr>
            <w:tcW w:w="682" w:type="dxa"/>
            <w:tcBorders>
              <w:top w:val="nil"/>
              <w:left w:val="single" w:sz="8" w:space="0" w:color="auto"/>
              <w:bottom w:val="single" w:sz="8" w:space="0" w:color="auto"/>
              <w:right w:val="single" w:sz="4" w:space="0" w:color="auto"/>
            </w:tcBorders>
            <w:shd w:val="clear" w:color="auto" w:fill="auto"/>
            <w:noWrap/>
            <w:vAlign w:val="bottom"/>
            <w:hideMark/>
          </w:tcPr>
          <w:p w:rsidR="00C5217A" w:rsidRPr="003F472C" w:rsidRDefault="00C5217A" w:rsidP="00194252">
            <w:pPr>
              <w:spacing w:line="240" w:lineRule="auto"/>
              <w:jc w:val="center"/>
              <w:rPr>
                <w:rFonts w:ascii="Calibri" w:hAnsi="Calibri"/>
                <w:color w:val="000000"/>
              </w:rPr>
            </w:pPr>
            <w:r w:rsidRPr="003F472C">
              <w:rPr>
                <w:rFonts w:ascii="Calibri" w:hAnsi="Calibri"/>
                <w:color w:val="000000"/>
              </w:rPr>
              <w:t>10</w:t>
            </w:r>
          </w:p>
        </w:tc>
        <w:tc>
          <w:tcPr>
            <w:tcW w:w="3115" w:type="dxa"/>
            <w:tcBorders>
              <w:top w:val="nil"/>
              <w:left w:val="nil"/>
              <w:bottom w:val="single" w:sz="8" w:space="0" w:color="auto"/>
              <w:right w:val="single" w:sz="4" w:space="0" w:color="auto"/>
            </w:tcBorders>
            <w:shd w:val="clear" w:color="auto" w:fill="auto"/>
            <w:noWrap/>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 xml:space="preserve">Cyber Edison </w:t>
            </w:r>
          </w:p>
        </w:tc>
        <w:tc>
          <w:tcPr>
            <w:tcW w:w="3102" w:type="dxa"/>
            <w:tcBorders>
              <w:top w:val="nil"/>
              <w:left w:val="nil"/>
              <w:bottom w:val="single" w:sz="8" w:space="0" w:color="auto"/>
              <w:right w:val="single" w:sz="8" w:space="0" w:color="auto"/>
            </w:tcBorders>
            <w:shd w:val="clear" w:color="auto" w:fill="auto"/>
            <w:noWrap/>
            <w:vAlign w:val="bottom"/>
            <w:hideMark/>
          </w:tcPr>
          <w:p w:rsidR="00C5217A" w:rsidRPr="003F472C" w:rsidRDefault="00C5217A" w:rsidP="00194252">
            <w:pPr>
              <w:spacing w:line="240" w:lineRule="auto"/>
              <w:rPr>
                <w:rFonts w:ascii="Calibri" w:hAnsi="Calibri"/>
                <w:color w:val="000000"/>
              </w:rPr>
            </w:pPr>
            <w:r w:rsidRPr="003F472C">
              <w:rPr>
                <w:rFonts w:ascii="Calibri" w:hAnsi="Calibri"/>
                <w:color w:val="000000"/>
              </w:rPr>
              <w:t>Av. Guandique y 4ª calle pte. Usulután</w:t>
            </w:r>
          </w:p>
        </w:tc>
        <w:tc>
          <w:tcPr>
            <w:tcW w:w="2835" w:type="dxa"/>
            <w:tcBorders>
              <w:top w:val="nil"/>
              <w:left w:val="nil"/>
              <w:bottom w:val="single" w:sz="8" w:space="0" w:color="auto"/>
              <w:right w:val="single" w:sz="8" w:space="0" w:color="auto"/>
            </w:tcBorders>
          </w:tcPr>
          <w:p w:rsidR="00C5217A" w:rsidRPr="003F472C" w:rsidRDefault="00C5217A" w:rsidP="00194252">
            <w:pPr>
              <w:spacing w:line="240" w:lineRule="auto"/>
              <w:rPr>
                <w:rFonts w:ascii="Calibri" w:hAnsi="Calibri"/>
                <w:color w:val="000000"/>
              </w:rPr>
            </w:pPr>
          </w:p>
        </w:tc>
      </w:tr>
    </w:tbl>
    <w:p w:rsidR="00D76E2D" w:rsidRDefault="00D76E2D" w:rsidP="00D76E2D">
      <w:pPr>
        <w:spacing w:line="240" w:lineRule="auto"/>
        <w:rPr>
          <w:rFonts w:ascii="Calibri" w:hAnsi="Calibri"/>
          <w:color w:val="000000"/>
        </w:rPr>
      </w:pPr>
    </w:p>
    <w:p w:rsidR="00D76E2D" w:rsidRDefault="00D76E2D" w:rsidP="00D76E2D">
      <w:pPr>
        <w:spacing w:line="240" w:lineRule="auto"/>
        <w:rPr>
          <w:rFonts w:ascii="Calibri" w:hAnsi="Calibri"/>
          <w:color w:val="000000"/>
        </w:rPr>
      </w:pPr>
      <w:r>
        <w:rPr>
          <w:rFonts w:ascii="Calibri" w:hAnsi="Calibri"/>
          <w:color w:val="000000"/>
        </w:rPr>
        <w:t>FUENTE: DATOS ELABORADOS POR LA OFICINA MUNCIPAL DE PREVENCIÓN DE LA VIOLENCIA, 2015</w:t>
      </w:r>
    </w:p>
    <w:p w:rsidR="00F93190" w:rsidRDefault="00F93190" w:rsidP="00D76E2D">
      <w:pPr>
        <w:spacing w:line="240" w:lineRule="auto"/>
        <w:rPr>
          <w:rFonts w:ascii="Calibri" w:hAnsi="Calibri"/>
          <w:color w:val="000000"/>
        </w:rPr>
      </w:pPr>
    </w:p>
    <w:p w:rsidR="00F93190" w:rsidRDefault="00F93190" w:rsidP="00D76E2D">
      <w:pPr>
        <w:spacing w:line="240" w:lineRule="auto"/>
        <w:rPr>
          <w:rFonts w:ascii="Calibri" w:hAnsi="Calibri"/>
          <w:color w:val="000000"/>
        </w:rPr>
      </w:pPr>
    </w:p>
    <w:p w:rsidR="00F93190" w:rsidRDefault="00F93190" w:rsidP="00D76E2D">
      <w:pPr>
        <w:spacing w:line="240" w:lineRule="auto"/>
        <w:rPr>
          <w:rFonts w:ascii="Calibri" w:hAnsi="Calibri"/>
          <w:color w:val="000000"/>
        </w:rPr>
      </w:pPr>
    </w:p>
    <w:p w:rsidR="00F93190" w:rsidRDefault="00F93190" w:rsidP="00D76E2D">
      <w:pPr>
        <w:spacing w:line="240" w:lineRule="auto"/>
        <w:rPr>
          <w:rFonts w:ascii="Calibri" w:hAnsi="Calibri"/>
          <w:color w:val="000000"/>
        </w:rPr>
      </w:pPr>
    </w:p>
    <w:p w:rsidR="00F93190" w:rsidRDefault="00F93190" w:rsidP="00D76E2D">
      <w:pPr>
        <w:spacing w:line="240" w:lineRule="auto"/>
        <w:rPr>
          <w:rFonts w:ascii="Calibri" w:hAnsi="Calibri"/>
          <w:color w:val="000000"/>
        </w:rPr>
      </w:pPr>
    </w:p>
    <w:p w:rsidR="00F93190" w:rsidRDefault="00F93190" w:rsidP="00D76E2D">
      <w:pPr>
        <w:spacing w:line="240" w:lineRule="auto"/>
        <w:rPr>
          <w:rFonts w:ascii="Calibri" w:hAnsi="Calibri"/>
          <w:color w:val="000000"/>
        </w:rPr>
      </w:pPr>
    </w:p>
    <w:p w:rsidR="00F93190" w:rsidRDefault="00F93190" w:rsidP="00D76E2D">
      <w:pPr>
        <w:spacing w:line="240" w:lineRule="auto"/>
        <w:rPr>
          <w:rFonts w:ascii="Calibri" w:hAnsi="Calibri"/>
          <w:color w:val="000000"/>
        </w:rPr>
      </w:pPr>
    </w:p>
    <w:p w:rsidR="00F93190" w:rsidRDefault="00F93190" w:rsidP="00D76E2D">
      <w:pPr>
        <w:spacing w:line="240" w:lineRule="auto"/>
        <w:rPr>
          <w:rFonts w:ascii="Calibri" w:hAnsi="Calibri"/>
          <w:color w:val="000000"/>
        </w:rPr>
      </w:pPr>
    </w:p>
    <w:p w:rsidR="00F93190" w:rsidRDefault="00F93190" w:rsidP="00D76E2D">
      <w:pPr>
        <w:spacing w:line="240" w:lineRule="auto"/>
        <w:rPr>
          <w:rFonts w:ascii="Calibri" w:hAnsi="Calibri"/>
          <w:color w:val="000000"/>
        </w:rPr>
      </w:pPr>
    </w:p>
    <w:p w:rsidR="00F93190" w:rsidRDefault="00F93190" w:rsidP="00D76E2D">
      <w:pPr>
        <w:spacing w:line="240" w:lineRule="auto"/>
        <w:rPr>
          <w:rFonts w:ascii="Calibri" w:hAnsi="Calibri"/>
          <w:color w:val="000000"/>
        </w:rPr>
      </w:pPr>
    </w:p>
    <w:p w:rsidR="00F93190" w:rsidRDefault="00F93190" w:rsidP="00D76E2D">
      <w:pPr>
        <w:spacing w:line="240" w:lineRule="auto"/>
        <w:rPr>
          <w:rFonts w:ascii="Calibri" w:hAnsi="Calibri"/>
          <w:color w:val="000000"/>
        </w:rPr>
      </w:pPr>
    </w:p>
    <w:p w:rsidR="00F93190" w:rsidRDefault="00F93190" w:rsidP="00D76E2D">
      <w:pPr>
        <w:spacing w:line="240" w:lineRule="auto"/>
        <w:rPr>
          <w:rFonts w:ascii="Calibri" w:hAnsi="Calibri"/>
          <w:color w:val="000000"/>
        </w:rPr>
      </w:pPr>
    </w:p>
    <w:p w:rsidR="00F93190" w:rsidRDefault="00F93190" w:rsidP="00D76E2D">
      <w:pPr>
        <w:spacing w:line="240" w:lineRule="auto"/>
        <w:rPr>
          <w:rFonts w:ascii="Calibri" w:hAnsi="Calibri"/>
          <w:color w:val="000000"/>
        </w:rPr>
      </w:pPr>
    </w:p>
    <w:p w:rsidR="00F93190" w:rsidRDefault="00F93190" w:rsidP="00D76E2D">
      <w:pPr>
        <w:spacing w:line="240" w:lineRule="auto"/>
        <w:rPr>
          <w:rFonts w:ascii="Calibri" w:hAnsi="Calibri"/>
          <w:color w:val="000000"/>
        </w:rPr>
      </w:pPr>
    </w:p>
    <w:p w:rsidR="00F93190" w:rsidRDefault="00F93190" w:rsidP="00D76E2D">
      <w:pPr>
        <w:spacing w:line="240" w:lineRule="auto"/>
        <w:rPr>
          <w:rFonts w:ascii="Calibri" w:hAnsi="Calibri"/>
          <w:color w:val="000000"/>
        </w:rPr>
      </w:pPr>
    </w:p>
    <w:tbl>
      <w:tblPr>
        <w:tblW w:w="0" w:type="auto"/>
        <w:tblInd w:w="55" w:type="dxa"/>
        <w:tblCellMar>
          <w:left w:w="70" w:type="dxa"/>
          <w:right w:w="70" w:type="dxa"/>
        </w:tblCellMar>
        <w:tblLook w:val="04A0" w:firstRow="1" w:lastRow="0" w:firstColumn="1" w:lastColumn="0" w:noHBand="0" w:noVBand="1"/>
      </w:tblPr>
      <w:tblGrid>
        <w:gridCol w:w="354"/>
        <w:gridCol w:w="2750"/>
        <w:gridCol w:w="3340"/>
        <w:gridCol w:w="4022"/>
        <w:gridCol w:w="186"/>
      </w:tblGrid>
      <w:tr w:rsidR="00F93190" w:rsidRPr="00F12B84" w:rsidTr="009C5A6E">
        <w:trPr>
          <w:trHeight w:val="525"/>
        </w:trPr>
        <w:tc>
          <w:tcPr>
            <w:tcW w:w="0" w:type="auto"/>
            <w:gridSpan w:val="5"/>
            <w:tcBorders>
              <w:top w:val="single" w:sz="8" w:space="0" w:color="auto"/>
              <w:left w:val="single" w:sz="8" w:space="0" w:color="auto"/>
              <w:bottom w:val="nil"/>
              <w:right w:val="single" w:sz="8" w:space="0" w:color="000000"/>
            </w:tcBorders>
            <w:shd w:val="clear" w:color="auto" w:fill="auto"/>
            <w:noWrap/>
            <w:vAlign w:val="bottom"/>
            <w:hideMark/>
          </w:tcPr>
          <w:p w:rsidR="00F93190" w:rsidRPr="00F12B84" w:rsidRDefault="00F93190" w:rsidP="009C5A6E">
            <w:pPr>
              <w:spacing w:line="240" w:lineRule="auto"/>
              <w:jc w:val="center"/>
              <w:rPr>
                <w:rFonts w:ascii="Calibri" w:hAnsi="Calibri" w:cs="Calibri"/>
                <w:b/>
                <w:bCs/>
                <w:color w:val="000000"/>
                <w:sz w:val="40"/>
                <w:szCs w:val="40"/>
              </w:rPr>
            </w:pPr>
            <w:r w:rsidRPr="00F12B84">
              <w:rPr>
                <w:rFonts w:ascii="Calibri" w:hAnsi="Calibri" w:cs="Calibri"/>
                <w:b/>
                <w:bCs/>
                <w:color w:val="000000"/>
                <w:sz w:val="40"/>
                <w:szCs w:val="40"/>
              </w:rPr>
              <w:t>LISTADO DE CANTINAS EN LA CIUDAD DE USULUTAN</w:t>
            </w:r>
          </w:p>
        </w:tc>
      </w:tr>
      <w:tr w:rsidR="00F93190" w:rsidRPr="00F12B84" w:rsidTr="009C5A6E">
        <w:trPr>
          <w:trHeight w:val="315"/>
        </w:trPr>
        <w:tc>
          <w:tcPr>
            <w:tcW w:w="0" w:type="auto"/>
            <w:tcBorders>
              <w:top w:val="nil"/>
              <w:left w:val="single" w:sz="8" w:space="0" w:color="auto"/>
              <w:bottom w:val="nil"/>
              <w:right w:val="nil"/>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 </w:t>
            </w:r>
          </w:p>
        </w:tc>
        <w:tc>
          <w:tcPr>
            <w:tcW w:w="0" w:type="auto"/>
            <w:tcBorders>
              <w:top w:val="nil"/>
              <w:left w:val="nil"/>
              <w:bottom w:val="nil"/>
              <w:right w:val="nil"/>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p>
        </w:tc>
        <w:tc>
          <w:tcPr>
            <w:tcW w:w="0" w:type="auto"/>
            <w:tcBorders>
              <w:top w:val="nil"/>
              <w:left w:val="nil"/>
              <w:bottom w:val="nil"/>
              <w:right w:val="nil"/>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p>
        </w:tc>
        <w:tc>
          <w:tcPr>
            <w:tcW w:w="0" w:type="auto"/>
            <w:tcBorders>
              <w:top w:val="nil"/>
              <w:left w:val="nil"/>
              <w:bottom w:val="nil"/>
              <w:right w:val="single" w:sz="8"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 </w:t>
            </w:r>
          </w:p>
        </w:tc>
      </w:tr>
      <w:tr w:rsidR="00F93190" w:rsidRPr="00F12B84" w:rsidTr="009C5A6E">
        <w:trPr>
          <w:gridAfter w:val="1"/>
          <w:trHeight w:val="315"/>
        </w:trPr>
        <w:tc>
          <w:tcPr>
            <w:tcW w:w="0" w:type="auto"/>
            <w:tcBorders>
              <w:top w:val="single" w:sz="8" w:space="0" w:color="auto"/>
              <w:left w:val="single" w:sz="8" w:space="0" w:color="auto"/>
              <w:bottom w:val="nil"/>
              <w:right w:val="single" w:sz="4" w:space="0" w:color="auto"/>
            </w:tcBorders>
            <w:shd w:val="clear" w:color="auto" w:fill="D9D9D9" w:themeFill="background1" w:themeFillShade="D9"/>
            <w:noWrap/>
            <w:vAlign w:val="center"/>
            <w:hideMark/>
          </w:tcPr>
          <w:p w:rsidR="00F93190" w:rsidRPr="00F12B84" w:rsidRDefault="00F93190" w:rsidP="009C5A6E">
            <w:pPr>
              <w:spacing w:line="240" w:lineRule="auto"/>
              <w:jc w:val="center"/>
              <w:rPr>
                <w:rFonts w:ascii="Calibri" w:hAnsi="Calibri" w:cs="Calibri"/>
                <w:color w:val="000000"/>
              </w:rPr>
            </w:pPr>
            <w:r w:rsidRPr="00F12B84">
              <w:rPr>
                <w:rFonts w:ascii="Calibri" w:hAnsi="Calibri" w:cs="Calibri"/>
                <w:color w:val="000000"/>
              </w:rPr>
              <w:t>Nº</w:t>
            </w:r>
          </w:p>
        </w:tc>
        <w:tc>
          <w:tcPr>
            <w:tcW w:w="0" w:type="auto"/>
            <w:tcBorders>
              <w:top w:val="single" w:sz="8" w:space="0" w:color="auto"/>
              <w:left w:val="nil"/>
              <w:bottom w:val="nil"/>
              <w:right w:val="single" w:sz="4" w:space="0" w:color="auto"/>
            </w:tcBorders>
            <w:shd w:val="clear" w:color="auto" w:fill="D9D9D9" w:themeFill="background1" w:themeFillShade="D9"/>
            <w:noWrap/>
            <w:vAlign w:val="center"/>
            <w:hideMark/>
          </w:tcPr>
          <w:p w:rsidR="00F93190" w:rsidRPr="00F12B84" w:rsidRDefault="00F93190" w:rsidP="009C5A6E">
            <w:pPr>
              <w:spacing w:line="240" w:lineRule="auto"/>
              <w:jc w:val="center"/>
              <w:rPr>
                <w:rFonts w:ascii="Calibri" w:hAnsi="Calibri" w:cs="Calibri"/>
                <w:color w:val="000000"/>
              </w:rPr>
            </w:pPr>
            <w:r w:rsidRPr="00F12B84">
              <w:rPr>
                <w:rFonts w:ascii="Calibri" w:hAnsi="Calibri" w:cs="Calibri"/>
                <w:color w:val="000000"/>
              </w:rPr>
              <w:t>NOMBRE DE CANTINA</w:t>
            </w:r>
          </w:p>
        </w:tc>
        <w:tc>
          <w:tcPr>
            <w:tcW w:w="0" w:type="auto"/>
            <w:tcBorders>
              <w:top w:val="single" w:sz="8" w:space="0" w:color="auto"/>
              <w:left w:val="nil"/>
              <w:bottom w:val="nil"/>
              <w:right w:val="single" w:sz="4" w:space="0" w:color="auto"/>
            </w:tcBorders>
            <w:shd w:val="clear" w:color="auto" w:fill="D9D9D9" w:themeFill="background1" w:themeFillShade="D9"/>
            <w:noWrap/>
            <w:vAlign w:val="center"/>
            <w:hideMark/>
          </w:tcPr>
          <w:p w:rsidR="00F93190" w:rsidRPr="00F12B84" w:rsidRDefault="00F93190" w:rsidP="009C5A6E">
            <w:pPr>
              <w:spacing w:line="240" w:lineRule="auto"/>
              <w:jc w:val="center"/>
              <w:rPr>
                <w:rFonts w:ascii="Calibri" w:hAnsi="Calibri" w:cs="Calibri"/>
                <w:color w:val="000000"/>
              </w:rPr>
            </w:pPr>
            <w:r w:rsidRPr="00F12B84">
              <w:rPr>
                <w:rFonts w:ascii="Calibri" w:hAnsi="Calibri" w:cs="Calibri"/>
                <w:color w:val="000000"/>
              </w:rPr>
              <w:t>DIRECCION</w:t>
            </w:r>
          </w:p>
        </w:tc>
        <w:tc>
          <w:tcPr>
            <w:tcW w:w="0" w:type="auto"/>
            <w:tcBorders>
              <w:top w:val="single" w:sz="8" w:space="0" w:color="auto"/>
              <w:left w:val="nil"/>
              <w:bottom w:val="nil"/>
              <w:right w:val="single" w:sz="8" w:space="0" w:color="auto"/>
            </w:tcBorders>
            <w:shd w:val="clear" w:color="auto" w:fill="D9D9D9" w:themeFill="background1" w:themeFillShade="D9"/>
            <w:noWrap/>
            <w:vAlign w:val="center"/>
            <w:hideMark/>
          </w:tcPr>
          <w:p w:rsidR="00F93190" w:rsidRPr="00F12B84" w:rsidRDefault="00F93190" w:rsidP="009C5A6E">
            <w:pPr>
              <w:spacing w:line="240" w:lineRule="auto"/>
              <w:jc w:val="center"/>
              <w:rPr>
                <w:rFonts w:ascii="Calibri" w:hAnsi="Calibri" w:cs="Calibri"/>
                <w:color w:val="000000"/>
              </w:rPr>
            </w:pPr>
            <w:r>
              <w:rPr>
                <w:rFonts w:ascii="Calibri" w:hAnsi="Calibri" w:cs="Calibri"/>
                <w:color w:val="000000"/>
              </w:rPr>
              <w:t>RIESGOS</w:t>
            </w:r>
          </w:p>
        </w:tc>
      </w:tr>
      <w:tr w:rsidR="00F93190" w:rsidRPr="00F12B84" w:rsidTr="009C5A6E">
        <w:trPr>
          <w:gridAfter w:val="1"/>
          <w:trHeight w:val="30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jc w:val="center"/>
              <w:rPr>
                <w:rFonts w:ascii="Calibri" w:hAnsi="Calibri" w:cs="Calibri"/>
                <w:color w:val="000000"/>
              </w:rPr>
            </w:pPr>
            <w:r w:rsidRPr="00F12B84">
              <w:rPr>
                <w:rFonts w:ascii="Calibri" w:hAnsi="Calibri" w:cs="Calibri"/>
                <w:color w:val="000000"/>
              </w:rPr>
              <w:t>1</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Expendio La Chispa</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3a. Av. Nte. nº 11 Bo. La Merced</w:t>
            </w:r>
          </w:p>
        </w:tc>
        <w:tc>
          <w:tcPr>
            <w:tcW w:w="0" w:type="auto"/>
            <w:tcBorders>
              <w:top w:val="single" w:sz="8" w:space="0" w:color="auto"/>
              <w:left w:val="nil"/>
              <w:bottom w:val="single" w:sz="4" w:space="0" w:color="auto"/>
              <w:right w:val="single" w:sz="8" w:space="0" w:color="auto"/>
            </w:tcBorders>
            <w:shd w:val="clear" w:color="auto" w:fill="auto"/>
            <w:noWrap/>
            <w:vAlign w:val="bottom"/>
          </w:tcPr>
          <w:p w:rsidR="00F93190" w:rsidRPr="00F12B84" w:rsidRDefault="0065170E" w:rsidP="009C5A6E">
            <w:pPr>
              <w:spacing w:line="240" w:lineRule="auto"/>
              <w:rPr>
                <w:rFonts w:ascii="Calibri" w:hAnsi="Calibri" w:cs="Calibri"/>
                <w:color w:val="000000"/>
              </w:rPr>
            </w:pPr>
            <w:r>
              <w:rPr>
                <w:rFonts w:ascii="Calibri" w:hAnsi="Calibri" w:cs="Calibri"/>
                <w:color w:val="000000"/>
              </w:rPr>
              <w:t>Homicidios con armas de fuego y armas blancas</w:t>
            </w:r>
          </w:p>
        </w:tc>
      </w:tr>
      <w:tr w:rsidR="00F93190" w:rsidRPr="00F12B84" w:rsidTr="009C5A6E">
        <w:trPr>
          <w:gridAfter w:val="1"/>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jc w:val="center"/>
              <w:rPr>
                <w:rFonts w:ascii="Calibri" w:hAnsi="Calibri" w:cs="Calibri"/>
                <w:color w:val="000000"/>
              </w:rPr>
            </w:pPr>
            <w:r w:rsidRPr="00F12B84">
              <w:rPr>
                <w:rFonts w:ascii="Calibri" w:hAnsi="Calibri" w:cs="Calibri"/>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 xml:space="preserve">Expendio La Catorce </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6a C. Pte. Nº 12, Bo. La Merced</w:t>
            </w:r>
          </w:p>
        </w:tc>
        <w:tc>
          <w:tcPr>
            <w:tcW w:w="0" w:type="auto"/>
            <w:tcBorders>
              <w:top w:val="nil"/>
              <w:left w:val="nil"/>
              <w:bottom w:val="single" w:sz="4" w:space="0" w:color="auto"/>
              <w:right w:val="single" w:sz="8" w:space="0" w:color="auto"/>
            </w:tcBorders>
            <w:shd w:val="clear" w:color="auto" w:fill="auto"/>
            <w:noWrap/>
            <w:vAlign w:val="bottom"/>
          </w:tcPr>
          <w:p w:rsidR="00F93190" w:rsidRPr="00F12B84" w:rsidRDefault="0065170E" w:rsidP="0065170E">
            <w:pPr>
              <w:spacing w:line="240" w:lineRule="auto"/>
              <w:rPr>
                <w:rFonts w:ascii="Calibri" w:hAnsi="Calibri" w:cs="Calibri"/>
                <w:color w:val="000000"/>
              </w:rPr>
            </w:pPr>
            <w:r>
              <w:rPr>
                <w:rFonts w:ascii="Calibri" w:hAnsi="Calibri" w:cs="Calibri"/>
                <w:color w:val="000000"/>
              </w:rPr>
              <w:t>entre ebrios o miembros de pandillas, venta de</w:t>
            </w:r>
          </w:p>
        </w:tc>
      </w:tr>
      <w:tr w:rsidR="00F93190" w:rsidRPr="00F12B84" w:rsidTr="009C5A6E">
        <w:trPr>
          <w:gridAfter w:val="1"/>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jc w:val="center"/>
              <w:rPr>
                <w:rFonts w:ascii="Calibri" w:hAnsi="Calibri" w:cs="Calibri"/>
                <w:color w:val="000000"/>
              </w:rPr>
            </w:pPr>
            <w:r w:rsidRPr="00F12B84">
              <w:rPr>
                <w:rFonts w:ascii="Calibri" w:hAnsi="Calibri" w:cs="Calibri"/>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Expendio La Trece</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6a C. Pte. Nº 13</w:t>
            </w:r>
          </w:p>
        </w:tc>
        <w:tc>
          <w:tcPr>
            <w:tcW w:w="0" w:type="auto"/>
            <w:tcBorders>
              <w:top w:val="nil"/>
              <w:left w:val="nil"/>
              <w:bottom w:val="single" w:sz="4" w:space="0" w:color="auto"/>
              <w:right w:val="single" w:sz="8" w:space="0" w:color="auto"/>
            </w:tcBorders>
            <w:shd w:val="clear" w:color="auto" w:fill="auto"/>
            <w:noWrap/>
            <w:vAlign w:val="bottom"/>
          </w:tcPr>
          <w:p w:rsidR="00F93190" w:rsidRPr="00F12B84" w:rsidRDefault="0065170E" w:rsidP="0065170E">
            <w:pPr>
              <w:spacing w:line="240" w:lineRule="auto"/>
              <w:rPr>
                <w:rFonts w:ascii="Calibri" w:hAnsi="Calibri" w:cs="Calibri"/>
                <w:color w:val="000000"/>
              </w:rPr>
            </w:pPr>
            <w:proofErr w:type="gramStart"/>
            <w:r>
              <w:rPr>
                <w:rFonts w:ascii="Calibri" w:hAnsi="Calibri" w:cs="Calibri"/>
                <w:color w:val="000000"/>
              </w:rPr>
              <w:t>drogas</w:t>
            </w:r>
            <w:proofErr w:type="gramEnd"/>
            <w:r>
              <w:rPr>
                <w:rFonts w:ascii="Calibri" w:hAnsi="Calibri" w:cs="Calibri"/>
                <w:color w:val="000000"/>
              </w:rPr>
              <w:t xml:space="preserve">, desórdenes públicos. </w:t>
            </w:r>
          </w:p>
        </w:tc>
      </w:tr>
      <w:tr w:rsidR="00F93190" w:rsidRPr="00F12B84" w:rsidTr="009C5A6E">
        <w:trPr>
          <w:gridAfter w:val="1"/>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jc w:val="center"/>
              <w:rPr>
                <w:rFonts w:ascii="Calibri" w:hAnsi="Calibri" w:cs="Calibri"/>
                <w:color w:val="000000"/>
              </w:rPr>
            </w:pPr>
            <w:r w:rsidRPr="00F12B84">
              <w:rPr>
                <w:rFonts w:ascii="Calibri" w:hAnsi="Calibri" w:cs="Calibri"/>
                <w:color w:val="000000"/>
              </w:rPr>
              <w:t>4</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 xml:space="preserve">Expendio La Setenta y siete </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16 Av. Nte. Nº 2</w:t>
            </w:r>
          </w:p>
        </w:tc>
        <w:tc>
          <w:tcPr>
            <w:tcW w:w="0" w:type="auto"/>
            <w:tcBorders>
              <w:top w:val="nil"/>
              <w:left w:val="nil"/>
              <w:bottom w:val="single" w:sz="4" w:space="0" w:color="auto"/>
              <w:right w:val="single" w:sz="8" w:space="0" w:color="auto"/>
            </w:tcBorders>
            <w:shd w:val="clear" w:color="auto" w:fill="auto"/>
            <w:noWrap/>
            <w:vAlign w:val="bottom"/>
          </w:tcPr>
          <w:p w:rsidR="00F93190" w:rsidRPr="00F12B84" w:rsidRDefault="00F93190" w:rsidP="009C5A6E">
            <w:pPr>
              <w:spacing w:line="240" w:lineRule="auto"/>
              <w:rPr>
                <w:rFonts w:ascii="Calibri" w:hAnsi="Calibri" w:cs="Calibri"/>
                <w:color w:val="000000"/>
              </w:rPr>
            </w:pPr>
          </w:p>
        </w:tc>
      </w:tr>
      <w:tr w:rsidR="00F93190" w:rsidRPr="00F12B84" w:rsidTr="009C5A6E">
        <w:trPr>
          <w:gridAfter w:val="1"/>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jc w:val="center"/>
              <w:rPr>
                <w:rFonts w:ascii="Calibri" w:hAnsi="Calibri" w:cs="Calibri"/>
                <w:color w:val="000000"/>
              </w:rPr>
            </w:pPr>
            <w:r w:rsidRPr="00F12B84">
              <w:rPr>
                <w:rFonts w:ascii="Calibri" w:hAnsi="Calibri" w:cs="Calibri"/>
                <w:color w:val="000000"/>
              </w:rPr>
              <w:t>5</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Expendio Numero Once</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17 Av. Nte Nº 17 Col. Soriano</w:t>
            </w:r>
          </w:p>
        </w:tc>
        <w:tc>
          <w:tcPr>
            <w:tcW w:w="0" w:type="auto"/>
            <w:tcBorders>
              <w:top w:val="nil"/>
              <w:left w:val="nil"/>
              <w:bottom w:val="single" w:sz="4" w:space="0" w:color="auto"/>
              <w:right w:val="single" w:sz="8" w:space="0" w:color="auto"/>
            </w:tcBorders>
            <w:shd w:val="clear" w:color="auto" w:fill="auto"/>
            <w:noWrap/>
            <w:vAlign w:val="bottom"/>
          </w:tcPr>
          <w:p w:rsidR="00F93190" w:rsidRPr="00F12B84" w:rsidRDefault="00F93190" w:rsidP="009C5A6E">
            <w:pPr>
              <w:spacing w:line="240" w:lineRule="auto"/>
              <w:rPr>
                <w:rFonts w:ascii="Calibri" w:hAnsi="Calibri" w:cs="Calibri"/>
                <w:color w:val="000000"/>
              </w:rPr>
            </w:pPr>
          </w:p>
        </w:tc>
      </w:tr>
      <w:tr w:rsidR="00F93190" w:rsidRPr="00F12B84" w:rsidTr="009C5A6E">
        <w:trPr>
          <w:gridAfter w:val="1"/>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jc w:val="center"/>
              <w:rPr>
                <w:rFonts w:ascii="Calibri" w:hAnsi="Calibri" w:cs="Calibri"/>
                <w:color w:val="000000"/>
              </w:rPr>
            </w:pPr>
            <w:r w:rsidRPr="00F12B84">
              <w:rPr>
                <w:rFonts w:ascii="Calibri" w:hAnsi="Calibri" w:cs="Calibri"/>
                <w:color w:val="000000"/>
              </w:rPr>
              <w:t>6</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Expendio Elizabeth</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4a. C. Ote. Nº 55</w:t>
            </w:r>
          </w:p>
        </w:tc>
        <w:tc>
          <w:tcPr>
            <w:tcW w:w="0" w:type="auto"/>
            <w:tcBorders>
              <w:top w:val="nil"/>
              <w:left w:val="nil"/>
              <w:bottom w:val="single" w:sz="4" w:space="0" w:color="auto"/>
              <w:right w:val="single" w:sz="8" w:space="0" w:color="auto"/>
            </w:tcBorders>
            <w:shd w:val="clear" w:color="auto" w:fill="auto"/>
            <w:noWrap/>
            <w:vAlign w:val="bottom"/>
          </w:tcPr>
          <w:p w:rsidR="00F93190" w:rsidRPr="00F12B84" w:rsidRDefault="00F93190" w:rsidP="009C5A6E">
            <w:pPr>
              <w:spacing w:line="240" w:lineRule="auto"/>
              <w:rPr>
                <w:rFonts w:ascii="Calibri" w:hAnsi="Calibri" w:cs="Calibri"/>
                <w:color w:val="000000"/>
              </w:rPr>
            </w:pPr>
          </w:p>
        </w:tc>
      </w:tr>
      <w:tr w:rsidR="00F93190" w:rsidRPr="00F12B84" w:rsidTr="009C5A6E">
        <w:trPr>
          <w:gridAfter w:val="1"/>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jc w:val="center"/>
              <w:rPr>
                <w:rFonts w:ascii="Calibri" w:hAnsi="Calibri" w:cs="Calibri"/>
                <w:color w:val="000000"/>
              </w:rPr>
            </w:pPr>
            <w:r w:rsidRPr="00F12B84">
              <w:rPr>
                <w:rFonts w:ascii="Calibri" w:hAnsi="Calibri" w:cs="Calibri"/>
                <w:color w:val="000000"/>
              </w:rPr>
              <w:t>7</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Expendio El Carao</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10a. Av. Nte. Nº. 40</w:t>
            </w:r>
          </w:p>
        </w:tc>
        <w:tc>
          <w:tcPr>
            <w:tcW w:w="0" w:type="auto"/>
            <w:tcBorders>
              <w:top w:val="nil"/>
              <w:left w:val="nil"/>
              <w:bottom w:val="single" w:sz="4" w:space="0" w:color="auto"/>
              <w:right w:val="single" w:sz="8" w:space="0" w:color="auto"/>
            </w:tcBorders>
            <w:shd w:val="clear" w:color="auto" w:fill="auto"/>
            <w:noWrap/>
            <w:vAlign w:val="bottom"/>
          </w:tcPr>
          <w:p w:rsidR="00F93190" w:rsidRPr="00F12B84" w:rsidRDefault="00F93190" w:rsidP="009C5A6E">
            <w:pPr>
              <w:spacing w:line="240" w:lineRule="auto"/>
              <w:rPr>
                <w:rFonts w:ascii="Calibri" w:hAnsi="Calibri" w:cs="Calibri"/>
                <w:color w:val="000000"/>
              </w:rPr>
            </w:pPr>
          </w:p>
        </w:tc>
      </w:tr>
      <w:tr w:rsidR="00F93190" w:rsidRPr="00F12B84" w:rsidTr="009C5A6E">
        <w:trPr>
          <w:gridAfter w:val="1"/>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jc w:val="center"/>
              <w:rPr>
                <w:rFonts w:ascii="Calibri" w:hAnsi="Calibri" w:cs="Calibri"/>
                <w:color w:val="000000"/>
              </w:rPr>
            </w:pPr>
            <w:r w:rsidRPr="00F12B84">
              <w:rPr>
                <w:rFonts w:ascii="Calibri" w:hAnsi="Calibri" w:cs="Calibri"/>
                <w:color w:val="000000"/>
              </w:rPr>
              <w:t>8</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Abarrotería El Buen Precio</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10a. Av. Nte. Nº. 5</w:t>
            </w:r>
          </w:p>
        </w:tc>
        <w:tc>
          <w:tcPr>
            <w:tcW w:w="0" w:type="auto"/>
            <w:tcBorders>
              <w:top w:val="nil"/>
              <w:left w:val="nil"/>
              <w:bottom w:val="single" w:sz="4" w:space="0" w:color="auto"/>
              <w:right w:val="single" w:sz="8" w:space="0" w:color="auto"/>
            </w:tcBorders>
            <w:shd w:val="clear" w:color="auto" w:fill="auto"/>
            <w:noWrap/>
            <w:vAlign w:val="bottom"/>
          </w:tcPr>
          <w:p w:rsidR="00F93190" w:rsidRPr="00F12B84" w:rsidRDefault="00F93190" w:rsidP="009C5A6E">
            <w:pPr>
              <w:spacing w:line="240" w:lineRule="auto"/>
              <w:rPr>
                <w:rFonts w:ascii="Calibri" w:hAnsi="Calibri" w:cs="Calibri"/>
                <w:color w:val="000000"/>
              </w:rPr>
            </w:pPr>
          </w:p>
        </w:tc>
      </w:tr>
      <w:tr w:rsidR="00F93190" w:rsidRPr="00F12B84" w:rsidTr="009C5A6E">
        <w:trPr>
          <w:gridAfter w:val="1"/>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jc w:val="center"/>
              <w:rPr>
                <w:rFonts w:ascii="Calibri" w:hAnsi="Calibri" w:cs="Calibri"/>
                <w:color w:val="000000"/>
              </w:rPr>
            </w:pPr>
            <w:r w:rsidRPr="00F12B84">
              <w:rPr>
                <w:rFonts w:ascii="Calibri" w:hAnsi="Calibri" w:cs="Calibri"/>
                <w:color w:val="000000"/>
              </w:rPr>
              <w:t>9</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Expendio Numero 10 La Famosa</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8a. Av. Nte. y 4a. C. Pte. Nº. 30</w:t>
            </w:r>
          </w:p>
        </w:tc>
        <w:tc>
          <w:tcPr>
            <w:tcW w:w="0" w:type="auto"/>
            <w:tcBorders>
              <w:top w:val="nil"/>
              <w:left w:val="nil"/>
              <w:bottom w:val="single" w:sz="4" w:space="0" w:color="auto"/>
              <w:right w:val="single" w:sz="8" w:space="0" w:color="auto"/>
            </w:tcBorders>
            <w:shd w:val="clear" w:color="auto" w:fill="auto"/>
            <w:noWrap/>
            <w:vAlign w:val="bottom"/>
          </w:tcPr>
          <w:p w:rsidR="00F93190" w:rsidRPr="00F12B84" w:rsidRDefault="00F93190" w:rsidP="009C5A6E">
            <w:pPr>
              <w:spacing w:line="240" w:lineRule="auto"/>
              <w:rPr>
                <w:rFonts w:ascii="Calibri" w:hAnsi="Calibri" w:cs="Calibri"/>
                <w:color w:val="000000"/>
              </w:rPr>
            </w:pPr>
          </w:p>
        </w:tc>
      </w:tr>
      <w:tr w:rsidR="00F93190" w:rsidRPr="00F12B84" w:rsidTr="009C5A6E">
        <w:trPr>
          <w:gridAfter w:val="1"/>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jc w:val="center"/>
              <w:rPr>
                <w:rFonts w:ascii="Calibri" w:hAnsi="Calibri" w:cs="Calibri"/>
                <w:color w:val="000000"/>
              </w:rPr>
            </w:pPr>
            <w:r w:rsidRPr="00F12B84">
              <w:rPr>
                <w:rFonts w:ascii="Calibri" w:hAnsi="Calibri" w:cs="Calibri"/>
                <w:color w:val="000000"/>
              </w:rPr>
              <w:t>10</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Expendio sin nombre</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10a Av. Nte. Nº 5</w:t>
            </w:r>
          </w:p>
        </w:tc>
        <w:tc>
          <w:tcPr>
            <w:tcW w:w="0" w:type="auto"/>
            <w:tcBorders>
              <w:top w:val="nil"/>
              <w:left w:val="nil"/>
              <w:bottom w:val="single" w:sz="4" w:space="0" w:color="auto"/>
              <w:right w:val="single" w:sz="8" w:space="0" w:color="auto"/>
            </w:tcBorders>
            <w:shd w:val="clear" w:color="auto" w:fill="auto"/>
            <w:noWrap/>
            <w:vAlign w:val="bottom"/>
          </w:tcPr>
          <w:p w:rsidR="00F93190" w:rsidRPr="00F12B84" w:rsidRDefault="00F93190" w:rsidP="009C5A6E">
            <w:pPr>
              <w:spacing w:line="240" w:lineRule="auto"/>
              <w:rPr>
                <w:rFonts w:ascii="Calibri" w:hAnsi="Calibri" w:cs="Calibri"/>
                <w:color w:val="000000"/>
              </w:rPr>
            </w:pPr>
          </w:p>
        </w:tc>
      </w:tr>
      <w:tr w:rsidR="00F93190" w:rsidRPr="00F12B84" w:rsidTr="009C5A6E">
        <w:trPr>
          <w:gridAfter w:val="1"/>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jc w:val="center"/>
              <w:rPr>
                <w:rFonts w:ascii="Calibri" w:hAnsi="Calibri" w:cs="Calibri"/>
                <w:color w:val="000000"/>
              </w:rPr>
            </w:pPr>
            <w:r w:rsidRPr="00F12B84">
              <w:rPr>
                <w:rFonts w:ascii="Calibri" w:hAnsi="Calibri" w:cs="Calibri"/>
                <w:color w:val="000000"/>
              </w:rPr>
              <w:t>11</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Expendio Los Pilotos</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Km. 112, Salida a Sn Miguel</w:t>
            </w:r>
          </w:p>
        </w:tc>
        <w:tc>
          <w:tcPr>
            <w:tcW w:w="0" w:type="auto"/>
            <w:tcBorders>
              <w:top w:val="nil"/>
              <w:left w:val="nil"/>
              <w:bottom w:val="single" w:sz="4" w:space="0" w:color="auto"/>
              <w:right w:val="single" w:sz="8" w:space="0" w:color="auto"/>
            </w:tcBorders>
            <w:shd w:val="clear" w:color="auto" w:fill="auto"/>
            <w:noWrap/>
            <w:vAlign w:val="bottom"/>
          </w:tcPr>
          <w:p w:rsidR="00F93190" w:rsidRPr="00F12B84" w:rsidRDefault="00F93190" w:rsidP="009C5A6E">
            <w:pPr>
              <w:spacing w:line="240" w:lineRule="auto"/>
              <w:rPr>
                <w:rFonts w:ascii="Calibri" w:hAnsi="Calibri" w:cs="Calibri"/>
                <w:color w:val="000000"/>
              </w:rPr>
            </w:pPr>
          </w:p>
        </w:tc>
      </w:tr>
      <w:tr w:rsidR="00F93190" w:rsidRPr="00F12B84" w:rsidTr="009C5A6E">
        <w:trPr>
          <w:gridAfter w:val="1"/>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jc w:val="center"/>
              <w:rPr>
                <w:rFonts w:ascii="Calibri" w:hAnsi="Calibri" w:cs="Calibri"/>
                <w:color w:val="000000"/>
              </w:rPr>
            </w:pPr>
            <w:r w:rsidRPr="00F12B84">
              <w:rPr>
                <w:rFonts w:ascii="Calibri" w:hAnsi="Calibri" w:cs="Calibri"/>
                <w:color w:val="000000"/>
              </w:rPr>
              <w:t>12</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Abarrotería El Mercadito</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1a C. Ote Nº 32</w:t>
            </w:r>
          </w:p>
        </w:tc>
        <w:tc>
          <w:tcPr>
            <w:tcW w:w="0" w:type="auto"/>
            <w:tcBorders>
              <w:top w:val="nil"/>
              <w:left w:val="nil"/>
              <w:bottom w:val="single" w:sz="4" w:space="0" w:color="auto"/>
              <w:right w:val="single" w:sz="8" w:space="0" w:color="auto"/>
            </w:tcBorders>
            <w:shd w:val="clear" w:color="auto" w:fill="auto"/>
            <w:noWrap/>
            <w:vAlign w:val="bottom"/>
          </w:tcPr>
          <w:p w:rsidR="00F93190" w:rsidRPr="00F12B84" w:rsidRDefault="00F93190" w:rsidP="009C5A6E">
            <w:pPr>
              <w:spacing w:line="240" w:lineRule="auto"/>
              <w:rPr>
                <w:rFonts w:ascii="Calibri" w:hAnsi="Calibri" w:cs="Calibri"/>
                <w:color w:val="000000"/>
              </w:rPr>
            </w:pPr>
          </w:p>
        </w:tc>
      </w:tr>
      <w:tr w:rsidR="00F93190" w:rsidRPr="00F12B84" w:rsidTr="009C5A6E">
        <w:trPr>
          <w:gridAfter w:val="1"/>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jc w:val="center"/>
              <w:rPr>
                <w:rFonts w:ascii="Calibri" w:hAnsi="Calibri" w:cs="Calibri"/>
                <w:color w:val="000000"/>
              </w:rPr>
            </w:pPr>
            <w:r w:rsidRPr="00F12B84">
              <w:rPr>
                <w:rFonts w:ascii="Calibri" w:hAnsi="Calibri" w:cs="Calibri"/>
                <w:color w:val="000000"/>
              </w:rPr>
              <w:t>13</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Expendio Numero 21 El Molino</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8a. Av. Sur Nº. 12</w:t>
            </w:r>
          </w:p>
        </w:tc>
        <w:tc>
          <w:tcPr>
            <w:tcW w:w="0" w:type="auto"/>
            <w:tcBorders>
              <w:top w:val="nil"/>
              <w:left w:val="nil"/>
              <w:bottom w:val="single" w:sz="4" w:space="0" w:color="auto"/>
              <w:right w:val="single" w:sz="8" w:space="0" w:color="auto"/>
            </w:tcBorders>
            <w:shd w:val="clear" w:color="auto" w:fill="auto"/>
            <w:noWrap/>
            <w:vAlign w:val="bottom"/>
          </w:tcPr>
          <w:p w:rsidR="00F93190" w:rsidRPr="00F12B84" w:rsidRDefault="00F93190" w:rsidP="009C5A6E">
            <w:pPr>
              <w:spacing w:line="240" w:lineRule="auto"/>
              <w:rPr>
                <w:rFonts w:ascii="Calibri" w:hAnsi="Calibri" w:cs="Calibri"/>
                <w:color w:val="000000"/>
              </w:rPr>
            </w:pPr>
          </w:p>
        </w:tc>
      </w:tr>
      <w:tr w:rsidR="00F93190" w:rsidRPr="00F12B84" w:rsidTr="009C5A6E">
        <w:trPr>
          <w:gridAfter w:val="1"/>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jc w:val="center"/>
              <w:rPr>
                <w:rFonts w:ascii="Calibri" w:hAnsi="Calibri" w:cs="Calibri"/>
                <w:color w:val="000000"/>
              </w:rPr>
            </w:pPr>
            <w:r w:rsidRPr="00F12B84">
              <w:rPr>
                <w:rFonts w:ascii="Calibri" w:hAnsi="Calibri" w:cs="Calibri"/>
                <w:color w:val="000000"/>
              </w:rPr>
              <w:t>14</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Expendio sin nombre</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 xml:space="preserve">5a C. Ote. Y 12 Av. Sur </w:t>
            </w:r>
          </w:p>
        </w:tc>
        <w:tc>
          <w:tcPr>
            <w:tcW w:w="0" w:type="auto"/>
            <w:tcBorders>
              <w:top w:val="nil"/>
              <w:left w:val="nil"/>
              <w:bottom w:val="single" w:sz="4" w:space="0" w:color="auto"/>
              <w:right w:val="single" w:sz="8" w:space="0" w:color="auto"/>
            </w:tcBorders>
            <w:shd w:val="clear" w:color="auto" w:fill="auto"/>
            <w:noWrap/>
            <w:vAlign w:val="bottom"/>
          </w:tcPr>
          <w:p w:rsidR="00F93190" w:rsidRPr="00F12B84" w:rsidRDefault="00F93190" w:rsidP="009C5A6E">
            <w:pPr>
              <w:spacing w:line="240" w:lineRule="auto"/>
              <w:rPr>
                <w:rFonts w:ascii="Calibri" w:hAnsi="Calibri" w:cs="Calibri"/>
                <w:color w:val="000000"/>
              </w:rPr>
            </w:pPr>
          </w:p>
        </w:tc>
      </w:tr>
      <w:tr w:rsidR="00F93190" w:rsidRPr="00F12B84" w:rsidTr="009C5A6E">
        <w:trPr>
          <w:gridAfter w:val="1"/>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jc w:val="center"/>
              <w:rPr>
                <w:rFonts w:ascii="Calibri" w:hAnsi="Calibri" w:cs="Calibri"/>
                <w:color w:val="000000"/>
              </w:rPr>
            </w:pPr>
            <w:r w:rsidRPr="00F12B84">
              <w:rPr>
                <w:rFonts w:ascii="Calibri" w:hAnsi="Calibri" w:cs="Calibri"/>
                <w:color w:val="000000"/>
              </w:rPr>
              <w:t>15</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Abarrotería El Manguito</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Final 8a. Av. Nte. Nº 46</w:t>
            </w:r>
          </w:p>
        </w:tc>
        <w:tc>
          <w:tcPr>
            <w:tcW w:w="0" w:type="auto"/>
            <w:tcBorders>
              <w:top w:val="nil"/>
              <w:left w:val="nil"/>
              <w:bottom w:val="single" w:sz="4" w:space="0" w:color="auto"/>
              <w:right w:val="single" w:sz="8" w:space="0" w:color="auto"/>
            </w:tcBorders>
            <w:shd w:val="clear" w:color="auto" w:fill="auto"/>
            <w:noWrap/>
            <w:vAlign w:val="bottom"/>
          </w:tcPr>
          <w:p w:rsidR="00F93190" w:rsidRPr="00F12B84" w:rsidRDefault="00F93190" w:rsidP="009C5A6E">
            <w:pPr>
              <w:spacing w:line="240" w:lineRule="auto"/>
              <w:rPr>
                <w:rFonts w:ascii="Calibri" w:hAnsi="Calibri" w:cs="Calibri"/>
                <w:color w:val="000000"/>
              </w:rPr>
            </w:pPr>
          </w:p>
        </w:tc>
      </w:tr>
      <w:tr w:rsidR="00F93190" w:rsidRPr="00F12B84" w:rsidTr="009C5A6E">
        <w:trPr>
          <w:gridAfter w:val="1"/>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jc w:val="center"/>
              <w:rPr>
                <w:rFonts w:ascii="Calibri" w:hAnsi="Calibri" w:cs="Calibri"/>
                <w:color w:val="000000"/>
              </w:rPr>
            </w:pPr>
            <w:r w:rsidRPr="00F12B84">
              <w:rPr>
                <w:rFonts w:ascii="Calibri" w:hAnsi="Calibri" w:cs="Calibri"/>
                <w:color w:val="000000"/>
              </w:rPr>
              <w:t>16</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Licorería Los Pinos</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C. Penado Nº 57, Bo. Candelaria</w:t>
            </w:r>
          </w:p>
        </w:tc>
        <w:tc>
          <w:tcPr>
            <w:tcW w:w="0" w:type="auto"/>
            <w:tcBorders>
              <w:top w:val="nil"/>
              <w:left w:val="nil"/>
              <w:bottom w:val="single" w:sz="4" w:space="0" w:color="auto"/>
              <w:right w:val="single" w:sz="8" w:space="0" w:color="auto"/>
            </w:tcBorders>
            <w:shd w:val="clear" w:color="auto" w:fill="auto"/>
            <w:noWrap/>
            <w:vAlign w:val="bottom"/>
          </w:tcPr>
          <w:p w:rsidR="00F93190" w:rsidRPr="00F12B84" w:rsidRDefault="00F93190" w:rsidP="009C5A6E">
            <w:pPr>
              <w:spacing w:line="240" w:lineRule="auto"/>
              <w:rPr>
                <w:rFonts w:ascii="Calibri" w:hAnsi="Calibri" w:cs="Calibri"/>
                <w:color w:val="000000"/>
              </w:rPr>
            </w:pPr>
          </w:p>
        </w:tc>
      </w:tr>
      <w:tr w:rsidR="00F93190" w:rsidRPr="00F12B84" w:rsidTr="009C5A6E">
        <w:trPr>
          <w:gridAfter w:val="1"/>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jc w:val="center"/>
              <w:rPr>
                <w:rFonts w:ascii="Calibri" w:hAnsi="Calibri" w:cs="Calibri"/>
                <w:color w:val="000000"/>
              </w:rPr>
            </w:pPr>
            <w:r w:rsidRPr="00F12B84">
              <w:rPr>
                <w:rFonts w:ascii="Calibri" w:hAnsi="Calibri" w:cs="Calibri"/>
                <w:color w:val="000000"/>
              </w:rPr>
              <w:t>17</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Expendio Los Pamperos Nº 16</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1a. C. pte. Nº 41</w:t>
            </w:r>
          </w:p>
        </w:tc>
        <w:tc>
          <w:tcPr>
            <w:tcW w:w="0" w:type="auto"/>
            <w:tcBorders>
              <w:top w:val="nil"/>
              <w:left w:val="nil"/>
              <w:bottom w:val="single" w:sz="4" w:space="0" w:color="auto"/>
              <w:right w:val="single" w:sz="8" w:space="0" w:color="auto"/>
            </w:tcBorders>
            <w:shd w:val="clear" w:color="auto" w:fill="auto"/>
            <w:noWrap/>
            <w:vAlign w:val="bottom"/>
          </w:tcPr>
          <w:p w:rsidR="00F93190" w:rsidRPr="00F12B84" w:rsidRDefault="00F93190" w:rsidP="009C5A6E">
            <w:pPr>
              <w:spacing w:line="240" w:lineRule="auto"/>
              <w:rPr>
                <w:rFonts w:ascii="Calibri" w:hAnsi="Calibri" w:cs="Calibri"/>
                <w:color w:val="000000"/>
              </w:rPr>
            </w:pPr>
          </w:p>
        </w:tc>
      </w:tr>
      <w:tr w:rsidR="00F93190" w:rsidRPr="00F12B84" w:rsidTr="009C5A6E">
        <w:trPr>
          <w:gridAfter w:val="1"/>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jc w:val="center"/>
              <w:rPr>
                <w:rFonts w:ascii="Calibri" w:hAnsi="Calibri" w:cs="Calibri"/>
                <w:color w:val="000000"/>
              </w:rPr>
            </w:pPr>
            <w:r w:rsidRPr="00F12B84">
              <w:rPr>
                <w:rFonts w:ascii="Calibri" w:hAnsi="Calibri" w:cs="Calibri"/>
                <w:color w:val="000000"/>
              </w:rPr>
              <w:t>18</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Expendio El Norteño</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9a. Av. Sur Nº 9</w:t>
            </w:r>
          </w:p>
        </w:tc>
        <w:tc>
          <w:tcPr>
            <w:tcW w:w="0" w:type="auto"/>
            <w:tcBorders>
              <w:top w:val="nil"/>
              <w:left w:val="nil"/>
              <w:bottom w:val="single" w:sz="4" w:space="0" w:color="auto"/>
              <w:right w:val="single" w:sz="8" w:space="0" w:color="auto"/>
            </w:tcBorders>
            <w:shd w:val="clear" w:color="auto" w:fill="auto"/>
            <w:noWrap/>
            <w:vAlign w:val="bottom"/>
          </w:tcPr>
          <w:p w:rsidR="00F93190" w:rsidRPr="00F12B84" w:rsidRDefault="00F93190" w:rsidP="009C5A6E">
            <w:pPr>
              <w:spacing w:line="240" w:lineRule="auto"/>
              <w:rPr>
                <w:rFonts w:ascii="Calibri" w:hAnsi="Calibri" w:cs="Calibri"/>
                <w:color w:val="000000"/>
              </w:rPr>
            </w:pPr>
          </w:p>
        </w:tc>
      </w:tr>
      <w:tr w:rsidR="00F93190" w:rsidRPr="00F12B84" w:rsidTr="009C5A6E">
        <w:trPr>
          <w:gridAfter w:val="1"/>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jc w:val="center"/>
              <w:rPr>
                <w:rFonts w:ascii="Calibri" w:hAnsi="Calibri" w:cs="Calibri"/>
                <w:color w:val="000000"/>
              </w:rPr>
            </w:pPr>
            <w:r w:rsidRPr="00F12B84">
              <w:rPr>
                <w:rFonts w:ascii="Calibri" w:hAnsi="Calibri" w:cs="Calibri"/>
                <w:color w:val="000000"/>
              </w:rPr>
              <w:t>19</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Expendio Numero 34</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Col. El cocal, Pje El Chorro</w:t>
            </w:r>
          </w:p>
        </w:tc>
        <w:tc>
          <w:tcPr>
            <w:tcW w:w="0" w:type="auto"/>
            <w:tcBorders>
              <w:top w:val="nil"/>
              <w:left w:val="nil"/>
              <w:bottom w:val="single" w:sz="4" w:space="0" w:color="auto"/>
              <w:right w:val="single" w:sz="8" w:space="0" w:color="auto"/>
            </w:tcBorders>
            <w:shd w:val="clear" w:color="auto" w:fill="auto"/>
            <w:noWrap/>
            <w:vAlign w:val="bottom"/>
          </w:tcPr>
          <w:p w:rsidR="00F93190" w:rsidRPr="00F12B84" w:rsidRDefault="00F93190" w:rsidP="009C5A6E">
            <w:pPr>
              <w:spacing w:line="240" w:lineRule="auto"/>
              <w:rPr>
                <w:rFonts w:ascii="Calibri" w:hAnsi="Calibri" w:cs="Calibri"/>
                <w:color w:val="000000"/>
              </w:rPr>
            </w:pPr>
          </w:p>
        </w:tc>
      </w:tr>
      <w:tr w:rsidR="00F93190" w:rsidRPr="00F12B84" w:rsidTr="009C5A6E">
        <w:trPr>
          <w:gridAfter w:val="1"/>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jc w:val="center"/>
              <w:rPr>
                <w:rFonts w:ascii="Calibri" w:hAnsi="Calibri" w:cs="Calibri"/>
                <w:color w:val="000000"/>
              </w:rPr>
            </w:pPr>
            <w:r w:rsidRPr="00F12B84">
              <w:rPr>
                <w:rFonts w:ascii="Calibri" w:hAnsi="Calibri" w:cs="Calibri"/>
                <w:color w:val="000000"/>
              </w:rPr>
              <w:t>20</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Expendio Aquí me quedo</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C. Antigua a Sta Elena</w:t>
            </w:r>
          </w:p>
        </w:tc>
        <w:tc>
          <w:tcPr>
            <w:tcW w:w="0" w:type="auto"/>
            <w:tcBorders>
              <w:top w:val="nil"/>
              <w:left w:val="nil"/>
              <w:bottom w:val="single" w:sz="4" w:space="0" w:color="auto"/>
              <w:right w:val="single" w:sz="8" w:space="0" w:color="auto"/>
            </w:tcBorders>
            <w:shd w:val="clear" w:color="auto" w:fill="auto"/>
            <w:noWrap/>
            <w:vAlign w:val="bottom"/>
          </w:tcPr>
          <w:p w:rsidR="00F93190" w:rsidRPr="00F12B84" w:rsidRDefault="00F93190" w:rsidP="009C5A6E">
            <w:pPr>
              <w:spacing w:line="240" w:lineRule="auto"/>
              <w:rPr>
                <w:rFonts w:ascii="Calibri" w:hAnsi="Calibri" w:cs="Calibri"/>
                <w:color w:val="000000"/>
              </w:rPr>
            </w:pPr>
          </w:p>
        </w:tc>
      </w:tr>
      <w:tr w:rsidR="00F93190" w:rsidRPr="00F12B84" w:rsidTr="009C5A6E">
        <w:trPr>
          <w:gridAfter w:val="1"/>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jc w:val="center"/>
              <w:rPr>
                <w:rFonts w:ascii="Calibri" w:hAnsi="Calibri" w:cs="Calibri"/>
                <w:color w:val="000000"/>
              </w:rPr>
            </w:pPr>
            <w:r w:rsidRPr="00F12B84">
              <w:rPr>
                <w:rFonts w:ascii="Calibri" w:hAnsi="Calibri" w:cs="Calibri"/>
                <w:color w:val="000000"/>
              </w:rPr>
              <w:t>21</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 xml:space="preserve">Expendio mi Preferido </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7a. C. Pte. Nº 11</w:t>
            </w:r>
          </w:p>
        </w:tc>
        <w:tc>
          <w:tcPr>
            <w:tcW w:w="0" w:type="auto"/>
            <w:tcBorders>
              <w:top w:val="nil"/>
              <w:left w:val="nil"/>
              <w:bottom w:val="single" w:sz="4" w:space="0" w:color="auto"/>
              <w:right w:val="single" w:sz="8" w:space="0" w:color="auto"/>
            </w:tcBorders>
            <w:shd w:val="clear" w:color="auto" w:fill="auto"/>
            <w:noWrap/>
            <w:vAlign w:val="bottom"/>
          </w:tcPr>
          <w:p w:rsidR="00F93190" w:rsidRPr="00F12B84" w:rsidRDefault="00F93190" w:rsidP="009C5A6E">
            <w:pPr>
              <w:spacing w:line="240" w:lineRule="auto"/>
              <w:rPr>
                <w:rFonts w:ascii="Calibri" w:hAnsi="Calibri" w:cs="Calibri"/>
                <w:color w:val="000000"/>
              </w:rPr>
            </w:pPr>
          </w:p>
        </w:tc>
      </w:tr>
      <w:tr w:rsidR="00F93190" w:rsidRPr="00F12B84" w:rsidTr="009C5A6E">
        <w:trPr>
          <w:gridAfter w:val="1"/>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jc w:val="center"/>
              <w:rPr>
                <w:rFonts w:ascii="Calibri" w:hAnsi="Calibri" w:cs="Calibri"/>
                <w:color w:val="000000"/>
              </w:rPr>
            </w:pPr>
            <w:r w:rsidRPr="00F12B84">
              <w:rPr>
                <w:rFonts w:ascii="Calibri" w:hAnsi="Calibri" w:cs="Calibri"/>
                <w:color w:val="000000"/>
              </w:rPr>
              <w:t>22</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Expendio Nuevo Amanecer</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11a. C. Ote Nº 20</w:t>
            </w:r>
          </w:p>
        </w:tc>
        <w:tc>
          <w:tcPr>
            <w:tcW w:w="0" w:type="auto"/>
            <w:tcBorders>
              <w:top w:val="nil"/>
              <w:left w:val="nil"/>
              <w:bottom w:val="single" w:sz="4" w:space="0" w:color="auto"/>
              <w:right w:val="single" w:sz="8" w:space="0" w:color="auto"/>
            </w:tcBorders>
            <w:shd w:val="clear" w:color="auto" w:fill="auto"/>
            <w:noWrap/>
            <w:vAlign w:val="bottom"/>
          </w:tcPr>
          <w:p w:rsidR="00F93190" w:rsidRPr="00F12B84" w:rsidRDefault="00F93190" w:rsidP="009C5A6E">
            <w:pPr>
              <w:spacing w:line="240" w:lineRule="auto"/>
              <w:rPr>
                <w:rFonts w:ascii="Calibri" w:hAnsi="Calibri" w:cs="Calibri"/>
                <w:color w:val="000000"/>
              </w:rPr>
            </w:pPr>
          </w:p>
        </w:tc>
      </w:tr>
      <w:tr w:rsidR="00F93190" w:rsidRPr="00F12B84" w:rsidTr="009C5A6E">
        <w:trPr>
          <w:gridAfter w:val="1"/>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jc w:val="center"/>
              <w:rPr>
                <w:rFonts w:ascii="Calibri" w:hAnsi="Calibri" w:cs="Calibri"/>
                <w:color w:val="000000"/>
              </w:rPr>
            </w:pPr>
            <w:r w:rsidRPr="00F12B84">
              <w:rPr>
                <w:rFonts w:ascii="Calibri" w:hAnsi="Calibri" w:cs="Calibri"/>
                <w:color w:val="000000"/>
              </w:rPr>
              <w:t>23</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Expendio Aquí me gusta</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 xml:space="preserve">14a Av. Nte. </w:t>
            </w:r>
          </w:p>
        </w:tc>
        <w:tc>
          <w:tcPr>
            <w:tcW w:w="0" w:type="auto"/>
            <w:tcBorders>
              <w:top w:val="nil"/>
              <w:left w:val="nil"/>
              <w:bottom w:val="single" w:sz="4" w:space="0" w:color="auto"/>
              <w:right w:val="single" w:sz="8" w:space="0" w:color="auto"/>
            </w:tcBorders>
            <w:shd w:val="clear" w:color="auto" w:fill="auto"/>
            <w:noWrap/>
            <w:vAlign w:val="bottom"/>
          </w:tcPr>
          <w:p w:rsidR="00F93190" w:rsidRPr="00F12B84" w:rsidRDefault="00F93190" w:rsidP="009C5A6E">
            <w:pPr>
              <w:spacing w:line="240" w:lineRule="auto"/>
              <w:rPr>
                <w:rFonts w:ascii="Calibri" w:hAnsi="Calibri" w:cs="Calibri"/>
                <w:color w:val="000000"/>
              </w:rPr>
            </w:pPr>
          </w:p>
        </w:tc>
      </w:tr>
      <w:tr w:rsidR="00F93190" w:rsidRPr="00F12B84" w:rsidTr="009C5A6E">
        <w:trPr>
          <w:gridAfter w:val="1"/>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jc w:val="center"/>
              <w:rPr>
                <w:rFonts w:ascii="Calibri" w:hAnsi="Calibri" w:cs="Calibri"/>
                <w:color w:val="000000"/>
              </w:rPr>
            </w:pPr>
            <w:r w:rsidRPr="00F12B84">
              <w:rPr>
                <w:rFonts w:ascii="Calibri" w:hAnsi="Calibri" w:cs="Calibri"/>
                <w:color w:val="000000"/>
              </w:rPr>
              <w:t>24</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Expendio José Neri</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Col. El Mirador, casa  Nº 2</w:t>
            </w:r>
          </w:p>
        </w:tc>
        <w:tc>
          <w:tcPr>
            <w:tcW w:w="0" w:type="auto"/>
            <w:tcBorders>
              <w:top w:val="nil"/>
              <w:left w:val="nil"/>
              <w:bottom w:val="single" w:sz="4" w:space="0" w:color="auto"/>
              <w:right w:val="single" w:sz="8" w:space="0" w:color="auto"/>
            </w:tcBorders>
            <w:shd w:val="clear" w:color="auto" w:fill="auto"/>
            <w:noWrap/>
            <w:vAlign w:val="bottom"/>
          </w:tcPr>
          <w:p w:rsidR="00F93190" w:rsidRPr="00F12B84" w:rsidRDefault="00F93190" w:rsidP="009C5A6E">
            <w:pPr>
              <w:spacing w:line="240" w:lineRule="auto"/>
              <w:rPr>
                <w:rFonts w:ascii="Calibri" w:hAnsi="Calibri" w:cs="Calibri"/>
                <w:color w:val="000000"/>
              </w:rPr>
            </w:pPr>
          </w:p>
        </w:tc>
      </w:tr>
      <w:tr w:rsidR="00F93190" w:rsidRPr="00F12B84" w:rsidTr="009C5A6E">
        <w:trPr>
          <w:gridAfter w:val="1"/>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jc w:val="center"/>
              <w:rPr>
                <w:rFonts w:ascii="Calibri" w:hAnsi="Calibri" w:cs="Calibri"/>
                <w:color w:val="000000"/>
              </w:rPr>
            </w:pPr>
            <w:r w:rsidRPr="00F12B84">
              <w:rPr>
                <w:rFonts w:ascii="Calibri" w:hAnsi="Calibri" w:cs="Calibri"/>
                <w:color w:val="000000"/>
              </w:rPr>
              <w:t>25</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Expendio Los Almendros</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Col. Sta Clara Pje. 2</w:t>
            </w:r>
          </w:p>
        </w:tc>
        <w:tc>
          <w:tcPr>
            <w:tcW w:w="0" w:type="auto"/>
            <w:tcBorders>
              <w:top w:val="nil"/>
              <w:left w:val="nil"/>
              <w:bottom w:val="single" w:sz="4" w:space="0" w:color="auto"/>
              <w:right w:val="single" w:sz="8" w:space="0" w:color="auto"/>
            </w:tcBorders>
            <w:shd w:val="clear" w:color="auto" w:fill="auto"/>
            <w:noWrap/>
            <w:vAlign w:val="bottom"/>
          </w:tcPr>
          <w:p w:rsidR="00F93190" w:rsidRPr="00F12B84" w:rsidRDefault="00F93190" w:rsidP="009C5A6E">
            <w:pPr>
              <w:spacing w:line="240" w:lineRule="auto"/>
              <w:rPr>
                <w:rFonts w:ascii="Calibri" w:hAnsi="Calibri" w:cs="Calibri"/>
                <w:color w:val="000000"/>
              </w:rPr>
            </w:pPr>
          </w:p>
        </w:tc>
      </w:tr>
      <w:tr w:rsidR="00F93190" w:rsidRPr="00F12B84" w:rsidTr="009C5A6E">
        <w:trPr>
          <w:gridAfter w:val="1"/>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jc w:val="center"/>
              <w:rPr>
                <w:rFonts w:ascii="Calibri" w:hAnsi="Calibri" w:cs="Calibri"/>
                <w:color w:val="000000"/>
              </w:rPr>
            </w:pPr>
            <w:r w:rsidRPr="00F12B84">
              <w:rPr>
                <w:rFonts w:ascii="Calibri" w:hAnsi="Calibri" w:cs="Calibri"/>
                <w:color w:val="000000"/>
              </w:rPr>
              <w:t>26</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Expendio Numero 44</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Col. El Paraíso Nº 2</w:t>
            </w:r>
          </w:p>
        </w:tc>
        <w:tc>
          <w:tcPr>
            <w:tcW w:w="0" w:type="auto"/>
            <w:tcBorders>
              <w:top w:val="nil"/>
              <w:left w:val="nil"/>
              <w:bottom w:val="single" w:sz="4" w:space="0" w:color="auto"/>
              <w:right w:val="single" w:sz="8" w:space="0" w:color="auto"/>
            </w:tcBorders>
            <w:shd w:val="clear" w:color="auto" w:fill="auto"/>
            <w:noWrap/>
            <w:vAlign w:val="bottom"/>
          </w:tcPr>
          <w:p w:rsidR="00F93190" w:rsidRPr="00F12B84" w:rsidRDefault="00F93190" w:rsidP="009C5A6E">
            <w:pPr>
              <w:spacing w:line="240" w:lineRule="auto"/>
              <w:rPr>
                <w:rFonts w:ascii="Calibri" w:hAnsi="Calibri" w:cs="Calibri"/>
                <w:color w:val="000000"/>
              </w:rPr>
            </w:pPr>
          </w:p>
        </w:tc>
      </w:tr>
      <w:tr w:rsidR="00F93190" w:rsidRPr="00F12B84" w:rsidTr="009C5A6E">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jc w:val="center"/>
              <w:rPr>
                <w:rFonts w:ascii="Calibri" w:hAnsi="Calibri" w:cs="Calibri"/>
                <w:color w:val="000000"/>
              </w:rPr>
            </w:pPr>
            <w:r w:rsidRPr="00F12B84">
              <w:rPr>
                <w:rFonts w:ascii="Calibri" w:hAnsi="Calibri" w:cs="Calibri"/>
                <w:color w:val="000000"/>
              </w:rPr>
              <w:lastRenderedPageBreak/>
              <w:t>27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Expendio Los Laureles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Col. El Paraíso Nº 1, Pje 3 Nº 34</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F93190" w:rsidRPr="00F12B84" w:rsidRDefault="00F93190" w:rsidP="009C5A6E">
            <w:pPr>
              <w:spacing w:line="240" w:lineRule="auto"/>
              <w:rPr>
                <w:rFonts w:ascii="Calibri" w:hAnsi="Calibri" w:cs="Calibri"/>
                <w:color w:val="000000"/>
              </w:rPr>
            </w:pPr>
          </w:p>
        </w:tc>
      </w:tr>
      <w:tr w:rsidR="00F93190" w:rsidRPr="00F12B84" w:rsidTr="009C5A6E">
        <w:trPr>
          <w:gridAfter w:val="1"/>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jc w:val="center"/>
              <w:rPr>
                <w:rFonts w:ascii="Calibri" w:hAnsi="Calibri" w:cs="Calibri"/>
                <w:color w:val="000000"/>
              </w:rPr>
            </w:pPr>
            <w:r w:rsidRPr="00F12B84">
              <w:rPr>
                <w:rFonts w:ascii="Calibri" w:hAnsi="Calibri" w:cs="Calibri"/>
                <w:color w:val="000000"/>
              </w:rPr>
              <w:t>28</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Expendio Numero 88</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Col. Jardines de Candelaria nº 2</w:t>
            </w:r>
          </w:p>
        </w:tc>
        <w:tc>
          <w:tcPr>
            <w:tcW w:w="0" w:type="auto"/>
            <w:tcBorders>
              <w:top w:val="nil"/>
              <w:left w:val="nil"/>
              <w:bottom w:val="single" w:sz="4" w:space="0" w:color="auto"/>
              <w:right w:val="single" w:sz="8" w:space="0" w:color="auto"/>
            </w:tcBorders>
            <w:shd w:val="clear" w:color="auto" w:fill="auto"/>
            <w:noWrap/>
            <w:vAlign w:val="bottom"/>
          </w:tcPr>
          <w:p w:rsidR="00F93190" w:rsidRPr="00F12B84" w:rsidRDefault="00F93190" w:rsidP="009C5A6E">
            <w:pPr>
              <w:spacing w:line="240" w:lineRule="auto"/>
              <w:rPr>
                <w:rFonts w:ascii="Calibri" w:hAnsi="Calibri" w:cs="Calibri"/>
                <w:color w:val="000000"/>
              </w:rPr>
            </w:pPr>
          </w:p>
        </w:tc>
      </w:tr>
      <w:tr w:rsidR="00F93190" w:rsidRPr="00F12B84" w:rsidTr="009C5A6E">
        <w:trPr>
          <w:gridAfter w:val="1"/>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jc w:val="center"/>
              <w:rPr>
                <w:rFonts w:ascii="Calibri" w:hAnsi="Calibri" w:cs="Calibri"/>
                <w:color w:val="000000"/>
              </w:rPr>
            </w:pPr>
            <w:r w:rsidRPr="00F12B84">
              <w:rPr>
                <w:rFonts w:ascii="Calibri" w:hAnsi="Calibri" w:cs="Calibri"/>
                <w:color w:val="000000"/>
              </w:rPr>
              <w:t>29</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 xml:space="preserve">Abarrotería Glenda </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Col. Sta Anita, Pje b, Nº 18</w:t>
            </w:r>
          </w:p>
        </w:tc>
        <w:tc>
          <w:tcPr>
            <w:tcW w:w="0" w:type="auto"/>
            <w:tcBorders>
              <w:top w:val="nil"/>
              <w:left w:val="nil"/>
              <w:bottom w:val="single" w:sz="4" w:space="0" w:color="auto"/>
              <w:right w:val="single" w:sz="8" w:space="0" w:color="auto"/>
            </w:tcBorders>
            <w:shd w:val="clear" w:color="auto" w:fill="auto"/>
            <w:noWrap/>
            <w:vAlign w:val="bottom"/>
          </w:tcPr>
          <w:p w:rsidR="00F93190" w:rsidRPr="00F12B84" w:rsidRDefault="00F93190" w:rsidP="009C5A6E">
            <w:pPr>
              <w:spacing w:line="240" w:lineRule="auto"/>
              <w:rPr>
                <w:rFonts w:ascii="Calibri" w:hAnsi="Calibri" w:cs="Calibri"/>
                <w:color w:val="000000"/>
              </w:rPr>
            </w:pPr>
          </w:p>
        </w:tc>
      </w:tr>
      <w:tr w:rsidR="00F93190" w:rsidRPr="00F12B84" w:rsidTr="009C5A6E">
        <w:trPr>
          <w:gridAfter w:val="1"/>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jc w:val="center"/>
              <w:rPr>
                <w:rFonts w:ascii="Calibri" w:hAnsi="Calibri" w:cs="Calibri"/>
                <w:color w:val="000000"/>
              </w:rPr>
            </w:pPr>
            <w:r w:rsidRPr="00F12B84">
              <w:rPr>
                <w:rFonts w:ascii="Calibri" w:hAnsi="Calibri" w:cs="Calibri"/>
                <w:color w:val="000000"/>
              </w:rPr>
              <w:t>30</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Expendio sin nombre</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Col. Usuluteca, Pol. 15 Nº 12</w:t>
            </w:r>
          </w:p>
        </w:tc>
        <w:tc>
          <w:tcPr>
            <w:tcW w:w="0" w:type="auto"/>
            <w:tcBorders>
              <w:top w:val="nil"/>
              <w:left w:val="nil"/>
              <w:bottom w:val="single" w:sz="4" w:space="0" w:color="auto"/>
              <w:right w:val="single" w:sz="8" w:space="0" w:color="auto"/>
            </w:tcBorders>
            <w:shd w:val="clear" w:color="auto" w:fill="auto"/>
            <w:noWrap/>
            <w:vAlign w:val="bottom"/>
          </w:tcPr>
          <w:p w:rsidR="00F93190" w:rsidRPr="00F12B84" w:rsidRDefault="00F93190" w:rsidP="009C5A6E">
            <w:pPr>
              <w:spacing w:line="240" w:lineRule="auto"/>
              <w:rPr>
                <w:rFonts w:ascii="Calibri" w:hAnsi="Calibri" w:cs="Calibri"/>
                <w:color w:val="000000"/>
              </w:rPr>
            </w:pPr>
          </w:p>
        </w:tc>
      </w:tr>
      <w:tr w:rsidR="00F93190" w:rsidRPr="00F12B84" w:rsidTr="009C5A6E">
        <w:trPr>
          <w:gridAfter w:val="1"/>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jc w:val="center"/>
              <w:rPr>
                <w:rFonts w:ascii="Calibri" w:hAnsi="Calibri" w:cs="Calibri"/>
                <w:color w:val="000000"/>
              </w:rPr>
            </w:pPr>
            <w:r w:rsidRPr="00F12B84">
              <w:rPr>
                <w:rFonts w:ascii="Calibri" w:hAnsi="Calibri" w:cs="Calibri"/>
                <w:color w:val="000000"/>
              </w:rPr>
              <w:t>31</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Expendio El Resbalón</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Calle a San Dionisio por calle Nueva</w:t>
            </w:r>
          </w:p>
        </w:tc>
        <w:tc>
          <w:tcPr>
            <w:tcW w:w="0" w:type="auto"/>
            <w:tcBorders>
              <w:top w:val="nil"/>
              <w:left w:val="nil"/>
              <w:bottom w:val="single" w:sz="4" w:space="0" w:color="auto"/>
              <w:right w:val="single" w:sz="8" w:space="0" w:color="auto"/>
            </w:tcBorders>
            <w:shd w:val="clear" w:color="auto" w:fill="auto"/>
            <w:noWrap/>
            <w:vAlign w:val="bottom"/>
          </w:tcPr>
          <w:p w:rsidR="00F93190" w:rsidRPr="00F12B84" w:rsidRDefault="00F93190" w:rsidP="009C5A6E">
            <w:pPr>
              <w:spacing w:line="240" w:lineRule="auto"/>
              <w:rPr>
                <w:rFonts w:ascii="Calibri" w:hAnsi="Calibri" w:cs="Calibri"/>
                <w:color w:val="000000"/>
              </w:rPr>
            </w:pPr>
          </w:p>
        </w:tc>
      </w:tr>
      <w:tr w:rsidR="00F93190" w:rsidRPr="00F12B84" w:rsidTr="009C5A6E">
        <w:trPr>
          <w:gridAfter w:val="1"/>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jc w:val="center"/>
              <w:rPr>
                <w:rFonts w:ascii="Calibri" w:hAnsi="Calibri" w:cs="Calibri"/>
                <w:color w:val="000000"/>
              </w:rPr>
            </w:pPr>
            <w:r w:rsidRPr="00F12B84">
              <w:rPr>
                <w:rFonts w:ascii="Calibri" w:hAnsi="Calibri" w:cs="Calibri"/>
                <w:color w:val="000000"/>
              </w:rPr>
              <w:t>32</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La Cantina de Juan Chin</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 xml:space="preserve">Col. El </w:t>
            </w:r>
            <w:r>
              <w:rPr>
                <w:rFonts w:ascii="Calibri" w:hAnsi="Calibri" w:cs="Calibri"/>
                <w:color w:val="000000"/>
              </w:rPr>
              <w:t>Paraíso</w:t>
            </w:r>
            <w:r w:rsidRPr="00F12B84">
              <w:rPr>
                <w:rFonts w:ascii="Calibri" w:hAnsi="Calibri" w:cs="Calibri"/>
                <w:color w:val="000000"/>
              </w:rPr>
              <w:t xml:space="preserve"> 2 Por linea</w:t>
            </w:r>
            <w:r>
              <w:rPr>
                <w:rFonts w:ascii="Calibri" w:hAnsi="Calibri" w:cs="Calibri"/>
                <w:color w:val="000000"/>
              </w:rPr>
              <w:t xml:space="preserve"> </w:t>
            </w:r>
            <w:r w:rsidRPr="00F12B84">
              <w:rPr>
                <w:rFonts w:ascii="Calibri" w:hAnsi="Calibri" w:cs="Calibri"/>
                <w:color w:val="000000"/>
              </w:rPr>
              <w:t>Ferrea</w:t>
            </w:r>
          </w:p>
        </w:tc>
        <w:tc>
          <w:tcPr>
            <w:tcW w:w="0" w:type="auto"/>
            <w:tcBorders>
              <w:top w:val="nil"/>
              <w:left w:val="nil"/>
              <w:bottom w:val="single" w:sz="4" w:space="0" w:color="auto"/>
              <w:right w:val="single" w:sz="8" w:space="0" w:color="auto"/>
            </w:tcBorders>
            <w:shd w:val="clear" w:color="auto" w:fill="auto"/>
            <w:noWrap/>
            <w:vAlign w:val="bottom"/>
          </w:tcPr>
          <w:p w:rsidR="00F93190" w:rsidRPr="00F12B84" w:rsidRDefault="00F93190" w:rsidP="009C5A6E">
            <w:pPr>
              <w:spacing w:line="240" w:lineRule="auto"/>
              <w:rPr>
                <w:rFonts w:ascii="Calibri" w:hAnsi="Calibri" w:cs="Calibri"/>
                <w:color w:val="000000"/>
              </w:rPr>
            </w:pPr>
          </w:p>
        </w:tc>
      </w:tr>
      <w:tr w:rsidR="00F93190" w:rsidRPr="00F12B84" w:rsidTr="009C5A6E">
        <w:trPr>
          <w:gridAfter w:val="1"/>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jc w:val="center"/>
              <w:rPr>
                <w:rFonts w:ascii="Calibri" w:hAnsi="Calibri" w:cs="Calibri"/>
                <w:color w:val="000000"/>
              </w:rPr>
            </w:pPr>
            <w:r w:rsidRPr="00F12B84">
              <w:rPr>
                <w:rFonts w:ascii="Calibri" w:hAnsi="Calibri" w:cs="Calibri"/>
                <w:color w:val="000000"/>
              </w:rPr>
              <w:t>33</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Sin Nombre</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Col. Jardines de Candelaria nº 2</w:t>
            </w:r>
          </w:p>
        </w:tc>
        <w:tc>
          <w:tcPr>
            <w:tcW w:w="0" w:type="auto"/>
            <w:tcBorders>
              <w:top w:val="nil"/>
              <w:left w:val="nil"/>
              <w:bottom w:val="single" w:sz="4" w:space="0" w:color="auto"/>
              <w:right w:val="single" w:sz="8" w:space="0" w:color="auto"/>
            </w:tcBorders>
            <w:shd w:val="clear" w:color="auto" w:fill="auto"/>
            <w:noWrap/>
            <w:vAlign w:val="bottom"/>
          </w:tcPr>
          <w:p w:rsidR="00F93190" w:rsidRPr="00F12B84" w:rsidRDefault="00F93190" w:rsidP="009C5A6E">
            <w:pPr>
              <w:spacing w:line="240" w:lineRule="auto"/>
              <w:rPr>
                <w:rFonts w:ascii="Calibri" w:hAnsi="Calibri" w:cs="Calibri"/>
                <w:color w:val="000000"/>
              </w:rPr>
            </w:pPr>
          </w:p>
        </w:tc>
      </w:tr>
      <w:tr w:rsidR="00F93190" w:rsidRPr="00F12B84" w:rsidTr="009C5A6E">
        <w:trPr>
          <w:gridAfter w:val="1"/>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jc w:val="center"/>
              <w:rPr>
                <w:rFonts w:ascii="Calibri" w:hAnsi="Calibri" w:cs="Calibri"/>
                <w:color w:val="000000"/>
              </w:rPr>
            </w:pPr>
            <w:r w:rsidRPr="00F12B84">
              <w:rPr>
                <w:rFonts w:ascii="Calibri" w:hAnsi="Calibri" w:cs="Calibri"/>
                <w:color w:val="000000"/>
              </w:rPr>
              <w:t>34</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Los Amigos</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Col. Reparto El Amate nº 2 pje. 7</w:t>
            </w:r>
          </w:p>
        </w:tc>
        <w:tc>
          <w:tcPr>
            <w:tcW w:w="0" w:type="auto"/>
            <w:tcBorders>
              <w:top w:val="nil"/>
              <w:left w:val="nil"/>
              <w:bottom w:val="single" w:sz="4" w:space="0" w:color="auto"/>
              <w:right w:val="single" w:sz="8" w:space="0" w:color="auto"/>
            </w:tcBorders>
            <w:shd w:val="clear" w:color="auto" w:fill="auto"/>
            <w:noWrap/>
            <w:vAlign w:val="bottom"/>
          </w:tcPr>
          <w:p w:rsidR="00F93190" w:rsidRPr="00F12B84" w:rsidRDefault="00F93190" w:rsidP="009C5A6E">
            <w:pPr>
              <w:spacing w:line="240" w:lineRule="auto"/>
              <w:rPr>
                <w:rFonts w:ascii="Calibri" w:hAnsi="Calibri" w:cs="Calibri"/>
                <w:color w:val="000000"/>
              </w:rPr>
            </w:pPr>
          </w:p>
        </w:tc>
      </w:tr>
      <w:tr w:rsidR="00F93190" w:rsidRPr="00F12B84" w:rsidTr="009C5A6E">
        <w:trPr>
          <w:gridAfter w:val="1"/>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jc w:val="center"/>
              <w:rPr>
                <w:rFonts w:ascii="Calibri" w:hAnsi="Calibri" w:cs="Calibri"/>
                <w:color w:val="000000"/>
              </w:rPr>
            </w:pPr>
            <w:r w:rsidRPr="00F12B84">
              <w:rPr>
                <w:rFonts w:ascii="Calibri" w:hAnsi="Calibri" w:cs="Calibri"/>
                <w:color w:val="000000"/>
              </w:rPr>
              <w:t>35</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 xml:space="preserve">José Neri </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Col. Miramar casa 1 calle a Pto. Parada</w:t>
            </w:r>
          </w:p>
        </w:tc>
        <w:tc>
          <w:tcPr>
            <w:tcW w:w="0" w:type="auto"/>
            <w:tcBorders>
              <w:top w:val="nil"/>
              <w:left w:val="nil"/>
              <w:bottom w:val="single" w:sz="4" w:space="0" w:color="auto"/>
              <w:right w:val="single" w:sz="8" w:space="0" w:color="auto"/>
            </w:tcBorders>
            <w:shd w:val="clear" w:color="auto" w:fill="auto"/>
            <w:noWrap/>
            <w:vAlign w:val="bottom"/>
          </w:tcPr>
          <w:p w:rsidR="00F93190" w:rsidRPr="00F12B84" w:rsidRDefault="00F93190" w:rsidP="009C5A6E">
            <w:pPr>
              <w:spacing w:line="240" w:lineRule="auto"/>
              <w:rPr>
                <w:rFonts w:ascii="Calibri" w:hAnsi="Calibri" w:cs="Calibri"/>
                <w:color w:val="000000"/>
              </w:rPr>
            </w:pPr>
          </w:p>
        </w:tc>
      </w:tr>
      <w:tr w:rsidR="00F93190" w:rsidRPr="00F12B84" w:rsidTr="009C5A6E">
        <w:trPr>
          <w:gridAfter w:val="1"/>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jc w:val="center"/>
              <w:rPr>
                <w:rFonts w:ascii="Calibri" w:hAnsi="Calibri" w:cs="Calibri"/>
                <w:color w:val="000000"/>
              </w:rPr>
            </w:pPr>
            <w:r w:rsidRPr="00F12B84">
              <w:rPr>
                <w:rFonts w:ascii="Calibri" w:hAnsi="Calibri" w:cs="Calibri"/>
                <w:color w:val="000000"/>
              </w:rPr>
              <w:t>36</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Aquí me quedo</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Calle a Laguna Palo Galán</w:t>
            </w:r>
          </w:p>
        </w:tc>
        <w:tc>
          <w:tcPr>
            <w:tcW w:w="0" w:type="auto"/>
            <w:tcBorders>
              <w:top w:val="nil"/>
              <w:left w:val="nil"/>
              <w:bottom w:val="single" w:sz="4" w:space="0" w:color="auto"/>
              <w:right w:val="single" w:sz="8" w:space="0" w:color="auto"/>
            </w:tcBorders>
            <w:shd w:val="clear" w:color="auto" w:fill="auto"/>
            <w:noWrap/>
            <w:vAlign w:val="bottom"/>
          </w:tcPr>
          <w:p w:rsidR="00F93190" w:rsidRPr="00F12B84" w:rsidRDefault="00F93190" w:rsidP="009C5A6E">
            <w:pPr>
              <w:spacing w:line="240" w:lineRule="auto"/>
              <w:rPr>
                <w:rFonts w:ascii="Calibri" w:hAnsi="Calibri" w:cs="Calibri"/>
                <w:color w:val="000000"/>
              </w:rPr>
            </w:pPr>
          </w:p>
        </w:tc>
      </w:tr>
      <w:tr w:rsidR="00F93190" w:rsidRPr="00F12B84" w:rsidTr="009C5A6E">
        <w:trPr>
          <w:gridAfter w:val="1"/>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jc w:val="center"/>
              <w:rPr>
                <w:rFonts w:ascii="Calibri" w:hAnsi="Calibri" w:cs="Calibri"/>
                <w:color w:val="000000"/>
              </w:rPr>
            </w:pPr>
            <w:r w:rsidRPr="00F12B84">
              <w:rPr>
                <w:rFonts w:ascii="Calibri" w:hAnsi="Calibri" w:cs="Calibri"/>
                <w:color w:val="000000"/>
              </w:rPr>
              <w:t>37</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López Carranza</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Calle a Santa Elena casa 1</w:t>
            </w:r>
          </w:p>
        </w:tc>
        <w:tc>
          <w:tcPr>
            <w:tcW w:w="0" w:type="auto"/>
            <w:tcBorders>
              <w:top w:val="nil"/>
              <w:left w:val="nil"/>
              <w:bottom w:val="single" w:sz="4" w:space="0" w:color="auto"/>
              <w:right w:val="single" w:sz="8" w:space="0" w:color="auto"/>
            </w:tcBorders>
            <w:shd w:val="clear" w:color="auto" w:fill="auto"/>
            <w:noWrap/>
            <w:vAlign w:val="bottom"/>
          </w:tcPr>
          <w:p w:rsidR="00F93190" w:rsidRPr="00F12B84" w:rsidRDefault="00F93190" w:rsidP="009C5A6E">
            <w:pPr>
              <w:spacing w:line="240" w:lineRule="auto"/>
              <w:rPr>
                <w:rFonts w:ascii="Calibri" w:hAnsi="Calibri" w:cs="Calibri"/>
                <w:color w:val="000000"/>
              </w:rPr>
            </w:pPr>
          </w:p>
        </w:tc>
      </w:tr>
      <w:tr w:rsidR="00F93190" w:rsidRPr="00F12B84" w:rsidTr="009C5A6E">
        <w:trPr>
          <w:gridAfter w:val="1"/>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jc w:val="center"/>
              <w:rPr>
                <w:rFonts w:ascii="Calibri" w:hAnsi="Calibri" w:cs="Calibri"/>
                <w:color w:val="000000"/>
              </w:rPr>
            </w:pPr>
            <w:r w:rsidRPr="00F12B84">
              <w:rPr>
                <w:rFonts w:ascii="Calibri" w:hAnsi="Calibri" w:cs="Calibri"/>
                <w:color w:val="000000"/>
              </w:rPr>
              <w:t>38</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La Cruzadilla</w:t>
            </w:r>
          </w:p>
        </w:tc>
        <w:tc>
          <w:tcPr>
            <w:tcW w:w="0" w:type="auto"/>
            <w:tcBorders>
              <w:top w:val="nil"/>
              <w:left w:val="nil"/>
              <w:bottom w:val="single" w:sz="4"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sz w:val="18"/>
                <w:szCs w:val="18"/>
              </w:rPr>
            </w:pPr>
            <w:r w:rsidRPr="00F12B84">
              <w:rPr>
                <w:rFonts w:ascii="Calibri" w:hAnsi="Calibri" w:cs="Calibri"/>
                <w:color w:val="000000"/>
                <w:sz w:val="18"/>
                <w:szCs w:val="18"/>
              </w:rPr>
              <w:t>Carretera El Litoral por puente Gavidia</w:t>
            </w:r>
          </w:p>
        </w:tc>
        <w:tc>
          <w:tcPr>
            <w:tcW w:w="0" w:type="auto"/>
            <w:tcBorders>
              <w:top w:val="nil"/>
              <w:left w:val="nil"/>
              <w:bottom w:val="single" w:sz="4" w:space="0" w:color="auto"/>
              <w:right w:val="single" w:sz="8" w:space="0" w:color="auto"/>
            </w:tcBorders>
            <w:shd w:val="clear" w:color="auto" w:fill="auto"/>
            <w:noWrap/>
            <w:vAlign w:val="bottom"/>
          </w:tcPr>
          <w:p w:rsidR="00F93190" w:rsidRPr="00F12B84" w:rsidRDefault="00F93190" w:rsidP="009C5A6E">
            <w:pPr>
              <w:spacing w:line="240" w:lineRule="auto"/>
              <w:rPr>
                <w:rFonts w:ascii="Calibri" w:hAnsi="Calibri" w:cs="Calibri"/>
                <w:color w:val="000000"/>
              </w:rPr>
            </w:pPr>
          </w:p>
        </w:tc>
      </w:tr>
      <w:tr w:rsidR="00F93190" w:rsidRPr="00F12B84" w:rsidTr="009C5A6E">
        <w:trPr>
          <w:gridAfter w:val="1"/>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F93190" w:rsidRPr="00F12B84" w:rsidRDefault="00F93190" w:rsidP="009C5A6E">
            <w:pPr>
              <w:spacing w:line="240" w:lineRule="auto"/>
              <w:jc w:val="center"/>
              <w:rPr>
                <w:rFonts w:ascii="Calibri" w:hAnsi="Calibri" w:cs="Calibri"/>
                <w:color w:val="000000"/>
              </w:rPr>
            </w:pPr>
            <w:r w:rsidRPr="00F12B84">
              <w:rPr>
                <w:rFonts w:ascii="Calibri" w:hAnsi="Calibri" w:cs="Calibri"/>
                <w:color w:val="000000"/>
              </w:rPr>
              <w:t>39</w:t>
            </w:r>
          </w:p>
        </w:tc>
        <w:tc>
          <w:tcPr>
            <w:tcW w:w="0" w:type="auto"/>
            <w:tcBorders>
              <w:top w:val="nil"/>
              <w:left w:val="nil"/>
              <w:bottom w:val="single" w:sz="8"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Esso</w:t>
            </w:r>
            <w:r>
              <w:rPr>
                <w:rFonts w:ascii="Calibri" w:hAnsi="Calibri" w:cs="Calibri"/>
                <w:color w:val="000000"/>
              </w:rPr>
              <w:t xml:space="preserve"> </w:t>
            </w:r>
            <w:r w:rsidRPr="00F12B84">
              <w:rPr>
                <w:rFonts w:ascii="Calibri" w:hAnsi="Calibri" w:cs="Calibri"/>
                <w:color w:val="000000"/>
              </w:rPr>
              <w:t>Tigger</w:t>
            </w:r>
            <w:r>
              <w:rPr>
                <w:rFonts w:ascii="Calibri" w:hAnsi="Calibri" w:cs="Calibri"/>
                <w:color w:val="000000"/>
              </w:rPr>
              <w:t xml:space="preserve"> </w:t>
            </w:r>
            <w:r w:rsidRPr="00F12B84">
              <w:rPr>
                <w:rFonts w:ascii="Calibri" w:hAnsi="Calibri" w:cs="Calibri"/>
                <w:color w:val="000000"/>
              </w:rPr>
              <w:t>Market</w:t>
            </w:r>
          </w:p>
        </w:tc>
        <w:tc>
          <w:tcPr>
            <w:tcW w:w="0" w:type="auto"/>
            <w:tcBorders>
              <w:top w:val="nil"/>
              <w:left w:val="nil"/>
              <w:bottom w:val="single" w:sz="8" w:space="0" w:color="auto"/>
              <w:right w:val="single" w:sz="4" w:space="0" w:color="auto"/>
            </w:tcBorders>
            <w:shd w:val="clear" w:color="auto" w:fill="auto"/>
            <w:noWrap/>
            <w:vAlign w:val="bottom"/>
            <w:hideMark/>
          </w:tcPr>
          <w:p w:rsidR="00F93190" w:rsidRPr="00F12B84" w:rsidRDefault="00F93190" w:rsidP="009C5A6E">
            <w:pPr>
              <w:spacing w:line="240" w:lineRule="auto"/>
              <w:rPr>
                <w:rFonts w:ascii="Calibri" w:hAnsi="Calibri" w:cs="Calibri"/>
                <w:color w:val="000000"/>
              </w:rPr>
            </w:pPr>
            <w:r w:rsidRPr="00F12B84">
              <w:rPr>
                <w:rFonts w:ascii="Calibri" w:hAnsi="Calibri" w:cs="Calibri"/>
                <w:color w:val="000000"/>
              </w:rPr>
              <w:t>Carretera El Litoral km. 110 salida a S.S.</w:t>
            </w:r>
          </w:p>
        </w:tc>
        <w:tc>
          <w:tcPr>
            <w:tcW w:w="0" w:type="auto"/>
            <w:tcBorders>
              <w:top w:val="nil"/>
              <w:left w:val="nil"/>
              <w:bottom w:val="single" w:sz="8" w:space="0" w:color="auto"/>
              <w:right w:val="single" w:sz="8" w:space="0" w:color="auto"/>
            </w:tcBorders>
            <w:shd w:val="clear" w:color="auto" w:fill="auto"/>
            <w:noWrap/>
            <w:vAlign w:val="bottom"/>
          </w:tcPr>
          <w:p w:rsidR="00F93190" w:rsidRPr="00F12B84" w:rsidRDefault="00F93190" w:rsidP="009C5A6E">
            <w:pPr>
              <w:spacing w:line="240" w:lineRule="auto"/>
              <w:rPr>
                <w:rFonts w:ascii="Calibri" w:hAnsi="Calibri" w:cs="Calibri"/>
                <w:color w:val="000000"/>
              </w:rPr>
            </w:pPr>
          </w:p>
        </w:tc>
      </w:tr>
    </w:tbl>
    <w:p w:rsidR="00F93190" w:rsidRDefault="00F93190" w:rsidP="00D76E2D">
      <w:pPr>
        <w:spacing w:line="240" w:lineRule="auto"/>
        <w:rPr>
          <w:rFonts w:ascii="Calibri" w:hAnsi="Calibri"/>
          <w:color w:val="000000"/>
        </w:rPr>
      </w:pPr>
    </w:p>
    <w:p w:rsidR="00F93190" w:rsidRDefault="00F93190" w:rsidP="00F93190">
      <w:pPr>
        <w:spacing w:line="240" w:lineRule="auto"/>
        <w:rPr>
          <w:rFonts w:ascii="Calibri" w:hAnsi="Calibri"/>
          <w:color w:val="000000"/>
        </w:rPr>
      </w:pPr>
      <w:r>
        <w:rPr>
          <w:rFonts w:ascii="Calibri" w:hAnsi="Calibri"/>
          <w:color w:val="000000"/>
        </w:rPr>
        <w:t>FUENTE: DATOS ELABORADOS POR LA OFICINA MUNCIPAL DE PREVENCIÓN DE LA VIOLENCIA, 2015</w:t>
      </w:r>
    </w:p>
    <w:p w:rsidR="00D76E2D" w:rsidRPr="00D76E2D" w:rsidRDefault="00D76E2D" w:rsidP="00C5217A">
      <w:pPr>
        <w:pStyle w:val="Prrafodelista"/>
        <w:spacing w:line="360" w:lineRule="auto"/>
        <w:ind w:left="0"/>
        <w:jc w:val="both"/>
        <w:rPr>
          <w:rFonts w:ascii="Times New Roman" w:hAnsi="Times New Roman"/>
          <w:sz w:val="32"/>
          <w:szCs w:val="32"/>
          <w:lang w:val="es-MX"/>
        </w:rPr>
      </w:pPr>
    </w:p>
    <w:p w:rsidR="00F93190" w:rsidRDefault="00F93190" w:rsidP="00C5217A">
      <w:pPr>
        <w:pStyle w:val="Prrafodelista"/>
        <w:spacing w:line="360" w:lineRule="auto"/>
        <w:ind w:left="0"/>
        <w:jc w:val="both"/>
        <w:rPr>
          <w:noProof/>
          <w:lang w:val="es-MX" w:eastAsia="es-MX"/>
        </w:rPr>
      </w:pPr>
    </w:p>
    <w:p w:rsidR="00F93190" w:rsidRDefault="00F93190" w:rsidP="00C5217A">
      <w:pPr>
        <w:pStyle w:val="Prrafodelista"/>
        <w:spacing w:line="360" w:lineRule="auto"/>
        <w:ind w:left="0"/>
        <w:jc w:val="both"/>
        <w:rPr>
          <w:noProof/>
          <w:lang w:val="es-MX" w:eastAsia="es-MX"/>
        </w:rPr>
      </w:pPr>
    </w:p>
    <w:p w:rsidR="00F93190" w:rsidRDefault="00F93190" w:rsidP="00C5217A">
      <w:pPr>
        <w:pStyle w:val="Prrafodelista"/>
        <w:spacing w:line="360" w:lineRule="auto"/>
        <w:ind w:left="0"/>
        <w:jc w:val="both"/>
        <w:rPr>
          <w:rFonts w:ascii="Times New Roman" w:hAnsi="Times New Roman"/>
          <w:sz w:val="32"/>
          <w:szCs w:val="32"/>
          <w:lang w:val="es-ES"/>
        </w:rPr>
      </w:pPr>
    </w:p>
    <w:p w:rsidR="00F93190" w:rsidRDefault="00F93190" w:rsidP="00C5217A">
      <w:pPr>
        <w:pStyle w:val="Prrafodelista"/>
        <w:spacing w:line="360" w:lineRule="auto"/>
        <w:ind w:left="0"/>
        <w:jc w:val="both"/>
        <w:rPr>
          <w:rFonts w:ascii="Times New Roman" w:hAnsi="Times New Roman"/>
          <w:sz w:val="32"/>
          <w:szCs w:val="32"/>
          <w:lang w:val="es-ES"/>
        </w:rPr>
      </w:pPr>
    </w:p>
    <w:p w:rsidR="00F93190" w:rsidRDefault="00F93190" w:rsidP="00C5217A">
      <w:pPr>
        <w:pStyle w:val="Prrafodelista"/>
        <w:spacing w:line="360" w:lineRule="auto"/>
        <w:ind w:left="0"/>
        <w:jc w:val="both"/>
        <w:rPr>
          <w:rFonts w:ascii="Times New Roman" w:hAnsi="Times New Roman"/>
          <w:sz w:val="32"/>
          <w:szCs w:val="32"/>
          <w:lang w:val="es-ES"/>
        </w:rPr>
      </w:pPr>
    </w:p>
    <w:p w:rsidR="00F93190" w:rsidRDefault="00F93190" w:rsidP="00C5217A">
      <w:pPr>
        <w:pStyle w:val="Prrafodelista"/>
        <w:spacing w:line="360" w:lineRule="auto"/>
        <w:ind w:left="0"/>
        <w:jc w:val="both"/>
        <w:rPr>
          <w:rFonts w:ascii="Times New Roman" w:hAnsi="Times New Roman"/>
          <w:sz w:val="32"/>
          <w:szCs w:val="32"/>
          <w:lang w:val="es-ES"/>
        </w:rPr>
      </w:pPr>
    </w:p>
    <w:p w:rsidR="00F93190" w:rsidRDefault="00F93190" w:rsidP="00C5217A">
      <w:pPr>
        <w:pStyle w:val="Prrafodelista"/>
        <w:spacing w:line="360" w:lineRule="auto"/>
        <w:ind w:left="0"/>
        <w:jc w:val="both"/>
        <w:rPr>
          <w:rFonts w:ascii="Times New Roman" w:hAnsi="Times New Roman"/>
          <w:sz w:val="32"/>
          <w:szCs w:val="32"/>
          <w:lang w:val="es-ES"/>
        </w:rPr>
      </w:pPr>
    </w:p>
    <w:p w:rsidR="00F93190" w:rsidRDefault="00F93190" w:rsidP="00C5217A">
      <w:pPr>
        <w:pStyle w:val="Prrafodelista"/>
        <w:spacing w:line="360" w:lineRule="auto"/>
        <w:ind w:left="0"/>
        <w:jc w:val="both"/>
        <w:rPr>
          <w:rFonts w:ascii="Times New Roman" w:hAnsi="Times New Roman"/>
          <w:sz w:val="32"/>
          <w:szCs w:val="32"/>
          <w:lang w:val="es-ES"/>
        </w:rPr>
      </w:pPr>
    </w:p>
    <w:p w:rsidR="00F93190" w:rsidRDefault="00F93190" w:rsidP="00C5217A">
      <w:pPr>
        <w:pStyle w:val="Prrafodelista"/>
        <w:spacing w:line="360" w:lineRule="auto"/>
        <w:ind w:left="0"/>
        <w:jc w:val="both"/>
        <w:rPr>
          <w:rFonts w:ascii="Times New Roman" w:hAnsi="Times New Roman"/>
          <w:sz w:val="32"/>
          <w:szCs w:val="32"/>
          <w:lang w:val="es-ES"/>
        </w:rPr>
      </w:pPr>
    </w:p>
    <w:p w:rsidR="00F93190" w:rsidRDefault="00F93190" w:rsidP="00C5217A">
      <w:pPr>
        <w:pStyle w:val="Prrafodelista"/>
        <w:spacing w:line="360" w:lineRule="auto"/>
        <w:ind w:left="0"/>
        <w:jc w:val="both"/>
        <w:rPr>
          <w:rFonts w:ascii="Times New Roman" w:hAnsi="Times New Roman"/>
          <w:sz w:val="32"/>
          <w:szCs w:val="32"/>
          <w:lang w:val="es-ES"/>
        </w:rPr>
      </w:pPr>
    </w:p>
    <w:p w:rsidR="00F93190" w:rsidRDefault="00F93190" w:rsidP="00C5217A">
      <w:pPr>
        <w:pStyle w:val="Prrafodelista"/>
        <w:spacing w:line="360" w:lineRule="auto"/>
        <w:ind w:left="0"/>
        <w:jc w:val="both"/>
        <w:rPr>
          <w:rFonts w:ascii="Arial" w:hAnsi="Arial" w:cs="Arial"/>
          <w:sz w:val="24"/>
          <w:szCs w:val="24"/>
          <w:lang w:val="es-ES"/>
        </w:rPr>
      </w:pPr>
      <w:r w:rsidRPr="00EF6B2F">
        <w:rPr>
          <w:rFonts w:ascii="Arial" w:hAnsi="Arial" w:cs="Arial"/>
          <w:b/>
          <w:sz w:val="24"/>
          <w:szCs w:val="24"/>
          <w:lang w:val="es-ES"/>
        </w:rPr>
        <w:t>ANEXO 3 FACTORES DE RIESGO SITUACIONALES IDENTIFICADOS POR LA PNC  DELEGACIÓN MUNICIPAL DE USULUTÁN</w:t>
      </w:r>
    </w:p>
    <w:p w:rsidR="00F93190" w:rsidRDefault="00F93190" w:rsidP="00C5217A">
      <w:pPr>
        <w:pStyle w:val="Prrafodelista"/>
        <w:spacing w:line="360" w:lineRule="auto"/>
        <w:ind w:left="0"/>
        <w:jc w:val="both"/>
        <w:rPr>
          <w:rFonts w:ascii="Arial" w:hAnsi="Arial" w:cs="Arial"/>
          <w:sz w:val="24"/>
          <w:szCs w:val="24"/>
          <w:lang w:val="es-ES"/>
        </w:rPr>
      </w:pPr>
    </w:p>
    <w:p w:rsidR="00F93190" w:rsidRPr="00F93190" w:rsidRDefault="00F93190" w:rsidP="00C5217A">
      <w:pPr>
        <w:pStyle w:val="Prrafodelista"/>
        <w:spacing w:line="360" w:lineRule="auto"/>
        <w:ind w:left="0"/>
        <w:jc w:val="both"/>
        <w:rPr>
          <w:rFonts w:ascii="Arial" w:hAnsi="Arial" w:cs="Arial"/>
          <w:sz w:val="24"/>
          <w:szCs w:val="24"/>
          <w:lang w:val="es-ES"/>
        </w:rPr>
      </w:pPr>
    </w:p>
    <w:p w:rsidR="00466B8E" w:rsidRDefault="00466B8E" w:rsidP="00F93190">
      <w:pPr>
        <w:pStyle w:val="Prrafodelista"/>
        <w:spacing w:line="360" w:lineRule="auto"/>
        <w:ind w:left="0"/>
        <w:jc w:val="center"/>
        <w:rPr>
          <w:rFonts w:ascii="Times New Roman" w:hAnsi="Times New Roman"/>
          <w:sz w:val="32"/>
          <w:szCs w:val="32"/>
          <w:lang w:val="es-ES"/>
        </w:rPr>
      </w:pPr>
      <w:r>
        <w:rPr>
          <w:noProof/>
          <w:lang w:val="es-SV" w:eastAsia="es-SV"/>
        </w:rPr>
        <w:drawing>
          <wp:inline distT="0" distB="0" distL="0" distR="0" wp14:anchorId="5F6FD097" wp14:editId="5FA2084C">
            <wp:extent cx="5410200" cy="3996342"/>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screen">
                      <a:extLst>
                        <a:ext uri="{28A0092B-C50C-407E-A947-70E740481C1C}">
                          <a14:useLocalDpi xmlns:a14="http://schemas.microsoft.com/office/drawing/2010/main"/>
                        </a:ext>
                      </a:extLst>
                    </a:blip>
                    <a:srcRect l="12569" r="12863" b="2032"/>
                    <a:stretch/>
                  </pic:blipFill>
                  <pic:spPr bwMode="auto">
                    <a:xfrm>
                      <a:off x="0" y="0"/>
                      <a:ext cx="5430168" cy="4011091"/>
                    </a:xfrm>
                    <a:prstGeom prst="rect">
                      <a:avLst/>
                    </a:prstGeom>
                    <a:ln>
                      <a:noFill/>
                    </a:ln>
                    <a:extLst>
                      <a:ext uri="{53640926-AAD7-44D8-BBD7-CCE9431645EC}">
                        <a14:shadowObscured xmlns:a14="http://schemas.microsoft.com/office/drawing/2010/main"/>
                      </a:ext>
                    </a:extLst>
                  </pic:spPr>
                </pic:pic>
              </a:graphicData>
            </a:graphic>
          </wp:inline>
        </w:drawing>
      </w:r>
    </w:p>
    <w:p w:rsidR="00D24711" w:rsidRDefault="00D24711" w:rsidP="00C5217A">
      <w:pPr>
        <w:pStyle w:val="Prrafodelista"/>
        <w:spacing w:line="360" w:lineRule="auto"/>
        <w:ind w:left="0"/>
        <w:jc w:val="both"/>
        <w:rPr>
          <w:rFonts w:ascii="Times New Roman" w:hAnsi="Times New Roman"/>
          <w:sz w:val="32"/>
          <w:szCs w:val="32"/>
          <w:lang w:val="es-ES"/>
        </w:rPr>
      </w:pPr>
    </w:p>
    <w:p w:rsidR="00D24711" w:rsidRPr="00D24711" w:rsidRDefault="00D24711" w:rsidP="00D24711">
      <w:pPr>
        <w:tabs>
          <w:tab w:val="left" w:pos="9631"/>
        </w:tabs>
        <w:rPr>
          <w:lang w:val="es-ES" w:eastAsia="en-US"/>
        </w:rPr>
      </w:pPr>
      <w:r>
        <w:rPr>
          <w:lang w:val="es-ES" w:eastAsia="en-US"/>
        </w:rPr>
        <w:tab/>
      </w:r>
    </w:p>
    <w:p w:rsidR="00D24711" w:rsidRDefault="00D24711" w:rsidP="00D24711">
      <w:pPr>
        <w:rPr>
          <w:lang w:val="es-ES" w:eastAsia="en-US"/>
        </w:rPr>
      </w:pPr>
    </w:p>
    <w:p w:rsidR="00F93190" w:rsidRPr="00D24711" w:rsidRDefault="00F93190" w:rsidP="00D24711">
      <w:pPr>
        <w:rPr>
          <w:lang w:val="es-ES" w:eastAsia="en-US"/>
        </w:rPr>
        <w:sectPr w:rsidR="00F93190" w:rsidRPr="00D24711" w:rsidSect="00671C44">
          <w:headerReference w:type="default" r:id="rId36"/>
          <w:footerReference w:type="default" r:id="rId37"/>
          <w:footerReference w:type="first" r:id="rId38"/>
          <w:pgSz w:w="16839" w:h="11907" w:orient="landscape" w:code="9"/>
          <w:pgMar w:top="851" w:right="1418" w:bottom="851" w:left="1418" w:header="709" w:footer="709" w:gutter="0"/>
          <w:pgNumType w:start="0"/>
          <w:cols w:space="708"/>
          <w:titlePg/>
          <w:docGrid w:linePitch="360"/>
        </w:sectPr>
      </w:pPr>
    </w:p>
    <w:p w:rsidR="00C5217A" w:rsidRDefault="00F27C12" w:rsidP="00C5217A">
      <w:r w:rsidRPr="00F27C12">
        <w:rPr>
          <w:noProof/>
          <w:lang w:val="es-SV" w:eastAsia="es-SV"/>
        </w:rPr>
        <w:lastRenderedPageBreak/>
        <mc:AlternateContent>
          <mc:Choice Requires="wps">
            <w:drawing>
              <wp:anchor distT="0" distB="0" distL="114300" distR="114300" simplePos="0" relativeHeight="251898880" behindDoc="0" locked="0" layoutInCell="1" allowOverlap="1" wp14:anchorId="66252479" wp14:editId="39F52022">
                <wp:simplePos x="0" y="0"/>
                <wp:positionH relativeFrom="leftMargin">
                  <wp:posOffset>-240665</wp:posOffset>
                </wp:positionH>
                <wp:positionV relativeFrom="paragraph">
                  <wp:posOffset>-886047</wp:posOffset>
                </wp:positionV>
                <wp:extent cx="831215" cy="10734040"/>
                <wp:effectExtent l="38100" t="38100" r="102235" b="86360"/>
                <wp:wrapNone/>
                <wp:docPr id="457" name="Rectangle 23"/>
                <wp:cNvGraphicFramePr/>
                <a:graphic xmlns:a="http://schemas.openxmlformats.org/drawingml/2006/main">
                  <a:graphicData uri="http://schemas.microsoft.com/office/word/2010/wordprocessingShape">
                    <wps:wsp>
                      <wps:cNvSpPr/>
                      <wps:spPr>
                        <a:xfrm>
                          <a:off x="0" y="0"/>
                          <a:ext cx="831215" cy="10734040"/>
                        </a:xfrm>
                        <a:prstGeom prst="rect">
                          <a:avLst/>
                        </a:prstGeom>
                        <a:solidFill>
                          <a:schemeClr val="bg1">
                            <a:lumMod val="7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18.95pt;margin-top:-69.75pt;width:65.45pt;height:845.2pt;z-index:2518988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" fillcolor="#bfbfbf [2412]" stroked="f" strokeweight="2pt">
                <v:shadow on="t" color="black" opacity="26214f" origin="-.5,-.5" offset=".74836mm,.74836mm"/>
                <w10:wrap anchorx="margin"/>
              </v:rect>
            </w:pict>
          </mc:Fallback>
        </mc:AlternateContent>
      </w:r>
    </w:p>
    <w:p w:rsidR="00C5217A" w:rsidRDefault="00C5217A" w:rsidP="00C5217A"/>
    <w:p w:rsidR="00C5217A" w:rsidRDefault="00C5217A" w:rsidP="00C5217A"/>
    <w:p w:rsidR="00C5217A" w:rsidRDefault="00D24711" w:rsidP="00C5217A">
      <w:r>
        <w:rPr>
          <w:noProof/>
          <w:snapToGrid/>
          <w:lang w:val="es-SV" w:eastAsia="es-SV"/>
        </w:rPr>
        <w:drawing>
          <wp:anchor distT="0" distB="0" distL="114300" distR="114300" simplePos="0" relativeHeight="251900928" behindDoc="1" locked="0" layoutInCell="1" allowOverlap="1">
            <wp:simplePos x="0" y="0"/>
            <wp:positionH relativeFrom="column">
              <wp:posOffset>361752</wp:posOffset>
            </wp:positionH>
            <wp:positionV relativeFrom="paragraph">
              <wp:posOffset>7932436</wp:posOffset>
            </wp:positionV>
            <wp:extent cx="6460490" cy="1104265"/>
            <wp:effectExtent l="0" t="0" r="0" b="635"/>
            <wp:wrapNone/>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60490"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lang w:val="es-SV" w:eastAsia="es-SV"/>
        </w:rPr>
        <w:drawing>
          <wp:anchor distT="0" distB="0" distL="114300" distR="114300" simplePos="0" relativeHeight="251899904" behindDoc="1" locked="0" layoutInCell="1" allowOverlap="1" wp14:anchorId="41AAE81C" wp14:editId="54975A4E">
            <wp:simplePos x="0" y="0"/>
            <wp:positionH relativeFrom="column">
              <wp:posOffset>17780</wp:posOffset>
            </wp:positionH>
            <wp:positionV relativeFrom="paragraph">
              <wp:posOffset>-1365250</wp:posOffset>
            </wp:positionV>
            <wp:extent cx="7030085" cy="2089785"/>
            <wp:effectExtent l="0" t="0" r="0" b="5715"/>
            <wp:wrapNone/>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30085" cy="208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17A">
        <w:br w:type="page"/>
      </w:r>
    </w:p>
    <w:p w:rsidR="00C5217A" w:rsidRDefault="00C5217A" w:rsidP="00C5217A">
      <w:pPr>
        <w:sectPr w:rsidR="00C5217A" w:rsidSect="00F27C12">
          <w:pgSz w:w="11907" w:h="16839" w:code="9"/>
          <w:pgMar w:top="1418" w:right="851" w:bottom="1418" w:left="851" w:header="709" w:footer="709" w:gutter="0"/>
          <w:cols w:space="708"/>
          <w:docGrid w:linePitch="360"/>
        </w:sectPr>
      </w:pPr>
    </w:p>
    <w:p w:rsidR="002278A0" w:rsidRPr="00DA566D" w:rsidRDefault="002278A0" w:rsidP="002278A0">
      <w:pPr>
        <w:rPr>
          <w:rFonts w:ascii="Arial" w:hAnsi="Arial" w:cs="Arial"/>
          <w:sz w:val="24"/>
          <w:szCs w:val="24"/>
        </w:rPr>
      </w:pPr>
    </w:p>
    <w:p w:rsidR="002278A0" w:rsidRPr="00DA566D" w:rsidRDefault="002278A0" w:rsidP="002278A0">
      <w:pPr>
        <w:rPr>
          <w:rFonts w:ascii="Arial" w:hAnsi="Arial" w:cs="Arial"/>
          <w:sz w:val="24"/>
          <w:szCs w:val="24"/>
        </w:rPr>
      </w:pPr>
    </w:p>
    <w:p w:rsidR="002278A0" w:rsidRPr="00DA566D" w:rsidRDefault="002278A0" w:rsidP="002278A0">
      <w:pPr>
        <w:rPr>
          <w:rFonts w:ascii="Arial" w:hAnsi="Arial" w:cs="Arial"/>
          <w:sz w:val="24"/>
          <w:szCs w:val="24"/>
        </w:rPr>
      </w:pPr>
    </w:p>
    <w:p w:rsidR="002278A0" w:rsidRPr="00DA566D" w:rsidRDefault="002278A0" w:rsidP="002278A0">
      <w:pPr>
        <w:rPr>
          <w:rFonts w:ascii="Arial" w:hAnsi="Arial" w:cs="Arial"/>
          <w:sz w:val="24"/>
          <w:szCs w:val="24"/>
        </w:rPr>
      </w:pPr>
    </w:p>
    <w:p w:rsidR="002278A0" w:rsidRPr="00DA566D" w:rsidRDefault="002278A0" w:rsidP="002278A0">
      <w:pPr>
        <w:rPr>
          <w:rFonts w:ascii="Arial" w:hAnsi="Arial" w:cs="Arial"/>
          <w:sz w:val="24"/>
          <w:szCs w:val="24"/>
        </w:rPr>
      </w:pPr>
    </w:p>
    <w:p w:rsidR="002278A0" w:rsidRPr="00DA566D" w:rsidRDefault="002278A0" w:rsidP="002278A0">
      <w:pPr>
        <w:rPr>
          <w:rFonts w:ascii="Arial" w:hAnsi="Arial" w:cs="Arial"/>
          <w:sz w:val="24"/>
          <w:szCs w:val="24"/>
        </w:rPr>
      </w:pPr>
    </w:p>
    <w:p w:rsidR="002278A0" w:rsidRPr="00DA566D" w:rsidRDefault="002278A0" w:rsidP="002278A0">
      <w:pPr>
        <w:rPr>
          <w:rFonts w:ascii="Arial" w:hAnsi="Arial" w:cs="Arial"/>
          <w:sz w:val="24"/>
          <w:szCs w:val="24"/>
        </w:rPr>
      </w:pPr>
    </w:p>
    <w:p w:rsidR="002278A0" w:rsidRPr="00DA566D" w:rsidRDefault="002278A0" w:rsidP="002278A0">
      <w:pPr>
        <w:rPr>
          <w:rFonts w:ascii="Arial" w:hAnsi="Arial" w:cs="Arial"/>
          <w:sz w:val="24"/>
          <w:szCs w:val="24"/>
        </w:rPr>
      </w:pPr>
    </w:p>
    <w:p w:rsidR="002278A0" w:rsidRPr="00DA566D" w:rsidRDefault="002278A0" w:rsidP="002278A0">
      <w:pPr>
        <w:rPr>
          <w:rFonts w:ascii="Arial" w:hAnsi="Arial" w:cs="Arial"/>
          <w:sz w:val="24"/>
          <w:szCs w:val="24"/>
        </w:rPr>
      </w:pPr>
    </w:p>
    <w:p w:rsidR="002278A0" w:rsidRPr="00DA566D" w:rsidRDefault="002278A0" w:rsidP="002278A0">
      <w:pPr>
        <w:rPr>
          <w:rFonts w:ascii="Arial" w:hAnsi="Arial" w:cs="Arial"/>
          <w:sz w:val="24"/>
          <w:szCs w:val="24"/>
        </w:rPr>
      </w:pPr>
    </w:p>
    <w:sectPr w:rsidR="002278A0" w:rsidRPr="00DA566D" w:rsidSect="00F27C12">
      <w:endnotePr>
        <w:numFmt w:val="decimal"/>
      </w:endnotePr>
      <w:pgSz w:w="11907" w:h="16839" w:code="9"/>
      <w:pgMar w:top="1418" w:right="851" w:bottom="1418" w:left="851"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6C46" w:rsidRDefault="00D26C46" w:rsidP="00493178">
      <w:r>
        <w:separator/>
      </w:r>
    </w:p>
  </w:endnote>
  <w:endnote w:type="continuationSeparator" w:id="0">
    <w:p w:rsidR="00D26C46" w:rsidRDefault="00D26C46" w:rsidP="00493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37B" w:rsidRDefault="0000737B" w:rsidP="00493178">
    <w:pPr>
      <w:pStyle w:val="Piedepgina"/>
    </w:pPr>
    <w:r>
      <w:rPr>
        <w:noProof/>
        <w:snapToGrid/>
        <w:lang w:val="es-SV" w:eastAsia="es-SV"/>
      </w:rPr>
      <mc:AlternateContent>
        <mc:Choice Requires="wps">
          <w:drawing>
            <wp:anchor distT="0" distB="0" distL="114300" distR="114300" simplePos="0" relativeHeight="251668480" behindDoc="0" locked="0" layoutInCell="1" allowOverlap="1" wp14:anchorId="18EBE2DD" wp14:editId="2C6AECF6">
              <wp:simplePos x="0" y="0"/>
              <wp:positionH relativeFrom="rightMargin">
                <wp:posOffset>-153670</wp:posOffset>
              </wp:positionH>
              <wp:positionV relativeFrom="paragraph">
                <wp:posOffset>56515</wp:posOffset>
              </wp:positionV>
              <wp:extent cx="571500" cy="300355"/>
              <wp:effectExtent l="0" t="0" r="0" b="4445"/>
              <wp:wrapNone/>
              <wp:docPr id="945" name="Text Box 945"/>
              <wp:cNvGraphicFramePr/>
              <a:graphic xmlns:a="http://schemas.openxmlformats.org/drawingml/2006/main">
                <a:graphicData uri="http://schemas.microsoft.com/office/word/2010/wordprocessingShape">
                  <wps:wsp>
                    <wps:cNvSpPr txBox="1"/>
                    <wps:spPr>
                      <a:xfrm>
                        <a:off x="0" y="0"/>
                        <a:ext cx="571500" cy="300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737B" w:rsidRPr="00EA26E9" w:rsidRDefault="0000737B" w:rsidP="00493178">
                          <w:r w:rsidRPr="00EA26E9">
                            <w:fldChar w:fldCharType="begin"/>
                          </w:r>
                          <w:r w:rsidRPr="00EA26E9">
                            <w:instrText xml:space="preserve"> PAGE   \* MERGEFORMAT </w:instrText>
                          </w:r>
                          <w:r w:rsidRPr="00EA26E9">
                            <w:fldChar w:fldCharType="separate"/>
                          </w:r>
                          <w:r w:rsidR="005F63B8">
                            <w:rPr>
                              <w:noProof/>
                            </w:rPr>
                            <w:t>54</w:t>
                          </w:r>
                          <w:r w:rsidRPr="00EA26E9">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45" o:spid="_x0000_s1028" type="#_x0000_t202" style="position:absolute;margin-left:-12.1pt;margin-top:4.45pt;width:45pt;height:23.65pt;z-index:2516684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" filled="f" stroked="f" strokeweight=".5pt">
              <v:textbox>
                <w:txbxContent>
                  <w:p w:rsidR="0000737B" w:rsidRPr="00EA26E9" w:rsidRDefault="0000737B" w:rsidP="00493178">
                    <w:r w:rsidRPr="00EA26E9">
                      <w:fldChar w:fldCharType="begin"/>
                    </w:r>
                    <w:r w:rsidRPr="00EA26E9">
                      <w:instrText xml:space="preserve"> PAGE   \* MERGEFORMAT </w:instrText>
                    </w:r>
                    <w:r w:rsidRPr="00EA26E9">
                      <w:fldChar w:fldCharType="separate"/>
                    </w:r>
                    <w:r w:rsidR="005F63B8">
                      <w:rPr>
                        <w:noProof/>
                      </w:rPr>
                      <w:t>54</w:t>
                    </w:r>
                    <w:r w:rsidRPr="00EA26E9">
                      <w:rPr>
                        <w:noProof/>
                      </w:rPr>
                      <w:fldChar w:fldCharType="end"/>
                    </w:r>
                  </w:p>
                </w:txbxContent>
              </v:textbox>
              <w10:wrap anchorx="margin"/>
            </v:shape>
          </w:pict>
        </mc:Fallback>
      </mc:AlternateContent>
    </w:r>
    <w:r>
      <w:rPr>
        <w:noProof/>
        <w:snapToGrid/>
        <w:lang w:val="es-SV" w:eastAsia="es-SV"/>
      </w:rPr>
      <mc:AlternateContent>
        <mc:Choice Requires="wps">
          <w:drawing>
            <wp:anchor distT="0" distB="0" distL="114300" distR="114300" simplePos="0" relativeHeight="251671552" behindDoc="0" locked="0" layoutInCell="1" allowOverlap="1" wp14:anchorId="1D116772" wp14:editId="3FBA3E3B">
              <wp:simplePos x="0" y="0"/>
              <wp:positionH relativeFrom="column">
                <wp:posOffset>4025900</wp:posOffset>
              </wp:positionH>
              <wp:positionV relativeFrom="paragraph">
                <wp:posOffset>-21590</wp:posOffset>
              </wp:positionV>
              <wp:extent cx="2152650" cy="4953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15265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737B" w:rsidRPr="003F7EB9" w:rsidRDefault="0000737B" w:rsidP="00493178">
                          <w:r w:rsidRPr="003F7EB9">
                            <w:fldChar w:fldCharType="begin"/>
                          </w:r>
                          <w:r w:rsidRPr="003F7EB9">
                            <w:rPr>
                              <w:lang w:val="es-AR"/>
                            </w:rPr>
                            <w:instrText xml:space="preserve"> DATE  \@ "yyyy"  \* MERGEFORMAT </w:instrText>
                          </w:r>
                          <w:r w:rsidRPr="003F7EB9">
                            <w:fldChar w:fldCharType="separate"/>
                          </w:r>
                          <w:r w:rsidR="005F63B8">
                            <w:rPr>
                              <w:noProof/>
                              <w:lang w:val="es-AR"/>
                            </w:rPr>
                            <w:t>2016</w:t>
                          </w:r>
                          <w:r w:rsidRPr="003F7EB9">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29" type="#_x0000_t202" style="position:absolute;margin-left:317pt;margin-top:-1.7pt;width:169.5pt;height: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" filled="f" stroked="f" strokeweight=".5pt">
              <v:textbox>
                <w:txbxContent>
                  <w:p w:rsidR="0000737B" w:rsidRPr="003F7EB9" w:rsidRDefault="0000737B" w:rsidP="00493178">
                    <w:r w:rsidRPr="003F7EB9">
                      <w:fldChar w:fldCharType="begin"/>
                    </w:r>
                    <w:r w:rsidRPr="003F7EB9">
                      <w:rPr>
                        <w:lang w:val="es-AR"/>
                      </w:rPr>
                      <w:instrText xml:space="preserve"> DATE  \@ "yyyy"  \* MERGEFORMAT </w:instrText>
                    </w:r>
                    <w:r w:rsidRPr="003F7EB9">
                      <w:fldChar w:fldCharType="separate"/>
                    </w:r>
                    <w:r w:rsidR="005F63B8">
                      <w:rPr>
                        <w:noProof/>
                        <w:lang w:val="es-AR"/>
                      </w:rPr>
                      <w:t>2016</w:t>
                    </w:r>
                    <w:r w:rsidRPr="003F7EB9">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37B" w:rsidRDefault="0000737B" w:rsidP="00194252">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37B" w:rsidRDefault="0000737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6C46" w:rsidRDefault="00D26C46" w:rsidP="00493178">
      <w:r>
        <w:separator/>
      </w:r>
    </w:p>
  </w:footnote>
  <w:footnote w:type="continuationSeparator" w:id="0">
    <w:p w:rsidR="00D26C46" w:rsidRDefault="00D26C46" w:rsidP="00493178">
      <w:r>
        <w:continuationSeparator/>
      </w:r>
    </w:p>
  </w:footnote>
  <w:footnote w:id="1">
    <w:p w:rsidR="0000737B" w:rsidRPr="008B428E" w:rsidRDefault="0000737B" w:rsidP="00493178">
      <w:pPr>
        <w:pStyle w:val="Textonotapie"/>
      </w:pPr>
      <w:r w:rsidRPr="008B428E">
        <w:rPr>
          <w:rStyle w:val="Refdenotaalpie"/>
          <w:sz w:val="12"/>
          <w:szCs w:val="12"/>
        </w:rPr>
        <w:footnoteRef/>
      </w:r>
      <w:r w:rsidRPr="008B428E">
        <w:t xml:space="preserve"> La Ley de Protección Integral de la Niñez y la Adolescencia define la adolescencia como una etapa entre los 12 y los 18 años, así mismo la Ley Penal Juvenil asigna la responsabilidad penal a partir de los 12 años de edad hasta los 18, como una categoría a parte de la responsabilidad de la persona adulta.     </w:t>
      </w:r>
    </w:p>
  </w:footnote>
  <w:footnote w:id="2">
    <w:p w:rsidR="0000737B" w:rsidRPr="008B428E" w:rsidRDefault="0000737B" w:rsidP="00493178">
      <w:pPr>
        <w:pStyle w:val="Textonotapie"/>
      </w:pPr>
      <w:r w:rsidRPr="008B428E">
        <w:rPr>
          <w:rStyle w:val="Refdenotaalpie"/>
          <w:sz w:val="12"/>
          <w:szCs w:val="12"/>
        </w:rPr>
        <w:footnoteRef/>
      </w:r>
      <w:r w:rsidRPr="008B428E">
        <w:t xml:space="preserve"> Convención </w:t>
      </w:r>
      <w:proofErr w:type="spellStart"/>
      <w:r w:rsidRPr="008B428E">
        <w:t>Iberoaméricana</w:t>
      </w:r>
      <w:proofErr w:type="spellEnd"/>
      <w:r w:rsidRPr="008B428E">
        <w:t xml:space="preserve"> de los Derechos de los Jóvenes</w:t>
      </w:r>
      <w:r>
        <w:t>, 2005, c</w:t>
      </w:r>
      <w:r w:rsidRPr="008B428E">
        <w:t>apitulo Preliminar, Artículo 1.</w:t>
      </w:r>
    </w:p>
  </w:footnote>
  <w:footnote w:id="3">
    <w:p w:rsidR="0000737B" w:rsidRPr="008B428E" w:rsidRDefault="0000737B" w:rsidP="00493178">
      <w:pPr>
        <w:pStyle w:val="Textonotapie"/>
      </w:pPr>
      <w:r w:rsidRPr="008B428E">
        <w:rPr>
          <w:rStyle w:val="Refdenotaalpie"/>
          <w:sz w:val="12"/>
          <w:szCs w:val="12"/>
        </w:rPr>
        <w:footnoteRef/>
      </w:r>
      <w:r>
        <w:t xml:space="preserve"> </w:t>
      </w:r>
      <w:proofErr w:type="spellStart"/>
      <w:r>
        <w:t>Ibíd</w:t>
      </w:r>
      <w:proofErr w:type="spellEnd"/>
      <w:r w:rsidRPr="008B428E">
        <w:t>, Preámbulo</w:t>
      </w:r>
      <w:r>
        <w:t>.</w:t>
      </w:r>
      <w:r w:rsidRPr="008B428E">
        <w:t xml:space="preserve"> </w:t>
      </w:r>
    </w:p>
  </w:footnote>
  <w:footnote w:id="4">
    <w:p w:rsidR="0000737B" w:rsidRPr="00500016" w:rsidRDefault="0000737B" w:rsidP="008C2E4A">
      <w:pPr>
        <w:pStyle w:val="Textonotapie"/>
      </w:pPr>
      <w:r w:rsidRPr="008B428E">
        <w:rPr>
          <w:rStyle w:val="Refdenotaalpie"/>
          <w:sz w:val="12"/>
          <w:szCs w:val="12"/>
        </w:rPr>
        <w:footnoteRef/>
      </w:r>
      <w:r w:rsidRPr="008B428E">
        <w:t xml:space="preserve"> Ley General de Juventud, El Salvador, aprobada en el año 2011</w:t>
      </w:r>
      <w:r>
        <w:t>.</w:t>
      </w:r>
    </w:p>
  </w:footnote>
  <w:footnote w:id="5">
    <w:p w:rsidR="0000737B" w:rsidRPr="00E3328A" w:rsidRDefault="0000737B" w:rsidP="00493178">
      <w:pPr>
        <w:pStyle w:val="Textonotapie"/>
      </w:pPr>
      <w:r w:rsidRPr="00E3328A">
        <w:rPr>
          <w:rStyle w:val="Refdenotaalpie"/>
          <w:sz w:val="12"/>
          <w:szCs w:val="12"/>
        </w:rPr>
        <w:footnoteRef/>
      </w:r>
      <w:r w:rsidRPr="00E3328A">
        <w:t xml:space="preserve"> GIZ (2013): </w:t>
      </w:r>
      <w:proofErr w:type="spellStart"/>
      <w:r w:rsidRPr="00E3328A">
        <w:t>Konzeptionelles</w:t>
      </w:r>
      <w:proofErr w:type="spellEnd"/>
      <w:r w:rsidRPr="00E3328A">
        <w:t xml:space="preserve"> </w:t>
      </w:r>
      <w:proofErr w:type="spellStart"/>
      <w:r w:rsidRPr="00E3328A">
        <w:t>Grundlagenpapier</w:t>
      </w:r>
      <w:proofErr w:type="spellEnd"/>
      <w:r w:rsidRPr="00E3328A">
        <w:t xml:space="preserve"> </w:t>
      </w:r>
      <w:proofErr w:type="spellStart"/>
      <w:r w:rsidRPr="00E3328A">
        <w:t>Gewaltpr</w:t>
      </w:r>
      <w:proofErr w:type="spellEnd"/>
      <w:r w:rsidRPr="00E3328A">
        <w:rPr>
          <w:lang w:val="de-DE"/>
        </w:rPr>
        <w:t>ävention</w:t>
      </w:r>
    </w:p>
  </w:footnote>
  <w:footnote w:id="6">
    <w:p w:rsidR="0000737B" w:rsidRPr="00CF388E" w:rsidRDefault="0000737B" w:rsidP="00493178">
      <w:pPr>
        <w:pStyle w:val="Textonotapie"/>
      </w:pPr>
      <w:r w:rsidRPr="00E3328A">
        <w:rPr>
          <w:rStyle w:val="Refdenotaalpie"/>
          <w:sz w:val="12"/>
          <w:szCs w:val="12"/>
        </w:rPr>
        <w:footnoteRef/>
      </w:r>
      <w:r w:rsidRPr="00E3328A">
        <w:t xml:space="preserve"> Programa Regional GIZ-PREVENIR Formación de intermediarios.</w:t>
      </w:r>
      <w:r>
        <w:t xml:space="preserve"> </w:t>
      </w:r>
    </w:p>
  </w:footnote>
  <w:footnote w:id="7">
    <w:p w:rsidR="0000737B" w:rsidRPr="00E05175" w:rsidRDefault="0000737B" w:rsidP="00493178">
      <w:pPr>
        <w:pStyle w:val="Textonotapie"/>
      </w:pPr>
      <w:r>
        <w:rPr>
          <w:rStyle w:val="Refdenotaalpie"/>
        </w:rPr>
        <w:footnoteRef/>
      </w:r>
      <w:r>
        <w:t xml:space="preserve"> Estrategia Nacional de Prevención de Violencia (ENPSV), 2010,  Tabla 1 Factores de Riesgo Asociados a la Violencia Juvenil, pag.26. </w:t>
      </w:r>
    </w:p>
  </w:footnote>
  <w:footnote w:id="8">
    <w:p w:rsidR="0000737B" w:rsidRPr="00E05175" w:rsidRDefault="0000737B" w:rsidP="00493178">
      <w:pPr>
        <w:pStyle w:val="Textonotapie"/>
      </w:pPr>
      <w:r>
        <w:rPr>
          <w:rStyle w:val="Refdenotaalpie"/>
        </w:rPr>
        <w:footnoteRef/>
      </w:r>
      <w:r>
        <w:t xml:space="preserve"> USAID, Diagnóstico Municipal de la Violencia de Usulután, 2014. </w:t>
      </w:r>
    </w:p>
  </w:footnote>
  <w:footnote w:id="9">
    <w:p w:rsidR="0000737B" w:rsidRPr="000C3293" w:rsidRDefault="0000737B" w:rsidP="00493178">
      <w:pPr>
        <w:pStyle w:val="Textonotapie"/>
      </w:pPr>
      <w:r>
        <w:rPr>
          <w:rStyle w:val="Refdenotaalpie"/>
        </w:rPr>
        <w:footnoteRef/>
      </w:r>
      <w:r>
        <w:t xml:space="preserve"> ENPSV, 2010, </w:t>
      </w:r>
      <w:proofErr w:type="spellStart"/>
      <w:r>
        <w:t>pag</w:t>
      </w:r>
      <w:proofErr w:type="spellEnd"/>
      <w:r>
        <w:t>. 26</w:t>
      </w:r>
    </w:p>
  </w:footnote>
  <w:footnote w:id="10">
    <w:p w:rsidR="0000737B" w:rsidRDefault="0000737B">
      <w:pPr>
        <w:pStyle w:val="Textonotapie"/>
      </w:pPr>
      <w:r>
        <w:rPr>
          <w:rStyle w:val="Refdenotaalpie"/>
        </w:rPr>
        <w:footnoteRef/>
      </w:r>
      <w:r>
        <w:t xml:space="preserve"> Ley Marco para la Convivencia Ciudadana para la Convivencia Pacífica y Contravenciones Administrativas, Publicada en el D-O. el 30 de abril del año 2011, Título I, Disposiciones Preliminares. </w:t>
      </w:r>
    </w:p>
  </w:footnote>
  <w:footnote w:id="11">
    <w:p w:rsidR="0000737B" w:rsidRPr="00493178" w:rsidRDefault="0000737B" w:rsidP="00641D96">
      <w:r w:rsidRPr="00493178">
        <w:rPr>
          <w:rStyle w:val="Refdenotaalpie"/>
          <w:sz w:val="16"/>
          <w:szCs w:val="16"/>
        </w:rPr>
        <w:footnoteRef/>
      </w:r>
      <w:r w:rsidRPr="00493178">
        <w:rPr>
          <w:sz w:val="16"/>
          <w:szCs w:val="16"/>
        </w:rPr>
        <w:t xml:space="preserve"> DIGESTYC</w:t>
      </w:r>
      <w:proofErr w:type="gramStart"/>
      <w:r w:rsidRPr="00493178">
        <w:rPr>
          <w:sz w:val="16"/>
          <w:szCs w:val="16"/>
        </w:rPr>
        <w:t>,2007</w:t>
      </w:r>
      <w:proofErr w:type="gramEnd"/>
      <w:r w:rsidRPr="00493178">
        <w:rPr>
          <w:sz w:val="16"/>
          <w:szCs w:val="16"/>
        </w:rPr>
        <w:t xml:space="preserve">, Censo de Población y Vivienda 2007. </w:t>
      </w:r>
    </w:p>
  </w:footnote>
  <w:footnote w:id="12">
    <w:p w:rsidR="0000737B" w:rsidRPr="00493178" w:rsidRDefault="0000737B" w:rsidP="00E465BB">
      <w:pPr>
        <w:rPr>
          <w:rFonts w:ascii="Times New Roman" w:hAnsi="Times New Roman"/>
          <w:sz w:val="16"/>
          <w:szCs w:val="16"/>
        </w:rPr>
      </w:pPr>
      <w:r w:rsidRPr="00493178">
        <w:rPr>
          <w:rStyle w:val="Refdenotaalpie"/>
          <w:sz w:val="16"/>
          <w:szCs w:val="16"/>
        </w:rPr>
        <w:footnoteRef/>
      </w:r>
      <w:r w:rsidRPr="00493178">
        <w:rPr>
          <w:sz w:val="16"/>
          <w:szCs w:val="16"/>
        </w:rPr>
        <w:t xml:space="preserve"> : Plan Estratégico Participativo MUNICIPIO DE USULUTAN, FUNDE - RTI - ALCALDÍA MUNICIPAL DE USULUTAN.</w:t>
      </w:r>
    </w:p>
    <w:p w:rsidR="0000737B" w:rsidRPr="00493178" w:rsidRDefault="0000737B" w:rsidP="00E465BB">
      <w:pPr>
        <w:pStyle w:val="Textonotapie"/>
      </w:pPr>
    </w:p>
  </w:footnote>
  <w:footnote w:id="13">
    <w:p w:rsidR="0000737B" w:rsidRPr="00D938B1" w:rsidRDefault="0000737B" w:rsidP="00E465BB">
      <w:r w:rsidRPr="005D5435">
        <w:rPr>
          <w:rStyle w:val="Refdenotaalpie"/>
          <w:sz w:val="16"/>
          <w:szCs w:val="16"/>
        </w:rPr>
        <w:footnoteRef/>
      </w:r>
      <w:r w:rsidRPr="005D5435">
        <w:rPr>
          <w:sz w:val="16"/>
          <w:szCs w:val="16"/>
        </w:rPr>
        <w:t xml:space="preserve"> Porcentaje de Hogares con Jefatura Femenina: tomado de VI CENSO DE POBLACION Y V DE VIVIENDA, Indicadores Predefinidos, DIGESTYC, 2007</w:t>
      </w:r>
      <w:r w:rsidRPr="00F96A90">
        <w:t>.</w:t>
      </w:r>
    </w:p>
  </w:footnote>
  <w:footnote w:id="14">
    <w:p w:rsidR="0000737B" w:rsidRPr="00C74518" w:rsidRDefault="0000737B" w:rsidP="00E465BB">
      <w:pPr>
        <w:pStyle w:val="Textonotapie"/>
      </w:pPr>
      <w:r>
        <w:rPr>
          <w:rStyle w:val="Refdenotaalpie"/>
        </w:rPr>
        <w:footnoteRef/>
      </w:r>
      <w:r>
        <w:t xml:space="preserve"> </w:t>
      </w:r>
      <w:r w:rsidRPr="00F96A90">
        <w:t>FLACSO, MINEC, PNUD (2010). Mapa de pobreza urbana y exclusión social. Volumen 2. Atlas. Localización de asentamientos urbanos precarios. El Salvador. San Salvador</w:t>
      </w:r>
      <w:r>
        <w:t>.</w:t>
      </w:r>
    </w:p>
  </w:footnote>
  <w:footnote w:id="15">
    <w:p w:rsidR="0000737B" w:rsidRPr="00F96A90" w:rsidRDefault="0000737B" w:rsidP="00E465BB">
      <w:pPr>
        <w:rPr>
          <w:sz w:val="24"/>
          <w:szCs w:val="24"/>
          <w:vertAlign w:val="superscript"/>
        </w:rPr>
      </w:pPr>
      <w:r>
        <w:rPr>
          <w:rStyle w:val="Refdenotaalpie"/>
        </w:rPr>
        <w:footnoteRef/>
      </w:r>
      <w:r w:rsidRPr="005D5435">
        <w:rPr>
          <w:sz w:val="16"/>
          <w:szCs w:val="16"/>
        </w:rPr>
        <w:t>Asentamientos Urbanos</w:t>
      </w:r>
      <w:r>
        <w:rPr>
          <w:sz w:val="16"/>
          <w:szCs w:val="16"/>
        </w:rPr>
        <w:t xml:space="preserve"> Precarios</w:t>
      </w:r>
      <w:r w:rsidRPr="005D5435">
        <w:rPr>
          <w:sz w:val="16"/>
          <w:szCs w:val="16"/>
        </w:rPr>
        <w:t>.</w:t>
      </w:r>
      <w:r w:rsidRPr="00F96A90">
        <w:rPr>
          <w:color w:val="333333"/>
        </w:rPr>
        <w:t xml:space="preserve"> </w:t>
      </w:r>
    </w:p>
    <w:p w:rsidR="0000737B" w:rsidRPr="00CA0794" w:rsidRDefault="0000737B" w:rsidP="00E465BB"/>
    <w:p w:rsidR="0000737B" w:rsidRPr="00C74518" w:rsidRDefault="0000737B" w:rsidP="00E465BB">
      <w:r>
        <w:t>.</w:t>
      </w:r>
      <w:r w:rsidRPr="00F96A90">
        <w:t xml:space="preserve"> </w:t>
      </w:r>
    </w:p>
  </w:footnote>
  <w:footnote w:id="16">
    <w:p w:rsidR="0000737B" w:rsidRPr="00CA0794" w:rsidRDefault="0000737B" w:rsidP="00E465BB">
      <w:pPr>
        <w:pStyle w:val="Textonotapie"/>
      </w:pPr>
      <w:r>
        <w:rPr>
          <w:rStyle w:val="Refdenotaalpie"/>
        </w:rPr>
        <w:footnoteRef/>
      </w:r>
      <w:r>
        <w:t xml:space="preserve"> Ministerio de Salud, SIBASI, Usulután.</w:t>
      </w:r>
    </w:p>
  </w:footnote>
  <w:footnote w:id="17">
    <w:p w:rsidR="0000737B" w:rsidRPr="00D71D8B" w:rsidRDefault="0000737B" w:rsidP="00E465BB">
      <w:pPr>
        <w:rPr>
          <w:sz w:val="16"/>
          <w:szCs w:val="16"/>
          <w:vertAlign w:val="superscript"/>
        </w:rPr>
      </w:pPr>
      <w:r w:rsidRPr="00D71D8B">
        <w:rPr>
          <w:rStyle w:val="Refdenotaalpie"/>
          <w:sz w:val="16"/>
          <w:szCs w:val="16"/>
        </w:rPr>
        <w:footnoteRef/>
      </w:r>
      <w:r w:rsidRPr="00D71D8B">
        <w:rPr>
          <w:sz w:val="16"/>
          <w:szCs w:val="16"/>
        </w:rPr>
        <w:t xml:space="preserve"> Indicadores Municipales sobre Desarrollo Humano y Objetivos de Desarrollo del Milenio. El Salvador 2005. Informe 262.PNUD. </w:t>
      </w:r>
    </w:p>
    <w:p w:rsidR="0000737B" w:rsidRPr="00D71D8B" w:rsidRDefault="0000737B" w:rsidP="00E465BB">
      <w:pPr>
        <w:pStyle w:val="Textonotapie"/>
      </w:pPr>
    </w:p>
  </w:footnote>
  <w:footnote w:id="18">
    <w:p w:rsidR="0000737B" w:rsidRPr="00D71D8B" w:rsidRDefault="0000737B" w:rsidP="00E465BB">
      <w:pPr>
        <w:pStyle w:val="Textonotapie"/>
      </w:pPr>
      <w:r w:rsidRPr="00D71D8B">
        <w:rPr>
          <w:rStyle w:val="Refdenotaalpie"/>
          <w:sz w:val="16"/>
          <w:szCs w:val="16"/>
        </w:rPr>
        <w:footnoteRef/>
      </w:r>
      <w:r w:rsidRPr="00D71D8B">
        <w:t xml:space="preserve"> Ibíd. </w:t>
      </w:r>
    </w:p>
  </w:footnote>
  <w:footnote w:id="19">
    <w:p w:rsidR="0000737B" w:rsidRPr="00D71D8B" w:rsidRDefault="0000737B" w:rsidP="00093554">
      <w:pPr>
        <w:pStyle w:val="Textonotapie"/>
      </w:pPr>
      <w:r w:rsidRPr="00D71D8B">
        <w:rPr>
          <w:rStyle w:val="Refdenotaalpie"/>
          <w:sz w:val="16"/>
          <w:szCs w:val="16"/>
        </w:rPr>
        <w:footnoteRef/>
      </w:r>
      <w:r w:rsidRPr="00D71D8B">
        <w:t xml:space="preserve"> Diagnóstico Municipal de la Violencia de Usulután, USAID, 2013</w:t>
      </w:r>
      <w:r>
        <w:t>.</w:t>
      </w:r>
    </w:p>
  </w:footnote>
  <w:footnote w:id="20">
    <w:p w:rsidR="0000737B" w:rsidRDefault="0000737B">
      <w:pPr>
        <w:pStyle w:val="Textonotapie"/>
      </w:pPr>
      <w:r>
        <w:rPr>
          <w:rStyle w:val="Refdenotaalpie"/>
        </w:rPr>
        <w:footnoteRef/>
      </w:r>
      <w:r>
        <w:t xml:space="preserve"> Ver ANEXO 1, tabla de incidencia delincuencial registrada por la </w:t>
      </w:r>
      <w:proofErr w:type="spellStart"/>
      <w:r>
        <w:t>Delgación</w:t>
      </w:r>
      <w:proofErr w:type="spellEnd"/>
      <w:r>
        <w:t xml:space="preserve"> de la PNC, en el período 2013-2014.</w:t>
      </w:r>
    </w:p>
  </w:footnote>
  <w:footnote w:id="21">
    <w:p w:rsidR="0000737B" w:rsidRPr="00497972" w:rsidRDefault="0000737B" w:rsidP="00E465BB">
      <w:pPr>
        <w:pStyle w:val="Textonotapie"/>
      </w:pPr>
      <w:r>
        <w:rPr>
          <w:rStyle w:val="Refdenotaalpie"/>
        </w:rPr>
        <w:footnoteRef/>
      </w:r>
      <w:r>
        <w:t xml:space="preserve"> Ver Anexo 2, Inventario de escenarios de riesgo registrados en el municipio. </w:t>
      </w:r>
    </w:p>
  </w:footnote>
  <w:footnote w:id="22">
    <w:p w:rsidR="0000737B" w:rsidRPr="00DC7A85" w:rsidRDefault="0000737B">
      <w:pPr>
        <w:pStyle w:val="Textonotapie"/>
        <w:rPr>
          <w:lang w:val="es-SV"/>
        </w:rPr>
      </w:pPr>
      <w:r>
        <w:rPr>
          <w:rStyle w:val="Refdenotaalpie"/>
        </w:rPr>
        <w:footnoteRef/>
      </w:r>
      <w:r>
        <w:t xml:space="preserve"> </w:t>
      </w:r>
      <w:r>
        <w:rPr>
          <w:lang w:val="es-SV"/>
        </w:rPr>
        <w:t>Ver Anexo 3, Factores de Riesgo Situacionales</w:t>
      </w:r>
    </w:p>
  </w:footnote>
  <w:footnote w:id="23">
    <w:p w:rsidR="0000737B" w:rsidRPr="00942432" w:rsidRDefault="0000737B" w:rsidP="00E465BB">
      <w:pPr>
        <w:pStyle w:val="Textonotapie"/>
      </w:pPr>
      <w:r>
        <w:rPr>
          <w:rStyle w:val="Refdenotaalpie"/>
        </w:rPr>
        <w:footnoteRef/>
      </w:r>
      <w:r>
        <w:t xml:space="preserve"> </w:t>
      </w:r>
      <w:proofErr w:type="spellStart"/>
      <w:r>
        <w:t>Op</w:t>
      </w:r>
      <w:proofErr w:type="spellEnd"/>
      <w:r>
        <w:t xml:space="preserve">. Cit., </w:t>
      </w:r>
      <w:proofErr w:type="spellStart"/>
      <w:r>
        <w:t>pag</w:t>
      </w:r>
      <w:proofErr w:type="spellEnd"/>
      <w:r>
        <w:t>. 33</w:t>
      </w:r>
    </w:p>
  </w:footnote>
  <w:footnote w:id="24">
    <w:p w:rsidR="0000737B" w:rsidRDefault="0000737B" w:rsidP="000C0951">
      <w:pPr>
        <w:pStyle w:val="Textonotapie"/>
      </w:pPr>
      <w:r>
        <w:rPr>
          <w:rStyle w:val="Refdenotaalpie"/>
        </w:rPr>
        <w:footnoteRef/>
      </w:r>
      <w:r>
        <w:t xml:space="preserve"> Intermediarios: Personas formadas en Prevención de la Violencia para la implementación de metodologías en la elaboración y actualización de  diagnósticos, planes municipales de prevención de violencia, planes operativos, seguimiento y evaluación de los mismos.</w:t>
      </w:r>
    </w:p>
    <w:p w:rsidR="0000737B" w:rsidRPr="004F5A75" w:rsidRDefault="0000737B" w:rsidP="000C0951">
      <w:pPr>
        <w:pStyle w:val="Textonotapie"/>
      </w:pPr>
    </w:p>
  </w:footnote>
  <w:footnote w:id="25">
    <w:p w:rsidR="0000737B" w:rsidRPr="00572E27" w:rsidRDefault="0000737B" w:rsidP="000C0951">
      <w:pPr>
        <w:pStyle w:val="Textonotapie"/>
      </w:pPr>
      <w:r>
        <w:rPr>
          <w:rStyle w:val="Refdenotaalpie"/>
        </w:rPr>
        <w:footnoteRef/>
      </w:r>
      <w:r>
        <w:t xml:space="preserve"> Introducido en el año 1971 por el psicólogo estadounidense </w:t>
      </w:r>
      <w:proofErr w:type="spellStart"/>
      <w:r>
        <w:t>Urie</w:t>
      </w:r>
      <w:proofErr w:type="spellEnd"/>
      <w:r>
        <w:t xml:space="preserve"> </w:t>
      </w:r>
      <w:proofErr w:type="spellStart"/>
      <w:r>
        <w:t>Bronfenbrenner</w:t>
      </w:r>
      <w:proofErr w:type="spellEnd"/>
      <w:r>
        <w:t xml:space="preserve"> (1917-2005) en su teoría ecológica sobre el desarrollo del individuo.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37B" w:rsidRDefault="0000737B" w:rsidP="00493178">
    <w:pPr>
      <w:pStyle w:val="Encabezado"/>
    </w:pPr>
    <w:r>
      <w:rPr>
        <w:noProof/>
        <w:snapToGrid/>
        <w:lang w:val="es-SV" w:eastAsia="es-SV"/>
      </w:rPr>
      <w:drawing>
        <wp:anchor distT="0" distB="0" distL="114300" distR="114300" simplePos="0" relativeHeight="251672576" behindDoc="1" locked="0" layoutInCell="1" allowOverlap="1" wp14:anchorId="1D598C1C" wp14:editId="0F60D55B">
          <wp:simplePos x="0" y="0"/>
          <wp:positionH relativeFrom="column">
            <wp:posOffset>7637145</wp:posOffset>
          </wp:positionH>
          <wp:positionV relativeFrom="paragraph">
            <wp:posOffset>-541655</wp:posOffset>
          </wp:positionV>
          <wp:extent cx="2276475" cy="880745"/>
          <wp:effectExtent l="0" t="0" r="9525"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nta.jpg"/>
                  <pic:cNvPicPr/>
                </pic:nvPicPr>
                <pic:blipFill>
                  <a:blip r:embed="rId1">
                    <a:extLst>
                      <a:ext uri="{28A0092B-C50C-407E-A947-70E740481C1C}">
                        <a14:useLocalDpi xmlns:a14="http://schemas.microsoft.com/office/drawing/2010/main" val="0"/>
                      </a:ext>
                    </a:extLst>
                  </a:blip>
                  <a:stretch>
                    <a:fillRect/>
                  </a:stretch>
                </pic:blipFill>
                <pic:spPr>
                  <a:xfrm>
                    <a:off x="0" y="0"/>
                    <a:ext cx="2276475" cy="880745"/>
                  </a:xfrm>
                  <a:prstGeom prst="rect">
                    <a:avLst/>
                  </a:prstGeom>
                </pic:spPr>
              </pic:pic>
            </a:graphicData>
          </a:graphic>
        </wp:anchor>
      </w:drawing>
    </w:r>
    <w:r>
      <w:rPr>
        <w:noProof/>
        <w:snapToGrid/>
        <w:lang w:val="es-SV" w:eastAsia="es-SV"/>
      </w:rPr>
      <mc:AlternateContent>
        <mc:Choice Requires="wps">
          <w:drawing>
            <wp:anchor distT="0" distB="0" distL="114300" distR="114300" simplePos="0" relativeHeight="251669504" behindDoc="0" locked="0" layoutInCell="1" allowOverlap="1" wp14:anchorId="04B201F3" wp14:editId="3C016A58">
              <wp:simplePos x="0" y="0"/>
              <wp:positionH relativeFrom="column">
                <wp:posOffset>2040890</wp:posOffset>
              </wp:positionH>
              <wp:positionV relativeFrom="paragraph">
                <wp:posOffset>-180975</wp:posOffset>
              </wp:positionV>
              <wp:extent cx="4145280" cy="391795"/>
              <wp:effectExtent l="0" t="0" r="0" b="0"/>
              <wp:wrapNone/>
              <wp:docPr id="947" name="Text Box 947"/>
              <wp:cNvGraphicFramePr/>
              <a:graphic xmlns:a="http://schemas.openxmlformats.org/drawingml/2006/main">
                <a:graphicData uri="http://schemas.microsoft.com/office/word/2010/wordprocessingShape">
                  <wps:wsp>
                    <wps:cNvSpPr txBox="1"/>
                    <wps:spPr>
                      <a:xfrm>
                        <a:off x="0" y="0"/>
                        <a:ext cx="4145280"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lang w:val="es-AR"/>
                            </w:rPr>
                            <w:alias w:val="Title"/>
                            <w:tag w:val=""/>
                            <w:id w:val="400256032"/>
                            <w:dataBinding w:prefixMappings="xmlns:ns0='http://purl.org/dc/elements/1.1/' xmlns:ns1='http://schemas.openxmlformats.org/package/2006/metadata/core-properties' " w:xpath="/ns1:coreProperties[1]/ns0:title[1]" w:storeItemID="{6C3C8BC8-F283-45AE-878A-BAB7291924A1}"/>
                            <w:text/>
                          </w:sdtPr>
                          <w:sdtEndPr/>
                          <w:sdtContent>
                            <w:p w:rsidR="0000737B" w:rsidRPr="00EA26E9" w:rsidRDefault="0000737B" w:rsidP="00486706">
                              <w:pPr>
                                <w:rPr>
                                  <w:lang w:val="es-AR"/>
                                </w:rPr>
                              </w:pPr>
                              <w:r>
                                <w:t xml:space="preserve">Plan Estratégico Municipal de Prevención de </w:t>
                              </w:r>
                              <w:proofErr w:type="spellStart"/>
                              <w:r>
                                <w:t>Violencia“Jóvenes</w:t>
                              </w:r>
                              <w:proofErr w:type="spellEnd"/>
                              <w:r>
                                <w:t xml:space="preserve"> Orgullo para Usulután en una Sociedad Segura”</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947" o:spid="_x0000_s1027" type="#_x0000_t202" style="position:absolute;margin-left:160.7pt;margin-top:-14.25pt;width:326.4pt;height:30.8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" filled="f" stroked="f" strokeweight=".5pt">
              <v:textbox>
                <w:txbxContent>
                  <w:sdt>
                    <w:sdtPr>
                      <w:rPr>
                        <w:lang w:val="es-AR"/>
                      </w:rPr>
                      <w:alias w:val="Title"/>
                      <w:tag w:val=""/>
                      <w:id w:val="400256032"/>
                      <w:dataBinding w:prefixMappings="xmlns:ns0='http://purl.org/dc/elements/1.1/' xmlns:ns1='http://schemas.openxmlformats.org/package/2006/metadata/core-properties' " w:xpath="/ns1:coreProperties[1]/ns0:title[1]" w:storeItemID="{6C3C8BC8-F283-45AE-878A-BAB7291924A1}"/>
                      <w:text/>
                    </w:sdtPr>
                    <w:sdtContent>
                      <w:p w:rsidR="0000737B" w:rsidRPr="00EA26E9" w:rsidRDefault="0000737B" w:rsidP="00486706">
                        <w:pPr>
                          <w:rPr>
                            <w:lang w:val="es-AR"/>
                          </w:rPr>
                        </w:pPr>
                        <w:r>
                          <w:t xml:space="preserve">Plan Estratégico Municipal de Prevención de </w:t>
                        </w:r>
                        <w:proofErr w:type="spellStart"/>
                        <w:r>
                          <w:t>Violencia“Jóvenes</w:t>
                        </w:r>
                        <w:proofErr w:type="spellEnd"/>
                        <w:r>
                          <w:t xml:space="preserve"> Orgullo para Usulután en una Sociedad Segura”</w:t>
                        </w:r>
                      </w:p>
                    </w:sdtContent>
                  </w:sdt>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37B" w:rsidRDefault="0000737B" w:rsidP="0049317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37B" w:rsidRDefault="0000737B" w:rsidP="0049317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7CF"/>
    <w:multiLevelType w:val="hybridMultilevel"/>
    <w:tmpl w:val="00006732"/>
    <w:lvl w:ilvl="0" w:tplc="00006D2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797D"/>
    <w:multiLevelType w:val="hybridMultilevel"/>
    <w:tmpl w:val="00005F49"/>
    <w:lvl w:ilvl="0" w:tplc="00000DD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46A1932"/>
    <w:multiLevelType w:val="hybridMultilevel"/>
    <w:tmpl w:val="F3EAEE1C"/>
    <w:lvl w:ilvl="0" w:tplc="52CA7276">
      <w:start w:val="1"/>
      <w:numFmt w:val="decimal"/>
      <w:lvlText w:val="%1."/>
      <w:lvlJc w:val="left"/>
      <w:pPr>
        <w:ind w:left="643" w:hanging="360"/>
      </w:pPr>
      <w:rPr>
        <w:rFonts w:ascii="Arial" w:eastAsia="Times New Roman" w:hAnsi="Arial" w:cs="Arial"/>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3">
    <w:nsid w:val="04B12E08"/>
    <w:multiLevelType w:val="hybridMultilevel"/>
    <w:tmpl w:val="B6DA6C5A"/>
    <w:lvl w:ilvl="0" w:tplc="1D663628">
      <w:start w:val="1"/>
      <w:numFmt w:val="decimal"/>
      <w:lvlText w:val="1.2.%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5552ED8"/>
    <w:multiLevelType w:val="hybridMultilevel"/>
    <w:tmpl w:val="C3900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72E1EBD"/>
    <w:multiLevelType w:val="hybridMultilevel"/>
    <w:tmpl w:val="F8A0BED4"/>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07341395"/>
    <w:multiLevelType w:val="multilevel"/>
    <w:tmpl w:val="2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nsid w:val="0E4F26FA"/>
    <w:multiLevelType w:val="hybridMultilevel"/>
    <w:tmpl w:val="66F8D802"/>
    <w:lvl w:ilvl="0" w:tplc="4BF6AC70">
      <w:start w:val="1"/>
      <w:numFmt w:val="bullet"/>
      <w:lvlText w:val="-"/>
      <w:lvlJc w:val="left"/>
      <w:pPr>
        <w:ind w:left="720" w:hanging="360"/>
      </w:pPr>
      <w:rPr>
        <w:rFonts w:ascii="Calibri" w:eastAsia="Times New Roman"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F3F0502"/>
    <w:multiLevelType w:val="hybridMultilevel"/>
    <w:tmpl w:val="7D5A51A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10007A65"/>
    <w:multiLevelType w:val="hybridMultilevel"/>
    <w:tmpl w:val="A9F4A1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12019DE"/>
    <w:multiLevelType w:val="hybridMultilevel"/>
    <w:tmpl w:val="18F005AC"/>
    <w:lvl w:ilvl="0" w:tplc="334E81DE">
      <w:start w:val="1"/>
      <w:numFmt w:val="decimal"/>
      <w:pStyle w:val="StepsTenari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CE0198"/>
    <w:multiLevelType w:val="hybridMultilevel"/>
    <w:tmpl w:val="81A282F4"/>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188D1BD2"/>
    <w:multiLevelType w:val="hybridMultilevel"/>
    <w:tmpl w:val="A2DEB8DA"/>
    <w:lvl w:ilvl="0" w:tplc="080A0001">
      <w:start w:val="1"/>
      <w:numFmt w:val="bullet"/>
      <w:lvlText w:val=""/>
      <w:lvlJc w:val="left"/>
      <w:pPr>
        <w:ind w:left="1296" w:hanging="360"/>
      </w:pPr>
      <w:rPr>
        <w:rFonts w:ascii="Symbol" w:hAnsi="Symbol" w:hint="default"/>
      </w:rPr>
    </w:lvl>
    <w:lvl w:ilvl="1" w:tplc="080A0003" w:tentative="1">
      <w:start w:val="1"/>
      <w:numFmt w:val="bullet"/>
      <w:lvlText w:val="o"/>
      <w:lvlJc w:val="left"/>
      <w:pPr>
        <w:ind w:left="2016" w:hanging="360"/>
      </w:pPr>
      <w:rPr>
        <w:rFonts w:ascii="Courier New" w:hAnsi="Courier New" w:cs="Courier New" w:hint="default"/>
      </w:rPr>
    </w:lvl>
    <w:lvl w:ilvl="2" w:tplc="080A0005" w:tentative="1">
      <w:start w:val="1"/>
      <w:numFmt w:val="bullet"/>
      <w:lvlText w:val=""/>
      <w:lvlJc w:val="left"/>
      <w:pPr>
        <w:ind w:left="2736" w:hanging="360"/>
      </w:pPr>
      <w:rPr>
        <w:rFonts w:ascii="Wingdings" w:hAnsi="Wingdings" w:hint="default"/>
      </w:rPr>
    </w:lvl>
    <w:lvl w:ilvl="3" w:tplc="080A0001" w:tentative="1">
      <w:start w:val="1"/>
      <w:numFmt w:val="bullet"/>
      <w:lvlText w:val=""/>
      <w:lvlJc w:val="left"/>
      <w:pPr>
        <w:ind w:left="3456" w:hanging="360"/>
      </w:pPr>
      <w:rPr>
        <w:rFonts w:ascii="Symbol" w:hAnsi="Symbol" w:hint="default"/>
      </w:rPr>
    </w:lvl>
    <w:lvl w:ilvl="4" w:tplc="080A0003" w:tentative="1">
      <w:start w:val="1"/>
      <w:numFmt w:val="bullet"/>
      <w:lvlText w:val="o"/>
      <w:lvlJc w:val="left"/>
      <w:pPr>
        <w:ind w:left="4176" w:hanging="360"/>
      </w:pPr>
      <w:rPr>
        <w:rFonts w:ascii="Courier New" w:hAnsi="Courier New" w:cs="Courier New" w:hint="default"/>
      </w:rPr>
    </w:lvl>
    <w:lvl w:ilvl="5" w:tplc="080A0005" w:tentative="1">
      <w:start w:val="1"/>
      <w:numFmt w:val="bullet"/>
      <w:lvlText w:val=""/>
      <w:lvlJc w:val="left"/>
      <w:pPr>
        <w:ind w:left="4896" w:hanging="360"/>
      </w:pPr>
      <w:rPr>
        <w:rFonts w:ascii="Wingdings" w:hAnsi="Wingdings" w:hint="default"/>
      </w:rPr>
    </w:lvl>
    <w:lvl w:ilvl="6" w:tplc="080A0001" w:tentative="1">
      <w:start w:val="1"/>
      <w:numFmt w:val="bullet"/>
      <w:lvlText w:val=""/>
      <w:lvlJc w:val="left"/>
      <w:pPr>
        <w:ind w:left="5616" w:hanging="360"/>
      </w:pPr>
      <w:rPr>
        <w:rFonts w:ascii="Symbol" w:hAnsi="Symbol" w:hint="default"/>
      </w:rPr>
    </w:lvl>
    <w:lvl w:ilvl="7" w:tplc="080A0003" w:tentative="1">
      <w:start w:val="1"/>
      <w:numFmt w:val="bullet"/>
      <w:lvlText w:val="o"/>
      <w:lvlJc w:val="left"/>
      <w:pPr>
        <w:ind w:left="6336" w:hanging="360"/>
      </w:pPr>
      <w:rPr>
        <w:rFonts w:ascii="Courier New" w:hAnsi="Courier New" w:cs="Courier New" w:hint="default"/>
      </w:rPr>
    </w:lvl>
    <w:lvl w:ilvl="8" w:tplc="080A0005" w:tentative="1">
      <w:start w:val="1"/>
      <w:numFmt w:val="bullet"/>
      <w:lvlText w:val=""/>
      <w:lvlJc w:val="left"/>
      <w:pPr>
        <w:ind w:left="7056" w:hanging="360"/>
      </w:pPr>
      <w:rPr>
        <w:rFonts w:ascii="Wingdings" w:hAnsi="Wingdings" w:hint="default"/>
      </w:rPr>
    </w:lvl>
  </w:abstractNum>
  <w:abstractNum w:abstractNumId="13">
    <w:nsid w:val="18940C18"/>
    <w:multiLevelType w:val="multilevel"/>
    <w:tmpl w:val="6E24DF82"/>
    <w:lvl w:ilvl="0">
      <w:start w:val="4"/>
      <w:numFmt w:val="decimal"/>
      <w:lvlText w:val="%1."/>
      <w:lvlJc w:val="left"/>
      <w:pPr>
        <w:ind w:left="450" w:hanging="45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1E4E4C01"/>
    <w:multiLevelType w:val="hybridMultilevel"/>
    <w:tmpl w:val="05D4F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0DF5238"/>
    <w:multiLevelType w:val="hybridMultilevel"/>
    <w:tmpl w:val="004A9994"/>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nsid w:val="22C76A93"/>
    <w:multiLevelType w:val="multilevel"/>
    <w:tmpl w:val="6E7AC3DC"/>
    <w:lvl w:ilvl="0">
      <w:start w:val="1"/>
      <w:numFmt w:val="decimal"/>
      <w:lvlText w:val="%1."/>
      <w:lvlJc w:val="left"/>
      <w:pPr>
        <w:ind w:left="720" w:hanging="360"/>
      </w:pPr>
      <w:rPr>
        <w:rFonts w:hint="default"/>
      </w:rPr>
    </w:lvl>
    <w:lvl w:ilvl="1">
      <w:start w:val="1"/>
      <w:numFmt w:val="decimal"/>
      <w:isLgl/>
      <w:lvlText w:val="%1.%2."/>
      <w:lvlJc w:val="left"/>
      <w:pPr>
        <w:ind w:left="99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7">
    <w:nsid w:val="23E11DD6"/>
    <w:multiLevelType w:val="hybridMultilevel"/>
    <w:tmpl w:val="C7D84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58D5C93"/>
    <w:multiLevelType w:val="hybridMultilevel"/>
    <w:tmpl w:val="5DCE0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63A2906"/>
    <w:multiLevelType w:val="hybridMultilevel"/>
    <w:tmpl w:val="236A1B26"/>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2B005199"/>
    <w:multiLevelType w:val="hybridMultilevel"/>
    <w:tmpl w:val="433E0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2CBC5F6F"/>
    <w:multiLevelType w:val="hybridMultilevel"/>
    <w:tmpl w:val="800263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CC95A82"/>
    <w:multiLevelType w:val="hybridMultilevel"/>
    <w:tmpl w:val="93CEC77C"/>
    <w:lvl w:ilvl="0" w:tplc="D2C0C41C">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FBC76A2"/>
    <w:multiLevelType w:val="hybridMultilevel"/>
    <w:tmpl w:val="0C022D9A"/>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nsid w:val="30A5749F"/>
    <w:multiLevelType w:val="multilevel"/>
    <w:tmpl w:val="6CA09EBE"/>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32FE730C"/>
    <w:multiLevelType w:val="hybridMultilevel"/>
    <w:tmpl w:val="E8AA5DE4"/>
    <w:lvl w:ilvl="0" w:tplc="7D80F3CE">
      <w:start w:val="1"/>
      <w:numFmt w:val="decimal"/>
      <w:lvlText w:val="1.3.%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5897545"/>
    <w:multiLevelType w:val="hybridMultilevel"/>
    <w:tmpl w:val="5EFA1618"/>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nsid w:val="36050924"/>
    <w:multiLevelType w:val="hybridMultilevel"/>
    <w:tmpl w:val="C0447ABC"/>
    <w:lvl w:ilvl="0" w:tplc="440A0009">
      <w:start w:val="1"/>
      <w:numFmt w:val="bullet"/>
      <w:lvlText w:val=""/>
      <w:lvlJc w:val="left"/>
      <w:pPr>
        <w:ind w:left="1080" w:hanging="360"/>
      </w:pPr>
      <w:rPr>
        <w:rFonts w:ascii="Wingdings" w:hAnsi="Wingdings"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28">
    <w:nsid w:val="37F0415D"/>
    <w:multiLevelType w:val="hybridMultilevel"/>
    <w:tmpl w:val="35486AEA"/>
    <w:lvl w:ilvl="0" w:tplc="F740F590">
      <w:start w:val="6"/>
      <w:numFmt w:val="bullet"/>
      <w:lvlText w:val="-"/>
      <w:lvlJc w:val="left"/>
      <w:pPr>
        <w:ind w:left="720" w:hanging="360"/>
      </w:pPr>
      <w:rPr>
        <w:rFonts w:ascii="Calibri" w:eastAsia="Times New Roman" w:hAnsi="Calibri"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387A5428"/>
    <w:multiLevelType w:val="hybridMultilevel"/>
    <w:tmpl w:val="72BABC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388B7D36"/>
    <w:multiLevelType w:val="hybridMultilevel"/>
    <w:tmpl w:val="1574861C"/>
    <w:lvl w:ilvl="0" w:tplc="440A0009">
      <w:start w:val="1"/>
      <w:numFmt w:val="bullet"/>
      <w:lvlText w:val=""/>
      <w:lvlJc w:val="left"/>
      <w:pPr>
        <w:ind w:left="1080" w:hanging="360"/>
      </w:pPr>
      <w:rPr>
        <w:rFonts w:ascii="Wingdings" w:hAnsi="Wingdings"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31">
    <w:nsid w:val="3A5E614E"/>
    <w:multiLevelType w:val="hybridMultilevel"/>
    <w:tmpl w:val="6776AF5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3BD779F4"/>
    <w:multiLevelType w:val="hybridMultilevel"/>
    <w:tmpl w:val="B6E4F4A0"/>
    <w:lvl w:ilvl="0" w:tplc="440A0009">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nsid w:val="3D4249CD"/>
    <w:multiLevelType w:val="hybridMultilevel"/>
    <w:tmpl w:val="1EA2980C"/>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
    <w:nsid w:val="456505C2"/>
    <w:multiLevelType w:val="hybridMultilevel"/>
    <w:tmpl w:val="3BD243CC"/>
    <w:lvl w:ilvl="0" w:tplc="E0A223F2">
      <w:start w:val="6"/>
      <w:numFmt w:val="bullet"/>
      <w:lvlText w:val="-"/>
      <w:lvlJc w:val="left"/>
      <w:pPr>
        <w:ind w:left="720" w:hanging="360"/>
      </w:pPr>
      <w:rPr>
        <w:rFonts w:ascii="Calibri" w:eastAsia="Times New Roman" w:hAnsi="Calibri"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49557F1A"/>
    <w:multiLevelType w:val="hybridMultilevel"/>
    <w:tmpl w:val="6E6229D4"/>
    <w:lvl w:ilvl="0" w:tplc="CB3EB87E">
      <w:start w:val="6"/>
      <w:numFmt w:val="bullet"/>
      <w:lvlText w:val="-"/>
      <w:lvlJc w:val="left"/>
      <w:pPr>
        <w:ind w:left="720" w:hanging="360"/>
      </w:pPr>
      <w:rPr>
        <w:rFonts w:ascii="Calibri" w:eastAsia="Times New Roman" w:hAnsi="Calibri"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4B3F729A"/>
    <w:multiLevelType w:val="hybridMultilevel"/>
    <w:tmpl w:val="F82EBE96"/>
    <w:lvl w:ilvl="0" w:tplc="B35C8790">
      <w:start w:val="1"/>
      <w:numFmt w:val="upperRoman"/>
      <w:lvlText w:val="%1."/>
      <w:lvlJc w:val="righ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4C4C330D"/>
    <w:multiLevelType w:val="hybridMultilevel"/>
    <w:tmpl w:val="86E0A73A"/>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8">
    <w:nsid w:val="4EA00BDA"/>
    <w:multiLevelType w:val="hybridMultilevel"/>
    <w:tmpl w:val="7DB05BEC"/>
    <w:lvl w:ilvl="0" w:tplc="4544BB5E">
      <w:start w:val="1"/>
      <w:numFmt w:val="decimal"/>
      <w:lvlText w:val="1.1.%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4FD14D12"/>
    <w:multiLevelType w:val="hybridMultilevel"/>
    <w:tmpl w:val="075E1866"/>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0">
    <w:nsid w:val="502E2844"/>
    <w:multiLevelType w:val="hybridMultilevel"/>
    <w:tmpl w:val="0A7C7C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510F03F4"/>
    <w:multiLevelType w:val="hybridMultilevel"/>
    <w:tmpl w:val="B8D2DEEA"/>
    <w:lvl w:ilvl="0" w:tplc="4B7E98FA">
      <w:start w:val="1"/>
      <w:numFmt w:val="upperLetter"/>
      <w:pStyle w:val="case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6677EE0"/>
    <w:multiLevelType w:val="hybridMultilevel"/>
    <w:tmpl w:val="FA7034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57633AF8"/>
    <w:multiLevelType w:val="hybridMultilevel"/>
    <w:tmpl w:val="4170C9C4"/>
    <w:lvl w:ilvl="0" w:tplc="B942A268">
      <w:numFmt w:val="bullet"/>
      <w:lvlText w:val="-"/>
      <w:lvlJc w:val="left"/>
      <w:pPr>
        <w:ind w:left="720" w:hanging="360"/>
      </w:pPr>
      <w:rPr>
        <w:rFonts w:ascii="Georgia" w:eastAsiaTheme="minorHAnsi" w:hAnsi="Georgia"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4">
    <w:nsid w:val="592358C5"/>
    <w:multiLevelType w:val="hybridMultilevel"/>
    <w:tmpl w:val="FA46D6BE"/>
    <w:lvl w:ilvl="0" w:tplc="44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5BA33F7B"/>
    <w:multiLevelType w:val="hybridMultilevel"/>
    <w:tmpl w:val="33F21B44"/>
    <w:lvl w:ilvl="0" w:tplc="44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5D6A6438"/>
    <w:multiLevelType w:val="hybridMultilevel"/>
    <w:tmpl w:val="0CAA17C0"/>
    <w:lvl w:ilvl="0" w:tplc="D7021A36">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5E88453A"/>
    <w:multiLevelType w:val="hybridMultilevel"/>
    <w:tmpl w:val="EC541A82"/>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8">
    <w:nsid w:val="5F284F80"/>
    <w:multiLevelType w:val="hybridMultilevel"/>
    <w:tmpl w:val="5AB071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609460C1"/>
    <w:multiLevelType w:val="hybridMultilevel"/>
    <w:tmpl w:val="6068E108"/>
    <w:lvl w:ilvl="0" w:tplc="D7021A36">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673647A1"/>
    <w:multiLevelType w:val="hybridMultilevel"/>
    <w:tmpl w:val="CC3E1B3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1">
    <w:nsid w:val="68804A26"/>
    <w:multiLevelType w:val="hybridMultilevel"/>
    <w:tmpl w:val="66B6EFA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2">
    <w:nsid w:val="745A5FE3"/>
    <w:multiLevelType w:val="hybridMultilevel"/>
    <w:tmpl w:val="928C690E"/>
    <w:lvl w:ilvl="0" w:tplc="1876C58E">
      <w:start w:val="1"/>
      <w:numFmt w:val="decimal"/>
      <w:lvlText w:val="1.4.%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7930057A"/>
    <w:multiLevelType w:val="multilevel"/>
    <w:tmpl w:val="9440C5F8"/>
    <w:lvl w:ilvl="0">
      <w:start w:val="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6"/>
  </w:num>
  <w:num w:numId="2">
    <w:abstractNumId w:val="10"/>
  </w:num>
  <w:num w:numId="3">
    <w:abstractNumId w:val="41"/>
  </w:num>
  <w:num w:numId="4">
    <w:abstractNumId w:val="49"/>
  </w:num>
  <w:num w:numId="5">
    <w:abstractNumId w:val="46"/>
  </w:num>
  <w:num w:numId="6">
    <w:abstractNumId w:val="1"/>
  </w:num>
  <w:num w:numId="7">
    <w:abstractNumId w:val="31"/>
  </w:num>
  <w:num w:numId="8">
    <w:abstractNumId w:val="39"/>
  </w:num>
  <w:num w:numId="9">
    <w:abstractNumId w:val="26"/>
  </w:num>
  <w:num w:numId="10">
    <w:abstractNumId w:val="33"/>
  </w:num>
  <w:num w:numId="11">
    <w:abstractNumId w:val="15"/>
  </w:num>
  <w:num w:numId="12">
    <w:abstractNumId w:val="5"/>
  </w:num>
  <w:num w:numId="13">
    <w:abstractNumId w:val="19"/>
  </w:num>
  <w:num w:numId="14">
    <w:abstractNumId w:val="11"/>
  </w:num>
  <w:num w:numId="15">
    <w:abstractNumId w:val="23"/>
  </w:num>
  <w:num w:numId="16">
    <w:abstractNumId w:val="35"/>
  </w:num>
  <w:num w:numId="17">
    <w:abstractNumId w:val="28"/>
  </w:num>
  <w:num w:numId="18">
    <w:abstractNumId w:val="34"/>
  </w:num>
  <w:num w:numId="19">
    <w:abstractNumId w:val="24"/>
  </w:num>
  <w:num w:numId="20">
    <w:abstractNumId w:val="38"/>
  </w:num>
  <w:num w:numId="21">
    <w:abstractNumId w:val="3"/>
  </w:num>
  <w:num w:numId="22">
    <w:abstractNumId w:val="25"/>
  </w:num>
  <w:num w:numId="23">
    <w:abstractNumId w:val="52"/>
  </w:num>
  <w:num w:numId="24">
    <w:abstractNumId w:val="16"/>
  </w:num>
  <w:num w:numId="25">
    <w:abstractNumId w:val="53"/>
  </w:num>
  <w:num w:numId="26">
    <w:abstractNumId w:val="21"/>
  </w:num>
  <w:num w:numId="27">
    <w:abstractNumId w:val="40"/>
  </w:num>
  <w:num w:numId="28">
    <w:abstractNumId w:val="48"/>
  </w:num>
  <w:num w:numId="29">
    <w:abstractNumId w:val="22"/>
  </w:num>
  <w:num w:numId="30">
    <w:abstractNumId w:val="2"/>
  </w:num>
  <w:num w:numId="31">
    <w:abstractNumId w:val="12"/>
  </w:num>
  <w:num w:numId="32">
    <w:abstractNumId w:val="42"/>
  </w:num>
  <w:num w:numId="33">
    <w:abstractNumId w:val="17"/>
  </w:num>
  <w:num w:numId="34">
    <w:abstractNumId w:val="9"/>
  </w:num>
  <w:num w:numId="35">
    <w:abstractNumId w:val="8"/>
  </w:num>
  <w:num w:numId="36">
    <w:abstractNumId w:val="50"/>
  </w:num>
  <w:num w:numId="37">
    <w:abstractNumId w:val="51"/>
  </w:num>
  <w:num w:numId="38">
    <w:abstractNumId w:val="37"/>
  </w:num>
  <w:num w:numId="39">
    <w:abstractNumId w:val="47"/>
  </w:num>
  <w:num w:numId="40">
    <w:abstractNumId w:val="43"/>
  </w:num>
  <w:num w:numId="41">
    <w:abstractNumId w:val="30"/>
  </w:num>
  <w:num w:numId="42">
    <w:abstractNumId w:val="27"/>
  </w:num>
  <w:num w:numId="43">
    <w:abstractNumId w:val="32"/>
  </w:num>
  <w:num w:numId="44">
    <w:abstractNumId w:val="36"/>
  </w:num>
  <w:num w:numId="45">
    <w:abstractNumId w:val="14"/>
  </w:num>
  <w:num w:numId="46">
    <w:abstractNumId w:val="7"/>
  </w:num>
  <w:num w:numId="47">
    <w:abstractNumId w:val="20"/>
  </w:num>
  <w:num w:numId="48">
    <w:abstractNumId w:val="18"/>
  </w:num>
  <w:num w:numId="49">
    <w:abstractNumId w:val="13"/>
  </w:num>
  <w:num w:numId="50">
    <w:abstractNumId w:val="0"/>
  </w:num>
  <w:num w:numId="51">
    <w:abstractNumId w:val="29"/>
  </w:num>
  <w:num w:numId="52">
    <w:abstractNumId w:val="4"/>
  </w:num>
  <w:num w:numId="53">
    <w:abstractNumId w:val="44"/>
  </w:num>
  <w:num w:numId="54">
    <w:abstractNumId w:val="4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hideSpellingErrors/>
  <w:activeWritingStyle w:appName="MSWord" w:lang="en-US" w:vendorID="64" w:dllVersion="131078" w:nlCheck="1" w:checkStyle="1"/>
  <w:activeWritingStyle w:appName="MSWord" w:lang="es-ES" w:vendorID="64" w:dllVersion="131078" w:nlCheck="1" w:checkStyle="1"/>
  <w:activeWritingStyle w:appName="MSWord" w:lang="es-AR" w:vendorID="64" w:dllVersion="131078" w:nlCheck="1" w:checkStyle="1"/>
  <w:activeWritingStyle w:appName="MSWord" w:lang="es-MX" w:vendorID="64" w:dllVersion="131078" w:nlCheck="1" w:checkStyle="1"/>
  <w:activeWritingStyle w:appName="MSWord" w:lang="es-SV" w:vendorID="64" w:dllVersion="131078" w:nlCheck="1" w:checkStyle="1"/>
  <w:activeWritingStyle w:appName="MSWord" w:lang="es-CO"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647"/>
    <w:rsid w:val="0000737B"/>
    <w:rsid w:val="00014B90"/>
    <w:rsid w:val="00014BE8"/>
    <w:rsid w:val="00015F1C"/>
    <w:rsid w:val="00025A95"/>
    <w:rsid w:val="00026553"/>
    <w:rsid w:val="00026846"/>
    <w:rsid w:val="0002698E"/>
    <w:rsid w:val="00031295"/>
    <w:rsid w:val="00034188"/>
    <w:rsid w:val="00034994"/>
    <w:rsid w:val="000377BB"/>
    <w:rsid w:val="00044357"/>
    <w:rsid w:val="000476FB"/>
    <w:rsid w:val="00052E57"/>
    <w:rsid w:val="00055F1E"/>
    <w:rsid w:val="0006073F"/>
    <w:rsid w:val="00074641"/>
    <w:rsid w:val="00087381"/>
    <w:rsid w:val="00092C89"/>
    <w:rsid w:val="00093002"/>
    <w:rsid w:val="00093554"/>
    <w:rsid w:val="000937F1"/>
    <w:rsid w:val="0009405C"/>
    <w:rsid w:val="000B2FA7"/>
    <w:rsid w:val="000B3BC0"/>
    <w:rsid w:val="000C0951"/>
    <w:rsid w:val="000C3178"/>
    <w:rsid w:val="000C5909"/>
    <w:rsid w:val="000C6555"/>
    <w:rsid w:val="000D6419"/>
    <w:rsid w:val="000E458B"/>
    <w:rsid w:val="000E4F1C"/>
    <w:rsid w:val="000F1222"/>
    <w:rsid w:val="000F18E0"/>
    <w:rsid w:val="000F1E47"/>
    <w:rsid w:val="000F6CD9"/>
    <w:rsid w:val="001015F9"/>
    <w:rsid w:val="001016FB"/>
    <w:rsid w:val="001019C1"/>
    <w:rsid w:val="001026A9"/>
    <w:rsid w:val="0010522F"/>
    <w:rsid w:val="00121170"/>
    <w:rsid w:val="00121B78"/>
    <w:rsid w:val="00123177"/>
    <w:rsid w:val="001307FD"/>
    <w:rsid w:val="00135AE4"/>
    <w:rsid w:val="00135DEF"/>
    <w:rsid w:val="001402AF"/>
    <w:rsid w:val="00142E74"/>
    <w:rsid w:val="00145091"/>
    <w:rsid w:val="001470A1"/>
    <w:rsid w:val="00160CD5"/>
    <w:rsid w:val="00172620"/>
    <w:rsid w:val="00174727"/>
    <w:rsid w:val="001759C2"/>
    <w:rsid w:val="00176203"/>
    <w:rsid w:val="001862EA"/>
    <w:rsid w:val="0019321B"/>
    <w:rsid w:val="00194252"/>
    <w:rsid w:val="001A28F7"/>
    <w:rsid w:val="001B1063"/>
    <w:rsid w:val="001B155C"/>
    <w:rsid w:val="001B4F10"/>
    <w:rsid w:val="001B64A6"/>
    <w:rsid w:val="001C0689"/>
    <w:rsid w:val="001C157A"/>
    <w:rsid w:val="001C1D00"/>
    <w:rsid w:val="001D4BFF"/>
    <w:rsid w:val="001E2CD0"/>
    <w:rsid w:val="001F0859"/>
    <w:rsid w:val="001F74E9"/>
    <w:rsid w:val="00201BEE"/>
    <w:rsid w:val="002062FE"/>
    <w:rsid w:val="002159B7"/>
    <w:rsid w:val="002236B6"/>
    <w:rsid w:val="00223754"/>
    <w:rsid w:val="00226E77"/>
    <w:rsid w:val="002278A0"/>
    <w:rsid w:val="00227F1E"/>
    <w:rsid w:val="002326BF"/>
    <w:rsid w:val="00236FB8"/>
    <w:rsid w:val="00241634"/>
    <w:rsid w:val="00245372"/>
    <w:rsid w:val="00245765"/>
    <w:rsid w:val="0024756E"/>
    <w:rsid w:val="00250C29"/>
    <w:rsid w:val="00251E44"/>
    <w:rsid w:val="00254DA1"/>
    <w:rsid w:val="00255DB6"/>
    <w:rsid w:val="0026187A"/>
    <w:rsid w:val="00263501"/>
    <w:rsid w:val="00265932"/>
    <w:rsid w:val="00272FCB"/>
    <w:rsid w:val="00283B15"/>
    <w:rsid w:val="00286861"/>
    <w:rsid w:val="002B539A"/>
    <w:rsid w:val="002C1134"/>
    <w:rsid w:val="002D2DA9"/>
    <w:rsid w:val="002D36D6"/>
    <w:rsid w:val="002E01ED"/>
    <w:rsid w:val="00305218"/>
    <w:rsid w:val="00311E65"/>
    <w:rsid w:val="00314BC6"/>
    <w:rsid w:val="003172B6"/>
    <w:rsid w:val="00326C8A"/>
    <w:rsid w:val="00327AE4"/>
    <w:rsid w:val="00332E7D"/>
    <w:rsid w:val="003343D0"/>
    <w:rsid w:val="00335FF7"/>
    <w:rsid w:val="0033641D"/>
    <w:rsid w:val="00347057"/>
    <w:rsid w:val="00347CA3"/>
    <w:rsid w:val="00350365"/>
    <w:rsid w:val="00350F50"/>
    <w:rsid w:val="00362556"/>
    <w:rsid w:val="003644C8"/>
    <w:rsid w:val="00372B65"/>
    <w:rsid w:val="00383EAC"/>
    <w:rsid w:val="00386A76"/>
    <w:rsid w:val="00397221"/>
    <w:rsid w:val="003A29A2"/>
    <w:rsid w:val="003A4B0D"/>
    <w:rsid w:val="003A515D"/>
    <w:rsid w:val="003B5E05"/>
    <w:rsid w:val="003B676C"/>
    <w:rsid w:val="003B72D0"/>
    <w:rsid w:val="003C3429"/>
    <w:rsid w:val="003D75E2"/>
    <w:rsid w:val="003E1773"/>
    <w:rsid w:val="003E53F1"/>
    <w:rsid w:val="003E7266"/>
    <w:rsid w:val="003F52C7"/>
    <w:rsid w:val="003F592D"/>
    <w:rsid w:val="003F7EB9"/>
    <w:rsid w:val="00403949"/>
    <w:rsid w:val="004048C5"/>
    <w:rsid w:val="00410F5A"/>
    <w:rsid w:val="004119E1"/>
    <w:rsid w:val="00412A79"/>
    <w:rsid w:val="00413BB5"/>
    <w:rsid w:val="00421427"/>
    <w:rsid w:val="004277D2"/>
    <w:rsid w:val="0043193F"/>
    <w:rsid w:val="00433F9E"/>
    <w:rsid w:val="00434800"/>
    <w:rsid w:val="00440912"/>
    <w:rsid w:val="0044141E"/>
    <w:rsid w:val="00457F32"/>
    <w:rsid w:val="00465BF5"/>
    <w:rsid w:val="00466B8E"/>
    <w:rsid w:val="00474BC3"/>
    <w:rsid w:val="00486706"/>
    <w:rsid w:val="00493178"/>
    <w:rsid w:val="00497774"/>
    <w:rsid w:val="004A2339"/>
    <w:rsid w:val="004A4386"/>
    <w:rsid w:val="004A60F3"/>
    <w:rsid w:val="004B3790"/>
    <w:rsid w:val="004B4A59"/>
    <w:rsid w:val="004C78B7"/>
    <w:rsid w:val="004D3D44"/>
    <w:rsid w:val="004D7802"/>
    <w:rsid w:val="004E07BD"/>
    <w:rsid w:val="004E68DE"/>
    <w:rsid w:val="004F16B8"/>
    <w:rsid w:val="004F25E6"/>
    <w:rsid w:val="004F2E64"/>
    <w:rsid w:val="004F7D0B"/>
    <w:rsid w:val="004F7DE5"/>
    <w:rsid w:val="005107D5"/>
    <w:rsid w:val="005171EA"/>
    <w:rsid w:val="00524D42"/>
    <w:rsid w:val="005369CF"/>
    <w:rsid w:val="005371E6"/>
    <w:rsid w:val="005424F4"/>
    <w:rsid w:val="005452FA"/>
    <w:rsid w:val="0054551A"/>
    <w:rsid w:val="005468C3"/>
    <w:rsid w:val="00547DF4"/>
    <w:rsid w:val="00556158"/>
    <w:rsid w:val="0056563F"/>
    <w:rsid w:val="00571697"/>
    <w:rsid w:val="0057354F"/>
    <w:rsid w:val="00583607"/>
    <w:rsid w:val="00594E81"/>
    <w:rsid w:val="00594EFF"/>
    <w:rsid w:val="005963CA"/>
    <w:rsid w:val="005B3C2D"/>
    <w:rsid w:val="005C32C8"/>
    <w:rsid w:val="005C4EAF"/>
    <w:rsid w:val="005C5D6E"/>
    <w:rsid w:val="005D5435"/>
    <w:rsid w:val="005D6DF5"/>
    <w:rsid w:val="005D7E93"/>
    <w:rsid w:val="005F128C"/>
    <w:rsid w:val="005F43A8"/>
    <w:rsid w:val="005F63B8"/>
    <w:rsid w:val="006000D3"/>
    <w:rsid w:val="0060174D"/>
    <w:rsid w:val="006059CE"/>
    <w:rsid w:val="00605D71"/>
    <w:rsid w:val="0060734B"/>
    <w:rsid w:val="006162D5"/>
    <w:rsid w:val="00620B4B"/>
    <w:rsid w:val="006257F8"/>
    <w:rsid w:val="00626928"/>
    <w:rsid w:val="0063498C"/>
    <w:rsid w:val="006350B7"/>
    <w:rsid w:val="00636D86"/>
    <w:rsid w:val="00641D96"/>
    <w:rsid w:val="00644585"/>
    <w:rsid w:val="00646362"/>
    <w:rsid w:val="006468F5"/>
    <w:rsid w:val="0065170E"/>
    <w:rsid w:val="006537E0"/>
    <w:rsid w:val="00653AB7"/>
    <w:rsid w:val="00653AF6"/>
    <w:rsid w:val="00654BCB"/>
    <w:rsid w:val="0066029B"/>
    <w:rsid w:val="006607F7"/>
    <w:rsid w:val="00660C00"/>
    <w:rsid w:val="006628B4"/>
    <w:rsid w:val="00671C44"/>
    <w:rsid w:val="00675105"/>
    <w:rsid w:val="00680E98"/>
    <w:rsid w:val="00681B0B"/>
    <w:rsid w:val="006824B7"/>
    <w:rsid w:val="00686EBE"/>
    <w:rsid w:val="00693288"/>
    <w:rsid w:val="006A1AF4"/>
    <w:rsid w:val="006A6F72"/>
    <w:rsid w:val="006A7C01"/>
    <w:rsid w:val="006B161A"/>
    <w:rsid w:val="006B36A2"/>
    <w:rsid w:val="006B3D1C"/>
    <w:rsid w:val="006B3D97"/>
    <w:rsid w:val="006C55EF"/>
    <w:rsid w:val="006C7418"/>
    <w:rsid w:val="006D1B67"/>
    <w:rsid w:val="006D46FE"/>
    <w:rsid w:val="006D4C51"/>
    <w:rsid w:val="006D7DEB"/>
    <w:rsid w:val="006E548D"/>
    <w:rsid w:val="006E6E8E"/>
    <w:rsid w:val="006E7E71"/>
    <w:rsid w:val="006F7EBD"/>
    <w:rsid w:val="007033F9"/>
    <w:rsid w:val="00703457"/>
    <w:rsid w:val="00704493"/>
    <w:rsid w:val="00710250"/>
    <w:rsid w:val="007142C0"/>
    <w:rsid w:val="00715521"/>
    <w:rsid w:val="00717B45"/>
    <w:rsid w:val="00721B08"/>
    <w:rsid w:val="0072373A"/>
    <w:rsid w:val="00725396"/>
    <w:rsid w:val="007272CB"/>
    <w:rsid w:val="00732111"/>
    <w:rsid w:val="00737543"/>
    <w:rsid w:val="00745066"/>
    <w:rsid w:val="00745255"/>
    <w:rsid w:val="007469A6"/>
    <w:rsid w:val="00763B7F"/>
    <w:rsid w:val="0076437C"/>
    <w:rsid w:val="00766A08"/>
    <w:rsid w:val="00774447"/>
    <w:rsid w:val="007820F3"/>
    <w:rsid w:val="007A793A"/>
    <w:rsid w:val="007B01B3"/>
    <w:rsid w:val="007B1C3D"/>
    <w:rsid w:val="007B72D1"/>
    <w:rsid w:val="007C6B25"/>
    <w:rsid w:val="007C7B9D"/>
    <w:rsid w:val="007D0474"/>
    <w:rsid w:val="007D404A"/>
    <w:rsid w:val="007D620A"/>
    <w:rsid w:val="007D6F63"/>
    <w:rsid w:val="007E3C41"/>
    <w:rsid w:val="007E5A0B"/>
    <w:rsid w:val="007E601E"/>
    <w:rsid w:val="007E6C0D"/>
    <w:rsid w:val="007F1FDA"/>
    <w:rsid w:val="007F2B33"/>
    <w:rsid w:val="007F6EDF"/>
    <w:rsid w:val="00810B67"/>
    <w:rsid w:val="008124AF"/>
    <w:rsid w:val="008126DD"/>
    <w:rsid w:val="00813941"/>
    <w:rsid w:val="00813B25"/>
    <w:rsid w:val="00816EA6"/>
    <w:rsid w:val="00821DFE"/>
    <w:rsid w:val="00825589"/>
    <w:rsid w:val="008354C6"/>
    <w:rsid w:val="00835C98"/>
    <w:rsid w:val="00836BC2"/>
    <w:rsid w:val="00841D76"/>
    <w:rsid w:val="00842284"/>
    <w:rsid w:val="0084374A"/>
    <w:rsid w:val="00852947"/>
    <w:rsid w:val="008529E0"/>
    <w:rsid w:val="00852EDA"/>
    <w:rsid w:val="008637E6"/>
    <w:rsid w:val="00863B19"/>
    <w:rsid w:val="00871090"/>
    <w:rsid w:val="00873957"/>
    <w:rsid w:val="008756C9"/>
    <w:rsid w:val="008775DA"/>
    <w:rsid w:val="008926E8"/>
    <w:rsid w:val="00896C5D"/>
    <w:rsid w:val="008A0B0C"/>
    <w:rsid w:val="008A1ABE"/>
    <w:rsid w:val="008A3154"/>
    <w:rsid w:val="008B0D36"/>
    <w:rsid w:val="008B2271"/>
    <w:rsid w:val="008B428E"/>
    <w:rsid w:val="008C2E4A"/>
    <w:rsid w:val="008C3741"/>
    <w:rsid w:val="008C3B55"/>
    <w:rsid w:val="008C41FC"/>
    <w:rsid w:val="008C5F85"/>
    <w:rsid w:val="008D05DD"/>
    <w:rsid w:val="008D1645"/>
    <w:rsid w:val="008D2C7C"/>
    <w:rsid w:val="008D45F5"/>
    <w:rsid w:val="008F0E61"/>
    <w:rsid w:val="00904639"/>
    <w:rsid w:val="0090636E"/>
    <w:rsid w:val="00910CE9"/>
    <w:rsid w:val="00915149"/>
    <w:rsid w:val="009218F7"/>
    <w:rsid w:val="009235E6"/>
    <w:rsid w:val="009274E0"/>
    <w:rsid w:val="00930B5F"/>
    <w:rsid w:val="00931950"/>
    <w:rsid w:val="00945246"/>
    <w:rsid w:val="00945F42"/>
    <w:rsid w:val="00956F74"/>
    <w:rsid w:val="009642C9"/>
    <w:rsid w:val="00964315"/>
    <w:rsid w:val="00967425"/>
    <w:rsid w:val="00974C20"/>
    <w:rsid w:val="00980AC6"/>
    <w:rsid w:val="009830E3"/>
    <w:rsid w:val="0098662A"/>
    <w:rsid w:val="00992A2F"/>
    <w:rsid w:val="00993B62"/>
    <w:rsid w:val="009A2FEA"/>
    <w:rsid w:val="009B1B55"/>
    <w:rsid w:val="009B5647"/>
    <w:rsid w:val="009C5A6E"/>
    <w:rsid w:val="009D25E0"/>
    <w:rsid w:val="009D2988"/>
    <w:rsid w:val="009D6972"/>
    <w:rsid w:val="009E09BF"/>
    <w:rsid w:val="00A004E1"/>
    <w:rsid w:val="00A028C5"/>
    <w:rsid w:val="00A21464"/>
    <w:rsid w:val="00A36D74"/>
    <w:rsid w:val="00A42F53"/>
    <w:rsid w:val="00A4637F"/>
    <w:rsid w:val="00A47983"/>
    <w:rsid w:val="00A50B17"/>
    <w:rsid w:val="00A66B9F"/>
    <w:rsid w:val="00A714CB"/>
    <w:rsid w:val="00A8250F"/>
    <w:rsid w:val="00A82CC8"/>
    <w:rsid w:val="00A844DE"/>
    <w:rsid w:val="00A9378C"/>
    <w:rsid w:val="00AA2C4F"/>
    <w:rsid w:val="00AB67A9"/>
    <w:rsid w:val="00AC26B7"/>
    <w:rsid w:val="00AC6678"/>
    <w:rsid w:val="00AD00A6"/>
    <w:rsid w:val="00AD17C4"/>
    <w:rsid w:val="00AD338E"/>
    <w:rsid w:val="00AD776F"/>
    <w:rsid w:val="00AE61CE"/>
    <w:rsid w:val="00AF13A2"/>
    <w:rsid w:val="00AF5095"/>
    <w:rsid w:val="00B020DF"/>
    <w:rsid w:val="00B027B4"/>
    <w:rsid w:val="00B03692"/>
    <w:rsid w:val="00B05E7C"/>
    <w:rsid w:val="00B16701"/>
    <w:rsid w:val="00B213B3"/>
    <w:rsid w:val="00B34D81"/>
    <w:rsid w:val="00B36D44"/>
    <w:rsid w:val="00B40748"/>
    <w:rsid w:val="00B422E5"/>
    <w:rsid w:val="00B44755"/>
    <w:rsid w:val="00B4558A"/>
    <w:rsid w:val="00B46D5F"/>
    <w:rsid w:val="00B500AD"/>
    <w:rsid w:val="00B51CAA"/>
    <w:rsid w:val="00B60F99"/>
    <w:rsid w:val="00B623C8"/>
    <w:rsid w:val="00B62A39"/>
    <w:rsid w:val="00B65DA2"/>
    <w:rsid w:val="00B73348"/>
    <w:rsid w:val="00B73F7D"/>
    <w:rsid w:val="00B8108D"/>
    <w:rsid w:val="00B863E9"/>
    <w:rsid w:val="00B93550"/>
    <w:rsid w:val="00B93A58"/>
    <w:rsid w:val="00B93B8A"/>
    <w:rsid w:val="00B93F60"/>
    <w:rsid w:val="00BA0567"/>
    <w:rsid w:val="00BA3C2C"/>
    <w:rsid w:val="00BB2FCE"/>
    <w:rsid w:val="00BB6EAA"/>
    <w:rsid w:val="00BB78D7"/>
    <w:rsid w:val="00BC5E12"/>
    <w:rsid w:val="00BD3AE7"/>
    <w:rsid w:val="00BD4612"/>
    <w:rsid w:val="00BE3BC5"/>
    <w:rsid w:val="00BE5397"/>
    <w:rsid w:val="00BE751A"/>
    <w:rsid w:val="00C11312"/>
    <w:rsid w:val="00C118BF"/>
    <w:rsid w:val="00C14E98"/>
    <w:rsid w:val="00C32786"/>
    <w:rsid w:val="00C51081"/>
    <w:rsid w:val="00C5217A"/>
    <w:rsid w:val="00C53FC5"/>
    <w:rsid w:val="00C66DF6"/>
    <w:rsid w:val="00C74DB0"/>
    <w:rsid w:val="00C84908"/>
    <w:rsid w:val="00C95367"/>
    <w:rsid w:val="00CA7C59"/>
    <w:rsid w:val="00CB1C60"/>
    <w:rsid w:val="00CB2A89"/>
    <w:rsid w:val="00CB4BA6"/>
    <w:rsid w:val="00CC6639"/>
    <w:rsid w:val="00CC757E"/>
    <w:rsid w:val="00CD5E4F"/>
    <w:rsid w:val="00CD61DB"/>
    <w:rsid w:val="00CF63B3"/>
    <w:rsid w:val="00CF72A1"/>
    <w:rsid w:val="00D0096C"/>
    <w:rsid w:val="00D0512C"/>
    <w:rsid w:val="00D05814"/>
    <w:rsid w:val="00D13488"/>
    <w:rsid w:val="00D175FA"/>
    <w:rsid w:val="00D21C98"/>
    <w:rsid w:val="00D24711"/>
    <w:rsid w:val="00D264F4"/>
    <w:rsid w:val="00D26C46"/>
    <w:rsid w:val="00D27EF4"/>
    <w:rsid w:val="00D303F0"/>
    <w:rsid w:val="00D35B8D"/>
    <w:rsid w:val="00D35CC5"/>
    <w:rsid w:val="00D41924"/>
    <w:rsid w:val="00D57235"/>
    <w:rsid w:val="00D65299"/>
    <w:rsid w:val="00D71D8B"/>
    <w:rsid w:val="00D745F2"/>
    <w:rsid w:val="00D76E2D"/>
    <w:rsid w:val="00D84CCF"/>
    <w:rsid w:val="00D90A74"/>
    <w:rsid w:val="00D95D84"/>
    <w:rsid w:val="00DA3823"/>
    <w:rsid w:val="00DA3D80"/>
    <w:rsid w:val="00DA4D46"/>
    <w:rsid w:val="00DA566D"/>
    <w:rsid w:val="00DA60D0"/>
    <w:rsid w:val="00DB5245"/>
    <w:rsid w:val="00DC7863"/>
    <w:rsid w:val="00DC7A85"/>
    <w:rsid w:val="00DD06B4"/>
    <w:rsid w:val="00DD23C6"/>
    <w:rsid w:val="00DD6027"/>
    <w:rsid w:val="00DD6A81"/>
    <w:rsid w:val="00DE097B"/>
    <w:rsid w:val="00DE1996"/>
    <w:rsid w:val="00DF38B6"/>
    <w:rsid w:val="00DF49A6"/>
    <w:rsid w:val="00E011B9"/>
    <w:rsid w:val="00E03F9F"/>
    <w:rsid w:val="00E041F0"/>
    <w:rsid w:val="00E043B6"/>
    <w:rsid w:val="00E044DC"/>
    <w:rsid w:val="00E062ED"/>
    <w:rsid w:val="00E06C2F"/>
    <w:rsid w:val="00E12F67"/>
    <w:rsid w:val="00E223E1"/>
    <w:rsid w:val="00E23A39"/>
    <w:rsid w:val="00E26B29"/>
    <w:rsid w:val="00E27AB6"/>
    <w:rsid w:val="00E3063C"/>
    <w:rsid w:val="00E3328A"/>
    <w:rsid w:val="00E3455E"/>
    <w:rsid w:val="00E36EDE"/>
    <w:rsid w:val="00E37721"/>
    <w:rsid w:val="00E412AC"/>
    <w:rsid w:val="00E465BB"/>
    <w:rsid w:val="00E5318C"/>
    <w:rsid w:val="00E5446A"/>
    <w:rsid w:val="00E54AA2"/>
    <w:rsid w:val="00E609A3"/>
    <w:rsid w:val="00E63925"/>
    <w:rsid w:val="00E639F1"/>
    <w:rsid w:val="00E645C5"/>
    <w:rsid w:val="00E65780"/>
    <w:rsid w:val="00E745D8"/>
    <w:rsid w:val="00E74D47"/>
    <w:rsid w:val="00E7755E"/>
    <w:rsid w:val="00E85C04"/>
    <w:rsid w:val="00E91D89"/>
    <w:rsid w:val="00E957C0"/>
    <w:rsid w:val="00E9731A"/>
    <w:rsid w:val="00EA26E9"/>
    <w:rsid w:val="00EB1396"/>
    <w:rsid w:val="00EB7050"/>
    <w:rsid w:val="00ED03A4"/>
    <w:rsid w:val="00ED2DA3"/>
    <w:rsid w:val="00EF0204"/>
    <w:rsid w:val="00EF342A"/>
    <w:rsid w:val="00EF6B2F"/>
    <w:rsid w:val="00F030C9"/>
    <w:rsid w:val="00F11F95"/>
    <w:rsid w:val="00F120CD"/>
    <w:rsid w:val="00F125EA"/>
    <w:rsid w:val="00F1390D"/>
    <w:rsid w:val="00F158FD"/>
    <w:rsid w:val="00F21DC6"/>
    <w:rsid w:val="00F22E39"/>
    <w:rsid w:val="00F2743C"/>
    <w:rsid w:val="00F27C12"/>
    <w:rsid w:val="00F33A29"/>
    <w:rsid w:val="00F36AD6"/>
    <w:rsid w:val="00F44F15"/>
    <w:rsid w:val="00F5075C"/>
    <w:rsid w:val="00F54710"/>
    <w:rsid w:val="00F57B9F"/>
    <w:rsid w:val="00F62638"/>
    <w:rsid w:val="00F63AD5"/>
    <w:rsid w:val="00F82872"/>
    <w:rsid w:val="00F86649"/>
    <w:rsid w:val="00F90DFF"/>
    <w:rsid w:val="00F93190"/>
    <w:rsid w:val="00F95A59"/>
    <w:rsid w:val="00FA5ED7"/>
    <w:rsid w:val="00FC591A"/>
    <w:rsid w:val="00FC679C"/>
    <w:rsid w:val="00FD6156"/>
    <w:rsid w:val="00FF1AC8"/>
    <w:rsid w:val="00FF2DBD"/>
    <w:rsid w:val="00FF2EB9"/>
    <w:rsid w:val="00FF3733"/>
    <w:rsid w:val="00FF411A"/>
    <w:rsid w:val="00FF54E6"/>
    <w:rsid w:val="00FF5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3178"/>
    <w:pPr>
      <w:widowControl w:val="0"/>
      <w:spacing w:line="240" w:lineRule="atLeast"/>
    </w:pPr>
    <w:rPr>
      <w:rFonts w:asciiTheme="minorHAnsi" w:hAnsiTheme="minorHAnsi"/>
      <w:snapToGrid w:val="0"/>
      <w:lang w:val="es-MX" w:eastAsia="es-ES"/>
    </w:rPr>
  </w:style>
  <w:style w:type="paragraph" w:styleId="Ttulo1">
    <w:name w:val="heading 1"/>
    <w:basedOn w:val="Normal"/>
    <w:next w:val="Normal"/>
    <w:link w:val="Ttulo1Car"/>
    <w:uiPriority w:val="9"/>
    <w:qFormat/>
    <w:rsid w:val="00C53FC5"/>
    <w:pPr>
      <w:keepNext/>
      <w:numPr>
        <w:numId w:val="1"/>
      </w:numPr>
      <w:spacing w:before="120" w:after="60"/>
      <w:outlineLvl w:val="0"/>
    </w:pPr>
    <w:rPr>
      <w:rFonts w:ascii="Verdana" w:hAnsi="Verdana" w:cs="Arial"/>
      <w:b/>
      <w:bCs/>
      <w:sz w:val="24"/>
      <w:szCs w:val="24"/>
    </w:rPr>
  </w:style>
  <w:style w:type="paragraph" w:styleId="Ttulo2">
    <w:name w:val="heading 2"/>
    <w:basedOn w:val="Ttulo1"/>
    <w:next w:val="Normal"/>
    <w:link w:val="Ttulo2Car"/>
    <w:uiPriority w:val="9"/>
    <w:qFormat/>
    <w:rsid w:val="00E645C5"/>
    <w:pPr>
      <w:numPr>
        <w:ilvl w:val="1"/>
      </w:numPr>
      <w:outlineLvl w:val="1"/>
    </w:pPr>
    <w:rPr>
      <w:color w:val="76923C" w:themeColor="accent3"/>
      <w:szCs w:val="20"/>
    </w:rPr>
  </w:style>
  <w:style w:type="paragraph" w:styleId="Ttulo3">
    <w:name w:val="heading 3"/>
    <w:basedOn w:val="Ttulo1"/>
    <w:next w:val="Normal"/>
    <w:link w:val="Ttulo3Car"/>
    <w:uiPriority w:val="9"/>
    <w:qFormat/>
    <w:rsid w:val="00E23A39"/>
    <w:pPr>
      <w:numPr>
        <w:ilvl w:val="2"/>
      </w:numPr>
      <w:outlineLvl w:val="2"/>
    </w:pPr>
    <w:rPr>
      <w:bCs w:val="0"/>
      <w:i/>
      <w:iCs/>
      <w:sz w:val="20"/>
      <w:szCs w:val="20"/>
    </w:rPr>
  </w:style>
  <w:style w:type="paragraph" w:styleId="Ttulo4">
    <w:name w:val="heading 4"/>
    <w:basedOn w:val="Ttulo1"/>
    <w:next w:val="Normal"/>
    <w:link w:val="Ttulo4Car"/>
    <w:uiPriority w:val="9"/>
    <w:qFormat/>
    <w:pPr>
      <w:numPr>
        <w:ilvl w:val="3"/>
      </w:numPr>
      <w:outlineLvl w:val="3"/>
    </w:pPr>
    <w:rPr>
      <w:b w:val="0"/>
      <w:bCs w:val="0"/>
      <w:sz w:val="20"/>
      <w:szCs w:val="20"/>
    </w:rPr>
  </w:style>
  <w:style w:type="paragraph" w:styleId="Ttulo5">
    <w:name w:val="heading 5"/>
    <w:basedOn w:val="Normal"/>
    <w:next w:val="Normal"/>
    <w:qFormat/>
    <w:pPr>
      <w:numPr>
        <w:ilvl w:val="4"/>
        <w:numId w:val="1"/>
      </w:numPr>
      <w:spacing w:before="240" w:after="60"/>
      <w:outlineLvl w:val="4"/>
    </w:pPr>
    <w:rPr>
      <w:sz w:val="22"/>
      <w:szCs w:val="22"/>
    </w:rPr>
  </w:style>
  <w:style w:type="paragraph" w:styleId="Ttulo6">
    <w:name w:val="heading 6"/>
    <w:basedOn w:val="Normal"/>
    <w:next w:val="Normal"/>
    <w:qFormat/>
    <w:pPr>
      <w:numPr>
        <w:ilvl w:val="5"/>
        <w:numId w:val="1"/>
      </w:numPr>
      <w:spacing w:before="240" w:after="60"/>
      <w:outlineLvl w:val="5"/>
    </w:pPr>
    <w:rPr>
      <w:i/>
      <w:iCs/>
      <w:sz w:val="22"/>
      <w:szCs w:val="22"/>
    </w:rPr>
  </w:style>
  <w:style w:type="paragraph" w:styleId="Ttulo7">
    <w:name w:val="heading 7"/>
    <w:basedOn w:val="Normal"/>
    <w:next w:val="Normal"/>
    <w:qFormat/>
    <w:pPr>
      <w:numPr>
        <w:ilvl w:val="6"/>
        <w:numId w:val="1"/>
      </w:numPr>
      <w:spacing w:before="240" w:after="60"/>
      <w:outlineLvl w:val="6"/>
    </w:pPr>
  </w:style>
  <w:style w:type="paragraph" w:styleId="Ttulo8">
    <w:name w:val="heading 8"/>
    <w:basedOn w:val="Normal"/>
    <w:next w:val="Normal"/>
    <w:qFormat/>
    <w:pPr>
      <w:numPr>
        <w:ilvl w:val="7"/>
        <w:numId w:val="1"/>
      </w:numPr>
      <w:spacing w:before="240" w:after="60"/>
      <w:outlineLvl w:val="7"/>
    </w:pPr>
    <w:rPr>
      <w:i/>
      <w:iCs/>
    </w:rPr>
  </w:style>
  <w:style w:type="paragraph" w:styleId="Ttulo9">
    <w:name w:val="heading 9"/>
    <w:basedOn w:val="Normal"/>
    <w:next w:val="Normal"/>
    <w:qFormat/>
    <w:pPr>
      <w:numPr>
        <w:ilvl w:val="8"/>
        <w:numId w:val="1"/>
      </w:numPr>
      <w:spacing w:before="240" w:after="60"/>
      <w:outlineLvl w:val="8"/>
    </w:pPr>
    <w:rPr>
      <w:b/>
      <w:bCs/>
      <w:i/>
      <w:i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2">
    <w:name w:val="Paragraph2"/>
    <w:basedOn w:val="Normal"/>
    <w:pPr>
      <w:spacing w:before="80"/>
      <w:ind w:left="720"/>
      <w:jc w:val="both"/>
    </w:pPr>
    <w:rPr>
      <w:color w:val="000000"/>
      <w:lang w:val="en-AU"/>
    </w:rPr>
  </w:style>
  <w:style w:type="paragraph" w:styleId="Ttulo">
    <w:name w:val="Title"/>
    <w:basedOn w:val="Normal"/>
    <w:next w:val="Normal"/>
    <w:qFormat/>
    <w:rsid w:val="002D36D6"/>
    <w:pPr>
      <w:spacing w:line="240" w:lineRule="auto"/>
      <w:jc w:val="center"/>
    </w:pPr>
    <w:rPr>
      <w:rFonts w:cs="Arial"/>
      <w:bCs/>
      <w:color w:val="779ECC" w:themeColor="accent1" w:themeTint="99"/>
      <w:sz w:val="44"/>
      <w:szCs w:val="36"/>
    </w:rPr>
  </w:style>
  <w:style w:type="paragraph" w:styleId="Subttulo">
    <w:name w:val="Subtitle"/>
    <w:basedOn w:val="Normal"/>
    <w:qFormat/>
    <w:pPr>
      <w:spacing w:after="60"/>
      <w:jc w:val="center"/>
    </w:pPr>
    <w:rPr>
      <w:rFonts w:cs="Arial"/>
      <w:i/>
      <w:iCs/>
      <w:sz w:val="36"/>
      <w:szCs w:val="36"/>
      <w:lang w:val="en-AU"/>
    </w:rPr>
  </w:style>
  <w:style w:type="paragraph" w:styleId="Sangranormal">
    <w:name w:val="Normal Indent"/>
    <w:basedOn w:val="Normal"/>
    <w:pPr>
      <w:ind w:left="900" w:hanging="900"/>
    </w:pPr>
  </w:style>
  <w:style w:type="paragraph" w:styleId="TDC1">
    <w:name w:val="toc 1"/>
    <w:basedOn w:val="Normal"/>
    <w:next w:val="Normal"/>
    <w:autoRedefine/>
    <w:uiPriority w:val="39"/>
    <w:qFormat/>
    <w:pPr>
      <w:spacing w:before="120" w:after="120"/>
    </w:pPr>
    <w:rPr>
      <w:rFonts w:cstheme="minorHAnsi"/>
      <w:b/>
      <w:bCs/>
      <w:caps/>
    </w:rPr>
  </w:style>
  <w:style w:type="paragraph" w:styleId="TDC2">
    <w:name w:val="toc 2"/>
    <w:basedOn w:val="Normal"/>
    <w:next w:val="Normal"/>
    <w:autoRedefine/>
    <w:uiPriority w:val="39"/>
    <w:qFormat/>
    <w:pPr>
      <w:ind w:left="200"/>
    </w:pPr>
    <w:rPr>
      <w:rFonts w:cstheme="minorHAnsi"/>
      <w:smallCaps/>
    </w:rPr>
  </w:style>
  <w:style w:type="paragraph" w:styleId="TDC3">
    <w:name w:val="toc 3"/>
    <w:basedOn w:val="Normal"/>
    <w:next w:val="Normal"/>
    <w:autoRedefine/>
    <w:uiPriority w:val="39"/>
    <w:qFormat/>
    <w:pPr>
      <w:ind w:left="400"/>
    </w:pPr>
    <w:rPr>
      <w:rFonts w:cstheme="minorHAnsi"/>
      <w:i/>
      <w:iCs/>
    </w:rPr>
  </w:style>
  <w:style w:type="paragraph" w:styleId="Encabezado">
    <w:name w:val="header"/>
    <w:basedOn w:val="Normal"/>
    <w:link w:val="EncabezadoCar"/>
    <w:uiPriority w:val="99"/>
    <w:pPr>
      <w:tabs>
        <w:tab w:val="center" w:pos="4320"/>
        <w:tab w:val="right" w:pos="8640"/>
      </w:tabs>
    </w:pPr>
  </w:style>
  <w:style w:type="paragraph" w:styleId="Piedepgina">
    <w:name w:val="footer"/>
    <w:basedOn w:val="Normal"/>
    <w:link w:val="PiedepginaCar"/>
    <w:uiPriority w:val="99"/>
    <w:pPr>
      <w:tabs>
        <w:tab w:val="center" w:pos="4320"/>
        <w:tab w:val="right" w:pos="8640"/>
      </w:tabs>
    </w:pPr>
  </w:style>
  <w:style w:type="character" w:styleId="Nmerodepgina">
    <w:name w:val="page number"/>
    <w:basedOn w:val="Fuentedeprrafopredeter"/>
    <w:uiPriority w:val="99"/>
  </w:style>
  <w:style w:type="paragraph" w:customStyle="1" w:styleId="Paragraph3">
    <w:name w:val="Paragraph3"/>
    <w:basedOn w:val="Normal"/>
    <w:pPr>
      <w:spacing w:before="80" w:line="240" w:lineRule="auto"/>
      <w:ind w:left="1530"/>
      <w:jc w:val="both"/>
    </w:pPr>
  </w:style>
  <w:style w:type="paragraph" w:customStyle="1" w:styleId="Paragraph4">
    <w:name w:val="Paragraph4"/>
    <w:basedOn w:val="Normal"/>
    <w:pPr>
      <w:spacing w:before="80" w:line="240" w:lineRule="auto"/>
      <w:ind w:left="2250"/>
      <w:jc w:val="both"/>
    </w:pPr>
  </w:style>
  <w:style w:type="paragraph" w:customStyle="1" w:styleId="Tabletext">
    <w:name w:val="Tabletext"/>
    <w:basedOn w:val="Normal"/>
    <w:pPr>
      <w:keepLines/>
      <w:spacing w:after="120"/>
    </w:pPr>
  </w:style>
  <w:style w:type="paragraph" w:styleId="Textoindependiente">
    <w:name w:val="Body Text"/>
    <w:basedOn w:val="Normal"/>
    <w:link w:val="TextoindependienteCar"/>
    <w:uiPriority w:val="99"/>
    <w:pPr>
      <w:keepLines/>
      <w:spacing w:after="120"/>
      <w:ind w:left="720"/>
    </w:pPr>
  </w:style>
  <w:style w:type="paragraph" w:styleId="TDC4">
    <w:name w:val="toc 4"/>
    <w:basedOn w:val="Normal"/>
    <w:next w:val="Normal"/>
    <w:autoRedefine/>
    <w:uiPriority w:val="39"/>
    <w:pPr>
      <w:ind w:left="600"/>
    </w:pPr>
    <w:rPr>
      <w:rFonts w:cstheme="minorHAnsi"/>
      <w:sz w:val="18"/>
      <w:szCs w:val="18"/>
    </w:rPr>
  </w:style>
  <w:style w:type="paragraph" w:styleId="TDC5">
    <w:name w:val="toc 5"/>
    <w:basedOn w:val="Normal"/>
    <w:next w:val="Normal"/>
    <w:autoRedefine/>
    <w:uiPriority w:val="39"/>
    <w:pPr>
      <w:ind w:left="800"/>
    </w:pPr>
    <w:rPr>
      <w:rFonts w:cstheme="minorHAnsi"/>
      <w:sz w:val="18"/>
      <w:szCs w:val="18"/>
    </w:rPr>
  </w:style>
  <w:style w:type="paragraph" w:styleId="TDC6">
    <w:name w:val="toc 6"/>
    <w:basedOn w:val="Normal"/>
    <w:next w:val="Normal"/>
    <w:autoRedefine/>
    <w:uiPriority w:val="39"/>
    <w:pPr>
      <w:ind w:left="1000"/>
    </w:pPr>
    <w:rPr>
      <w:rFonts w:cstheme="minorHAnsi"/>
      <w:sz w:val="18"/>
      <w:szCs w:val="18"/>
    </w:rPr>
  </w:style>
  <w:style w:type="paragraph" w:styleId="TDC7">
    <w:name w:val="toc 7"/>
    <w:basedOn w:val="Normal"/>
    <w:next w:val="Normal"/>
    <w:autoRedefine/>
    <w:uiPriority w:val="39"/>
    <w:pPr>
      <w:ind w:left="1200"/>
    </w:pPr>
    <w:rPr>
      <w:rFonts w:cstheme="minorHAnsi"/>
      <w:sz w:val="18"/>
      <w:szCs w:val="18"/>
    </w:rPr>
  </w:style>
  <w:style w:type="paragraph" w:styleId="TDC8">
    <w:name w:val="toc 8"/>
    <w:basedOn w:val="Normal"/>
    <w:next w:val="Normal"/>
    <w:autoRedefine/>
    <w:uiPriority w:val="39"/>
    <w:pPr>
      <w:ind w:left="1400"/>
    </w:pPr>
    <w:rPr>
      <w:rFonts w:cstheme="minorHAnsi"/>
      <w:sz w:val="18"/>
      <w:szCs w:val="18"/>
    </w:rPr>
  </w:style>
  <w:style w:type="paragraph" w:styleId="TDC9">
    <w:name w:val="toc 9"/>
    <w:basedOn w:val="Normal"/>
    <w:next w:val="Normal"/>
    <w:autoRedefine/>
    <w:uiPriority w:val="39"/>
    <w:pPr>
      <w:ind w:left="1600"/>
    </w:pPr>
    <w:rPr>
      <w:rFonts w:cstheme="minorHAnsi"/>
      <w:sz w:val="18"/>
      <w:szCs w:val="18"/>
    </w:rPr>
  </w:style>
  <w:style w:type="paragraph" w:customStyle="1" w:styleId="Bullet1">
    <w:name w:val="Bullet1"/>
    <w:basedOn w:val="Normal"/>
    <w:pPr>
      <w:ind w:left="720" w:hanging="432"/>
    </w:pPr>
  </w:style>
  <w:style w:type="paragraph" w:customStyle="1" w:styleId="Bullet2">
    <w:name w:val="Bullet2"/>
    <w:basedOn w:val="Normal"/>
    <w:pPr>
      <w:ind w:left="1440" w:hanging="360"/>
    </w:pPr>
    <w:rPr>
      <w:color w:val="000080"/>
    </w:rPr>
  </w:style>
  <w:style w:type="paragraph" w:styleId="Mapadeldocumento">
    <w:name w:val="Document Map"/>
    <w:basedOn w:val="Normal"/>
    <w:semiHidden/>
    <w:pPr>
      <w:shd w:val="clear" w:color="auto" w:fill="000080"/>
    </w:pPr>
  </w:style>
  <w:style w:type="character" w:styleId="Refdenotaalpie">
    <w:name w:val="footnote reference"/>
    <w:aliases w:val="referencia nota al pie,FC"/>
    <w:uiPriority w:val="99"/>
    <w:rPr>
      <w:sz w:val="20"/>
      <w:szCs w:val="20"/>
      <w:vertAlign w:val="superscript"/>
    </w:rPr>
  </w:style>
  <w:style w:type="paragraph" w:styleId="Textonotapie">
    <w:name w:val="footnote text"/>
    <w:basedOn w:val="Normal"/>
    <w:link w:val="TextonotapieCar"/>
    <w:uiPriority w:val="99"/>
    <w:rsid w:val="008C2E4A"/>
    <w:pPr>
      <w:keepNext/>
      <w:keepLines/>
      <w:spacing w:before="40" w:after="40"/>
      <w:ind w:left="360" w:hanging="360"/>
    </w:pPr>
    <w:rPr>
      <w:sz w:val="16"/>
      <w:szCs w:val="16"/>
    </w:rPr>
  </w:style>
  <w:style w:type="paragraph" w:customStyle="1" w:styleId="MainTitle">
    <w:name w:val="Main Title"/>
    <w:basedOn w:val="Normal"/>
    <w:pPr>
      <w:spacing w:before="480" w:after="60" w:line="240" w:lineRule="auto"/>
      <w:jc w:val="center"/>
    </w:pPr>
    <w:rPr>
      <w:rFonts w:cs="Arial"/>
      <w:b/>
      <w:bCs/>
      <w:kern w:val="28"/>
      <w:sz w:val="32"/>
      <w:szCs w:val="32"/>
    </w:rPr>
  </w:style>
  <w:style w:type="paragraph" w:customStyle="1" w:styleId="Paragraph1">
    <w:name w:val="Paragraph1"/>
    <w:basedOn w:val="Normal"/>
    <w:pPr>
      <w:spacing w:before="80" w:line="240" w:lineRule="auto"/>
      <w:jc w:val="both"/>
    </w:pPr>
  </w:style>
  <w:style w:type="paragraph" w:styleId="Textoindependiente2">
    <w:name w:val="Body Text 2"/>
    <w:basedOn w:val="Normal"/>
    <w:link w:val="Textoindependiente2Car"/>
    <w:uiPriority w:val="99"/>
    <w:rPr>
      <w:i/>
      <w:iCs/>
      <w:color w:val="0000FF"/>
    </w:rPr>
  </w:style>
  <w:style w:type="paragraph" w:styleId="Sangradetextonormal">
    <w:name w:val="Body Text Indent"/>
    <w:basedOn w:val="Normal"/>
    <w:pPr>
      <w:ind w:left="720"/>
    </w:pPr>
    <w:rPr>
      <w:i/>
      <w:iCs/>
      <w:color w:val="0000FF"/>
      <w:u w:val="single"/>
    </w:rPr>
  </w:style>
  <w:style w:type="paragraph" w:customStyle="1" w:styleId="Body">
    <w:name w:val="Body"/>
    <w:basedOn w:val="Normal"/>
    <w:pPr>
      <w:widowControl/>
      <w:spacing w:before="120" w:line="240" w:lineRule="auto"/>
      <w:jc w:val="both"/>
    </w:pPr>
  </w:style>
  <w:style w:type="paragraph" w:customStyle="1" w:styleId="Bullet">
    <w:name w:val="Bullet"/>
    <w:basedOn w:val="Normal"/>
    <w:pPr>
      <w:widowControl/>
      <w:tabs>
        <w:tab w:val="num" w:pos="360"/>
        <w:tab w:val="left" w:pos="720"/>
      </w:tabs>
      <w:spacing w:before="120" w:line="240" w:lineRule="auto"/>
      <w:ind w:left="720" w:right="360"/>
      <w:jc w:val="both"/>
    </w:pPr>
  </w:style>
  <w:style w:type="paragraph" w:customStyle="1" w:styleId="InfoBlue">
    <w:name w:val="InfoBlue"/>
    <w:basedOn w:val="Normal"/>
    <w:next w:val="Textoindependiente"/>
    <w:autoRedefine/>
    <w:pPr>
      <w:spacing w:before="40"/>
      <w:ind w:left="432"/>
      <w:jc w:val="both"/>
    </w:pPr>
    <w:rPr>
      <w:rFonts w:cs="Arial"/>
      <w:i/>
      <w:iCs/>
      <w:color w:val="0000FF"/>
      <w:lang w:val="es-ES"/>
    </w:rPr>
  </w:style>
  <w:style w:type="character" w:styleId="Hipervnculo">
    <w:name w:val="Hyperlink"/>
    <w:uiPriority w:val="99"/>
    <w:rPr>
      <w:color w:val="0000FF"/>
      <w:u w:val="single"/>
    </w:rPr>
  </w:style>
  <w:style w:type="paragraph" w:styleId="NormalWeb">
    <w:name w:val="Normal (Web)"/>
    <w:basedOn w:val="Normal"/>
    <w:uiPriority w:val="99"/>
    <w:pPr>
      <w:widowControl/>
      <w:spacing w:before="100" w:beforeAutospacing="1" w:after="100" w:afterAutospacing="1" w:line="240" w:lineRule="auto"/>
    </w:pPr>
    <w:rPr>
      <w:sz w:val="24"/>
      <w:szCs w:val="24"/>
    </w:rPr>
  </w:style>
  <w:style w:type="character" w:customStyle="1" w:styleId="tw4winMark">
    <w:name w:val="tw4winMark"/>
    <w:rPr>
      <w:rFonts w:ascii="Courier New" w:hAnsi="Courier New" w:cs="Courier New"/>
      <w:vanish/>
      <w:color w:val="800080"/>
      <w:sz w:val="24"/>
      <w:szCs w:val="24"/>
      <w:vertAlign w:val="subscript"/>
    </w:rPr>
  </w:style>
  <w:style w:type="character" w:customStyle="1" w:styleId="CarCar1">
    <w:name w:val="Car Car1"/>
    <w:rPr>
      <w:rFonts w:ascii="Arial" w:hAnsi="Arial" w:cs="Arial"/>
      <w:b/>
      <w:bCs/>
      <w:sz w:val="24"/>
      <w:szCs w:val="24"/>
      <w:lang w:val="en-US"/>
    </w:rPr>
  </w:style>
  <w:style w:type="character" w:customStyle="1" w:styleId="CarCar">
    <w:name w:val="Car Car"/>
    <w:rPr>
      <w:rFonts w:ascii="Arial" w:hAnsi="Arial" w:cs="Arial"/>
      <w:b/>
      <w:bCs/>
      <w:i/>
      <w:iCs/>
      <w:sz w:val="24"/>
      <w:szCs w:val="24"/>
      <w:lang w:val="en-US"/>
    </w:rPr>
  </w:style>
  <w:style w:type="character" w:customStyle="1" w:styleId="InfoBlueChar">
    <w:name w:val="InfoBlue Char"/>
    <w:rPr>
      <w:rFonts w:ascii="Arial" w:hAnsi="Arial" w:cs="Arial"/>
      <w:i/>
      <w:iCs/>
      <w:color w:val="0000FF"/>
      <w:lang w:val="es-ES"/>
    </w:rPr>
  </w:style>
  <w:style w:type="character" w:customStyle="1" w:styleId="CharChar">
    <w:name w:val="Char Char"/>
    <w:locked/>
    <w:rPr>
      <w:rFonts w:ascii="Arial" w:hAnsi="Arial" w:cs="Arial"/>
      <w:i/>
      <w:iCs/>
      <w:lang w:val="en-US"/>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paragraph" w:styleId="Textodeglobo">
    <w:name w:val="Balloon Text"/>
    <w:basedOn w:val="Normal"/>
    <w:link w:val="TextodegloboCar"/>
    <w:uiPriority w:val="99"/>
    <w:rsid w:val="00E12F67"/>
    <w:pPr>
      <w:spacing w:line="240" w:lineRule="auto"/>
    </w:pPr>
    <w:rPr>
      <w:rFonts w:ascii="Tahoma" w:hAnsi="Tahoma" w:cs="Tahoma"/>
      <w:sz w:val="16"/>
      <w:szCs w:val="16"/>
    </w:rPr>
  </w:style>
  <w:style w:type="character" w:customStyle="1" w:styleId="TextodegloboCar">
    <w:name w:val="Texto de globo Car"/>
    <w:link w:val="Textodeglobo"/>
    <w:uiPriority w:val="99"/>
    <w:rsid w:val="00E12F67"/>
    <w:rPr>
      <w:rFonts w:ascii="Tahoma" w:hAnsi="Tahoma" w:cs="Tahoma"/>
      <w:snapToGrid w:val="0"/>
      <w:sz w:val="16"/>
      <w:szCs w:val="16"/>
      <w:lang w:eastAsia="es-ES"/>
    </w:rPr>
  </w:style>
  <w:style w:type="table" w:styleId="Tablaconcuadrcula">
    <w:name w:val="Table Grid"/>
    <w:basedOn w:val="Tablanormal"/>
    <w:uiPriority w:val="59"/>
    <w:rsid w:val="008529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BB78D7"/>
    <w:pPr>
      <w:widowControl/>
      <w:spacing w:line="240" w:lineRule="auto"/>
      <w:ind w:left="720"/>
    </w:pPr>
    <w:rPr>
      <w:snapToGrid/>
      <w:szCs w:val="22"/>
      <w:lang w:val="es-AR" w:eastAsia="en-US"/>
    </w:rPr>
  </w:style>
  <w:style w:type="character" w:customStyle="1" w:styleId="hps">
    <w:name w:val="hps"/>
    <w:rsid w:val="006350B7"/>
  </w:style>
  <w:style w:type="paragraph" w:customStyle="1" w:styleId="Titulodelcasodeuso">
    <w:name w:val="Titulo del caso de uso"/>
    <w:basedOn w:val="Normal"/>
    <w:link w:val="TitulodelcasodeusoCar"/>
    <w:qFormat/>
    <w:rsid w:val="00E645C5"/>
    <w:pPr>
      <w:widowControl/>
      <w:spacing w:line="240" w:lineRule="auto"/>
    </w:pPr>
    <w:rPr>
      <w:b/>
      <w:snapToGrid/>
      <w:color w:val="000000"/>
      <w:sz w:val="28"/>
      <w:szCs w:val="22"/>
      <w:lang w:val="es-AR" w:eastAsia="es-AR"/>
    </w:rPr>
  </w:style>
  <w:style w:type="character" w:customStyle="1" w:styleId="TitulodelcasodeusoCar">
    <w:name w:val="Titulo del caso de uso Car"/>
    <w:basedOn w:val="Fuentedeprrafopredeter"/>
    <w:link w:val="Titulodelcasodeuso"/>
    <w:rsid w:val="00E645C5"/>
    <w:rPr>
      <w:rFonts w:ascii="Century Gothic" w:hAnsi="Century Gothic"/>
      <w:b/>
      <w:color w:val="000000"/>
      <w:sz w:val="28"/>
      <w:szCs w:val="22"/>
      <w:lang w:val="es-AR" w:eastAsia="es-AR"/>
    </w:rPr>
  </w:style>
  <w:style w:type="character" w:customStyle="1" w:styleId="PrrafodelistaCar">
    <w:name w:val="Párrafo de lista Car"/>
    <w:basedOn w:val="Fuentedeprrafopredeter"/>
    <w:link w:val="Prrafodelista"/>
    <w:uiPriority w:val="34"/>
    <w:rsid w:val="00E645C5"/>
    <w:rPr>
      <w:rFonts w:ascii="Century Gothic" w:hAnsi="Century Gothic"/>
      <w:szCs w:val="22"/>
      <w:lang w:val="es-AR"/>
    </w:rPr>
  </w:style>
  <w:style w:type="paragraph" w:customStyle="1" w:styleId="cases">
    <w:name w:val="cases"/>
    <w:basedOn w:val="Prrafodelista"/>
    <w:link w:val="casesCar"/>
    <w:qFormat/>
    <w:rsid w:val="00E645C5"/>
    <w:pPr>
      <w:numPr>
        <w:numId w:val="3"/>
      </w:numPr>
      <w:spacing w:after="200" w:line="276" w:lineRule="auto"/>
      <w:contextualSpacing/>
    </w:pPr>
    <w:rPr>
      <w:rFonts w:cs="Arial"/>
      <w:b/>
      <w:bCs/>
      <w:snapToGrid w:val="0"/>
      <w:sz w:val="24"/>
      <w:lang w:eastAsia="es-ES"/>
    </w:rPr>
  </w:style>
  <w:style w:type="character" w:customStyle="1" w:styleId="casesCar">
    <w:name w:val="cases Car"/>
    <w:basedOn w:val="PrrafodelistaCar"/>
    <w:link w:val="cases"/>
    <w:rsid w:val="00E645C5"/>
    <w:rPr>
      <w:rFonts w:asciiTheme="minorHAnsi" w:hAnsiTheme="minorHAnsi" w:cs="Arial"/>
      <w:b/>
      <w:bCs/>
      <w:snapToGrid w:val="0"/>
      <w:sz w:val="24"/>
      <w:szCs w:val="22"/>
      <w:lang w:val="es-AR" w:eastAsia="es-ES"/>
    </w:rPr>
  </w:style>
  <w:style w:type="paragraph" w:customStyle="1" w:styleId="StepsTenaris">
    <w:name w:val="Steps Tenaris"/>
    <w:basedOn w:val="Textoindependiente"/>
    <w:link w:val="StepsTenarisChar"/>
    <w:qFormat/>
    <w:rsid w:val="001015F9"/>
    <w:pPr>
      <w:numPr>
        <w:numId w:val="2"/>
      </w:numPr>
      <w:spacing w:after="0" w:line="240" w:lineRule="auto"/>
    </w:pPr>
    <w:rPr>
      <w:rFonts w:cs="Arial"/>
      <w:iCs/>
    </w:rPr>
  </w:style>
  <w:style w:type="paragraph" w:customStyle="1" w:styleId="JobPosition1">
    <w:name w:val="Job Position 1"/>
    <w:basedOn w:val="Normal"/>
    <w:link w:val="JobPosition1Char"/>
    <w:qFormat/>
    <w:rsid w:val="00227F1E"/>
    <w:pPr>
      <w:widowControl/>
      <w:spacing w:line="240" w:lineRule="auto"/>
    </w:pPr>
    <w:rPr>
      <w:b/>
      <w:bCs/>
      <w:snapToGrid/>
      <w:sz w:val="22"/>
      <w:szCs w:val="22"/>
      <w:lang w:eastAsia="en-US"/>
    </w:rPr>
  </w:style>
  <w:style w:type="character" w:customStyle="1" w:styleId="TextoindependienteCar">
    <w:name w:val="Texto independiente Car"/>
    <w:basedOn w:val="Fuentedeprrafopredeter"/>
    <w:link w:val="Textoindependiente"/>
    <w:uiPriority w:val="99"/>
    <w:rsid w:val="001015F9"/>
    <w:rPr>
      <w:rFonts w:ascii="Century Gothic" w:hAnsi="Century Gothic"/>
      <w:snapToGrid w:val="0"/>
      <w:lang w:eastAsia="es-ES"/>
    </w:rPr>
  </w:style>
  <w:style w:type="character" w:customStyle="1" w:styleId="StepsTenarisChar">
    <w:name w:val="Steps Tenaris Char"/>
    <w:basedOn w:val="TextoindependienteCar"/>
    <w:link w:val="StepsTenaris"/>
    <w:rsid w:val="001015F9"/>
    <w:rPr>
      <w:rFonts w:asciiTheme="minorHAnsi" w:hAnsiTheme="minorHAnsi" w:cs="Arial"/>
      <w:iCs/>
      <w:snapToGrid w:val="0"/>
      <w:lang w:val="es-MX" w:eastAsia="es-ES"/>
    </w:rPr>
  </w:style>
  <w:style w:type="paragraph" w:customStyle="1" w:styleId="JobPosition2">
    <w:name w:val="Job Position 2"/>
    <w:basedOn w:val="Normal"/>
    <w:link w:val="JobPosition2Char"/>
    <w:qFormat/>
    <w:rsid w:val="00227F1E"/>
    <w:pPr>
      <w:widowControl/>
      <w:spacing w:line="240" w:lineRule="auto"/>
    </w:pPr>
    <w:rPr>
      <w:b/>
      <w:bCs/>
      <w:snapToGrid/>
      <w:color w:val="CC0066"/>
      <w:sz w:val="22"/>
      <w:szCs w:val="22"/>
      <w:bdr w:val="none" w:sz="0" w:space="0" w:color="auto" w:frame="1"/>
      <w:lang w:eastAsia="en-US"/>
    </w:rPr>
  </w:style>
  <w:style w:type="character" w:customStyle="1" w:styleId="JobPosition1Char">
    <w:name w:val="Job Position 1 Char"/>
    <w:basedOn w:val="Fuentedeprrafopredeter"/>
    <w:link w:val="JobPosition1"/>
    <w:rsid w:val="00227F1E"/>
    <w:rPr>
      <w:rFonts w:ascii="Century Gothic" w:hAnsi="Century Gothic"/>
      <w:b/>
      <w:bCs/>
      <w:sz w:val="22"/>
      <w:szCs w:val="22"/>
    </w:rPr>
  </w:style>
  <w:style w:type="character" w:customStyle="1" w:styleId="JobPosition2Char">
    <w:name w:val="Job Position 2 Char"/>
    <w:basedOn w:val="Fuentedeprrafopredeter"/>
    <w:link w:val="JobPosition2"/>
    <w:rsid w:val="00227F1E"/>
    <w:rPr>
      <w:rFonts w:ascii="Century Gothic" w:hAnsi="Century Gothic"/>
      <w:b/>
      <w:bCs/>
      <w:color w:val="CC0066"/>
      <w:sz w:val="22"/>
      <w:szCs w:val="22"/>
      <w:bdr w:val="none" w:sz="0" w:space="0" w:color="auto" w:frame="1"/>
    </w:rPr>
  </w:style>
  <w:style w:type="character" w:styleId="Refdecomentario">
    <w:name w:val="annotation reference"/>
    <w:basedOn w:val="Fuentedeprrafopredeter"/>
    <w:uiPriority w:val="99"/>
    <w:unhideWhenUsed/>
    <w:rsid w:val="00F90DFF"/>
    <w:rPr>
      <w:sz w:val="16"/>
      <w:szCs w:val="16"/>
    </w:rPr>
  </w:style>
  <w:style w:type="paragraph" w:styleId="Textocomentario">
    <w:name w:val="annotation text"/>
    <w:basedOn w:val="Normal"/>
    <w:link w:val="TextocomentarioCar"/>
    <w:uiPriority w:val="99"/>
    <w:unhideWhenUsed/>
    <w:rsid w:val="00F90DFF"/>
    <w:pPr>
      <w:widowControl/>
      <w:spacing w:after="200" w:line="240" w:lineRule="auto"/>
    </w:pPr>
    <w:rPr>
      <w:rFonts w:eastAsiaTheme="minorHAnsi" w:cstheme="minorBidi"/>
      <w:snapToGrid/>
      <w:lang w:val="es-AR" w:eastAsia="en-US"/>
    </w:rPr>
  </w:style>
  <w:style w:type="character" w:customStyle="1" w:styleId="TextocomentarioCar">
    <w:name w:val="Texto comentario Car"/>
    <w:basedOn w:val="Fuentedeprrafopredeter"/>
    <w:link w:val="Textocomentario"/>
    <w:uiPriority w:val="99"/>
    <w:rsid w:val="00F90DFF"/>
    <w:rPr>
      <w:rFonts w:asciiTheme="minorHAnsi" w:eastAsiaTheme="minorHAnsi" w:hAnsiTheme="minorHAnsi" w:cstheme="minorBidi"/>
      <w:lang w:val="es-AR"/>
    </w:rPr>
  </w:style>
  <w:style w:type="character" w:customStyle="1" w:styleId="info-text">
    <w:name w:val="info-text"/>
    <w:basedOn w:val="Fuentedeprrafopredeter"/>
    <w:rsid w:val="00F90DFF"/>
  </w:style>
  <w:style w:type="paragraph" w:styleId="Asuntodelcomentario">
    <w:name w:val="annotation subject"/>
    <w:basedOn w:val="Textocomentario"/>
    <w:next w:val="Textocomentario"/>
    <w:link w:val="AsuntodelcomentarioCar"/>
    <w:uiPriority w:val="99"/>
    <w:rsid w:val="00725396"/>
    <w:pPr>
      <w:widowControl w:val="0"/>
      <w:spacing w:after="0"/>
    </w:pPr>
    <w:rPr>
      <w:rFonts w:ascii="Century Gothic" w:eastAsia="Times New Roman" w:hAnsi="Century Gothic" w:cs="Times New Roman"/>
      <w:b/>
      <w:bCs/>
      <w:snapToGrid w:val="0"/>
      <w:lang w:val="en-US" w:eastAsia="es-ES"/>
    </w:rPr>
  </w:style>
  <w:style w:type="character" w:customStyle="1" w:styleId="AsuntodelcomentarioCar">
    <w:name w:val="Asunto del comentario Car"/>
    <w:basedOn w:val="TextocomentarioCar"/>
    <w:link w:val="Asuntodelcomentario"/>
    <w:uiPriority w:val="99"/>
    <w:rsid w:val="00725396"/>
    <w:rPr>
      <w:rFonts w:ascii="Century Gothic" w:eastAsiaTheme="minorHAnsi" w:hAnsi="Century Gothic" w:cstheme="minorBidi"/>
      <w:b/>
      <w:bCs/>
      <w:snapToGrid w:val="0"/>
      <w:lang w:val="es-AR" w:eastAsia="es-ES"/>
    </w:rPr>
  </w:style>
  <w:style w:type="table" w:styleId="Sombreadoclaro-nfasis1">
    <w:name w:val="Light Shading Accent 1"/>
    <w:basedOn w:val="Tablanormal"/>
    <w:uiPriority w:val="60"/>
    <w:rsid w:val="005452FA"/>
    <w:rPr>
      <w:color w:val="28476D" w:themeColor="accent1" w:themeShade="BF"/>
    </w:rPr>
    <w:tblPr>
      <w:tblStyleRowBandSize w:val="1"/>
      <w:tblStyleColBandSize w:val="1"/>
      <w:tblBorders>
        <w:top w:val="single" w:sz="8" w:space="0" w:color="366092" w:themeColor="accent1"/>
        <w:bottom w:val="single" w:sz="8" w:space="0" w:color="366092" w:themeColor="accent1"/>
      </w:tblBorders>
    </w:tblPr>
    <w:tblStylePr w:type="firstRow">
      <w:pPr>
        <w:spacing w:before="0" w:after="0" w:line="240" w:lineRule="auto"/>
      </w:pPr>
      <w:rPr>
        <w:b/>
        <w:bCs/>
      </w:rPr>
      <w:tblPr/>
      <w:tcPr>
        <w:tcBorders>
          <w:top w:val="single" w:sz="8" w:space="0" w:color="366092" w:themeColor="accent1"/>
          <w:left w:val="nil"/>
          <w:bottom w:val="single" w:sz="8" w:space="0" w:color="366092" w:themeColor="accent1"/>
          <w:right w:val="nil"/>
          <w:insideH w:val="nil"/>
          <w:insideV w:val="nil"/>
        </w:tcBorders>
      </w:tcPr>
    </w:tblStylePr>
    <w:tblStylePr w:type="lastRow">
      <w:pPr>
        <w:spacing w:before="0" w:after="0" w:line="240" w:lineRule="auto"/>
      </w:pPr>
      <w:rPr>
        <w:b/>
        <w:bCs/>
      </w:rPr>
      <w:tblPr/>
      <w:tcPr>
        <w:tcBorders>
          <w:top w:val="single" w:sz="8" w:space="0" w:color="366092" w:themeColor="accent1"/>
          <w:left w:val="nil"/>
          <w:bottom w:val="single" w:sz="8" w:space="0" w:color="3660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D7EA" w:themeFill="accent1" w:themeFillTint="3F"/>
      </w:tcPr>
    </w:tblStylePr>
    <w:tblStylePr w:type="band1Horz">
      <w:tblPr/>
      <w:tcPr>
        <w:tcBorders>
          <w:left w:val="nil"/>
          <w:right w:val="nil"/>
          <w:insideH w:val="nil"/>
          <w:insideV w:val="nil"/>
        </w:tcBorders>
        <w:shd w:val="clear" w:color="auto" w:fill="C7D7EA" w:themeFill="accent1" w:themeFillTint="3F"/>
      </w:tcPr>
    </w:tblStylePr>
  </w:style>
  <w:style w:type="table" w:styleId="Sombreadomedio1-nfasis2">
    <w:name w:val="Medium Shading 1 Accent 2"/>
    <w:basedOn w:val="Tablanormal"/>
    <w:uiPriority w:val="63"/>
    <w:rsid w:val="00B93550"/>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staclara-nfasis2">
    <w:name w:val="Light List Accent 2"/>
    <w:basedOn w:val="Tablanormal"/>
    <w:uiPriority w:val="61"/>
    <w:rsid w:val="00A47983"/>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Textodelmarcadordeposicin">
    <w:name w:val="Placeholder Text"/>
    <w:basedOn w:val="Fuentedeprrafopredeter"/>
    <w:uiPriority w:val="99"/>
    <w:semiHidden/>
    <w:rsid w:val="00675105"/>
    <w:rPr>
      <w:color w:val="808080"/>
    </w:rPr>
  </w:style>
  <w:style w:type="paragraph" w:styleId="TtulodeTDC">
    <w:name w:val="TOC Heading"/>
    <w:basedOn w:val="Ttulo1"/>
    <w:next w:val="Normal"/>
    <w:uiPriority w:val="39"/>
    <w:semiHidden/>
    <w:unhideWhenUsed/>
    <w:qFormat/>
    <w:rsid w:val="003E53F1"/>
    <w:pPr>
      <w:keepLines/>
      <w:widowControl/>
      <w:numPr>
        <w:numId w:val="0"/>
      </w:numPr>
      <w:spacing w:before="480" w:after="0" w:line="276" w:lineRule="auto"/>
      <w:outlineLvl w:val="9"/>
    </w:pPr>
    <w:rPr>
      <w:rFonts w:asciiTheme="majorHAnsi" w:eastAsiaTheme="majorEastAsia" w:hAnsiTheme="majorHAnsi" w:cstheme="majorBidi"/>
      <w:snapToGrid/>
      <w:color w:val="28476D" w:themeColor="accent1" w:themeShade="BF"/>
      <w:sz w:val="28"/>
      <w:szCs w:val="28"/>
      <w:lang w:eastAsia="ja-JP"/>
    </w:rPr>
  </w:style>
  <w:style w:type="character" w:customStyle="1" w:styleId="Ttulo1Car">
    <w:name w:val="Título 1 Car"/>
    <w:basedOn w:val="Fuentedeprrafopredeter"/>
    <w:link w:val="Ttulo1"/>
    <w:uiPriority w:val="9"/>
    <w:rsid w:val="008B428E"/>
    <w:rPr>
      <w:rFonts w:ascii="Verdana" w:hAnsi="Verdana" w:cs="Arial"/>
      <w:b/>
      <w:bCs/>
      <w:snapToGrid w:val="0"/>
      <w:sz w:val="24"/>
      <w:szCs w:val="24"/>
      <w:lang w:val="es-MX" w:eastAsia="es-ES"/>
    </w:rPr>
  </w:style>
  <w:style w:type="character" w:customStyle="1" w:styleId="Ttulo2Car">
    <w:name w:val="Título 2 Car"/>
    <w:basedOn w:val="Fuentedeprrafopredeter"/>
    <w:link w:val="Ttulo2"/>
    <w:uiPriority w:val="9"/>
    <w:rsid w:val="008B428E"/>
    <w:rPr>
      <w:rFonts w:ascii="Verdana" w:hAnsi="Verdana" w:cs="Arial"/>
      <w:b/>
      <w:bCs/>
      <w:snapToGrid w:val="0"/>
      <w:color w:val="76923C" w:themeColor="accent3"/>
      <w:sz w:val="24"/>
      <w:lang w:val="es-MX" w:eastAsia="es-ES"/>
    </w:rPr>
  </w:style>
  <w:style w:type="character" w:customStyle="1" w:styleId="Ttulo3Car">
    <w:name w:val="Título 3 Car"/>
    <w:basedOn w:val="Fuentedeprrafopredeter"/>
    <w:link w:val="Ttulo3"/>
    <w:uiPriority w:val="9"/>
    <w:rsid w:val="00E23A39"/>
    <w:rPr>
      <w:rFonts w:ascii="Verdana" w:hAnsi="Verdana" w:cs="Arial"/>
      <w:b/>
      <w:i/>
      <w:iCs/>
      <w:snapToGrid w:val="0"/>
      <w:lang w:val="es-MX" w:eastAsia="es-ES"/>
    </w:rPr>
  </w:style>
  <w:style w:type="character" w:customStyle="1" w:styleId="Ttulo4Car">
    <w:name w:val="Título 4 Car"/>
    <w:basedOn w:val="Fuentedeprrafopredeter"/>
    <w:link w:val="Ttulo4"/>
    <w:uiPriority w:val="9"/>
    <w:rsid w:val="008B428E"/>
    <w:rPr>
      <w:rFonts w:ascii="Verdana" w:hAnsi="Verdana" w:cs="Arial"/>
      <w:snapToGrid w:val="0"/>
      <w:lang w:val="es-MX" w:eastAsia="es-ES"/>
    </w:rPr>
  </w:style>
  <w:style w:type="character" w:customStyle="1" w:styleId="PiedepginaCar">
    <w:name w:val="Pie de página Car"/>
    <w:basedOn w:val="Fuentedeprrafopredeter"/>
    <w:link w:val="Piedepgina"/>
    <w:uiPriority w:val="99"/>
    <w:rsid w:val="008B428E"/>
    <w:rPr>
      <w:rFonts w:ascii="Century Gothic" w:hAnsi="Century Gothic"/>
      <w:snapToGrid w:val="0"/>
      <w:lang w:eastAsia="es-ES"/>
    </w:rPr>
  </w:style>
  <w:style w:type="character" w:customStyle="1" w:styleId="TextonotapieCar">
    <w:name w:val="Texto nota pie Car"/>
    <w:basedOn w:val="Fuentedeprrafopredeter"/>
    <w:link w:val="Textonotapie"/>
    <w:uiPriority w:val="99"/>
    <w:rsid w:val="008C2E4A"/>
    <w:rPr>
      <w:rFonts w:asciiTheme="minorHAnsi" w:hAnsiTheme="minorHAnsi"/>
      <w:snapToGrid w:val="0"/>
      <w:sz w:val="16"/>
      <w:szCs w:val="16"/>
      <w:lang w:val="es-MX" w:eastAsia="es-ES"/>
    </w:rPr>
  </w:style>
  <w:style w:type="character" w:customStyle="1" w:styleId="EncabezadoCar">
    <w:name w:val="Encabezado Car"/>
    <w:basedOn w:val="Fuentedeprrafopredeter"/>
    <w:link w:val="Encabezado"/>
    <w:uiPriority w:val="99"/>
    <w:rsid w:val="008B428E"/>
    <w:rPr>
      <w:rFonts w:ascii="Century Gothic" w:hAnsi="Century Gothic"/>
      <w:snapToGrid w:val="0"/>
      <w:lang w:eastAsia="es-ES"/>
    </w:rPr>
  </w:style>
  <w:style w:type="paragraph" w:styleId="Sinespaciado">
    <w:name w:val="No Spacing"/>
    <w:link w:val="SinespaciadoCar"/>
    <w:uiPriority w:val="1"/>
    <w:qFormat/>
    <w:rsid w:val="008B428E"/>
    <w:rPr>
      <w:rFonts w:ascii="Calibri" w:hAnsi="Calibri"/>
      <w:sz w:val="22"/>
      <w:szCs w:val="22"/>
      <w:lang w:val="es-SV" w:eastAsia="es-ES"/>
    </w:rPr>
  </w:style>
  <w:style w:type="character" w:customStyle="1" w:styleId="SinespaciadoCar">
    <w:name w:val="Sin espaciado Car"/>
    <w:basedOn w:val="Fuentedeprrafopredeter"/>
    <w:link w:val="Sinespaciado"/>
    <w:uiPriority w:val="1"/>
    <w:rsid w:val="008B428E"/>
    <w:rPr>
      <w:rFonts w:ascii="Calibri" w:hAnsi="Calibri"/>
      <w:sz w:val="22"/>
      <w:szCs w:val="22"/>
      <w:lang w:val="es-SV" w:eastAsia="es-ES"/>
    </w:rPr>
  </w:style>
  <w:style w:type="character" w:customStyle="1" w:styleId="TextoindependienteCar1">
    <w:name w:val="Texto independiente Car1"/>
    <w:basedOn w:val="Fuentedeprrafopredeter"/>
    <w:uiPriority w:val="99"/>
    <w:semiHidden/>
    <w:rsid w:val="008B428E"/>
    <w:rPr>
      <w:rFonts w:eastAsiaTheme="minorEastAsia"/>
      <w:lang w:val="es-ES" w:eastAsia="es-ES"/>
    </w:rPr>
  </w:style>
  <w:style w:type="character" w:customStyle="1" w:styleId="apple-converted-space">
    <w:name w:val="apple-converted-space"/>
    <w:basedOn w:val="Fuentedeprrafopredeter"/>
    <w:rsid w:val="008B428E"/>
  </w:style>
  <w:style w:type="paragraph" w:customStyle="1" w:styleId="1Einrckung">
    <w:name w:val="1. Einrückung"/>
    <w:basedOn w:val="Normal"/>
    <w:rsid w:val="008B428E"/>
    <w:pPr>
      <w:widowControl/>
      <w:tabs>
        <w:tab w:val="left" w:pos="567"/>
      </w:tabs>
      <w:spacing w:line="240" w:lineRule="auto"/>
      <w:ind w:left="567" w:hanging="567"/>
    </w:pPr>
    <w:rPr>
      <w:rFonts w:ascii="Arial" w:hAnsi="Arial"/>
      <w:snapToGrid/>
      <w:sz w:val="22"/>
      <w:lang w:val="es-CO" w:eastAsia="de-DE"/>
    </w:rPr>
  </w:style>
  <w:style w:type="character" w:styleId="nfasis">
    <w:name w:val="Emphasis"/>
    <w:basedOn w:val="Fuentedeprrafopredeter"/>
    <w:uiPriority w:val="20"/>
    <w:qFormat/>
    <w:rsid w:val="008B428E"/>
    <w:rPr>
      <w:i/>
      <w:iCs/>
    </w:rPr>
  </w:style>
  <w:style w:type="paragraph" w:customStyle="1" w:styleId="Default">
    <w:name w:val="Default"/>
    <w:rsid w:val="008B428E"/>
    <w:pPr>
      <w:autoSpaceDE w:val="0"/>
      <w:autoSpaceDN w:val="0"/>
      <w:adjustRightInd w:val="0"/>
    </w:pPr>
    <w:rPr>
      <w:rFonts w:ascii="Arial" w:hAnsi="Arial" w:cs="Arial"/>
      <w:color w:val="000000"/>
      <w:sz w:val="24"/>
      <w:szCs w:val="24"/>
      <w:lang w:val="es-ES" w:eastAsia="es-ES"/>
    </w:rPr>
  </w:style>
  <w:style w:type="character" w:styleId="Textoennegrita">
    <w:name w:val="Strong"/>
    <w:basedOn w:val="Fuentedeprrafopredeter"/>
    <w:uiPriority w:val="22"/>
    <w:qFormat/>
    <w:rsid w:val="008B428E"/>
    <w:rPr>
      <w:b/>
      <w:bCs/>
    </w:rPr>
  </w:style>
  <w:style w:type="character" w:customStyle="1" w:styleId="TextocomentarioCar1">
    <w:name w:val="Texto comentario Car1"/>
    <w:basedOn w:val="Fuentedeprrafopredeter"/>
    <w:uiPriority w:val="99"/>
    <w:semiHidden/>
    <w:rsid w:val="008B428E"/>
    <w:rPr>
      <w:rFonts w:eastAsiaTheme="minorEastAsia"/>
      <w:sz w:val="20"/>
      <w:szCs w:val="20"/>
      <w:lang w:val="es-ES" w:eastAsia="es-ES"/>
    </w:rPr>
  </w:style>
  <w:style w:type="character" w:customStyle="1" w:styleId="AsuntodelcomentarioCar1">
    <w:name w:val="Asunto del comentario Car1"/>
    <w:basedOn w:val="TextocomentarioCar1"/>
    <w:uiPriority w:val="99"/>
    <w:semiHidden/>
    <w:rsid w:val="008B428E"/>
    <w:rPr>
      <w:rFonts w:eastAsiaTheme="minorEastAsia"/>
      <w:b/>
      <w:bCs/>
      <w:sz w:val="20"/>
      <w:szCs w:val="20"/>
      <w:lang w:val="es-ES" w:eastAsia="es-ES"/>
    </w:rPr>
  </w:style>
  <w:style w:type="table" w:styleId="Cuadrculaclara-nfasis6">
    <w:name w:val="Light Grid Accent 6"/>
    <w:basedOn w:val="Tablanormal"/>
    <w:uiPriority w:val="62"/>
    <w:rsid w:val="008B428E"/>
    <w:rPr>
      <w:rFonts w:ascii="Calibri" w:hAnsi="Calibri"/>
      <w:lang w:val="es-ES" w:eastAsia="es-E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aconcuadrcula2">
    <w:name w:val="Tabla con cuadrícula2"/>
    <w:basedOn w:val="Tablanormal"/>
    <w:next w:val="Tablaconcuadrcula"/>
    <w:uiPriority w:val="59"/>
    <w:rsid w:val="008B428E"/>
    <w:rPr>
      <w:rFonts w:ascii="Calibri" w:eastAsia="Calibri" w:hAnsi="Calibri"/>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media1-nfasis61">
    <w:name w:val="Lista media 1 - Énfasis 61"/>
    <w:basedOn w:val="Tablanormal"/>
    <w:next w:val="Listamedia1-nfasis6"/>
    <w:uiPriority w:val="65"/>
    <w:rsid w:val="008B428E"/>
    <w:rPr>
      <w:rFonts w:ascii="Calibri" w:eastAsia="Calibri" w:hAnsi="Calibri"/>
      <w:color w:val="000000"/>
      <w:lang w:val="es-ES" w:eastAsia="es-ES"/>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stamedia1-nfasis6">
    <w:name w:val="Medium List 1 Accent 6"/>
    <w:basedOn w:val="Tablanormal"/>
    <w:uiPriority w:val="65"/>
    <w:rsid w:val="008B428E"/>
    <w:rPr>
      <w:rFonts w:ascii="Calibri" w:hAnsi="Calibri"/>
      <w:color w:val="000000"/>
      <w:lang w:val="es-ES" w:eastAsia="es-ES"/>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Sombreadoclaro-nfasis6">
    <w:name w:val="Light Shading Accent 6"/>
    <w:basedOn w:val="Tablanormal"/>
    <w:uiPriority w:val="60"/>
    <w:rsid w:val="008B428E"/>
    <w:rPr>
      <w:rFonts w:ascii="Calibri" w:hAnsi="Calibri"/>
      <w:color w:val="BFBF00" w:themeColor="accent6" w:themeShade="BF"/>
      <w:lang w:val="es-ES" w:eastAsia="es-ES"/>
    </w:rPr>
    <w:tblPr>
      <w:tblStyleRowBandSize w:val="1"/>
      <w:tblStyleColBandSize w:val="1"/>
      <w:tblBorders>
        <w:top w:val="single" w:sz="8" w:space="0" w:color="FFFF00" w:themeColor="accent6"/>
        <w:bottom w:val="single" w:sz="8" w:space="0" w:color="FFFF00" w:themeColor="accent6"/>
      </w:tblBorders>
    </w:tblPr>
    <w:tblStylePr w:type="firstRow">
      <w:pPr>
        <w:spacing w:before="0" w:after="0" w:line="240" w:lineRule="auto"/>
      </w:pPr>
      <w:rPr>
        <w:b/>
        <w:bCs/>
      </w:rPr>
      <w:tblPr/>
      <w:tcPr>
        <w:tcBorders>
          <w:top w:val="single" w:sz="8" w:space="0" w:color="FFFF00" w:themeColor="accent6"/>
          <w:left w:val="nil"/>
          <w:bottom w:val="single" w:sz="8" w:space="0" w:color="FFFF00" w:themeColor="accent6"/>
          <w:right w:val="nil"/>
          <w:insideH w:val="nil"/>
          <w:insideV w:val="nil"/>
        </w:tcBorders>
      </w:tcPr>
    </w:tblStylePr>
    <w:tblStylePr w:type="lastRow">
      <w:pPr>
        <w:spacing w:before="0" w:after="0" w:line="240" w:lineRule="auto"/>
      </w:pPr>
      <w:rPr>
        <w:b/>
        <w:bCs/>
      </w:rPr>
      <w:tblPr/>
      <w:tcPr>
        <w:tcBorders>
          <w:top w:val="single" w:sz="8" w:space="0" w:color="FFFF00" w:themeColor="accent6"/>
          <w:left w:val="nil"/>
          <w:bottom w:val="single" w:sz="8" w:space="0" w:color="FFFF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C0" w:themeFill="accent6" w:themeFillTint="3F"/>
      </w:tcPr>
    </w:tblStylePr>
    <w:tblStylePr w:type="band1Horz">
      <w:tblPr/>
      <w:tcPr>
        <w:tcBorders>
          <w:left w:val="nil"/>
          <w:right w:val="nil"/>
          <w:insideH w:val="nil"/>
          <w:insideV w:val="nil"/>
        </w:tcBorders>
        <w:shd w:val="clear" w:color="auto" w:fill="FFFFC0" w:themeFill="accent6" w:themeFillTint="3F"/>
      </w:tcPr>
    </w:tblStylePr>
  </w:style>
  <w:style w:type="table" w:styleId="Listamedia2-nfasis6">
    <w:name w:val="Medium List 2 Accent 6"/>
    <w:basedOn w:val="Tablanormal"/>
    <w:uiPriority w:val="66"/>
    <w:rsid w:val="008B428E"/>
    <w:rPr>
      <w:rFonts w:asciiTheme="majorHAnsi" w:eastAsiaTheme="majorEastAsia" w:hAnsiTheme="majorHAnsi" w:cstheme="majorBidi"/>
      <w:color w:val="000000" w:themeColor="text1"/>
      <w:lang w:val="es-ES" w:eastAsia="es-ES"/>
    </w:rPr>
    <w:tblPr>
      <w:tblStyleRowBandSize w:val="1"/>
      <w:tblStyleColBandSize w:val="1"/>
      <w:tblBorders>
        <w:top w:val="single" w:sz="8" w:space="0" w:color="FFFF00" w:themeColor="accent6"/>
        <w:left w:val="single" w:sz="8" w:space="0" w:color="FFFF00" w:themeColor="accent6"/>
        <w:bottom w:val="single" w:sz="8" w:space="0" w:color="FFFF00" w:themeColor="accent6"/>
        <w:right w:val="single" w:sz="8" w:space="0" w:color="FFFF00" w:themeColor="accent6"/>
      </w:tblBorders>
    </w:tblPr>
    <w:tblStylePr w:type="firstRow">
      <w:rPr>
        <w:sz w:val="24"/>
        <w:szCs w:val="24"/>
      </w:rPr>
      <w:tblPr/>
      <w:tcPr>
        <w:tcBorders>
          <w:top w:val="nil"/>
          <w:left w:val="nil"/>
          <w:bottom w:val="single" w:sz="24" w:space="0" w:color="FFFF00" w:themeColor="accent6"/>
          <w:right w:val="nil"/>
          <w:insideH w:val="nil"/>
          <w:insideV w:val="nil"/>
        </w:tcBorders>
        <w:shd w:val="clear" w:color="auto" w:fill="FFFFFF" w:themeFill="background1"/>
      </w:tcPr>
    </w:tblStylePr>
    <w:tblStylePr w:type="lastRow">
      <w:tblPr/>
      <w:tcPr>
        <w:tcBorders>
          <w:top w:val="single" w:sz="8" w:space="0" w:color="FFFF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00" w:themeColor="accent6"/>
          <w:insideH w:val="nil"/>
          <w:insideV w:val="nil"/>
        </w:tcBorders>
        <w:shd w:val="clear" w:color="auto" w:fill="FFFFFF" w:themeFill="background1"/>
      </w:tcPr>
    </w:tblStylePr>
    <w:tblStylePr w:type="lastCol">
      <w:tblPr/>
      <w:tcPr>
        <w:tcBorders>
          <w:top w:val="nil"/>
          <w:left w:val="single" w:sz="8" w:space="0" w:color="FFFF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C0" w:themeFill="accent6" w:themeFillTint="3F"/>
      </w:tcPr>
    </w:tblStylePr>
    <w:tblStylePr w:type="band1Horz">
      <w:tblPr/>
      <w:tcPr>
        <w:tcBorders>
          <w:top w:val="nil"/>
          <w:bottom w:val="nil"/>
          <w:insideH w:val="nil"/>
          <w:insideV w:val="nil"/>
        </w:tcBorders>
        <w:shd w:val="clear" w:color="auto" w:fill="FFF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numbering" w:customStyle="1" w:styleId="Sinlista1">
    <w:name w:val="Sin lista1"/>
    <w:next w:val="Sinlista"/>
    <w:uiPriority w:val="99"/>
    <w:semiHidden/>
    <w:unhideWhenUsed/>
    <w:rsid w:val="008B428E"/>
  </w:style>
  <w:style w:type="table" w:customStyle="1" w:styleId="Sombreadoclaro-nfasis61">
    <w:name w:val="Sombreado claro - Énfasis 61"/>
    <w:basedOn w:val="Tablanormal"/>
    <w:next w:val="Sombreadoclaro-nfasis6"/>
    <w:uiPriority w:val="60"/>
    <w:rsid w:val="008B428E"/>
    <w:rPr>
      <w:rFonts w:ascii="Calibri" w:hAnsi="Calibri"/>
      <w:color w:val="E36C0A"/>
      <w:lang w:val="es-ES" w:eastAsia="es-E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stamedia2-nfasis61">
    <w:name w:val="Lista media 2 - Énfasis 61"/>
    <w:basedOn w:val="Tablanormal"/>
    <w:next w:val="Listamedia2-nfasis6"/>
    <w:uiPriority w:val="66"/>
    <w:rsid w:val="008B428E"/>
    <w:rPr>
      <w:rFonts w:ascii="Cambria" w:hAnsi="Cambria"/>
      <w:color w:val="000000"/>
      <w:lang w:val="es-ES" w:eastAsia="es-E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numbering" w:customStyle="1" w:styleId="NoList1">
    <w:name w:val="No List1"/>
    <w:next w:val="Sinlista"/>
    <w:uiPriority w:val="99"/>
    <w:semiHidden/>
    <w:unhideWhenUsed/>
    <w:rsid w:val="008B428E"/>
  </w:style>
  <w:style w:type="numbering" w:customStyle="1" w:styleId="NoList11">
    <w:name w:val="No List11"/>
    <w:next w:val="Sinlista"/>
    <w:uiPriority w:val="99"/>
    <w:semiHidden/>
    <w:unhideWhenUsed/>
    <w:rsid w:val="008B428E"/>
  </w:style>
  <w:style w:type="character" w:customStyle="1" w:styleId="BodyTextChar1">
    <w:name w:val="Body Text Char1"/>
    <w:basedOn w:val="Fuentedeprrafopredeter"/>
    <w:uiPriority w:val="99"/>
    <w:semiHidden/>
    <w:rsid w:val="008B428E"/>
  </w:style>
  <w:style w:type="character" w:customStyle="1" w:styleId="CommentTextChar1">
    <w:name w:val="Comment Text Char1"/>
    <w:basedOn w:val="Fuentedeprrafopredeter"/>
    <w:uiPriority w:val="99"/>
    <w:semiHidden/>
    <w:rsid w:val="008B428E"/>
    <w:rPr>
      <w:sz w:val="20"/>
      <w:szCs w:val="20"/>
    </w:rPr>
  </w:style>
  <w:style w:type="character" w:customStyle="1" w:styleId="CommentSubjectChar1">
    <w:name w:val="Comment Subject Char1"/>
    <w:basedOn w:val="CommentTextChar1"/>
    <w:uiPriority w:val="99"/>
    <w:semiHidden/>
    <w:rsid w:val="008B428E"/>
    <w:rPr>
      <w:b/>
      <w:bCs/>
      <w:sz w:val="20"/>
      <w:szCs w:val="20"/>
    </w:rPr>
  </w:style>
  <w:style w:type="table" w:customStyle="1" w:styleId="LightGrid-Accent61">
    <w:name w:val="Light Grid - Accent 61"/>
    <w:basedOn w:val="Tablanormal"/>
    <w:next w:val="Cuadrculaclara-nfasis6"/>
    <w:uiPriority w:val="62"/>
    <w:rsid w:val="008B428E"/>
    <w:rPr>
      <w:rFonts w:ascii="Calibri" w:hAnsi="Calibri"/>
      <w:lang w:val="es-ES" w:eastAsia="es-E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aconcuadrcula21">
    <w:name w:val="Tabla con cuadrícula21"/>
    <w:basedOn w:val="Tablanormal"/>
    <w:next w:val="Tablaconcuadrcula"/>
    <w:uiPriority w:val="59"/>
    <w:rsid w:val="008B428E"/>
    <w:rPr>
      <w:rFonts w:ascii="Calibri" w:eastAsia="Calibri" w:hAnsi="Calibri"/>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anormal"/>
    <w:next w:val="Tablaconcuadrcula"/>
    <w:uiPriority w:val="59"/>
    <w:rsid w:val="008B428E"/>
    <w:rPr>
      <w:rFonts w:ascii="Calibri" w:hAnsi="Calibri"/>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media1-nfasis611">
    <w:name w:val="Lista media 1 - Énfasis 611"/>
    <w:basedOn w:val="Tablanormal"/>
    <w:next w:val="Listamedia1-nfasis6"/>
    <w:uiPriority w:val="65"/>
    <w:rsid w:val="008B428E"/>
    <w:rPr>
      <w:rFonts w:ascii="Calibri" w:eastAsia="Calibri" w:hAnsi="Calibri"/>
      <w:color w:val="000000"/>
      <w:lang w:val="es-ES" w:eastAsia="es-ES"/>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1-Accent61">
    <w:name w:val="Medium List 1 - Accent 61"/>
    <w:basedOn w:val="Tablanormal"/>
    <w:next w:val="Listamedia1-nfasis6"/>
    <w:uiPriority w:val="65"/>
    <w:rsid w:val="008B428E"/>
    <w:rPr>
      <w:rFonts w:ascii="Calibri" w:hAnsi="Calibri"/>
      <w:color w:val="000000"/>
      <w:lang w:val="es-ES" w:eastAsia="es-ES"/>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Shading-Accent61">
    <w:name w:val="Light Shading - Accent 61"/>
    <w:basedOn w:val="Tablanormal"/>
    <w:next w:val="Sombreadoclaro-nfasis6"/>
    <w:uiPriority w:val="60"/>
    <w:rsid w:val="008B428E"/>
    <w:rPr>
      <w:rFonts w:ascii="Calibri" w:hAnsi="Calibri"/>
      <w:color w:val="E36C0A"/>
      <w:lang w:val="es-ES" w:eastAsia="es-E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2-Accent61">
    <w:name w:val="Medium List 2 - Accent 61"/>
    <w:basedOn w:val="Tablanormal"/>
    <w:next w:val="Listamedia2-nfasis6"/>
    <w:uiPriority w:val="66"/>
    <w:rsid w:val="008B428E"/>
    <w:rPr>
      <w:rFonts w:ascii="Cambria" w:hAnsi="Cambria"/>
      <w:color w:val="000000"/>
      <w:lang w:val="es-ES" w:eastAsia="es-E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numbering" w:customStyle="1" w:styleId="Sinlista11">
    <w:name w:val="Sin lista11"/>
    <w:next w:val="Sinlista"/>
    <w:uiPriority w:val="99"/>
    <w:semiHidden/>
    <w:unhideWhenUsed/>
    <w:rsid w:val="008B428E"/>
  </w:style>
  <w:style w:type="table" w:customStyle="1" w:styleId="Sombreadoclaro-nfasis611">
    <w:name w:val="Sombreado claro - Énfasis 611"/>
    <w:basedOn w:val="Tablanormal"/>
    <w:next w:val="Sombreadoclaro-nfasis6"/>
    <w:uiPriority w:val="60"/>
    <w:rsid w:val="008B428E"/>
    <w:rPr>
      <w:rFonts w:ascii="Calibri" w:hAnsi="Calibri"/>
      <w:color w:val="E36C0A"/>
      <w:lang w:val="es-ES" w:eastAsia="es-E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stamedia2-nfasis611">
    <w:name w:val="Lista media 2 - Énfasis 611"/>
    <w:basedOn w:val="Tablanormal"/>
    <w:next w:val="Listamedia2-nfasis6"/>
    <w:uiPriority w:val="66"/>
    <w:rsid w:val="008B428E"/>
    <w:rPr>
      <w:rFonts w:ascii="Cambria" w:hAnsi="Cambria"/>
      <w:color w:val="000000"/>
      <w:lang w:val="es-ES" w:eastAsia="es-E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ghtShading-Accent62">
    <w:name w:val="Light Shading - Accent 62"/>
    <w:basedOn w:val="Tablanormal"/>
    <w:next w:val="Sombreadoclaro-nfasis6"/>
    <w:uiPriority w:val="60"/>
    <w:rsid w:val="008B428E"/>
    <w:rPr>
      <w:rFonts w:asciiTheme="minorHAnsi" w:eastAsia="Calibri" w:hAnsiTheme="minorHAnsi" w:cstheme="minorBidi"/>
      <w:color w:val="E36C0A"/>
      <w:sz w:val="22"/>
      <w:szCs w:val="22"/>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2-Accent62">
    <w:name w:val="Medium List 2 - Accent 62"/>
    <w:basedOn w:val="Tablanormal"/>
    <w:next w:val="Listamedia2-nfasis6"/>
    <w:uiPriority w:val="66"/>
    <w:rsid w:val="008B428E"/>
    <w:rPr>
      <w:rFonts w:ascii="Cambria" w:hAnsi="Cambria"/>
      <w:color w:val="000000"/>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Listaclara-nfasis5">
    <w:name w:val="Light List Accent 5"/>
    <w:basedOn w:val="Tablanormal"/>
    <w:uiPriority w:val="61"/>
    <w:rsid w:val="008B428E"/>
    <w:rPr>
      <w:rFonts w:asciiTheme="minorHAnsi" w:eastAsiaTheme="minorEastAsia" w:hAnsiTheme="minorHAnsi" w:cstheme="minorBidi"/>
      <w:sz w:val="22"/>
      <w:szCs w:val="22"/>
      <w:lang w:val="es-ES" w:eastAsia="es-E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uadrculaclara-nfasis5">
    <w:name w:val="Light Grid Accent 5"/>
    <w:basedOn w:val="Tablanormal"/>
    <w:uiPriority w:val="62"/>
    <w:rsid w:val="008B428E"/>
    <w:rPr>
      <w:rFonts w:asciiTheme="minorHAnsi" w:eastAsiaTheme="minorEastAsia" w:hAnsiTheme="minorHAnsi" w:cstheme="minorBidi"/>
      <w:sz w:val="22"/>
      <w:szCs w:val="22"/>
      <w:lang w:val="es-ES" w:eastAsia="es-E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ombreadomedio11">
    <w:name w:val="Sombreado medio 11"/>
    <w:basedOn w:val="Tablanormal"/>
    <w:uiPriority w:val="63"/>
    <w:rsid w:val="008B428E"/>
    <w:rPr>
      <w:rFonts w:asciiTheme="minorHAnsi" w:eastAsiaTheme="minorEastAsia" w:hAnsiTheme="minorHAnsi" w:cstheme="minorBidi"/>
      <w:sz w:val="22"/>
      <w:szCs w:val="22"/>
      <w:lang w:val="es-ES" w:eastAsia="es-E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staclara-nfasis6">
    <w:name w:val="Light List Accent 6"/>
    <w:basedOn w:val="Tablanormal"/>
    <w:uiPriority w:val="61"/>
    <w:rsid w:val="008B428E"/>
    <w:rPr>
      <w:rFonts w:asciiTheme="minorHAnsi" w:eastAsiaTheme="minorEastAsia" w:hAnsiTheme="minorHAnsi" w:cstheme="minorBidi"/>
      <w:sz w:val="22"/>
      <w:szCs w:val="22"/>
      <w:lang w:val="es-ES" w:eastAsia="es-ES"/>
    </w:rPr>
    <w:tblPr>
      <w:tblStyleRowBandSize w:val="1"/>
      <w:tblStyleColBandSize w:val="1"/>
      <w:tblBorders>
        <w:top w:val="single" w:sz="8" w:space="0" w:color="FFFF00" w:themeColor="accent6"/>
        <w:left w:val="single" w:sz="8" w:space="0" w:color="FFFF00" w:themeColor="accent6"/>
        <w:bottom w:val="single" w:sz="8" w:space="0" w:color="FFFF00" w:themeColor="accent6"/>
        <w:right w:val="single" w:sz="8" w:space="0" w:color="FFFF00" w:themeColor="accent6"/>
      </w:tblBorders>
    </w:tblPr>
    <w:tblStylePr w:type="firstRow">
      <w:pPr>
        <w:spacing w:before="0" w:after="0" w:line="240" w:lineRule="auto"/>
      </w:pPr>
      <w:rPr>
        <w:b/>
        <w:bCs/>
        <w:color w:val="FFFFFF" w:themeColor="background1"/>
      </w:rPr>
      <w:tblPr/>
      <w:tcPr>
        <w:shd w:val="clear" w:color="auto" w:fill="FFFF00" w:themeFill="accent6"/>
      </w:tcPr>
    </w:tblStylePr>
    <w:tblStylePr w:type="lastRow">
      <w:pPr>
        <w:spacing w:before="0" w:after="0" w:line="240" w:lineRule="auto"/>
      </w:pPr>
      <w:rPr>
        <w:b/>
        <w:bCs/>
      </w:rPr>
      <w:tblPr/>
      <w:tcPr>
        <w:tcBorders>
          <w:top w:val="double" w:sz="6" w:space="0" w:color="FFFF00" w:themeColor="accent6"/>
          <w:left w:val="single" w:sz="8" w:space="0" w:color="FFFF00" w:themeColor="accent6"/>
          <w:bottom w:val="single" w:sz="8" w:space="0" w:color="FFFF00" w:themeColor="accent6"/>
          <w:right w:val="single" w:sz="8" w:space="0" w:color="FFFF00" w:themeColor="accent6"/>
        </w:tcBorders>
      </w:tcPr>
    </w:tblStylePr>
    <w:tblStylePr w:type="firstCol">
      <w:rPr>
        <w:b/>
        <w:bCs/>
      </w:rPr>
    </w:tblStylePr>
    <w:tblStylePr w:type="lastCol">
      <w:rPr>
        <w:b/>
        <w:bCs/>
      </w:rPr>
    </w:tblStylePr>
    <w:tblStylePr w:type="band1Vert">
      <w:tblPr/>
      <w:tcPr>
        <w:tcBorders>
          <w:top w:val="single" w:sz="8" w:space="0" w:color="FFFF00" w:themeColor="accent6"/>
          <w:left w:val="single" w:sz="8" w:space="0" w:color="FFFF00" w:themeColor="accent6"/>
          <w:bottom w:val="single" w:sz="8" w:space="0" w:color="FFFF00" w:themeColor="accent6"/>
          <w:right w:val="single" w:sz="8" w:space="0" w:color="FFFF00" w:themeColor="accent6"/>
        </w:tcBorders>
      </w:tcPr>
    </w:tblStylePr>
    <w:tblStylePr w:type="band1Horz">
      <w:tblPr/>
      <w:tcPr>
        <w:tcBorders>
          <w:top w:val="single" w:sz="8" w:space="0" w:color="FFFF00" w:themeColor="accent6"/>
          <w:left w:val="single" w:sz="8" w:space="0" w:color="FFFF00" w:themeColor="accent6"/>
          <w:bottom w:val="single" w:sz="8" w:space="0" w:color="FFFF00" w:themeColor="accent6"/>
          <w:right w:val="single" w:sz="8" w:space="0" w:color="FFFF00" w:themeColor="accent6"/>
        </w:tcBorders>
      </w:tcPr>
    </w:tblStylePr>
  </w:style>
  <w:style w:type="table" w:styleId="Cuadrculavistosa-nfasis5">
    <w:name w:val="Colorful Grid Accent 5"/>
    <w:basedOn w:val="Tablanormal"/>
    <w:uiPriority w:val="73"/>
    <w:rsid w:val="008B428E"/>
    <w:rPr>
      <w:rFonts w:asciiTheme="minorHAnsi" w:eastAsiaTheme="minorEastAsia" w:hAnsiTheme="minorHAnsi" w:cstheme="minorBidi"/>
      <w:color w:val="000000" w:themeColor="text1"/>
      <w:sz w:val="22"/>
      <w:szCs w:val="22"/>
      <w:lang w:val="es-ES" w:eastAsia="es-E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stavistosa-nfasis6">
    <w:name w:val="Colorful List Accent 6"/>
    <w:basedOn w:val="Tablanormal"/>
    <w:uiPriority w:val="72"/>
    <w:rsid w:val="008B428E"/>
    <w:rPr>
      <w:rFonts w:asciiTheme="minorHAnsi" w:eastAsiaTheme="minorEastAsia" w:hAnsiTheme="minorHAnsi" w:cstheme="minorBidi"/>
      <w:color w:val="000000" w:themeColor="text1"/>
      <w:sz w:val="22"/>
      <w:szCs w:val="22"/>
      <w:lang w:val="es-ES" w:eastAsia="es-ES"/>
    </w:rPr>
    <w:tblPr>
      <w:tblStyleRowBandSize w:val="1"/>
      <w:tblStyleColBandSize w:val="1"/>
    </w:tblPr>
    <w:tcPr>
      <w:shd w:val="clear" w:color="auto" w:fill="FFFFE6"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C0" w:themeFill="accent6" w:themeFillTint="3F"/>
      </w:tcPr>
    </w:tblStylePr>
    <w:tblStylePr w:type="band1Horz">
      <w:tblPr/>
      <w:tcPr>
        <w:shd w:val="clear" w:color="auto" w:fill="FFFFCC" w:themeFill="accent6" w:themeFillTint="33"/>
      </w:tcPr>
    </w:tblStylePr>
  </w:style>
  <w:style w:type="table" w:styleId="Sombreadomedio1-nfasis5">
    <w:name w:val="Medium Shading 1 Accent 5"/>
    <w:basedOn w:val="Tablanormal"/>
    <w:uiPriority w:val="63"/>
    <w:rsid w:val="008B428E"/>
    <w:rPr>
      <w:rFonts w:asciiTheme="minorHAnsi" w:eastAsiaTheme="minorEastAsia" w:hAnsiTheme="minorHAnsi" w:cstheme="minorBidi"/>
      <w:sz w:val="22"/>
      <w:szCs w:val="22"/>
      <w:lang w:val="es-ES" w:eastAsia="es-E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claro-nfasis5">
    <w:name w:val="Light Shading Accent 5"/>
    <w:basedOn w:val="Tablanormal"/>
    <w:uiPriority w:val="60"/>
    <w:rsid w:val="008B428E"/>
    <w:rPr>
      <w:rFonts w:asciiTheme="minorHAnsi" w:eastAsiaTheme="minorEastAsia" w:hAnsiTheme="minorHAnsi" w:cstheme="minorBidi"/>
      <w:color w:val="31849B" w:themeColor="accent5" w:themeShade="BF"/>
      <w:sz w:val="22"/>
      <w:szCs w:val="22"/>
      <w:lang w:val="es-ES" w:eastAsia="es-E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Epgrafe">
    <w:name w:val="caption"/>
    <w:basedOn w:val="Normal"/>
    <w:next w:val="Normal"/>
    <w:qFormat/>
    <w:rsid w:val="008B428E"/>
    <w:pPr>
      <w:widowControl/>
      <w:spacing w:after="200" w:line="240" w:lineRule="auto"/>
    </w:pPr>
    <w:rPr>
      <w:rFonts w:ascii="Calibri" w:hAnsi="Calibri" w:cs="Calibri"/>
      <w:b/>
      <w:bCs/>
      <w:snapToGrid/>
      <w:color w:val="4F81BD"/>
      <w:sz w:val="18"/>
      <w:szCs w:val="18"/>
      <w:lang w:val="es-SV" w:eastAsia="es-SV"/>
    </w:rPr>
  </w:style>
  <w:style w:type="character" w:customStyle="1" w:styleId="Textoindependiente2Car">
    <w:name w:val="Texto independiente 2 Car"/>
    <w:basedOn w:val="Fuentedeprrafopredeter"/>
    <w:link w:val="Textoindependiente2"/>
    <w:uiPriority w:val="99"/>
    <w:rsid w:val="008B428E"/>
    <w:rPr>
      <w:rFonts w:ascii="Century Gothic" w:hAnsi="Century Gothic"/>
      <w:i/>
      <w:iCs/>
      <w:snapToGrid w:val="0"/>
      <w:color w:val="0000FF"/>
      <w:lang w:eastAsia="es-ES"/>
    </w:rPr>
  </w:style>
  <w:style w:type="paragraph" w:customStyle="1" w:styleId="western">
    <w:name w:val="western"/>
    <w:basedOn w:val="Normal"/>
    <w:rsid w:val="003E1773"/>
    <w:pPr>
      <w:widowControl/>
      <w:spacing w:before="100" w:beforeAutospacing="1" w:line="360" w:lineRule="auto"/>
      <w:jc w:val="center"/>
    </w:pPr>
    <w:rPr>
      <w:rFonts w:ascii="Bookman Old Style" w:hAnsi="Bookman Old Style"/>
      <w:b/>
      <w:bCs/>
      <w:snapToGrid/>
      <w:color w:val="00000A"/>
      <w:sz w:val="24"/>
      <w:szCs w:val="24"/>
      <w:lang w:val="es-SV" w:eastAsia="es-S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3178"/>
    <w:pPr>
      <w:widowControl w:val="0"/>
      <w:spacing w:line="240" w:lineRule="atLeast"/>
    </w:pPr>
    <w:rPr>
      <w:rFonts w:asciiTheme="minorHAnsi" w:hAnsiTheme="minorHAnsi"/>
      <w:snapToGrid w:val="0"/>
      <w:lang w:val="es-MX" w:eastAsia="es-ES"/>
    </w:rPr>
  </w:style>
  <w:style w:type="paragraph" w:styleId="Ttulo1">
    <w:name w:val="heading 1"/>
    <w:basedOn w:val="Normal"/>
    <w:next w:val="Normal"/>
    <w:link w:val="Ttulo1Car"/>
    <w:uiPriority w:val="9"/>
    <w:qFormat/>
    <w:rsid w:val="00C53FC5"/>
    <w:pPr>
      <w:keepNext/>
      <w:numPr>
        <w:numId w:val="1"/>
      </w:numPr>
      <w:spacing w:before="120" w:after="60"/>
      <w:outlineLvl w:val="0"/>
    </w:pPr>
    <w:rPr>
      <w:rFonts w:ascii="Verdana" w:hAnsi="Verdana" w:cs="Arial"/>
      <w:b/>
      <w:bCs/>
      <w:sz w:val="24"/>
      <w:szCs w:val="24"/>
    </w:rPr>
  </w:style>
  <w:style w:type="paragraph" w:styleId="Ttulo2">
    <w:name w:val="heading 2"/>
    <w:basedOn w:val="Ttulo1"/>
    <w:next w:val="Normal"/>
    <w:link w:val="Ttulo2Car"/>
    <w:uiPriority w:val="9"/>
    <w:qFormat/>
    <w:rsid w:val="00E645C5"/>
    <w:pPr>
      <w:numPr>
        <w:ilvl w:val="1"/>
      </w:numPr>
      <w:outlineLvl w:val="1"/>
    </w:pPr>
    <w:rPr>
      <w:color w:val="76923C" w:themeColor="accent3"/>
      <w:szCs w:val="20"/>
    </w:rPr>
  </w:style>
  <w:style w:type="paragraph" w:styleId="Ttulo3">
    <w:name w:val="heading 3"/>
    <w:basedOn w:val="Ttulo1"/>
    <w:next w:val="Normal"/>
    <w:link w:val="Ttulo3Car"/>
    <w:uiPriority w:val="9"/>
    <w:qFormat/>
    <w:rsid w:val="00E23A39"/>
    <w:pPr>
      <w:numPr>
        <w:ilvl w:val="2"/>
      </w:numPr>
      <w:outlineLvl w:val="2"/>
    </w:pPr>
    <w:rPr>
      <w:bCs w:val="0"/>
      <w:i/>
      <w:iCs/>
      <w:sz w:val="20"/>
      <w:szCs w:val="20"/>
    </w:rPr>
  </w:style>
  <w:style w:type="paragraph" w:styleId="Ttulo4">
    <w:name w:val="heading 4"/>
    <w:basedOn w:val="Ttulo1"/>
    <w:next w:val="Normal"/>
    <w:link w:val="Ttulo4Car"/>
    <w:uiPriority w:val="9"/>
    <w:qFormat/>
    <w:pPr>
      <w:numPr>
        <w:ilvl w:val="3"/>
      </w:numPr>
      <w:outlineLvl w:val="3"/>
    </w:pPr>
    <w:rPr>
      <w:b w:val="0"/>
      <w:bCs w:val="0"/>
      <w:sz w:val="20"/>
      <w:szCs w:val="20"/>
    </w:rPr>
  </w:style>
  <w:style w:type="paragraph" w:styleId="Ttulo5">
    <w:name w:val="heading 5"/>
    <w:basedOn w:val="Normal"/>
    <w:next w:val="Normal"/>
    <w:qFormat/>
    <w:pPr>
      <w:numPr>
        <w:ilvl w:val="4"/>
        <w:numId w:val="1"/>
      </w:numPr>
      <w:spacing w:before="240" w:after="60"/>
      <w:outlineLvl w:val="4"/>
    </w:pPr>
    <w:rPr>
      <w:sz w:val="22"/>
      <w:szCs w:val="22"/>
    </w:rPr>
  </w:style>
  <w:style w:type="paragraph" w:styleId="Ttulo6">
    <w:name w:val="heading 6"/>
    <w:basedOn w:val="Normal"/>
    <w:next w:val="Normal"/>
    <w:qFormat/>
    <w:pPr>
      <w:numPr>
        <w:ilvl w:val="5"/>
        <w:numId w:val="1"/>
      </w:numPr>
      <w:spacing w:before="240" w:after="60"/>
      <w:outlineLvl w:val="5"/>
    </w:pPr>
    <w:rPr>
      <w:i/>
      <w:iCs/>
      <w:sz w:val="22"/>
      <w:szCs w:val="22"/>
    </w:rPr>
  </w:style>
  <w:style w:type="paragraph" w:styleId="Ttulo7">
    <w:name w:val="heading 7"/>
    <w:basedOn w:val="Normal"/>
    <w:next w:val="Normal"/>
    <w:qFormat/>
    <w:pPr>
      <w:numPr>
        <w:ilvl w:val="6"/>
        <w:numId w:val="1"/>
      </w:numPr>
      <w:spacing w:before="240" w:after="60"/>
      <w:outlineLvl w:val="6"/>
    </w:pPr>
  </w:style>
  <w:style w:type="paragraph" w:styleId="Ttulo8">
    <w:name w:val="heading 8"/>
    <w:basedOn w:val="Normal"/>
    <w:next w:val="Normal"/>
    <w:qFormat/>
    <w:pPr>
      <w:numPr>
        <w:ilvl w:val="7"/>
        <w:numId w:val="1"/>
      </w:numPr>
      <w:spacing w:before="240" w:after="60"/>
      <w:outlineLvl w:val="7"/>
    </w:pPr>
    <w:rPr>
      <w:i/>
      <w:iCs/>
    </w:rPr>
  </w:style>
  <w:style w:type="paragraph" w:styleId="Ttulo9">
    <w:name w:val="heading 9"/>
    <w:basedOn w:val="Normal"/>
    <w:next w:val="Normal"/>
    <w:qFormat/>
    <w:pPr>
      <w:numPr>
        <w:ilvl w:val="8"/>
        <w:numId w:val="1"/>
      </w:numPr>
      <w:spacing w:before="240" w:after="60"/>
      <w:outlineLvl w:val="8"/>
    </w:pPr>
    <w:rPr>
      <w:b/>
      <w:bCs/>
      <w:i/>
      <w:i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2">
    <w:name w:val="Paragraph2"/>
    <w:basedOn w:val="Normal"/>
    <w:pPr>
      <w:spacing w:before="80"/>
      <w:ind w:left="720"/>
      <w:jc w:val="both"/>
    </w:pPr>
    <w:rPr>
      <w:color w:val="000000"/>
      <w:lang w:val="en-AU"/>
    </w:rPr>
  </w:style>
  <w:style w:type="paragraph" w:styleId="Ttulo">
    <w:name w:val="Title"/>
    <w:basedOn w:val="Normal"/>
    <w:next w:val="Normal"/>
    <w:qFormat/>
    <w:rsid w:val="002D36D6"/>
    <w:pPr>
      <w:spacing w:line="240" w:lineRule="auto"/>
      <w:jc w:val="center"/>
    </w:pPr>
    <w:rPr>
      <w:rFonts w:cs="Arial"/>
      <w:bCs/>
      <w:color w:val="779ECC" w:themeColor="accent1" w:themeTint="99"/>
      <w:sz w:val="44"/>
      <w:szCs w:val="36"/>
    </w:rPr>
  </w:style>
  <w:style w:type="paragraph" w:styleId="Subttulo">
    <w:name w:val="Subtitle"/>
    <w:basedOn w:val="Normal"/>
    <w:qFormat/>
    <w:pPr>
      <w:spacing w:after="60"/>
      <w:jc w:val="center"/>
    </w:pPr>
    <w:rPr>
      <w:rFonts w:cs="Arial"/>
      <w:i/>
      <w:iCs/>
      <w:sz w:val="36"/>
      <w:szCs w:val="36"/>
      <w:lang w:val="en-AU"/>
    </w:rPr>
  </w:style>
  <w:style w:type="paragraph" w:styleId="Sangranormal">
    <w:name w:val="Normal Indent"/>
    <w:basedOn w:val="Normal"/>
    <w:pPr>
      <w:ind w:left="900" w:hanging="900"/>
    </w:pPr>
  </w:style>
  <w:style w:type="paragraph" w:styleId="TDC1">
    <w:name w:val="toc 1"/>
    <w:basedOn w:val="Normal"/>
    <w:next w:val="Normal"/>
    <w:autoRedefine/>
    <w:uiPriority w:val="39"/>
    <w:qFormat/>
    <w:pPr>
      <w:spacing w:before="120" w:after="120"/>
    </w:pPr>
    <w:rPr>
      <w:rFonts w:cstheme="minorHAnsi"/>
      <w:b/>
      <w:bCs/>
      <w:caps/>
    </w:rPr>
  </w:style>
  <w:style w:type="paragraph" w:styleId="TDC2">
    <w:name w:val="toc 2"/>
    <w:basedOn w:val="Normal"/>
    <w:next w:val="Normal"/>
    <w:autoRedefine/>
    <w:uiPriority w:val="39"/>
    <w:qFormat/>
    <w:pPr>
      <w:ind w:left="200"/>
    </w:pPr>
    <w:rPr>
      <w:rFonts w:cstheme="minorHAnsi"/>
      <w:smallCaps/>
    </w:rPr>
  </w:style>
  <w:style w:type="paragraph" w:styleId="TDC3">
    <w:name w:val="toc 3"/>
    <w:basedOn w:val="Normal"/>
    <w:next w:val="Normal"/>
    <w:autoRedefine/>
    <w:uiPriority w:val="39"/>
    <w:qFormat/>
    <w:pPr>
      <w:ind w:left="400"/>
    </w:pPr>
    <w:rPr>
      <w:rFonts w:cstheme="minorHAnsi"/>
      <w:i/>
      <w:iCs/>
    </w:rPr>
  </w:style>
  <w:style w:type="paragraph" w:styleId="Encabezado">
    <w:name w:val="header"/>
    <w:basedOn w:val="Normal"/>
    <w:link w:val="EncabezadoCar"/>
    <w:uiPriority w:val="99"/>
    <w:pPr>
      <w:tabs>
        <w:tab w:val="center" w:pos="4320"/>
        <w:tab w:val="right" w:pos="8640"/>
      </w:tabs>
    </w:pPr>
  </w:style>
  <w:style w:type="paragraph" w:styleId="Piedepgina">
    <w:name w:val="footer"/>
    <w:basedOn w:val="Normal"/>
    <w:link w:val="PiedepginaCar"/>
    <w:uiPriority w:val="99"/>
    <w:pPr>
      <w:tabs>
        <w:tab w:val="center" w:pos="4320"/>
        <w:tab w:val="right" w:pos="8640"/>
      </w:tabs>
    </w:pPr>
  </w:style>
  <w:style w:type="character" w:styleId="Nmerodepgina">
    <w:name w:val="page number"/>
    <w:basedOn w:val="Fuentedeprrafopredeter"/>
    <w:uiPriority w:val="99"/>
  </w:style>
  <w:style w:type="paragraph" w:customStyle="1" w:styleId="Paragraph3">
    <w:name w:val="Paragraph3"/>
    <w:basedOn w:val="Normal"/>
    <w:pPr>
      <w:spacing w:before="80" w:line="240" w:lineRule="auto"/>
      <w:ind w:left="1530"/>
      <w:jc w:val="both"/>
    </w:pPr>
  </w:style>
  <w:style w:type="paragraph" w:customStyle="1" w:styleId="Paragraph4">
    <w:name w:val="Paragraph4"/>
    <w:basedOn w:val="Normal"/>
    <w:pPr>
      <w:spacing w:before="80" w:line="240" w:lineRule="auto"/>
      <w:ind w:left="2250"/>
      <w:jc w:val="both"/>
    </w:pPr>
  </w:style>
  <w:style w:type="paragraph" w:customStyle="1" w:styleId="Tabletext">
    <w:name w:val="Tabletext"/>
    <w:basedOn w:val="Normal"/>
    <w:pPr>
      <w:keepLines/>
      <w:spacing w:after="120"/>
    </w:pPr>
  </w:style>
  <w:style w:type="paragraph" w:styleId="Textoindependiente">
    <w:name w:val="Body Text"/>
    <w:basedOn w:val="Normal"/>
    <w:link w:val="TextoindependienteCar"/>
    <w:uiPriority w:val="99"/>
    <w:pPr>
      <w:keepLines/>
      <w:spacing w:after="120"/>
      <w:ind w:left="720"/>
    </w:pPr>
  </w:style>
  <w:style w:type="paragraph" w:styleId="TDC4">
    <w:name w:val="toc 4"/>
    <w:basedOn w:val="Normal"/>
    <w:next w:val="Normal"/>
    <w:autoRedefine/>
    <w:uiPriority w:val="39"/>
    <w:pPr>
      <w:ind w:left="600"/>
    </w:pPr>
    <w:rPr>
      <w:rFonts w:cstheme="minorHAnsi"/>
      <w:sz w:val="18"/>
      <w:szCs w:val="18"/>
    </w:rPr>
  </w:style>
  <w:style w:type="paragraph" w:styleId="TDC5">
    <w:name w:val="toc 5"/>
    <w:basedOn w:val="Normal"/>
    <w:next w:val="Normal"/>
    <w:autoRedefine/>
    <w:uiPriority w:val="39"/>
    <w:pPr>
      <w:ind w:left="800"/>
    </w:pPr>
    <w:rPr>
      <w:rFonts w:cstheme="minorHAnsi"/>
      <w:sz w:val="18"/>
      <w:szCs w:val="18"/>
    </w:rPr>
  </w:style>
  <w:style w:type="paragraph" w:styleId="TDC6">
    <w:name w:val="toc 6"/>
    <w:basedOn w:val="Normal"/>
    <w:next w:val="Normal"/>
    <w:autoRedefine/>
    <w:uiPriority w:val="39"/>
    <w:pPr>
      <w:ind w:left="1000"/>
    </w:pPr>
    <w:rPr>
      <w:rFonts w:cstheme="minorHAnsi"/>
      <w:sz w:val="18"/>
      <w:szCs w:val="18"/>
    </w:rPr>
  </w:style>
  <w:style w:type="paragraph" w:styleId="TDC7">
    <w:name w:val="toc 7"/>
    <w:basedOn w:val="Normal"/>
    <w:next w:val="Normal"/>
    <w:autoRedefine/>
    <w:uiPriority w:val="39"/>
    <w:pPr>
      <w:ind w:left="1200"/>
    </w:pPr>
    <w:rPr>
      <w:rFonts w:cstheme="minorHAnsi"/>
      <w:sz w:val="18"/>
      <w:szCs w:val="18"/>
    </w:rPr>
  </w:style>
  <w:style w:type="paragraph" w:styleId="TDC8">
    <w:name w:val="toc 8"/>
    <w:basedOn w:val="Normal"/>
    <w:next w:val="Normal"/>
    <w:autoRedefine/>
    <w:uiPriority w:val="39"/>
    <w:pPr>
      <w:ind w:left="1400"/>
    </w:pPr>
    <w:rPr>
      <w:rFonts w:cstheme="minorHAnsi"/>
      <w:sz w:val="18"/>
      <w:szCs w:val="18"/>
    </w:rPr>
  </w:style>
  <w:style w:type="paragraph" w:styleId="TDC9">
    <w:name w:val="toc 9"/>
    <w:basedOn w:val="Normal"/>
    <w:next w:val="Normal"/>
    <w:autoRedefine/>
    <w:uiPriority w:val="39"/>
    <w:pPr>
      <w:ind w:left="1600"/>
    </w:pPr>
    <w:rPr>
      <w:rFonts w:cstheme="minorHAnsi"/>
      <w:sz w:val="18"/>
      <w:szCs w:val="18"/>
    </w:rPr>
  </w:style>
  <w:style w:type="paragraph" w:customStyle="1" w:styleId="Bullet1">
    <w:name w:val="Bullet1"/>
    <w:basedOn w:val="Normal"/>
    <w:pPr>
      <w:ind w:left="720" w:hanging="432"/>
    </w:pPr>
  </w:style>
  <w:style w:type="paragraph" w:customStyle="1" w:styleId="Bullet2">
    <w:name w:val="Bullet2"/>
    <w:basedOn w:val="Normal"/>
    <w:pPr>
      <w:ind w:left="1440" w:hanging="360"/>
    </w:pPr>
    <w:rPr>
      <w:color w:val="000080"/>
    </w:rPr>
  </w:style>
  <w:style w:type="paragraph" w:styleId="Mapadeldocumento">
    <w:name w:val="Document Map"/>
    <w:basedOn w:val="Normal"/>
    <w:semiHidden/>
    <w:pPr>
      <w:shd w:val="clear" w:color="auto" w:fill="000080"/>
    </w:pPr>
  </w:style>
  <w:style w:type="character" w:styleId="Refdenotaalpie">
    <w:name w:val="footnote reference"/>
    <w:aliases w:val="referencia nota al pie,FC"/>
    <w:uiPriority w:val="99"/>
    <w:rPr>
      <w:sz w:val="20"/>
      <w:szCs w:val="20"/>
      <w:vertAlign w:val="superscript"/>
    </w:rPr>
  </w:style>
  <w:style w:type="paragraph" w:styleId="Textonotapie">
    <w:name w:val="footnote text"/>
    <w:basedOn w:val="Normal"/>
    <w:link w:val="TextonotapieCar"/>
    <w:uiPriority w:val="99"/>
    <w:rsid w:val="008C2E4A"/>
    <w:pPr>
      <w:keepNext/>
      <w:keepLines/>
      <w:spacing w:before="40" w:after="40"/>
      <w:ind w:left="360" w:hanging="360"/>
    </w:pPr>
    <w:rPr>
      <w:sz w:val="16"/>
      <w:szCs w:val="16"/>
    </w:rPr>
  </w:style>
  <w:style w:type="paragraph" w:customStyle="1" w:styleId="MainTitle">
    <w:name w:val="Main Title"/>
    <w:basedOn w:val="Normal"/>
    <w:pPr>
      <w:spacing w:before="480" w:after="60" w:line="240" w:lineRule="auto"/>
      <w:jc w:val="center"/>
    </w:pPr>
    <w:rPr>
      <w:rFonts w:cs="Arial"/>
      <w:b/>
      <w:bCs/>
      <w:kern w:val="28"/>
      <w:sz w:val="32"/>
      <w:szCs w:val="32"/>
    </w:rPr>
  </w:style>
  <w:style w:type="paragraph" w:customStyle="1" w:styleId="Paragraph1">
    <w:name w:val="Paragraph1"/>
    <w:basedOn w:val="Normal"/>
    <w:pPr>
      <w:spacing w:before="80" w:line="240" w:lineRule="auto"/>
      <w:jc w:val="both"/>
    </w:pPr>
  </w:style>
  <w:style w:type="paragraph" w:styleId="Textoindependiente2">
    <w:name w:val="Body Text 2"/>
    <w:basedOn w:val="Normal"/>
    <w:link w:val="Textoindependiente2Car"/>
    <w:uiPriority w:val="99"/>
    <w:rPr>
      <w:i/>
      <w:iCs/>
      <w:color w:val="0000FF"/>
    </w:rPr>
  </w:style>
  <w:style w:type="paragraph" w:styleId="Sangradetextonormal">
    <w:name w:val="Body Text Indent"/>
    <w:basedOn w:val="Normal"/>
    <w:pPr>
      <w:ind w:left="720"/>
    </w:pPr>
    <w:rPr>
      <w:i/>
      <w:iCs/>
      <w:color w:val="0000FF"/>
      <w:u w:val="single"/>
    </w:rPr>
  </w:style>
  <w:style w:type="paragraph" w:customStyle="1" w:styleId="Body">
    <w:name w:val="Body"/>
    <w:basedOn w:val="Normal"/>
    <w:pPr>
      <w:widowControl/>
      <w:spacing w:before="120" w:line="240" w:lineRule="auto"/>
      <w:jc w:val="both"/>
    </w:pPr>
  </w:style>
  <w:style w:type="paragraph" w:customStyle="1" w:styleId="Bullet">
    <w:name w:val="Bullet"/>
    <w:basedOn w:val="Normal"/>
    <w:pPr>
      <w:widowControl/>
      <w:tabs>
        <w:tab w:val="num" w:pos="360"/>
        <w:tab w:val="left" w:pos="720"/>
      </w:tabs>
      <w:spacing w:before="120" w:line="240" w:lineRule="auto"/>
      <w:ind w:left="720" w:right="360"/>
      <w:jc w:val="both"/>
    </w:pPr>
  </w:style>
  <w:style w:type="paragraph" w:customStyle="1" w:styleId="InfoBlue">
    <w:name w:val="InfoBlue"/>
    <w:basedOn w:val="Normal"/>
    <w:next w:val="Textoindependiente"/>
    <w:autoRedefine/>
    <w:pPr>
      <w:spacing w:before="40"/>
      <w:ind w:left="432"/>
      <w:jc w:val="both"/>
    </w:pPr>
    <w:rPr>
      <w:rFonts w:cs="Arial"/>
      <w:i/>
      <w:iCs/>
      <w:color w:val="0000FF"/>
      <w:lang w:val="es-ES"/>
    </w:rPr>
  </w:style>
  <w:style w:type="character" w:styleId="Hipervnculo">
    <w:name w:val="Hyperlink"/>
    <w:uiPriority w:val="99"/>
    <w:rPr>
      <w:color w:val="0000FF"/>
      <w:u w:val="single"/>
    </w:rPr>
  </w:style>
  <w:style w:type="paragraph" w:styleId="NormalWeb">
    <w:name w:val="Normal (Web)"/>
    <w:basedOn w:val="Normal"/>
    <w:uiPriority w:val="99"/>
    <w:pPr>
      <w:widowControl/>
      <w:spacing w:before="100" w:beforeAutospacing="1" w:after="100" w:afterAutospacing="1" w:line="240" w:lineRule="auto"/>
    </w:pPr>
    <w:rPr>
      <w:sz w:val="24"/>
      <w:szCs w:val="24"/>
    </w:rPr>
  </w:style>
  <w:style w:type="character" w:customStyle="1" w:styleId="tw4winMark">
    <w:name w:val="tw4winMark"/>
    <w:rPr>
      <w:rFonts w:ascii="Courier New" w:hAnsi="Courier New" w:cs="Courier New"/>
      <w:vanish/>
      <w:color w:val="800080"/>
      <w:sz w:val="24"/>
      <w:szCs w:val="24"/>
      <w:vertAlign w:val="subscript"/>
    </w:rPr>
  </w:style>
  <w:style w:type="character" w:customStyle="1" w:styleId="CarCar1">
    <w:name w:val="Car Car1"/>
    <w:rPr>
      <w:rFonts w:ascii="Arial" w:hAnsi="Arial" w:cs="Arial"/>
      <w:b/>
      <w:bCs/>
      <w:sz w:val="24"/>
      <w:szCs w:val="24"/>
      <w:lang w:val="en-US"/>
    </w:rPr>
  </w:style>
  <w:style w:type="character" w:customStyle="1" w:styleId="CarCar">
    <w:name w:val="Car Car"/>
    <w:rPr>
      <w:rFonts w:ascii="Arial" w:hAnsi="Arial" w:cs="Arial"/>
      <w:b/>
      <w:bCs/>
      <w:i/>
      <w:iCs/>
      <w:sz w:val="24"/>
      <w:szCs w:val="24"/>
      <w:lang w:val="en-US"/>
    </w:rPr>
  </w:style>
  <w:style w:type="character" w:customStyle="1" w:styleId="InfoBlueChar">
    <w:name w:val="InfoBlue Char"/>
    <w:rPr>
      <w:rFonts w:ascii="Arial" w:hAnsi="Arial" w:cs="Arial"/>
      <w:i/>
      <w:iCs/>
      <w:color w:val="0000FF"/>
      <w:lang w:val="es-ES"/>
    </w:rPr>
  </w:style>
  <w:style w:type="character" w:customStyle="1" w:styleId="CharChar">
    <w:name w:val="Char Char"/>
    <w:locked/>
    <w:rPr>
      <w:rFonts w:ascii="Arial" w:hAnsi="Arial" w:cs="Arial"/>
      <w:i/>
      <w:iCs/>
      <w:lang w:val="en-US"/>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paragraph" w:styleId="Textodeglobo">
    <w:name w:val="Balloon Text"/>
    <w:basedOn w:val="Normal"/>
    <w:link w:val="TextodegloboCar"/>
    <w:uiPriority w:val="99"/>
    <w:rsid w:val="00E12F67"/>
    <w:pPr>
      <w:spacing w:line="240" w:lineRule="auto"/>
    </w:pPr>
    <w:rPr>
      <w:rFonts w:ascii="Tahoma" w:hAnsi="Tahoma" w:cs="Tahoma"/>
      <w:sz w:val="16"/>
      <w:szCs w:val="16"/>
    </w:rPr>
  </w:style>
  <w:style w:type="character" w:customStyle="1" w:styleId="TextodegloboCar">
    <w:name w:val="Texto de globo Car"/>
    <w:link w:val="Textodeglobo"/>
    <w:uiPriority w:val="99"/>
    <w:rsid w:val="00E12F67"/>
    <w:rPr>
      <w:rFonts w:ascii="Tahoma" w:hAnsi="Tahoma" w:cs="Tahoma"/>
      <w:snapToGrid w:val="0"/>
      <w:sz w:val="16"/>
      <w:szCs w:val="16"/>
      <w:lang w:eastAsia="es-ES"/>
    </w:rPr>
  </w:style>
  <w:style w:type="table" w:styleId="Tablaconcuadrcula">
    <w:name w:val="Table Grid"/>
    <w:basedOn w:val="Tablanormal"/>
    <w:uiPriority w:val="59"/>
    <w:rsid w:val="008529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BB78D7"/>
    <w:pPr>
      <w:widowControl/>
      <w:spacing w:line="240" w:lineRule="auto"/>
      <w:ind w:left="720"/>
    </w:pPr>
    <w:rPr>
      <w:snapToGrid/>
      <w:szCs w:val="22"/>
      <w:lang w:val="es-AR" w:eastAsia="en-US"/>
    </w:rPr>
  </w:style>
  <w:style w:type="character" w:customStyle="1" w:styleId="hps">
    <w:name w:val="hps"/>
    <w:rsid w:val="006350B7"/>
  </w:style>
  <w:style w:type="paragraph" w:customStyle="1" w:styleId="Titulodelcasodeuso">
    <w:name w:val="Titulo del caso de uso"/>
    <w:basedOn w:val="Normal"/>
    <w:link w:val="TitulodelcasodeusoCar"/>
    <w:qFormat/>
    <w:rsid w:val="00E645C5"/>
    <w:pPr>
      <w:widowControl/>
      <w:spacing w:line="240" w:lineRule="auto"/>
    </w:pPr>
    <w:rPr>
      <w:b/>
      <w:snapToGrid/>
      <w:color w:val="000000"/>
      <w:sz w:val="28"/>
      <w:szCs w:val="22"/>
      <w:lang w:val="es-AR" w:eastAsia="es-AR"/>
    </w:rPr>
  </w:style>
  <w:style w:type="character" w:customStyle="1" w:styleId="TitulodelcasodeusoCar">
    <w:name w:val="Titulo del caso de uso Car"/>
    <w:basedOn w:val="Fuentedeprrafopredeter"/>
    <w:link w:val="Titulodelcasodeuso"/>
    <w:rsid w:val="00E645C5"/>
    <w:rPr>
      <w:rFonts w:ascii="Century Gothic" w:hAnsi="Century Gothic"/>
      <w:b/>
      <w:color w:val="000000"/>
      <w:sz w:val="28"/>
      <w:szCs w:val="22"/>
      <w:lang w:val="es-AR" w:eastAsia="es-AR"/>
    </w:rPr>
  </w:style>
  <w:style w:type="character" w:customStyle="1" w:styleId="PrrafodelistaCar">
    <w:name w:val="Párrafo de lista Car"/>
    <w:basedOn w:val="Fuentedeprrafopredeter"/>
    <w:link w:val="Prrafodelista"/>
    <w:uiPriority w:val="34"/>
    <w:rsid w:val="00E645C5"/>
    <w:rPr>
      <w:rFonts w:ascii="Century Gothic" w:hAnsi="Century Gothic"/>
      <w:szCs w:val="22"/>
      <w:lang w:val="es-AR"/>
    </w:rPr>
  </w:style>
  <w:style w:type="paragraph" w:customStyle="1" w:styleId="cases">
    <w:name w:val="cases"/>
    <w:basedOn w:val="Prrafodelista"/>
    <w:link w:val="casesCar"/>
    <w:qFormat/>
    <w:rsid w:val="00E645C5"/>
    <w:pPr>
      <w:numPr>
        <w:numId w:val="3"/>
      </w:numPr>
      <w:spacing w:after="200" w:line="276" w:lineRule="auto"/>
      <w:contextualSpacing/>
    </w:pPr>
    <w:rPr>
      <w:rFonts w:cs="Arial"/>
      <w:b/>
      <w:bCs/>
      <w:snapToGrid w:val="0"/>
      <w:sz w:val="24"/>
      <w:lang w:eastAsia="es-ES"/>
    </w:rPr>
  </w:style>
  <w:style w:type="character" w:customStyle="1" w:styleId="casesCar">
    <w:name w:val="cases Car"/>
    <w:basedOn w:val="PrrafodelistaCar"/>
    <w:link w:val="cases"/>
    <w:rsid w:val="00E645C5"/>
    <w:rPr>
      <w:rFonts w:asciiTheme="minorHAnsi" w:hAnsiTheme="minorHAnsi" w:cs="Arial"/>
      <w:b/>
      <w:bCs/>
      <w:snapToGrid w:val="0"/>
      <w:sz w:val="24"/>
      <w:szCs w:val="22"/>
      <w:lang w:val="es-AR" w:eastAsia="es-ES"/>
    </w:rPr>
  </w:style>
  <w:style w:type="paragraph" w:customStyle="1" w:styleId="StepsTenaris">
    <w:name w:val="Steps Tenaris"/>
    <w:basedOn w:val="Textoindependiente"/>
    <w:link w:val="StepsTenarisChar"/>
    <w:qFormat/>
    <w:rsid w:val="001015F9"/>
    <w:pPr>
      <w:numPr>
        <w:numId w:val="2"/>
      </w:numPr>
      <w:spacing w:after="0" w:line="240" w:lineRule="auto"/>
    </w:pPr>
    <w:rPr>
      <w:rFonts w:cs="Arial"/>
      <w:iCs/>
    </w:rPr>
  </w:style>
  <w:style w:type="paragraph" w:customStyle="1" w:styleId="JobPosition1">
    <w:name w:val="Job Position 1"/>
    <w:basedOn w:val="Normal"/>
    <w:link w:val="JobPosition1Char"/>
    <w:qFormat/>
    <w:rsid w:val="00227F1E"/>
    <w:pPr>
      <w:widowControl/>
      <w:spacing w:line="240" w:lineRule="auto"/>
    </w:pPr>
    <w:rPr>
      <w:b/>
      <w:bCs/>
      <w:snapToGrid/>
      <w:sz w:val="22"/>
      <w:szCs w:val="22"/>
      <w:lang w:eastAsia="en-US"/>
    </w:rPr>
  </w:style>
  <w:style w:type="character" w:customStyle="1" w:styleId="TextoindependienteCar">
    <w:name w:val="Texto independiente Car"/>
    <w:basedOn w:val="Fuentedeprrafopredeter"/>
    <w:link w:val="Textoindependiente"/>
    <w:uiPriority w:val="99"/>
    <w:rsid w:val="001015F9"/>
    <w:rPr>
      <w:rFonts w:ascii="Century Gothic" w:hAnsi="Century Gothic"/>
      <w:snapToGrid w:val="0"/>
      <w:lang w:eastAsia="es-ES"/>
    </w:rPr>
  </w:style>
  <w:style w:type="character" w:customStyle="1" w:styleId="StepsTenarisChar">
    <w:name w:val="Steps Tenaris Char"/>
    <w:basedOn w:val="TextoindependienteCar"/>
    <w:link w:val="StepsTenaris"/>
    <w:rsid w:val="001015F9"/>
    <w:rPr>
      <w:rFonts w:asciiTheme="minorHAnsi" w:hAnsiTheme="minorHAnsi" w:cs="Arial"/>
      <w:iCs/>
      <w:snapToGrid w:val="0"/>
      <w:lang w:val="es-MX" w:eastAsia="es-ES"/>
    </w:rPr>
  </w:style>
  <w:style w:type="paragraph" w:customStyle="1" w:styleId="JobPosition2">
    <w:name w:val="Job Position 2"/>
    <w:basedOn w:val="Normal"/>
    <w:link w:val="JobPosition2Char"/>
    <w:qFormat/>
    <w:rsid w:val="00227F1E"/>
    <w:pPr>
      <w:widowControl/>
      <w:spacing w:line="240" w:lineRule="auto"/>
    </w:pPr>
    <w:rPr>
      <w:b/>
      <w:bCs/>
      <w:snapToGrid/>
      <w:color w:val="CC0066"/>
      <w:sz w:val="22"/>
      <w:szCs w:val="22"/>
      <w:bdr w:val="none" w:sz="0" w:space="0" w:color="auto" w:frame="1"/>
      <w:lang w:eastAsia="en-US"/>
    </w:rPr>
  </w:style>
  <w:style w:type="character" w:customStyle="1" w:styleId="JobPosition1Char">
    <w:name w:val="Job Position 1 Char"/>
    <w:basedOn w:val="Fuentedeprrafopredeter"/>
    <w:link w:val="JobPosition1"/>
    <w:rsid w:val="00227F1E"/>
    <w:rPr>
      <w:rFonts w:ascii="Century Gothic" w:hAnsi="Century Gothic"/>
      <w:b/>
      <w:bCs/>
      <w:sz w:val="22"/>
      <w:szCs w:val="22"/>
    </w:rPr>
  </w:style>
  <w:style w:type="character" w:customStyle="1" w:styleId="JobPosition2Char">
    <w:name w:val="Job Position 2 Char"/>
    <w:basedOn w:val="Fuentedeprrafopredeter"/>
    <w:link w:val="JobPosition2"/>
    <w:rsid w:val="00227F1E"/>
    <w:rPr>
      <w:rFonts w:ascii="Century Gothic" w:hAnsi="Century Gothic"/>
      <w:b/>
      <w:bCs/>
      <w:color w:val="CC0066"/>
      <w:sz w:val="22"/>
      <w:szCs w:val="22"/>
      <w:bdr w:val="none" w:sz="0" w:space="0" w:color="auto" w:frame="1"/>
    </w:rPr>
  </w:style>
  <w:style w:type="character" w:styleId="Refdecomentario">
    <w:name w:val="annotation reference"/>
    <w:basedOn w:val="Fuentedeprrafopredeter"/>
    <w:uiPriority w:val="99"/>
    <w:unhideWhenUsed/>
    <w:rsid w:val="00F90DFF"/>
    <w:rPr>
      <w:sz w:val="16"/>
      <w:szCs w:val="16"/>
    </w:rPr>
  </w:style>
  <w:style w:type="paragraph" w:styleId="Textocomentario">
    <w:name w:val="annotation text"/>
    <w:basedOn w:val="Normal"/>
    <w:link w:val="TextocomentarioCar"/>
    <w:uiPriority w:val="99"/>
    <w:unhideWhenUsed/>
    <w:rsid w:val="00F90DFF"/>
    <w:pPr>
      <w:widowControl/>
      <w:spacing w:after="200" w:line="240" w:lineRule="auto"/>
    </w:pPr>
    <w:rPr>
      <w:rFonts w:eastAsiaTheme="minorHAnsi" w:cstheme="minorBidi"/>
      <w:snapToGrid/>
      <w:lang w:val="es-AR" w:eastAsia="en-US"/>
    </w:rPr>
  </w:style>
  <w:style w:type="character" w:customStyle="1" w:styleId="TextocomentarioCar">
    <w:name w:val="Texto comentario Car"/>
    <w:basedOn w:val="Fuentedeprrafopredeter"/>
    <w:link w:val="Textocomentario"/>
    <w:uiPriority w:val="99"/>
    <w:rsid w:val="00F90DFF"/>
    <w:rPr>
      <w:rFonts w:asciiTheme="minorHAnsi" w:eastAsiaTheme="minorHAnsi" w:hAnsiTheme="minorHAnsi" w:cstheme="minorBidi"/>
      <w:lang w:val="es-AR"/>
    </w:rPr>
  </w:style>
  <w:style w:type="character" w:customStyle="1" w:styleId="info-text">
    <w:name w:val="info-text"/>
    <w:basedOn w:val="Fuentedeprrafopredeter"/>
    <w:rsid w:val="00F90DFF"/>
  </w:style>
  <w:style w:type="paragraph" w:styleId="Asuntodelcomentario">
    <w:name w:val="annotation subject"/>
    <w:basedOn w:val="Textocomentario"/>
    <w:next w:val="Textocomentario"/>
    <w:link w:val="AsuntodelcomentarioCar"/>
    <w:uiPriority w:val="99"/>
    <w:rsid w:val="00725396"/>
    <w:pPr>
      <w:widowControl w:val="0"/>
      <w:spacing w:after="0"/>
    </w:pPr>
    <w:rPr>
      <w:rFonts w:ascii="Century Gothic" w:eastAsia="Times New Roman" w:hAnsi="Century Gothic" w:cs="Times New Roman"/>
      <w:b/>
      <w:bCs/>
      <w:snapToGrid w:val="0"/>
      <w:lang w:val="en-US" w:eastAsia="es-ES"/>
    </w:rPr>
  </w:style>
  <w:style w:type="character" w:customStyle="1" w:styleId="AsuntodelcomentarioCar">
    <w:name w:val="Asunto del comentario Car"/>
    <w:basedOn w:val="TextocomentarioCar"/>
    <w:link w:val="Asuntodelcomentario"/>
    <w:uiPriority w:val="99"/>
    <w:rsid w:val="00725396"/>
    <w:rPr>
      <w:rFonts w:ascii="Century Gothic" w:eastAsiaTheme="minorHAnsi" w:hAnsi="Century Gothic" w:cstheme="minorBidi"/>
      <w:b/>
      <w:bCs/>
      <w:snapToGrid w:val="0"/>
      <w:lang w:val="es-AR" w:eastAsia="es-ES"/>
    </w:rPr>
  </w:style>
  <w:style w:type="table" w:styleId="Sombreadoclaro-nfasis1">
    <w:name w:val="Light Shading Accent 1"/>
    <w:basedOn w:val="Tablanormal"/>
    <w:uiPriority w:val="60"/>
    <w:rsid w:val="005452FA"/>
    <w:rPr>
      <w:color w:val="28476D" w:themeColor="accent1" w:themeShade="BF"/>
    </w:rPr>
    <w:tblPr>
      <w:tblStyleRowBandSize w:val="1"/>
      <w:tblStyleColBandSize w:val="1"/>
      <w:tblBorders>
        <w:top w:val="single" w:sz="8" w:space="0" w:color="366092" w:themeColor="accent1"/>
        <w:bottom w:val="single" w:sz="8" w:space="0" w:color="366092" w:themeColor="accent1"/>
      </w:tblBorders>
    </w:tblPr>
    <w:tblStylePr w:type="firstRow">
      <w:pPr>
        <w:spacing w:before="0" w:after="0" w:line="240" w:lineRule="auto"/>
      </w:pPr>
      <w:rPr>
        <w:b/>
        <w:bCs/>
      </w:rPr>
      <w:tblPr/>
      <w:tcPr>
        <w:tcBorders>
          <w:top w:val="single" w:sz="8" w:space="0" w:color="366092" w:themeColor="accent1"/>
          <w:left w:val="nil"/>
          <w:bottom w:val="single" w:sz="8" w:space="0" w:color="366092" w:themeColor="accent1"/>
          <w:right w:val="nil"/>
          <w:insideH w:val="nil"/>
          <w:insideV w:val="nil"/>
        </w:tcBorders>
      </w:tcPr>
    </w:tblStylePr>
    <w:tblStylePr w:type="lastRow">
      <w:pPr>
        <w:spacing w:before="0" w:after="0" w:line="240" w:lineRule="auto"/>
      </w:pPr>
      <w:rPr>
        <w:b/>
        <w:bCs/>
      </w:rPr>
      <w:tblPr/>
      <w:tcPr>
        <w:tcBorders>
          <w:top w:val="single" w:sz="8" w:space="0" w:color="366092" w:themeColor="accent1"/>
          <w:left w:val="nil"/>
          <w:bottom w:val="single" w:sz="8" w:space="0" w:color="3660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D7EA" w:themeFill="accent1" w:themeFillTint="3F"/>
      </w:tcPr>
    </w:tblStylePr>
    <w:tblStylePr w:type="band1Horz">
      <w:tblPr/>
      <w:tcPr>
        <w:tcBorders>
          <w:left w:val="nil"/>
          <w:right w:val="nil"/>
          <w:insideH w:val="nil"/>
          <w:insideV w:val="nil"/>
        </w:tcBorders>
        <w:shd w:val="clear" w:color="auto" w:fill="C7D7EA" w:themeFill="accent1" w:themeFillTint="3F"/>
      </w:tcPr>
    </w:tblStylePr>
  </w:style>
  <w:style w:type="table" w:styleId="Sombreadomedio1-nfasis2">
    <w:name w:val="Medium Shading 1 Accent 2"/>
    <w:basedOn w:val="Tablanormal"/>
    <w:uiPriority w:val="63"/>
    <w:rsid w:val="00B93550"/>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staclara-nfasis2">
    <w:name w:val="Light List Accent 2"/>
    <w:basedOn w:val="Tablanormal"/>
    <w:uiPriority w:val="61"/>
    <w:rsid w:val="00A47983"/>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Textodelmarcadordeposicin">
    <w:name w:val="Placeholder Text"/>
    <w:basedOn w:val="Fuentedeprrafopredeter"/>
    <w:uiPriority w:val="99"/>
    <w:semiHidden/>
    <w:rsid w:val="00675105"/>
    <w:rPr>
      <w:color w:val="808080"/>
    </w:rPr>
  </w:style>
  <w:style w:type="paragraph" w:styleId="TtulodeTDC">
    <w:name w:val="TOC Heading"/>
    <w:basedOn w:val="Ttulo1"/>
    <w:next w:val="Normal"/>
    <w:uiPriority w:val="39"/>
    <w:semiHidden/>
    <w:unhideWhenUsed/>
    <w:qFormat/>
    <w:rsid w:val="003E53F1"/>
    <w:pPr>
      <w:keepLines/>
      <w:widowControl/>
      <w:numPr>
        <w:numId w:val="0"/>
      </w:numPr>
      <w:spacing w:before="480" w:after="0" w:line="276" w:lineRule="auto"/>
      <w:outlineLvl w:val="9"/>
    </w:pPr>
    <w:rPr>
      <w:rFonts w:asciiTheme="majorHAnsi" w:eastAsiaTheme="majorEastAsia" w:hAnsiTheme="majorHAnsi" w:cstheme="majorBidi"/>
      <w:snapToGrid/>
      <w:color w:val="28476D" w:themeColor="accent1" w:themeShade="BF"/>
      <w:sz w:val="28"/>
      <w:szCs w:val="28"/>
      <w:lang w:eastAsia="ja-JP"/>
    </w:rPr>
  </w:style>
  <w:style w:type="character" w:customStyle="1" w:styleId="Ttulo1Car">
    <w:name w:val="Título 1 Car"/>
    <w:basedOn w:val="Fuentedeprrafopredeter"/>
    <w:link w:val="Ttulo1"/>
    <w:uiPriority w:val="9"/>
    <w:rsid w:val="008B428E"/>
    <w:rPr>
      <w:rFonts w:ascii="Verdana" w:hAnsi="Verdana" w:cs="Arial"/>
      <w:b/>
      <w:bCs/>
      <w:snapToGrid w:val="0"/>
      <w:sz w:val="24"/>
      <w:szCs w:val="24"/>
      <w:lang w:val="es-MX" w:eastAsia="es-ES"/>
    </w:rPr>
  </w:style>
  <w:style w:type="character" w:customStyle="1" w:styleId="Ttulo2Car">
    <w:name w:val="Título 2 Car"/>
    <w:basedOn w:val="Fuentedeprrafopredeter"/>
    <w:link w:val="Ttulo2"/>
    <w:uiPriority w:val="9"/>
    <w:rsid w:val="008B428E"/>
    <w:rPr>
      <w:rFonts w:ascii="Verdana" w:hAnsi="Verdana" w:cs="Arial"/>
      <w:b/>
      <w:bCs/>
      <w:snapToGrid w:val="0"/>
      <w:color w:val="76923C" w:themeColor="accent3"/>
      <w:sz w:val="24"/>
      <w:lang w:val="es-MX" w:eastAsia="es-ES"/>
    </w:rPr>
  </w:style>
  <w:style w:type="character" w:customStyle="1" w:styleId="Ttulo3Car">
    <w:name w:val="Título 3 Car"/>
    <w:basedOn w:val="Fuentedeprrafopredeter"/>
    <w:link w:val="Ttulo3"/>
    <w:uiPriority w:val="9"/>
    <w:rsid w:val="00E23A39"/>
    <w:rPr>
      <w:rFonts w:ascii="Verdana" w:hAnsi="Verdana" w:cs="Arial"/>
      <w:b/>
      <w:i/>
      <w:iCs/>
      <w:snapToGrid w:val="0"/>
      <w:lang w:val="es-MX" w:eastAsia="es-ES"/>
    </w:rPr>
  </w:style>
  <w:style w:type="character" w:customStyle="1" w:styleId="Ttulo4Car">
    <w:name w:val="Título 4 Car"/>
    <w:basedOn w:val="Fuentedeprrafopredeter"/>
    <w:link w:val="Ttulo4"/>
    <w:uiPriority w:val="9"/>
    <w:rsid w:val="008B428E"/>
    <w:rPr>
      <w:rFonts w:ascii="Verdana" w:hAnsi="Verdana" w:cs="Arial"/>
      <w:snapToGrid w:val="0"/>
      <w:lang w:val="es-MX" w:eastAsia="es-ES"/>
    </w:rPr>
  </w:style>
  <w:style w:type="character" w:customStyle="1" w:styleId="PiedepginaCar">
    <w:name w:val="Pie de página Car"/>
    <w:basedOn w:val="Fuentedeprrafopredeter"/>
    <w:link w:val="Piedepgina"/>
    <w:uiPriority w:val="99"/>
    <w:rsid w:val="008B428E"/>
    <w:rPr>
      <w:rFonts w:ascii="Century Gothic" w:hAnsi="Century Gothic"/>
      <w:snapToGrid w:val="0"/>
      <w:lang w:eastAsia="es-ES"/>
    </w:rPr>
  </w:style>
  <w:style w:type="character" w:customStyle="1" w:styleId="TextonotapieCar">
    <w:name w:val="Texto nota pie Car"/>
    <w:basedOn w:val="Fuentedeprrafopredeter"/>
    <w:link w:val="Textonotapie"/>
    <w:uiPriority w:val="99"/>
    <w:rsid w:val="008C2E4A"/>
    <w:rPr>
      <w:rFonts w:asciiTheme="minorHAnsi" w:hAnsiTheme="minorHAnsi"/>
      <w:snapToGrid w:val="0"/>
      <w:sz w:val="16"/>
      <w:szCs w:val="16"/>
      <w:lang w:val="es-MX" w:eastAsia="es-ES"/>
    </w:rPr>
  </w:style>
  <w:style w:type="character" w:customStyle="1" w:styleId="EncabezadoCar">
    <w:name w:val="Encabezado Car"/>
    <w:basedOn w:val="Fuentedeprrafopredeter"/>
    <w:link w:val="Encabezado"/>
    <w:uiPriority w:val="99"/>
    <w:rsid w:val="008B428E"/>
    <w:rPr>
      <w:rFonts w:ascii="Century Gothic" w:hAnsi="Century Gothic"/>
      <w:snapToGrid w:val="0"/>
      <w:lang w:eastAsia="es-ES"/>
    </w:rPr>
  </w:style>
  <w:style w:type="paragraph" w:styleId="Sinespaciado">
    <w:name w:val="No Spacing"/>
    <w:link w:val="SinespaciadoCar"/>
    <w:uiPriority w:val="1"/>
    <w:qFormat/>
    <w:rsid w:val="008B428E"/>
    <w:rPr>
      <w:rFonts w:ascii="Calibri" w:hAnsi="Calibri"/>
      <w:sz w:val="22"/>
      <w:szCs w:val="22"/>
      <w:lang w:val="es-SV" w:eastAsia="es-ES"/>
    </w:rPr>
  </w:style>
  <w:style w:type="character" w:customStyle="1" w:styleId="SinespaciadoCar">
    <w:name w:val="Sin espaciado Car"/>
    <w:basedOn w:val="Fuentedeprrafopredeter"/>
    <w:link w:val="Sinespaciado"/>
    <w:uiPriority w:val="1"/>
    <w:rsid w:val="008B428E"/>
    <w:rPr>
      <w:rFonts w:ascii="Calibri" w:hAnsi="Calibri"/>
      <w:sz w:val="22"/>
      <w:szCs w:val="22"/>
      <w:lang w:val="es-SV" w:eastAsia="es-ES"/>
    </w:rPr>
  </w:style>
  <w:style w:type="character" w:customStyle="1" w:styleId="TextoindependienteCar1">
    <w:name w:val="Texto independiente Car1"/>
    <w:basedOn w:val="Fuentedeprrafopredeter"/>
    <w:uiPriority w:val="99"/>
    <w:semiHidden/>
    <w:rsid w:val="008B428E"/>
    <w:rPr>
      <w:rFonts w:eastAsiaTheme="minorEastAsia"/>
      <w:lang w:val="es-ES" w:eastAsia="es-ES"/>
    </w:rPr>
  </w:style>
  <w:style w:type="character" w:customStyle="1" w:styleId="apple-converted-space">
    <w:name w:val="apple-converted-space"/>
    <w:basedOn w:val="Fuentedeprrafopredeter"/>
    <w:rsid w:val="008B428E"/>
  </w:style>
  <w:style w:type="paragraph" w:customStyle="1" w:styleId="1Einrckung">
    <w:name w:val="1. Einrückung"/>
    <w:basedOn w:val="Normal"/>
    <w:rsid w:val="008B428E"/>
    <w:pPr>
      <w:widowControl/>
      <w:tabs>
        <w:tab w:val="left" w:pos="567"/>
      </w:tabs>
      <w:spacing w:line="240" w:lineRule="auto"/>
      <w:ind w:left="567" w:hanging="567"/>
    </w:pPr>
    <w:rPr>
      <w:rFonts w:ascii="Arial" w:hAnsi="Arial"/>
      <w:snapToGrid/>
      <w:sz w:val="22"/>
      <w:lang w:val="es-CO" w:eastAsia="de-DE"/>
    </w:rPr>
  </w:style>
  <w:style w:type="character" w:styleId="nfasis">
    <w:name w:val="Emphasis"/>
    <w:basedOn w:val="Fuentedeprrafopredeter"/>
    <w:uiPriority w:val="20"/>
    <w:qFormat/>
    <w:rsid w:val="008B428E"/>
    <w:rPr>
      <w:i/>
      <w:iCs/>
    </w:rPr>
  </w:style>
  <w:style w:type="paragraph" w:customStyle="1" w:styleId="Default">
    <w:name w:val="Default"/>
    <w:rsid w:val="008B428E"/>
    <w:pPr>
      <w:autoSpaceDE w:val="0"/>
      <w:autoSpaceDN w:val="0"/>
      <w:adjustRightInd w:val="0"/>
    </w:pPr>
    <w:rPr>
      <w:rFonts w:ascii="Arial" w:hAnsi="Arial" w:cs="Arial"/>
      <w:color w:val="000000"/>
      <w:sz w:val="24"/>
      <w:szCs w:val="24"/>
      <w:lang w:val="es-ES" w:eastAsia="es-ES"/>
    </w:rPr>
  </w:style>
  <w:style w:type="character" w:styleId="Textoennegrita">
    <w:name w:val="Strong"/>
    <w:basedOn w:val="Fuentedeprrafopredeter"/>
    <w:uiPriority w:val="22"/>
    <w:qFormat/>
    <w:rsid w:val="008B428E"/>
    <w:rPr>
      <w:b/>
      <w:bCs/>
    </w:rPr>
  </w:style>
  <w:style w:type="character" w:customStyle="1" w:styleId="TextocomentarioCar1">
    <w:name w:val="Texto comentario Car1"/>
    <w:basedOn w:val="Fuentedeprrafopredeter"/>
    <w:uiPriority w:val="99"/>
    <w:semiHidden/>
    <w:rsid w:val="008B428E"/>
    <w:rPr>
      <w:rFonts w:eastAsiaTheme="minorEastAsia"/>
      <w:sz w:val="20"/>
      <w:szCs w:val="20"/>
      <w:lang w:val="es-ES" w:eastAsia="es-ES"/>
    </w:rPr>
  </w:style>
  <w:style w:type="character" w:customStyle="1" w:styleId="AsuntodelcomentarioCar1">
    <w:name w:val="Asunto del comentario Car1"/>
    <w:basedOn w:val="TextocomentarioCar1"/>
    <w:uiPriority w:val="99"/>
    <w:semiHidden/>
    <w:rsid w:val="008B428E"/>
    <w:rPr>
      <w:rFonts w:eastAsiaTheme="minorEastAsia"/>
      <w:b/>
      <w:bCs/>
      <w:sz w:val="20"/>
      <w:szCs w:val="20"/>
      <w:lang w:val="es-ES" w:eastAsia="es-ES"/>
    </w:rPr>
  </w:style>
  <w:style w:type="table" w:styleId="Cuadrculaclara-nfasis6">
    <w:name w:val="Light Grid Accent 6"/>
    <w:basedOn w:val="Tablanormal"/>
    <w:uiPriority w:val="62"/>
    <w:rsid w:val="008B428E"/>
    <w:rPr>
      <w:rFonts w:ascii="Calibri" w:hAnsi="Calibri"/>
      <w:lang w:val="es-ES" w:eastAsia="es-E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aconcuadrcula2">
    <w:name w:val="Tabla con cuadrícula2"/>
    <w:basedOn w:val="Tablanormal"/>
    <w:next w:val="Tablaconcuadrcula"/>
    <w:uiPriority w:val="59"/>
    <w:rsid w:val="008B428E"/>
    <w:rPr>
      <w:rFonts w:ascii="Calibri" w:eastAsia="Calibri" w:hAnsi="Calibri"/>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media1-nfasis61">
    <w:name w:val="Lista media 1 - Énfasis 61"/>
    <w:basedOn w:val="Tablanormal"/>
    <w:next w:val="Listamedia1-nfasis6"/>
    <w:uiPriority w:val="65"/>
    <w:rsid w:val="008B428E"/>
    <w:rPr>
      <w:rFonts w:ascii="Calibri" w:eastAsia="Calibri" w:hAnsi="Calibri"/>
      <w:color w:val="000000"/>
      <w:lang w:val="es-ES" w:eastAsia="es-ES"/>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stamedia1-nfasis6">
    <w:name w:val="Medium List 1 Accent 6"/>
    <w:basedOn w:val="Tablanormal"/>
    <w:uiPriority w:val="65"/>
    <w:rsid w:val="008B428E"/>
    <w:rPr>
      <w:rFonts w:ascii="Calibri" w:hAnsi="Calibri"/>
      <w:color w:val="000000"/>
      <w:lang w:val="es-ES" w:eastAsia="es-ES"/>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Sombreadoclaro-nfasis6">
    <w:name w:val="Light Shading Accent 6"/>
    <w:basedOn w:val="Tablanormal"/>
    <w:uiPriority w:val="60"/>
    <w:rsid w:val="008B428E"/>
    <w:rPr>
      <w:rFonts w:ascii="Calibri" w:hAnsi="Calibri"/>
      <w:color w:val="BFBF00" w:themeColor="accent6" w:themeShade="BF"/>
      <w:lang w:val="es-ES" w:eastAsia="es-ES"/>
    </w:rPr>
    <w:tblPr>
      <w:tblStyleRowBandSize w:val="1"/>
      <w:tblStyleColBandSize w:val="1"/>
      <w:tblBorders>
        <w:top w:val="single" w:sz="8" w:space="0" w:color="FFFF00" w:themeColor="accent6"/>
        <w:bottom w:val="single" w:sz="8" w:space="0" w:color="FFFF00" w:themeColor="accent6"/>
      </w:tblBorders>
    </w:tblPr>
    <w:tblStylePr w:type="firstRow">
      <w:pPr>
        <w:spacing w:before="0" w:after="0" w:line="240" w:lineRule="auto"/>
      </w:pPr>
      <w:rPr>
        <w:b/>
        <w:bCs/>
      </w:rPr>
      <w:tblPr/>
      <w:tcPr>
        <w:tcBorders>
          <w:top w:val="single" w:sz="8" w:space="0" w:color="FFFF00" w:themeColor="accent6"/>
          <w:left w:val="nil"/>
          <w:bottom w:val="single" w:sz="8" w:space="0" w:color="FFFF00" w:themeColor="accent6"/>
          <w:right w:val="nil"/>
          <w:insideH w:val="nil"/>
          <w:insideV w:val="nil"/>
        </w:tcBorders>
      </w:tcPr>
    </w:tblStylePr>
    <w:tblStylePr w:type="lastRow">
      <w:pPr>
        <w:spacing w:before="0" w:after="0" w:line="240" w:lineRule="auto"/>
      </w:pPr>
      <w:rPr>
        <w:b/>
        <w:bCs/>
      </w:rPr>
      <w:tblPr/>
      <w:tcPr>
        <w:tcBorders>
          <w:top w:val="single" w:sz="8" w:space="0" w:color="FFFF00" w:themeColor="accent6"/>
          <w:left w:val="nil"/>
          <w:bottom w:val="single" w:sz="8" w:space="0" w:color="FFFF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C0" w:themeFill="accent6" w:themeFillTint="3F"/>
      </w:tcPr>
    </w:tblStylePr>
    <w:tblStylePr w:type="band1Horz">
      <w:tblPr/>
      <w:tcPr>
        <w:tcBorders>
          <w:left w:val="nil"/>
          <w:right w:val="nil"/>
          <w:insideH w:val="nil"/>
          <w:insideV w:val="nil"/>
        </w:tcBorders>
        <w:shd w:val="clear" w:color="auto" w:fill="FFFFC0" w:themeFill="accent6" w:themeFillTint="3F"/>
      </w:tcPr>
    </w:tblStylePr>
  </w:style>
  <w:style w:type="table" w:styleId="Listamedia2-nfasis6">
    <w:name w:val="Medium List 2 Accent 6"/>
    <w:basedOn w:val="Tablanormal"/>
    <w:uiPriority w:val="66"/>
    <w:rsid w:val="008B428E"/>
    <w:rPr>
      <w:rFonts w:asciiTheme="majorHAnsi" w:eastAsiaTheme="majorEastAsia" w:hAnsiTheme="majorHAnsi" w:cstheme="majorBidi"/>
      <w:color w:val="000000" w:themeColor="text1"/>
      <w:lang w:val="es-ES" w:eastAsia="es-ES"/>
    </w:rPr>
    <w:tblPr>
      <w:tblStyleRowBandSize w:val="1"/>
      <w:tblStyleColBandSize w:val="1"/>
      <w:tblBorders>
        <w:top w:val="single" w:sz="8" w:space="0" w:color="FFFF00" w:themeColor="accent6"/>
        <w:left w:val="single" w:sz="8" w:space="0" w:color="FFFF00" w:themeColor="accent6"/>
        <w:bottom w:val="single" w:sz="8" w:space="0" w:color="FFFF00" w:themeColor="accent6"/>
        <w:right w:val="single" w:sz="8" w:space="0" w:color="FFFF00" w:themeColor="accent6"/>
      </w:tblBorders>
    </w:tblPr>
    <w:tblStylePr w:type="firstRow">
      <w:rPr>
        <w:sz w:val="24"/>
        <w:szCs w:val="24"/>
      </w:rPr>
      <w:tblPr/>
      <w:tcPr>
        <w:tcBorders>
          <w:top w:val="nil"/>
          <w:left w:val="nil"/>
          <w:bottom w:val="single" w:sz="24" w:space="0" w:color="FFFF00" w:themeColor="accent6"/>
          <w:right w:val="nil"/>
          <w:insideH w:val="nil"/>
          <w:insideV w:val="nil"/>
        </w:tcBorders>
        <w:shd w:val="clear" w:color="auto" w:fill="FFFFFF" w:themeFill="background1"/>
      </w:tcPr>
    </w:tblStylePr>
    <w:tblStylePr w:type="lastRow">
      <w:tblPr/>
      <w:tcPr>
        <w:tcBorders>
          <w:top w:val="single" w:sz="8" w:space="0" w:color="FFFF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00" w:themeColor="accent6"/>
          <w:insideH w:val="nil"/>
          <w:insideV w:val="nil"/>
        </w:tcBorders>
        <w:shd w:val="clear" w:color="auto" w:fill="FFFFFF" w:themeFill="background1"/>
      </w:tcPr>
    </w:tblStylePr>
    <w:tblStylePr w:type="lastCol">
      <w:tblPr/>
      <w:tcPr>
        <w:tcBorders>
          <w:top w:val="nil"/>
          <w:left w:val="single" w:sz="8" w:space="0" w:color="FFFF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C0" w:themeFill="accent6" w:themeFillTint="3F"/>
      </w:tcPr>
    </w:tblStylePr>
    <w:tblStylePr w:type="band1Horz">
      <w:tblPr/>
      <w:tcPr>
        <w:tcBorders>
          <w:top w:val="nil"/>
          <w:bottom w:val="nil"/>
          <w:insideH w:val="nil"/>
          <w:insideV w:val="nil"/>
        </w:tcBorders>
        <w:shd w:val="clear" w:color="auto" w:fill="FFF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numbering" w:customStyle="1" w:styleId="Sinlista1">
    <w:name w:val="Sin lista1"/>
    <w:next w:val="Sinlista"/>
    <w:uiPriority w:val="99"/>
    <w:semiHidden/>
    <w:unhideWhenUsed/>
    <w:rsid w:val="008B428E"/>
  </w:style>
  <w:style w:type="table" w:customStyle="1" w:styleId="Sombreadoclaro-nfasis61">
    <w:name w:val="Sombreado claro - Énfasis 61"/>
    <w:basedOn w:val="Tablanormal"/>
    <w:next w:val="Sombreadoclaro-nfasis6"/>
    <w:uiPriority w:val="60"/>
    <w:rsid w:val="008B428E"/>
    <w:rPr>
      <w:rFonts w:ascii="Calibri" w:hAnsi="Calibri"/>
      <w:color w:val="E36C0A"/>
      <w:lang w:val="es-ES" w:eastAsia="es-E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stamedia2-nfasis61">
    <w:name w:val="Lista media 2 - Énfasis 61"/>
    <w:basedOn w:val="Tablanormal"/>
    <w:next w:val="Listamedia2-nfasis6"/>
    <w:uiPriority w:val="66"/>
    <w:rsid w:val="008B428E"/>
    <w:rPr>
      <w:rFonts w:ascii="Cambria" w:hAnsi="Cambria"/>
      <w:color w:val="000000"/>
      <w:lang w:val="es-ES" w:eastAsia="es-E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numbering" w:customStyle="1" w:styleId="NoList1">
    <w:name w:val="No List1"/>
    <w:next w:val="Sinlista"/>
    <w:uiPriority w:val="99"/>
    <w:semiHidden/>
    <w:unhideWhenUsed/>
    <w:rsid w:val="008B428E"/>
  </w:style>
  <w:style w:type="numbering" w:customStyle="1" w:styleId="NoList11">
    <w:name w:val="No List11"/>
    <w:next w:val="Sinlista"/>
    <w:uiPriority w:val="99"/>
    <w:semiHidden/>
    <w:unhideWhenUsed/>
    <w:rsid w:val="008B428E"/>
  </w:style>
  <w:style w:type="character" w:customStyle="1" w:styleId="BodyTextChar1">
    <w:name w:val="Body Text Char1"/>
    <w:basedOn w:val="Fuentedeprrafopredeter"/>
    <w:uiPriority w:val="99"/>
    <w:semiHidden/>
    <w:rsid w:val="008B428E"/>
  </w:style>
  <w:style w:type="character" w:customStyle="1" w:styleId="CommentTextChar1">
    <w:name w:val="Comment Text Char1"/>
    <w:basedOn w:val="Fuentedeprrafopredeter"/>
    <w:uiPriority w:val="99"/>
    <w:semiHidden/>
    <w:rsid w:val="008B428E"/>
    <w:rPr>
      <w:sz w:val="20"/>
      <w:szCs w:val="20"/>
    </w:rPr>
  </w:style>
  <w:style w:type="character" w:customStyle="1" w:styleId="CommentSubjectChar1">
    <w:name w:val="Comment Subject Char1"/>
    <w:basedOn w:val="CommentTextChar1"/>
    <w:uiPriority w:val="99"/>
    <w:semiHidden/>
    <w:rsid w:val="008B428E"/>
    <w:rPr>
      <w:b/>
      <w:bCs/>
      <w:sz w:val="20"/>
      <w:szCs w:val="20"/>
    </w:rPr>
  </w:style>
  <w:style w:type="table" w:customStyle="1" w:styleId="LightGrid-Accent61">
    <w:name w:val="Light Grid - Accent 61"/>
    <w:basedOn w:val="Tablanormal"/>
    <w:next w:val="Cuadrculaclara-nfasis6"/>
    <w:uiPriority w:val="62"/>
    <w:rsid w:val="008B428E"/>
    <w:rPr>
      <w:rFonts w:ascii="Calibri" w:hAnsi="Calibri"/>
      <w:lang w:val="es-ES" w:eastAsia="es-E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aconcuadrcula21">
    <w:name w:val="Tabla con cuadrícula21"/>
    <w:basedOn w:val="Tablanormal"/>
    <w:next w:val="Tablaconcuadrcula"/>
    <w:uiPriority w:val="59"/>
    <w:rsid w:val="008B428E"/>
    <w:rPr>
      <w:rFonts w:ascii="Calibri" w:eastAsia="Calibri" w:hAnsi="Calibri"/>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anormal"/>
    <w:next w:val="Tablaconcuadrcula"/>
    <w:uiPriority w:val="59"/>
    <w:rsid w:val="008B428E"/>
    <w:rPr>
      <w:rFonts w:ascii="Calibri" w:hAnsi="Calibri"/>
      <w:lang w:val="es-SV"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media1-nfasis611">
    <w:name w:val="Lista media 1 - Énfasis 611"/>
    <w:basedOn w:val="Tablanormal"/>
    <w:next w:val="Listamedia1-nfasis6"/>
    <w:uiPriority w:val="65"/>
    <w:rsid w:val="008B428E"/>
    <w:rPr>
      <w:rFonts w:ascii="Calibri" w:eastAsia="Calibri" w:hAnsi="Calibri"/>
      <w:color w:val="000000"/>
      <w:lang w:val="es-ES" w:eastAsia="es-ES"/>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1-Accent61">
    <w:name w:val="Medium List 1 - Accent 61"/>
    <w:basedOn w:val="Tablanormal"/>
    <w:next w:val="Listamedia1-nfasis6"/>
    <w:uiPriority w:val="65"/>
    <w:rsid w:val="008B428E"/>
    <w:rPr>
      <w:rFonts w:ascii="Calibri" w:hAnsi="Calibri"/>
      <w:color w:val="000000"/>
      <w:lang w:val="es-ES" w:eastAsia="es-ES"/>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Shading-Accent61">
    <w:name w:val="Light Shading - Accent 61"/>
    <w:basedOn w:val="Tablanormal"/>
    <w:next w:val="Sombreadoclaro-nfasis6"/>
    <w:uiPriority w:val="60"/>
    <w:rsid w:val="008B428E"/>
    <w:rPr>
      <w:rFonts w:ascii="Calibri" w:hAnsi="Calibri"/>
      <w:color w:val="E36C0A"/>
      <w:lang w:val="es-ES" w:eastAsia="es-E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2-Accent61">
    <w:name w:val="Medium List 2 - Accent 61"/>
    <w:basedOn w:val="Tablanormal"/>
    <w:next w:val="Listamedia2-nfasis6"/>
    <w:uiPriority w:val="66"/>
    <w:rsid w:val="008B428E"/>
    <w:rPr>
      <w:rFonts w:ascii="Cambria" w:hAnsi="Cambria"/>
      <w:color w:val="000000"/>
      <w:lang w:val="es-ES" w:eastAsia="es-E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numbering" w:customStyle="1" w:styleId="Sinlista11">
    <w:name w:val="Sin lista11"/>
    <w:next w:val="Sinlista"/>
    <w:uiPriority w:val="99"/>
    <w:semiHidden/>
    <w:unhideWhenUsed/>
    <w:rsid w:val="008B428E"/>
  </w:style>
  <w:style w:type="table" w:customStyle="1" w:styleId="Sombreadoclaro-nfasis611">
    <w:name w:val="Sombreado claro - Énfasis 611"/>
    <w:basedOn w:val="Tablanormal"/>
    <w:next w:val="Sombreadoclaro-nfasis6"/>
    <w:uiPriority w:val="60"/>
    <w:rsid w:val="008B428E"/>
    <w:rPr>
      <w:rFonts w:ascii="Calibri" w:hAnsi="Calibri"/>
      <w:color w:val="E36C0A"/>
      <w:lang w:val="es-ES" w:eastAsia="es-E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stamedia2-nfasis611">
    <w:name w:val="Lista media 2 - Énfasis 611"/>
    <w:basedOn w:val="Tablanormal"/>
    <w:next w:val="Listamedia2-nfasis6"/>
    <w:uiPriority w:val="66"/>
    <w:rsid w:val="008B428E"/>
    <w:rPr>
      <w:rFonts w:ascii="Cambria" w:hAnsi="Cambria"/>
      <w:color w:val="000000"/>
      <w:lang w:val="es-ES" w:eastAsia="es-E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ghtShading-Accent62">
    <w:name w:val="Light Shading - Accent 62"/>
    <w:basedOn w:val="Tablanormal"/>
    <w:next w:val="Sombreadoclaro-nfasis6"/>
    <w:uiPriority w:val="60"/>
    <w:rsid w:val="008B428E"/>
    <w:rPr>
      <w:rFonts w:asciiTheme="minorHAnsi" w:eastAsia="Calibri" w:hAnsiTheme="minorHAnsi" w:cstheme="minorBidi"/>
      <w:color w:val="E36C0A"/>
      <w:sz w:val="22"/>
      <w:szCs w:val="22"/>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2-Accent62">
    <w:name w:val="Medium List 2 - Accent 62"/>
    <w:basedOn w:val="Tablanormal"/>
    <w:next w:val="Listamedia2-nfasis6"/>
    <w:uiPriority w:val="66"/>
    <w:rsid w:val="008B428E"/>
    <w:rPr>
      <w:rFonts w:ascii="Cambria" w:hAnsi="Cambria"/>
      <w:color w:val="000000"/>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Listaclara-nfasis5">
    <w:name w:val="Light List Accent 5"/>
    <w:basedOn w:val="Tablanormal"/>
    <w:uiPriority w:val="61"/>
    <w:rsid w:val="008B428E"/>
    <w:rPr>
      <w:rFonts w:asciiTheme="minorHAnsi" w:eastAsiaTheme="minorEastAsia" w:hAnsiTheme="minorHAnsi" w:cstheme="minorBidi"/>
      <w:sz w:val="22"/>
      <w:szCs w:val="22"/>
      <w:lang w:val="es-ES" w:eastAsia="es-E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uadrculaclara-nfasis5">
    <w:name w:val="Light Grid Accent 5"/>
    <w:basedOn w:val="Tablanormal"/>
    <w:uiPriority w:val="62"/>
    <w:rsid w:val="008B428E"/>
    <w:rPr>
      <w:rFonts w:asciiTheme="minorHAnsi" w:eastAsiaTheme="minorEastAsia" w:hAnsiTheme="minorHAnsi" w:cstheme="minorBidi"/>
      <w:sz w:val="22"/>
      <w:szCs w:val="22"/>
      <w:lang w:val="es-ES" w:eastAsia="es-E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ombreadomedio11">
    <w:name w:val="Sombreado medio 11"/>
    <w:basedOn w:val="Tablanormal"/>
    <w:uiPriority w:val="63"/>
    <w:rsid w:val="008B428E"/>
    <w:rPr>
      <w:rFonts w:asciiTheme="minorHAnsi" w:eastAsiaTheme="minorEastAsia" w:hAnsiTheme="minorHAnsi" w:cstheme="minorBidi"/>
      <w:sz w:val="22"/>
      <w:szCs w:val="22"/>
      <w:lang w:val="es-ES" w:eastAsia="es-E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staclara-nfasis6">
    <w:name w:val="Light List Accent 6"/>
    <w:basedOn w:val="Tablanormal"/>
    <w:uiPriority w:val="61"/>
    <w:rsid w:val="008B428E"/>
    <w:rPr>
      <w:rFonts w:asciiTheme="minorHAnsi" w:eastAsiaTheme="minorEastAsia" w:hAnsiTheme="minorHAnsi" w:cstheme="minorBidi"/>
      <w:sz w:val="22"/>
      <w:szCs w:val="22"/>
      <w:lang w:val="es-ES" w:eastAsia="es-ES"/>
    </w:rPr>
    <w:tblPr>
      <w:tblStyleRowBandSize w:val="1"/>
      <w:tblStyleColBandSize w:val="1"/>
      <w:tblBorders>
        <w:top w:val="single" w:sz="8" w:space="0" w:color="FFFF00" w:themeColor="accent6"/>
        <w:left w:val="single" w:sz="8" w:space="0" w:color="FFFF00" w:themeColor="accent6"/>
        <w:bottom w:val="single" w:sz="8" w:space="0" w:color="FFFF00" w:themeColor="accent6"/>
        <w:right w:val="single" w:sz="8" w:space="0" w:color="FFFF00" w:themeColor="accent6"/>
      </w:tblBorders>
    </w:tblPr>
    <w:tblStylePr w:type="firstRow">
      <w:pPr>
        <w:spacing w:before="0" w:after="0" w:line="240" w:lineRule="auto"/>
      </w:pPr>
      <w:rPr>
        <w:b/>
        <w:bCs/>
        <w:color w:val="FFFFFF" w:themeColor="background1"/>
      </w:rPr>
      <w:tblPr/>
      <w:tcPr>
        <w:shd w:val="clear" w:color="auto" w:fill="FFFF00" w:themeFill="accent6"/>
      </w:tcPr>
    </w:tblStylePr>
    <w:tblStylePr w:type="lastRow">
      <w:pPr>
        <w:spacing w:before="0" w:after="0" w:line="240" w:lineRule="auto"/>
      </w:pPr>
      <w:rPr>
        <w:b/>
        <w:bCs/>
      </w:rPr>
      <w:tblPr/>
      <w:tcPr>
        <w:tcBorders>
          <w:top w:val="double" w:sz="6" w:space="0" w:color="FFFF00" w:themeColor="accent6"/>
          <w:left w:val="single" w:sz="8" w:space="0" w:color="FFFF00" w:themeColor="accent6"/>
          <w:bottom w:val="single" w:sz="8" w:space="0" w:color="FFFF00" w:themeColor="accent6"/>
          <w:right w:val="single" w:sz="8" w:space="0" w:color="FFFF00" w:themeColor="accent6"/>
        </w:tcBorders>
      </w:tcPr>
    </w:tblStylePr>
    <w:tblStylePr w:type="firstCol">
      <w:rPr>
        <w:b/>
        <w:bCs/>
      </w:rPr>
    </w:tblStylePr>
    <w:tblStylePr w:type="lastCol">
      <w:rPr>
        <w:b/>
        <w:bCs/>
      </w:rPr>
    </w:tblStylePr>
    <w:tblStylePr w:type="band1Vert">
      <w:tblPr/>
      <w:tcPr>
        <w:tcBorders>
          <w:top w:val="single" w:sz="8" w:space="0" w:color="FFFF00" w:themeColor="accent6"/>
          <w:left w:val="single" w:sz="8" w:space="0" w:color="FFFF00" w:themeColor="accent6"/>
          <w:bottom w:val="single" w:sz="8" w:space="0" w:color="FFFF00" w:themeColor="accent6"/>
          <w:right w:val="single" w:sz="8" w:space="0" w:color="FFFF00" w:themeColor="accent6"/>
        </w:tcBorders>
      </w:tcPr>
    </w:tblStylePr>
    <w:tblStylePr w:type="band1Horz">
      <w:tblPr/>
      <w:tcPr>
        <w:tcBorders>
          <w:top w:val="single" w:sz="8" w:space="0" w:color="FFFF00" w:themeColor="accent6"/>
          <w:left w:val="single" w:sz="8" w:space="0" w:color="FFFF00" w:themeColor="accent6"/>
          <w:bottom w:val="single" w:sz="8" w:space="0" w:color="FFFF00" w:themeColor="accent6"/>
          <w:right w:val="single" w:sz="8" w:space="0" w:color="FFFF00" w:themeColor="accent6"/>
        </w:tcBorders>
      </w:tcPr>
    </w:tblStylePr>
  </w:style>
  <w:style w:type="table" w:styleId="Cuadrculavistosa-nfasis5">
    <w:name w:val="Colorful Grid Accent 5"/>
    <w:basedOn w:val="Tablanormal"/>
    <w:uiPriority w:val="73"/>
    <w:rsid w:val="008B428E"/>
    <w:rPr>
      <w:rFonts w:asciiTheme="minorHAnsi" w:eastAsiaTheme="minorEastAsia" w:hAnsiTheme="minorHAnsi" w:cstheme="minorBidi"/>
      <w:color w:val="000000" w:themeColor="text1"/>
      <w:sz w:val="22"/>
      <w:szCs w:val="22"/>
      <w:lang w:val="es-ES" w:eastAsia="es-E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stavistosa-nfasis6">
    <w:name w:val="Colorful List Accent 6"/>
    <w:basedOn w:val="Tablanormal"/>
    <w:uiPriority w:val="72"/>
    <w:rsid w:val="008B428E"/>
    <w:rPr>
      <w:rFonts w:asciiTheme="minorHAnsi" w:eastAsiaTheme="minorEastAsia" w:hAnsiTheme="minorHAnsi" w:cstheme="minorBidi"/>
      <w:color w:val="000000" w:themeColor="text1"/>
      <w:sz w:val="22"/>
      <w:szCs w:val="22"/>
      <w:lang w:val="es-ES" w:eastAsia="es-ES"/>
    </w:rPr>
    <w:tblPr>
      <w:tblStyleRowBandSize w:val="1"/>
      <w:tblStyleColBandSize w:val="1"/>
    </w:tblPr>
    <w:tcPr>
      <w:shd w:val="clear" w:color="auto" w:fill="FFFFE6"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C0" w:themeFill="accent6" w:themeFillTint="3F"/>
      </w:tcPr>
    </w:tblStylePr>
    <w:tblStylePr w:type="band1Horz">
      <w:tblPr/>
      <w:tcPr>
        <w:shd w:val="clear" w:color="auto" w:fill="FFFFCC" w:themeFill="accent6" w:themeFillTint="33"/>
      </w:tcPr>
    </w:tblStylePr>
  </w:style>
  <w:style w:type="table" w:styleId="Sombreadomedio1-nfasis5">
    <w:name w:val="Medium Shading 1 Accent 5"/>
    <w:basedOn w:val="Tablanormal"/>
    <w:uiPriority w:val="63"/>
    <w:rsid w:val="008B428E"/>
    <w:rPr>
      <w:rFonts w:asciiTheme="minorHAnsi" w:eastAsiaTheme="minorEastAsia" w:hAnsiTheme="minorHAnsi" w:cstheme="minorBidi"/>
      <w:sz w:val="22"/>
      <w:szCs w:val="22"/>
      <w:lang w:val="es-ES" w:eastAsia="es-E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claro-nfasis5">
    <w:name w:val="Light Shading Accent 5"/>
    <w:basedOn w:val="Tablanormal"/>
    <w:uiPriority w:val="60"/>
    <w:rsid w:val="008B428E"/>
    <w:rPr>
      <w:rFonts w:asciiTheme="minorHAnsi" w:eastAsiaTheme="minorEastAsia" w:hAnsiTheme="minorHAnsi" w:cstheme="minorBidi"/>
      <w:color w:val="31849B" w:themeColor="accent5" w:themeShade="BF"/>
      <w:sz w:val="22"/>
      <w:szCs w:val="22"/>
      <w:lang w:val="es-ES" w:eastAsia="es-E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Epgrafe">
    <w:name w:val="caption"/>
    <w:basedOn w:val="Normal"/>
    <w:next w:val="Normal"/>
    <w:qFormat/>
    <w:rsid w:val="008B428E"/>
    <w:pPr>
      <w:widowControl/>
      <w:spacing w:after="200" w:line="240" w:lineRule="auto"/>
    </w:pPr>
    <w:rPr>
      <w:rFonts w:ascii="Calibri" w:hAnsi="Calibri" w:cs="Calibri"/>
      <w:b/>
      <w:bCs/>
      <w:snapToGrid/>
      <w:color w:val="4F81BD"/>
      <w:sz w:val="18"/>
      <w:szCs w:val="18"/>
      <w:lang w:val="es-SV" w:eastAsia="es-SV"/>
    </w:rPr>
  </w:style>
  <w:style w:type="character" w:customStyle="1" w:styleId="Textoindependiente2Car">
    <w:name w:val="Texto independiente 2 Car"/>
    <w:basedOn w:val="Fuentedeprrafopredeter"/>
    <w:link w:val="Textoindependiente2"/>
    <w:uiPriority w:val="99"/>
    <w:rsid w:val="008B428E"/>
    <w:rPr>
      <w:rFonts w:ascii="Century Gothic" w:hAnsi="Century Gothic"/>
      <w:i/>
      <w:iCs/>
      <w:snapToGrid w:val="0"/>
      <w:color w:val="0000FF"/>
      <w:lang w:eastAsia="es-ES"/>
    </w:rPr>
  </w:style>
  <w:style w:type="paragraph" w:customStyle="1" w:styleId="western">
    <w:name w:val="western"/>
    <w:basedOn w:val="Normal"/>
    <w:rsid w:val="003E1773"/>
    <w:pPr>
      <w:widowControl/>
      <w:spacing w:before="100" w:beforeAutospacing="1" w:line="360" w:lineRule="auto"/>
      <w:jc w:val="center"/>
    </w:pPr>
    <w:rPr>
      <w:rFonts w:ascii="Bookman Old Style" w:hAnsi="Bookman Old Style"/>
      <w:b/>
      <w:bCs/>
      <w:snapToGrid/>
      <w:color w:val="00000A"/>
      <w:sz w:val="24"/>
      <w:szCs w:val="24"/>
      <w:lang w:val="es-SV"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4712">
      <w:bodyDiv w:val="1"/>
      <w:marLeft w:val="0"/>
      <w:marRight w:val="0"/>
      <w:marTop w:val="0"/>
      <w:marBottom w:val="0"/>
      <w:divBdr>
        <w:top w:val="none" w:sz="0" w:space="0" w:color="auto"/>
        <w:left w:val="none" w:sz="0" w:space="0" w:color="auto"/>
        <w:bottom w:val="none" w:sz="0" w:space="0" w:color="auto"/>
        <w:right w:val="none" w:sz="0" w:space="0" w:color="auto"/>
      </w:divBdr>
    </w:div>
    <w:div w:id="23100095">
      <w:bodyDiv w:val="1"/>
      <w:marLeft w:val="0"/>
      <w:marRight w:val="0"/>
      <w:marTop w:val="0"/>
      <w:marBottom w:val="0"/>
      <w:divBdr>
        <w:top w:val="none" w:sz="0" w:space="0" w:color="auto"/>
        <w:left w:val="none" w:sz="0" w:space="0" w:color="auto"/>
        <w:bottom w:val="none" w:sz="0" w:space="0" w:color="auto"/>
        <w:right w:val="none" w:sz="0" w:space="0" w:color="auto"/>
      </w:divBdr>
    </w:div>
    <w:div w:id="79452262">
      <w:bodyDiv w:val="1"/>
      <w:marLeft w:val="0"/>
      <w:marRight w:val="0"/>
      <w:marTop w:val="0"/>
      <w:marBottom w:val="0"/>
      <w:divBdr>
        <w:top w:val="none" w:sz="0" w:space="0" w:color="auto"/>
        <w:left w:val="none" w:sz="0" w:space="0" w:color="auto"/>
        <w:bottom w:val="none" w:sz="0" w:space="0" w:color="auto"/>
        <w:right w:val="none" w:sz="0" w:space="0" w:color="auto"/>
      </w:divBdr>
    </w:div>
    <w:div w:id="248395921">
      <w:bodyDiv w:val="1"/>
      <w:marLeft w:val="0"/>
      <w:marRight w:val="0"/>
      <w:marTop w:val="0"/>
      <w:marBottom w:val="0"/>
      <w:divBdr>
        <w:top w:val="none" w:sz="0" w:space="0" w:color="auto"/>
        <w:left w:val="none" w:sz="0" w:space="0" w:color="auto"/>
        <w:bottom w:val="none" w:sz="0" w:space="0" w:color="auto"/>
        <w:right w:val="none" w:sz="0" w:space="0" w:color="auto"/>
      </w:divBdr>
      <w:divsChild>
        <w:div w:id="1685279523">
          <w:marLeft w:val="0"/>
          <w:marRight w:val="0"/>
          <w:marTop w:val="0"/>
          <w:marBottom w:val="0"/>
          <w:divBdr>
            <w:top w:val="none" w:sz="0" w:space="0" w:color="auto"/>
            <w:left w:val="none" w:sz="0" w:space="0" w:color="auto"/>
            <w:bottom w:val="none" w:sz="0" w:space="0" w:color="auto"/>
            <w:right w:val="none" w:sz="0" w:space="0" w:color="auto"/>
          </w:divBdr>
        </w:div>
      </w:divsChild>
    </w:div>
    <w:div w:id="273637063">
      <w:bodyDiv w:val="1"/>
      <w:marLeft w:val="0"/>
      <w:marRight w:val="0"/>
      <w:marTop w:val="0"/>
      <w:marBottom w:val="0"/>
      <w:divBdr>
        <w:top w:val="none" w:sz="0" w:space="0" w:color="auto"/>
        <w:left w:val="none" w:sz="0" w:space="0" w:color="auto"/>
        <w:bottom w:val="none" w:sz="0" w:space="0" w:color="auto"/>
        <w:right w:val="none" w:sz="0" w:space="0" w:color="auto"/>
      </w:divBdr>
    </w:div>
    <w:div w:id="344408083">
      <w:bodyDiv w:val="1"/>
      <w:marLeft w:val="0"/>
      <w:marRight w:val="0"/>
      <w:marTop w:val="0"/>
      <w:marBottom w:val="0"/>
      <w:divBdr>
        <w:top w:val="none" w:sz="0" w:space="0" w:color="auto"/>
        <w:left w:val="none" w:sz="0" w:space="0" w:color="auto"/>
        <w:bottom w:val="none" w:sz="0" w:space="0" w:color="auto"/>
        <w:right w:val="none" w:sz="0" w:space="0" w:color="auto"/>
      </w:divBdr>
    </w:div>
    <w:div w:id="355737970">
      <w:bodyDiv w:val="1"/>
      <w:marLeft w:val="0"/>
      <w:marRight w:val="0"/>
      <w:marTop w:val="0"/>
      <w:marBottom w:val="0"/>
      <w:divBdr>
        <w:top w:val="none" w:sz="0" w:space="0" w:color="auto"/>
        <w:left w:val="none" w:sz="0" w:space="0" w:color="auto"/>
        <w:bottom w:val="none" w:sz="0" w:space="0" w:color="auto"/>
        <w:right w:val="none" w:sz="0" w:space="0" w:color="auto"/>
      </w:divBdr>
    </w:div>
    <w:div w:id="711154686">
      <w:bodyDiv w:val="1"/>
      <w:marLeft w:val="0"/>
      <w:marRight w:val="0"/>
      <w:marTop w:val="0"/>
      <w:marBottom w:val="0"/>
      <w:divBdr>
        <w:top w:val="none" w:sz="0" w:space="0" w:color="auto"/>
        <w:left w:val="none" w:sz="0" w:space="0" w:color="auto"/>
        <w:bottom w:val="none" w:sz="0" w:space="0" w:color="auto"/>
        <w:right w:val="none" w:sz="0" w:space="0" w:color="auto"/>
      </w:divBdr>
    </w:div>
    <w:div w:id="779645892">
      <w:bodyDiv w:val="1"/>
      <w:marLeft w:val="0"/>
      <w:marRight w:val="0"/>
      <w:marTop w:val="0"/>
      <w:marBottom w:val="0"/>
      <w:divBdr>
        <w:top w:val="none" w:sz="0" w:space="0" w:color="auto"/>
        <w:left w:val="none" w:sz="0" w:space="0" w:color="auto"/>
        <w:bottom w:val="none" w:sz="0" w:space="0" w:color="auto"/>
        <w:right w:val="none" w:sz="0" w:space="0" w:color="auto"/>
      </w:divBdr>
    </w:div>
    <w:div w:id="1084842779">
      <w:bodyDiv w:val="1"/>
      <w:marLeft w:val="0"/>
      <w:marRight w:val="0"/>
      <w:marTop w:val="0"/>
      <w:marBottom w:val="0"/>
      <w:divBdr>
        <w:top w:val="none" w:sz="0" w:space="0" w:color="auto"/>
        <w:left w:val="none" w:sz="0" w:space="0" w:color="auto"/>
        <w:bottom w:val="none" w:sz="0" w:space="0" w:color="auto"/>
        <w:right w:val="none" w:sz="0" w:space="0" w:color="auto"/>
      </w:divBdr>
    </w:div>
    <w:div w:id="1152333869">
      <w:bodyDiv w:val="1"/>
      <w:marLeft w:val="0"/>
      <w:marRight w:val="0"/>
      <w:marTop w:val="0"/>
      <w:marBottom w:val="0"/>
      <w:divBdr>
        <w:top w:val="none" w:sz="0" w:space="0" w:color="auto"/>
        <w:left w:val="none" w:sz="0" w:space="0" w:color="auto"/>
        <w:bottom w:val="none" w:sz="0" w:space="0" w:color="auto"/>
        <w:right w:val="none" w:sz="0" w:space="0" w:color="auto"/>
      </w:divBdr>
    </w:div>
    <w:div w:id="1201674190">
      <w:bodyDiv w:val="1"/>
      <w:marLeft w:val="0"/>
      <w:marRight w:val="0"/>
      <w:marTop w:val="0"/>
      <w:marBottom w:val="0"/>
      <w:divBdr>
        <w:top w:val="none" w:sz="0" w:space="0" w:color="auto"/>
        <w:left w:val="none" w:sz="0" w:space="0" w:color="auto"/>
        <w:bottom w:val="none" w:sz="0" w:space="0" w:color="auto"/>
        <w:right w:val="none" w:sz="0" w:space="0" w:color="auto"/>
      </w:divBdr>
    </w:div>
    <w:div w:id="1213300491">
      <w:bodyDiv w:val="1"/>
      <w:marLeft w:val="0"/>
      <w:marRight w:val="0"/>
      <w:marTop w:val="0"/>
      <w:marBottom w:val="0"/>
      <w:divBdr>
        <w:top w:val="none" w:sz="0" w:space="0" w:color="auto"/>
        <w:left w:val="none" w:sz="0" w:space="0" w:color="auto"/>
        <w:bottom w:val="none" w:sz="0" w:space="0" w:color="auto"/>
        <w:right w:val="none" w:sz="0" w:space="0" w:color="auto"/>
      </w:divBdr>
    </w:div>
    <w:div w:id="1335645874">
      <w:bodyDiv w:val="1"/>
      <w:marLeft w:val="0"/>
      <w:marRight w:val="0"/>
      <w:marTop w:val="0"/>
      <w:marBottom w:val="0"/>
      <w:divBdr>
        <w:top w:val="none" w:sz="0" w:space="0" w:color="auto"/>
        <w:left w:val="none" w:sz="0" w:space="0" w:color="auto"/>
        <w:bottom w:val="none" w:sz="0" w:space="0" w:color="auto"/>
        <w:right w:val="none" w:sz="0" w:space="0" w:color="auto"/>
      </w:divBdr>
    </w:div>
    <w:div w:id="1363365996">
      <w:bodyDiv w:val="1"/>
      <w:marLeft w:val="0"/>
      <w:marRight w:val="0"/>
      <w:marTop w:val="0"/>
      <w:marBottom w:val="0"/>
      <w:divBdr>
        <w:top w:val="none" w:sz="0" w:space="0" w:color="auto"/>
        <w:left w:val="none" w:sz="0" w:space="0" w:color="auto"/>
        <w:bottom w:val="none" w:sz="0" w:space="0" w:color="auto"/>
        <w:right w:val="none" w:sz="0" w:space="0" w:color="auto"/>
      </w:divBdr>
    </w:div>
    <w:div w:id="1383168256">
      <w:bodyDiv w:val="1"/>
      <w:marLeft w:val="0"/>
      <w:marRight w:val="0"/>
      <w:marTop w:val="0"/>
      <w:marBottom w:val="0"/>
      <w:divBdr>
        <w:top w:val="none" w:sz="0" w:space="0" w:color="auto"/>
        <w:left w:val="none" w:sz="0" w:space="0" w:color="auto"/>
        <w:bottom w:val="none" w:sz="0" w:space="0" w:color="auto"/>
        <w:right w:val="none" w:sz="0" w:space="0" w:color="auto"/>
      </w:divBdr>
    </w:div>
    <w:div w:id="1949386782">
      <w:bodyDiv w:val="1"/>
      <w:marLeft w:val="0"/>
      <w:marRight w:val="0"/>
      <w:marTop w:val="0"/>
      <w:marBottom w:val="0"/>
      <w:divBdr>
        <w:top w:val="none" w:sz="0" w:space="0" w:color="auto"/>
        <w:left w:val="none" w:sz="0" w:space="0" w:color="auto"/>
        <w:bottom w:val="none" w:sz="0" w:space="0" w:color="auto"/>
        <w:right w:val="none" w:sz="0" w:space="0" w:color="auto"/>
      </w:divBdr>
    </w:div>
    <w:div w:id="1960411135">
      <w:bodyDiv w:val="1"/>
      <w:marLeft w:val="0"/>
      <w:marRight w:val="0"/>
      <w:marTop w:val="0"/>
      <w:marBottom w:val="0"/>
      <w:divBdr>
        <w:top w:val="none" w:sz="0" w:space="0" w:color="auto"/>
        <w:left w:val="none" w:sz="0" w:space="0" w:color="auto"/>
        <w:bottom w:val="none" w:sz="0" w:space="0" w:color="auto"/>
        <w:right w:val="none" w:sz="0" w:space="0" w:color="auto"/>
      </w:divBdr>
    </w:div>
    <w:div w:id="2024479486">
      <w:bodyDiv w:val="1"/>
      <w:marLeft w:val="0"/>
      <w:marRight w:val="0"/>
      <w:marTop w:val="0"/>
      <w:marBottom w:val="0"/>
      <w:divBdr>
        <w:top w:val="none" w:sz="0" w:space="0" w:color="auto"/>
        <w:left w:val="none" w:sz="0" w:space="0" w:color="auto"/>
        <w:bottom w:val="none" w:sz="0" w:space="0" w:color="auto"/>
        <w:right w:val="none" w:sz="0" w:space="0" w:color="auto"/>
      </w:divBdr>
      <w:divsChild>
        <w:div w:id="1958095941">
          <w:marLeft w:val="274"/>
          <w:marRight w:val="0"/>
          <w:marTop w:val="0"/>
          <w:marBottom w:val="0"/>
          <w:divBdr>
            <w:top w:val="none" w:sz="0" w:space="0" w:color="auto"/>
            <w:left w:val="none" w:sz="0" w:space="0" w:color="auto"/>
            <w:bottom w:val="none" w:sz="0" w:space="0" w:color="auto"/>
            <w:right w:val="none" w:sz="0" w:space="0" w:color="auto"/>
          </w:divBdr>
        </w:div>
        <w:div w:id="1404914962">
          <w:marLeft w:val="274"/>
          <w:marRight w:val="0"/>
          <w:marTop w:val="0"/>
          <w:marBottom w:val="0"/>
          <w:divBdr>
            <w:top w:val="none" w:sz="0" w:space="0" w:color="auto"/>
            <w:left w:val="none" w:sz="0" w:space="0" w:color="auto"/>
            <w:bottom w:val="none" w:sz="0" w:space="0" w:color="auto"/>
            <w:right w:val="none" w:sz="0" w:space="0" w:color="auto"/>
          </w:divBdr>
        </w:div>
        <w:div w:id="752899592">
          <w:marLeft w:val="274"/>
          <w:marRight w:val="0"/>
          <w:marTop w:val="0"/>
          <w:marBottom w:val="0"/>
          <w:divBdr>
            <w:top w:val="none" w:sz="0" w:space="0" w:color="auto"/>
            <w:left w:val="none" w:sz="0" w:space="0" w:color="auto"/>
            <w:bottom w:val="none" w:sz="0" w:space="0" w:color="auto"/>
            <w:right w:val="none" w:sz="0" w:space="0" w:color="auto"/>
          </w:divBdr>
        </w:div>
        <w:div w:id="1151483907">
          <w:marLeft w:val="274"/>
          <w:marRight w:val="0"/>
          <w:marTop w:val="0"/>
          <w:marBottom w:val="0"/>
          <w:divBdr>
            <w:top w:val="none" w:sz="0" w:space="0" w:color="auto"/>
            <w:left w:val="none" w:sz="0" w:space="0" w:color="auto"/>
            <w:bottom w:val="none" w:sz="0" w:space="0" w:color="auto"/>
            <w:right w:val="none" w:sz="0" w:space="0" w:color="auto"/>
          </w:divBdr>
        </w:div>
        <w:div w:id="313025409">
          <w:marLeft w:val="274"/>
          <w:marRight w:val="0"/>
          <w:marTop w:val="0"/>
          <w:marBottom w:val="0"/>
          <w:divBdr>
            <w:top w:val="none" w:sz="0" w:space="0" w:color="auto"/>
            <w:left w:val="none" w:sz="0" w:space="0" w:color="auto"/>
            <w:bottom w:val="none" w:sz="0" w:space="0" w:color="auto"/>
            <w:right w:val="none" w:sz="0" w:space="0" w:color="auto"/>
          </w:divBdr>
        </w:div>
        <w:div w:id="58943971">
          <w:marLeft w:val="274"/>
          <w:marRight w:val="0"/>
          <w:marTop w:val="0"/>
          <w:marBottom w:val="0"/>
          <w:divBdr>
            <w:top w:val="none" w:sz="0" w:space="0" w:color="auto"/>
            <w:left w:val="none" w:sz="0" w:space="0" w:color="auto"/>
            <w:bottom w:val="none" w:sz="0" w:space="0" w:color="auto"/>
            <w:right w:val="none" w:sz="0" w:space="0" w:color="auto"/>
          </w:divBdr>
        </w:div>
        <w:div w:id="1541433698">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chart" Target="charts/chart3.xml"/><Relationship Id="rId26" Type="http://schemas.openxmlformats.org/officeDocument/2006/relationships/diagramData" Target="diagrams/data1.xm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package" Target="embeddings/Microsoft_PowerPoint_Slide2.sldx"/><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2.xml"/><Relationship Id="rId25" Type="http://schemas.openxmlformats.org/officeDocument/2006/relationships/image" Target="media/image9.emf"/><Relationship Id="rId33" Type="http://schemas.openxmlformats.org/officeDocument/2006/relationships/image" Target="media/image11.emf"/><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diagramColors" Target="diagrams/colors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0.emf"/><Relationship Id="rId37" Type="http://schemas.openxmlformats.org/officeDocument/2006/relationships/footer" Target="footer2.xml"/><Relationship Id="rId40"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package" Target="embeddings/Microsoft_PowerPoint_Slide1.sldx"/><Relationship Id="rId28" Type="http://schemas.openxmlformats.org/officeDocument/2006/relationships/diagramQuickStyle" Target="diagrams/quickStyle1.xml"/><Relationship Id="rId36" Type="http://schemas.openxmlformats.org/officeDocument/2006/relationships/header" Target="header3.xml"/><Relationship Id="rId10" Type="http://schemas.openxmlformats.org/officeDocument/2006/relationships/header" Target="header1.xml"/><Relationship Id="rId19" Type="http://schemas.openxmlformats.org/officeDocument/2006/relationships/chart" Target="charts/chart4.xml"/><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7.emf"/><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082\Plantilla_Word_29_-_2003__2007_y_2010_-_Valor_Creativo\2007%20y%202010\Plantilla%2029%20-%202007%20y%202010%20-%20Valor%20Creativo.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SV"/>
        </a:p>
      </c:txPr>
    </c:title>
    <c:autoTitleDeleted val="0"/>
    <c:plotArea>
      <c:layout/>
      <c:barChart>
        <c:barDir val="col"/>
        <c:grouping val="clustered"/>
        <c:varyColors val="0"/>
        <c:ser>
          <c:idx val="0"/>
          <c:order val="0"/>
          <c:tx>
            <c:strRef>
              <c:f>Homicidios!$B$6</c:f>
              <c:strCache>
                <c:ptCount val="1"/>
                <c:pt idx="0">
                  <c:v>Homicidios Registrados en el Municipio de Usulutan</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Homicidios!$C$5:$E$5</c:f>
              <c:numCache>
                <c:formatCode>General</c:formatCode>
                <c:ptCount val="3"/>
                <c:pt idx="0">
                  <c:v>2012</c:v>
                </c:pt>
                <c:pt idx="1">
                  <c:v>2013</c:v>
                </c:pt>
                <c:pt idx="2">
                  <c:v>2014</c:v>
                </c:pt>
              </c:numCache>
            </c:numRef>
          </c:cat>
          <c:val>
            <c:numRef>
              <c:f>Homicidios!$C$6:$E$6</c:f>
              <c:numCache>
                <c:formatCode>General</c:formatCode>
                <c:ptCount val="3"/>
                <c:pt idx="0">
                  <c:v>43</c:v>
                </c:pt>
                <c:pt idx="1">
                  <c:v>34</c:v>
                </c:pt>
                <c:pt idx="2">
                  <c:v>59</c:v>
                </c:pt>
              </c:numCache>
            </c:numRef>
          </c:val>
        </c:ser>
        <c:dLbls>
          <c:dLblPos val="inEnd"/>
          <c:showLegendKey val="0"/>
          <c:showVal val="1"/>
          <c:showCatName val="0"/>
          <c:showSerName val="0"/>
          <c:showPercent val="0"/>
          <c:showBubbleSize val="0"/>
        </c:dLbls>
        <c:gapWidth val="100"/>
        <c:overlap val="-24"/>
        <c:axId val="128370560"/>
        <c:axId val="128373504"/>
      </c:barChart>
      <c:catAx>
        <c:axId val="128370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crossAx val="128373504"/>
        <c:crosses val="autoZero"/>
        <c:auto val="1"/>
        <c:lblAlgn val="ctr"/>
        <c:lblOffset val="100"/>
        <c:noMultiLvlLbl val="0"/>
      </c:catAx>
      <c:valAx>
        <c:axId val="128373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crossAx val="128370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SV"/>
        </a:p>
      </c:txPr>
    </c:title>
    <c:autoTitleDeleted val="0"/>
    <c:plotArea>
      <c:layout/>
      <c:barChart>
        <c:barDir val="col"/>
        <c:grouping val="clustered"/>
        <c:varyColors val="0"/>
        <c:ser>
          <c:idx val="0"/>
          <c:order val="0"/>
          <c:tx>
            <c:strRef>
              <c:f>Lesiones!$B$6</c:f>
              <c:strCache>
                <c:ptCount val="1"/>
                <c:pt idx="0">
                  <c:v>Lesiones Registradas en el Municipio de Usulutan</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Lesiones!$C$5:$E$5</c:f>
              <c:numCache>
                <c:formatCode>General</c:formatCode>
                <c:ptCount val="3"/>
                <c:pt idx="0">
                  <c:v>2012</c:v>
                </c:pt>
                <c:pt idx="1">
                  <c:v>2013</c:v>
                </c:pt>
                <c:pt idx="2">
                  <c:v>2014</c:v>
                </c:pt>
              </c:numCache>
            </c:numRef>
          </c:cat>
          <c:val>
            <c:numRef>
              <c:f>Lesiones!$C$6:$E$6</c:f>
              <c:numCache>
                <c:formatCode>General</c:formatCode>
                <c:ptCount val="3"/>
                <c:pt idx="0">
                  <c:v>57</c:v>
                </c:pt>
                <c:pt idx="1">
                  <c:v>52</c:v>
                </c:pt>
                <c:pt idx="2">
                  <c:v>56</c:v>
                </c:pt>
              </c:numCache>
            </c:numRef>
          </c:val>
        </c:ser>
        <c:dLbls>
          <c:dLblPos val="inEnd"/>
          <c:showLegendKey val="0"/>
          <c:showVal val="1"/>
          <c:showCatName val="0"/>
          <c:showSerName val="0"/>
          <c:showPercent val="0"/>
          <c:showBubbleSize val="0"/>
        </c:dLbls>
        <c:gapWidth val="100"/>
        <c:overlap val="-24"/>
        <c:axId val="85337216"/>
        <c:axId val="85338752"/>
      </c:barChart>
      <c:catAx>
        <c:axId val="8533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crossAx val="85338752"/>
        <c:crosses val="autoZero"/>
        <c:auto val="1"/>
        <c:lblAlgn val="ctr"/>
        <c:lblOffset val="100"/>
        <c:noMultiLvlLbl val="0"/>
      </c:catAx>
      <c:valAx>
        <c:axId val="85338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crossAx val="85337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SV"/>
        </a:p>
      </c:txPr>
    </c:title>
    <c:autoTitleDeleted val="0"/>
    <c:plotArea>
      <c:layout/>
      <c:barChart>
        <c:barDir val="col"/>
        <c:grouping val="clustered"/>
        <c:varyColors val="0"/>
        <c:ser>
          <c:idx val="0"/>
          <c:order val="0"/>
          <c:tx>
            <c:strRef>
              <c:f>Violaciones!$B$6</c:f>
              <c:strCache>
                <c:ptCount val="1"/>
                <c:pt idx="0">
                  <c:v>Violaciones Registradas en el Municipio de Usulutan</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Violaciones!$C$5:$E$5</c:f>
              <c:numCache>
                <c:formatCode>General</c:formatCode>
                <c:ptCount val="3"/>
                <c:pt idx="0">
                  <c:v>2012</c:v>
                </c:pt>
                <c:pt idx="1">
                  <c:v>2013</c:v>
                </c:pt>
                <c:pt idx="2">
                  <c:v>2014</c:v>
                </c:pt>
              </c:numCache>
            </c:numRef>
          </c:cat>
          <c:val>
            <c:numRef>
              <c:f>Violaciones!$C$6:$E$6</c:f>
              <c:numCache>
                <c:formatCode>General</c:formatCode>
                <c:ptCount val="3"/>
                <c:pt idx="0">
                  <c:v>6</c:v>
                </c:pt>
                <c:pt idx="1">
                  <c:v>34</c:v>
                </c:pt>
                <c:pt idx="2">
                  <c:v>32</c:v>
                </c:pt>
              </c:numCache>
            </c:numRef>
          </c:val>
        </c:ser>
        <c:dLbls>
          <c:dLblPos val="inEnd"/>
          <c:showLegendKey val="0"/>
          <c:showVal val="1"/>
          <c:showCatName val="0"/>
          <c:showSerName val="0"/>
          <c:showPercent val="0"/>
          <c:showBubbleSize val="0"/>
        </c:dLbls>
        <c:gapWidth val="100"/>
        <c:overlap val="-24"/>
        <c:axId val="128332928"/>
        <c:axId val="133226496"/>
      </c:barChart>
      <c:catAx>
        <c:axId val="12833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crossAx val="133226496"/>
        <c:crosses val="autoZero"/>
        <c:auto val="1"/>
        <c:lblAlgn val="ctr"/>
        <c:lblOffset val="100"/>
        <c:noMultiLvlLbl val="0"/>
      </c:catAx>
      <c:valAx>
        <c:axId val="133226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crossAx val="128332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SV"/>
        </a:p>
      </c:txPr>
    </c:title>
    <c:autoTitleDeleted val="0"/>
    <c:plotArea>
      <c:layout/>
      <c:barChart>
        <c:barDir val="col"/>
        <c:grouping val="clustered"/>
        <c:varyColors val="0"/>
        <c:ser>
          <c:idx val="0"/>
          <c:order val="0"/>
          <c:tx>
            <c:strRef>
              <c:f>Robos!$B$6</c:f>
              <c:strCache>
                <c:ptCount val="1"/>
                <c:pt idx="0">
                  <c:v>Robos Registrados en el Municipio de Usulutan</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Robos!$C$5:$E$5</c:f>
              <c:numCache>
                <c:formatCode>General</c:formatCode>
                <c:ptCount val="3"/>
                <c:pt idx="0">
                  <c:v>2012</c:v>
                </c:pt>
                <c:pt idx="1">
                  <c:v>2013</c:v>
                </c:pt>
                <c:pt idx="2">
                  <c:v>2014</c:v>
                </c:pt>
              </c:numCache>
            </c:numRef>
          </c:cat>
          <c:val>
            <c:numRef>
              <c:f>Robos!$C$6:$E$6</c:f>
              <c:numCache>
                <c:formatCode>General</c:formatCode>
                <c:ptCount val="3"/>
                <c:pt idx="0">
                  <c:v>100</c:v>
                </c:pt>
                <c:pt idx="1">
                  <c:v>82</c:v>
                </c:pt>
                <c:pt idx="2">
                  <c:v>80</c:v>
                </c:pt>
              </c:numCache>
            </c:numRef>
          </c:val>
        </c:ser>
        <c:dLbls>
          <c:dLblPos val="inEnd"/>
          <c:showLegendKey val="0"/>
          <c:showVal val="1"/>
          <c:showCatName val="0"/>
          <c:showSerName val="0"/>
          <c:showPercent val="0"/>
          <c:showBubbleSize val="0"/>
        </c:dLbls>
        <c:gapWidth val="100"/>
        <c:overlap val="-24"/>
        <c:axId val="120594816"/>
        <c:axId val="120596352"/>
      </c:barChart>
      <c:catAx>
        <c:axId val="12059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crossAx val="120596352"/>
        <c:crosses val="autoZero"/>
        <c:auto val="1"/>
        <c:lblAlgn val="ctr"/>
        <c:lblOffset val="100"/>
        <c:noMultiLvlLbl val="0"/>
      </c:catAx>
      <c:valAx>
        <c:axId val="120596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crossAx val="120594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SV"/>
        </a:p>
      </c:txPr>
    </c:title>
    <c:autoTitleDeleted val="0"/>
    <c:plotArea>
      <c:layout/>
      <c:barChart>
        <c:barDir val="col"/>
        <c:grouping val="clustered"/>
        <c:varyColors val="0"/>
        <c:ser>
          <c:idx val="0"/>
          <c:order val="0"/>
          <c:tx>
            <c:strRef>
              <c:f>Hurtos!$B$6</c:f>
              <c:strCache>
                <c:ptCount val="1"/>
                <c:pt idx="0">
                  <c:v>Hurtos Registrados en el Municipio de Usulutan</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Hurtos!$C$5:$E$5</c:f>
              <c:numCache>
                <c:formatCode>General</c:formatCode>
                <c:ptCount val="3"/>
                <c:pt idx="0">
                  <c:v>2012</c:v>
                </c:pt>
                <c:pt idx="1">
                  <c:v>2013</c:v>
                </c:pt>
                <c:pt idx="2">
                  <c:v>2014</c:v>
                </c:pt>
              </c:numCache>
            </c:numRef>
          </c:cat>
          <c:val>
            <c:numRef>
              <c:f>Hurtos!$C$6:$E$6</c:f>
              <c:numCache>
                <c:formatCode>General</c:formatCode>
                <c:ptCount val="3"/>
                <c:pt idx="0">
                  <c:v>227</c:v>
                </c:pt>
                <c:pt idx="1">
                  <c:v>197</c:v>
                </c:pt>
                <c:pt idx="2">
                  <c:v>175</c:v>
                </c:pt>
              </c:numCache>
            </c:numRef>
          </c:val>
        </c:ser>
        <c:dLbls>
          <c:dLblPos val="inEnd"/>
          <c:showLegendKey val="0"/>
          <c:showVal val="1"/>
          <c:showCatName val="0"/>
          <c:showSerName val="0"/>
          <c:showPercent val="0"/>
          <c:showBubbleSize val="0"/>
        </c:dLbls>
        <c:gapWidth val="100"/>
        <c:overlap val="-24"/>
        <c:axId val="120615296"/>
        <c:axId val="120617984"/>
      </c:barChart>
      <c:catAx>
        <c:axId val="12061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crossAx val="120617984"/>
        <c:crosses val="autoZero"/>
        <c:auto val="1"/>
        <c:lblAlgn val="ctr"/>
        <c:lblOffset val="100"/>
        <c:noMultiLvlLbl val="0"/>
      </c:catAx>
      <c:valAx>
        <c:axId val="120617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crossAx val="120615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SV"/>
        </a:p>
      </c:txPr>
    </c:title>
    <c:autoTitleDeleted val="0"/>
    <c:plotArea>
      <c:layout/>
      <c:barChart>
        <c:barDir val="col"/>
        <c:grouping val="clustered"/>
        <c:varyColors val="0"/>
        <c:ser>
          <c:idx val="0"/>
          <c:order val="0"/>
          <c:tx>
            <c:strRef>
              <c:f>extorsiones!$B$6</c:f>
              <c:strCache>
                <c:ptCount val="1"/>
                <c:pt idx="0">
                  <c:v>Extorsiones Registradas en el Municipio de Usulutan</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extorsiones!$C$5:$E$5</c:f>
              <c:numCache>
                <c:formatCode>General</c:formatCode>
                <c:ptCount val="3"/>
                <c:pt idx="0">
                  <c:v>2012</c:v>
                </c:pt>
                <c:pt idx="1">
                  <c:v>2013</c:v>
                </c:pt>
                <c:pt idx="2">
                  <c:v>2014</c:v>
                </c:pt>
              </c:numCache>
            </c:numRef>
          </c:cat>
          <c:val>
            <c:numRef>
              <c:f>extorsiones!$C$6:$E$6</c:f>
              <c:numCache>
                <c:formatCode>General</c:formatCode>
                <c:ptCount val="3"/>
                <c:pt idx="0">
                  <c:v>84</c:v>
                </c:pt>
                <c:pt idx="1">
                  <c:v>47</c:v>
                </c:pt>
                <c:pt idx="2">
                  <c:v>35</c:v>
                </c:pt>
              </c:numCache>
            </c:numRef>
          </c:val>
        </c:ser>
        <c:dLbls>
          <c:dLblPos val="inEnd"/>
          <c:showLegendKey val="0"/>
          <c:showVal val="1"/>
          <c:showCatName val="0"/>
          <c:showSerName val="0"/>
          <c:showPercent val="0"/>
          <c:showBubbleSize val="0"/>
        </c:dLbls>
        <c:gapWidth val="100"/>
        <c:overlap val="-24"/>
        <c:axId val="120645504"/>
        <c:axId val="120648448"/>
      </c:barChart>
      <c:catAx>
        <c:axId val="12064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crossAx val="120648448"/>
        <c:crosses val="autoZero"/>
        <c:auto val="1"/>
        <c:lblAlgn val="ctr"/>
        <c:lblOffset val="100"/>
        <c:noMultiLvlLbl val="0"/>
      </c:catAx>
      <c:valAx>
        <c:axId val="120648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crossAx val="120645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B09341-4653-4F97-8A86-627FD22BB2DE}"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s-SV"/>
        </a:p>
      </dgm:t>
    </dgm:pt>
    <dgm:pt modelId="{BD6D9DE7-67A0-4148-922B-C8C851CA0016}">
      <dgm:prSet phldrT="[Texto]"/>
      <dgm:spPr/>
      <dgm:t>
        <a:bodyPr/>
        <a:lstStyle/>
        <a:p>
          <a:r>
            <a:rPr lang="es-SV" dirty="0" smtClean="0"/>
            <a:t>Eje 1</a:t>
          </a:r>
          <a:endParaRPr lang="es-SV" dirty="0"/>
        </a:p>
      </dgm:t>
    </dgm:pt>
    <dgm:pt modelId="{9AC67E99-512D-4555-9F30-5227E6769946}" type="parTrans" cxnId="{2F302E84-A506-4557-851C-2123486C8690}">
      <dgm:prSet/>
      <dgm:spPr/>
      <dgm:t>
        <a:bodyPr/>
        <a:lstStyle/>
        <a:p>
          <a:endParaRPr lang="es-SV"/>
        </a:p>
      </dgm:t>
    </dgm:pt>
    <dgm:pt modelId="{F9EA0DE2-7D6E-4827-B54D-8D019ACD8AFE}" type="sibTrans" cxnId="{2F302E84-A506-4557-851C-2123486C8690}">
      <dgm:prSet/>
      <dgm:spPr/>
      <dgm:t>
        <a:bodyPr/>
        <a:lstStyle/>
        <a:p>
          <a:endParaRPr lang="es-SV"/>
        </a:p>
      </dgm:t>
    </dgm:pt>
    <dgm:pt modelId="{0CE5C36C-59F9-413E-AF9D-DCC99A0B5E24}">
      <dgm:prSet phldrT="[Texto]"/>
      <dgm:spPr/>
      <dgm:t>
        <a:bodyPr/>
        <a:lstStyle/>
        <a:p>
          <a:r>
            <a:rPr lang="es-MX" dirty="0" smtClean="0"/>
            <a:t>Fortalecimiento del CMPV y creación de redes comunitarias de prevención de la violencia</a:t>
          </a:r>
          <a:endParaRPr lang="es-SV" dirty="0"/>
        </a:p>
      </dgm:t>
    </dgm:pt>
    <dgm:pt modelId="{89581C85-20BD-4BFA-A83A-AC4A7386A0FF}" type="parTrans" cxnId="{E62F17F2-BF1F-448C-BC34-10D6C58DD05B}">
      <dgm:prSet/>
      <dgm:spPr/>
      <dgm:t>
        <a:bodyPr/>
        <a:lstStyle/>
        <a:p>
          <a:endParaRPr lang="es-SV"/>
        </a:p>
      </dgm:t>
    </dgm:pt>
    <dgm:pt modelId="{1BA5878C-B8F5-4AFA-8010-F9EF10465B53}" type="sibTrans" cxnId="{E62F17F2-BF1F-448C-BC34-10D6C58DD05B}">
      <dgm:prSet/>
      <dgm:spPr/>
      <dgm:t>
        <a:bodyPr/>
        <a:lstStyle/>
        <a:p>
          <a:endParaRPr lang="es-SV"/>
        </a:p>
      </dgm:t>
    </dgm:pt>
    <dgm:pt modelId="{A88870DD-BEBA-470F-9EB6-7F34CBFB5CC8}">
      <dgm:prSet phldrT="[Texto]"/>
      <dgm:spPr/>
      <dgm:t>
        <a:bodyPr/>
        <a:lstStyle/>
        <a:p>
          <a:r>
            <a:rPr lang="es-SV" dirty="0" smtClean="0"/>
            <a:t>Eje 2</a:t>
          </a:r>
          <a:endParaRPr lang="es-SV" dirty="0"/>
        </a:p>
      </dgm:t>
    </dgm:pt>
    <dgm:pt modelId="{22A2B1DD-188E-445D-8199-C166A2FD8D27}" type="parTrans" cxnId="{AFF49C36-BF16-46E1-9CD9-88411F003CA1}">
      <dgm:prSet/>
      <dgm:spPr/>
      <dgm:t>
        <a:bodyPr/>
        <a:lstStyle/>
        <a:p>
          <a:endParaRPr lang="es-SV"/>
        </a:p>
      </dgm:t>
    </dgm:pt>
    <dgm:pt modelId="{87F80F6F-B3DE-4363-8F94-24F5D1FD0FE7}" type="sibTrans" cxnId="{AFF49C36-BF16-46E1-9CD9-88411F003CA1}">
      <dgm:prSet/>
      <dgm:spPr/>
      <dgm:t>
        <a:bodyPr/>
        <a:lstStyle/>
        <a:p>
          <a:endParaRPr lang="es-SV"/>
        </a:p>
      </dgm:t>
    </dgm:pt>
    <dgm:pt modelId="{EB758189-DB2B-45AF-B3D8-C43B632AA67F}">
      <dgm:prSet phldrT="[Texto]"/>
      <dgm:spPr/>
      <dgm:t>
        <a:bodyPr/>
        <a:lstStyle/>
        <a:p>
          <a:r>
            <a:rPr lang="es-MX" dirty="0" smtClean="0"/>
            <a:t>Desarrollo de acciones preventivas para mejorar la seguridad ciudadana y fomentar la convivencia pacífica</a:t>
          </a:r>
          <a:endParaRPr lang="es-SV" dirty="0"/>
        </a:p>
      </dgm:t>
    </dgm:pt>
    <dgm:pt modelId="{B08EA2F9-366C-4F9A-99D0-60570257CECF}" type="parTrans" cxnId="{F6C44F84-64CF-488D-B7CA-E3C0BD7B9267}">
      <dgm:prSet/>
      <dgm:spPr/>
      <dgm:t>
        <a:bodyPr/>
        <a:lstStyle/>
        <a:p>
          <a:endParaRPr lang="es-SV"/>
        </a:p>
      </dgm:t>
    </dgm:pt>
    <dgm:pt modelId="{8F4D6BB5-2F3F-42E8-B58F-4F6A8452803E}" type="sibTrans" cxnId="{F6C44F84-64CF-488D-B7CA-E3C0BD7B9267}">
      <dgm:prSet/>
      <dgm:spPr/>
      <dgm:t>
        <a:bodyPr/>
        <a:lstStyle/>
        <a:p>
          <a:endParaRPr lang="es-SV"/>
        </a:p>
      </dgm:t>
    </dgm:pt>
    <dgm:pt modelId="{9EC400A6-193C-43D0-B6AA-03E7284A8419}">
      <dgm:prSet phldrT="[Texto]"/>
      <dgm:spPr/>
      <dgm:t>
        <a:bodyPr/>
        <a:lstStyle/>
        <a:p>
          <a:r>
            <a:rPr lang="es-SV" dirty="0" smtClean="0"/>
            <a:t>Eje 3</a:t>
          </a:r>
          <a:endParaRPr lang="es-SV" dirty="0"/>
        </a:p>
      </dgm:t>
    </dgm:pt>
    <dgm:pt modelId="{BA999681-1679-4F05-A04A-6D36B660CE89}" type="parTrans" cxnId="{9FC59A2C-6A75-4B99-A354-047F7D458C1C}">
      <dgm:prSet/>
      <dgm:spPr/>
      <dgm:t>
        <a:bodyPr/>
        <a:lstStyle/>
        <a:p>
          <a:endParaRPr lang="es-SV"/>
        </a:p>
      </dgm:t>
    </dgm:pt>
    <dgm:pt modelId="{3BDB6294-99F0-460D-A97E-0A0C3D3738B3}" type="sibTrans" cxnId="{9FC59A2C-6A75-4B99-A354-047F7D458C1C}">
      <dgm:prSet/>
      <dgm:spPr/>
      <dgm:t>
        <a:bodyPr/>
        <a:lstStyle/>
        <a:p>
          <a:endParaRPr lang="es-SV"/>
        </a:p>
      </dgm:t>
    </dgm:pt>
    <dgm:pt modelId="{4345CC0A-6A13-4E49-B55E-C10172D24A39}">
      <dgm:prSet phldrT="[Texto]"/>
      <dgm:spPr/>
      <dgm:t>
        <a:bodyPr/>
        <a:lstStyle/>
        <a:p>
          <a:r>
            <a:rPr lang="es-MX" dirty="0" smtClean="0"/>
            <a:t>Recuperación de espacios públicos para el fomento de la inclusión social y la convivencia pacífica</a:t>
          </a:r>
          <a:endParaRPr lang="es-SV" dirty="0"/>
        </a:p>
      </dgm:t>
    </dgm:pt>
    <dgm:pt modelId="{B887AFAB-1A32-4BE9-9027-BEE08DC85FC4}" type="parTrans" cxnId="{4021FDBE-9001-42F8-841A-1C71E74FBBD0}">
      <dgm:prSet/>
      <dgm:spPr/>
      <dgm:t>
        <a:bodyPr/>
        <a:lstStyle/>
        <a:p>
          <a:endParaRPr lang="es-SV"/>
        </a:p>
      </dgm:t>
    </dgm:pt>
    <dgm:pt modelId="{5A2A9113-D421-4B99-9A48-E37F759EA39C}" type="sibTrans" cxnId="{4021FDBE-9001-42F8-841A-1C71E74FBBD0}">
      <dgm:prSet/>
      <dgm:spPr/>
      <dgm:t>
        <a:bodyPr/>
        <a:lstStyle/>
        <a:p>
          <a:endParaRPr lang="es-SV"/>
        </a:p>
      </dgm:t>
    </dgm:pt>
    <dgm:pt modelId="{FACADB62-33EF-460D-8BE1-3BC023E42DB6}">
      <dgm:prSet phldrT="[Texto]"/>
      <dgm:spPr/>
      <dgm:t>
        <a:bodyPr/>
        <a:lstStyle/>
        <a:p>
          <a:r>
            <a:rPr lang="es-SV" dirty="0" smtClean="0"/>
            <a:t>Eje 4</a:t>
          </a:r>
          <a:endParaRPr lang="es-SV" dirty="0"/>
        </a:p>
      </dgm:t>
    </dgm:pt>
    <dgm:pt modelId="{32D893D2-11DC-4B1D-A630-6B7DB34BEAD1}" type="parTrans" cxnId="{586F3E28-AA0D-494E-A061-2811BC626792}">
      <dgm:prSet/>
      <dgm:spPr/>
      <dgm:t>
        <a:bodyPr/>
        <a:lstStyle/>
        <a:p>
          <a:endParaRPr lang="es-SV"/>
        </a:p>
      </dgm:t>
    </dgm:pt>
    <dgm:pt modelId="{EC134593-1283-454E-9840-C5B6FBB5EB78}" type="sibTrans" cxnId="{586F3E28-AA0D-494E-A061-2811BC626792}">
      <dgm:prSet/>
      <dgm:spPr/>
      <dgm:t>
        <a:bodyPr/>
        <a:lstStyle/>
        <a:p>
          <a:endParaRPr lang="es-SV"/>
        </a:p>
      </dgm:t>
    </dgm:pt>
    <dgm:pt modelId="{45F76526-3C9F-49EE-AE14-6584DBE40347}">
      <dgm:prSet phldrT="[Texto]"/>
      <dgm:spPr/>
      <dgm:t>
        <a:bodyPr/>
        <a:lstStyle/>
        <a:p>
          <a:r>
            <a:rPr lang="es-SV" dirty="0" smtClean="0"/>
            <a:t>Eje 5</a:t>
          </a:r>
          <a:endParaRPr lang="es-SV" dirty="0"/>
        </a:p>
      </dgm:t>
    </dgm:pt>
    <dgm:pt modelId="{6908C95F-9EA9-4DEE-9F0C-00376015D421}" type="parTrans" cxnId="{43CB964C-5A2C-4A77-9807-8859C8179353}">
      <dgm:prSet/>
      <dgm:spPr/>
      <dgm:t>
        <a:bodyPr/>
        <a:lstStyle/>
        <a:p>
          <a:endParaRPr lang="es-SV"/>
        </a:p>
      </dgm:t>
    </dgm:pt>
    <dgm:pt modelId="{B1603A9A-A103-4142-9058-07A5F1BE56A1}" type="sibTrans" cxnId="{43CB964C-5A2C-4A77-9807-8859C8179353}">
      <dgm:prSet/>
      <dgm:spPr/>
      <dgm:t>
        <a:bodyPr/>
        <a:lstStyle/>
        <a:p>
          <a:endParaRPr lang="es-SV"/>
        </a:p>
      </dgm:t>
    </dgm:pt>
    <dgm:pt modelId="{EB93699A-6A85-426A-89CE-B9D7D278126A}">
      <dgm:prSet phldrT="[Texto]"/>
      <dgm:spPr/>
      <dgm:t>
        <a:bodyPr/>
        <a:lstStyle/>
        <a:p>
          <a:r>
            <a:rPr lang="es-MX" dirty="0" smtClean="0"/>
            <a:t>Generación de Oportunidades de empleo y formación técnica para jóvenes y mujeres en situación de riesgo</a:t>
          </a:r>
          <a:endParaRPr lang="es-SV" dirty="0"/>
        </a:p>
      </dgm:t>
    </dgm:pt>
    <dgm:pt modelId="{26622FEB-251C-4E67-A8B3-C392B8FBB2D4}" type="parTrans" cxnId="{F94031D7-0437-4894-B8DC-94DB948E8005}">
      <dgm:prSet/>
      <dgm:spPr/>
      <dgm:t>
        <a:bodyPr/>
        <a:lstStyle/>
        <a:p>
          <a:endParaRPr lang="es-SV"/>
        </a:p>
      </dgm:t>
    </dgm:pt>
    <dgm:pt modelId="{1D0FE4F0-EA1A-43D2-B08E-986FF84B0A0E}" type="sibTrans" cxnId="{F94031D7-0437-4894-B8DC-94DB948E8005}">
      <dgm:prSet/>
      <dgm:spPr/>
      <dgm:t>
        <a:bodyPr/>
        <a:lstStyle/>
        <a:p>
          <a:endParaRPr lang="es-SV"/>
        </a:p>
      </dgm:t>
    </dgm:pt>
    <dgm:pt modelId="{F373E393-2290-49D2-9EB5-5CD0B68ACDDB}">
      <dgm:prSet phldrT="[Texto]"/>
      <dgm:spPr/>
      <dgm:t>
        <a:bodyPr/>
        <a:lstStyle/>
        <a:p>
          <a:r>
            <a:rPr lang="es-MX" dirty="0" smtClean="0"/>
            <a:t>Fomento de la educación y prevención de la violencia en el entorno educativo</a:t>
          </a:r>
          <a:endParaRPr lang="es-SV" dirty="0"/>
        </a:p>
      </dgm:t>
    </dgm:pt>
    <dgm:pt modelId="{4EB6049F-C2B5-442A-9AD5-F91EB58A46CC}" type="parTrans" cxnId="{76B76D4C-38EB-489F-B5CC-6DBABE9D9DFF}">
      <dgm:prSet/>
      <dgm:spPr/>
      <dgm:t>
        <a:bodyPr/>
        <a:lstStyle/>
        <a:p>
          <a:endParaRPr lang="es-SV"/>
        </a:p>
      </dgm:t>
    </dgm:pt>
    <dgm:pt modelId="{15FF1CE1-E61B-4749-8BFF-74D579373DEC}" type="sibTrans" cxnId="{76B76D4C-38EB-489F-B5CC-6DBABE9D9DFF}">
      <dgm:prSet/>
      <dgm:spPr/>
      <dgm:t>
        <a:bodyPr/>
        <a:lstStyle/>
        <a:p>
          <a:endParaRPr lang="es-SV"/>
        </a:p>
      </dgm:t>
    </dgm:pt>
    <dgm:pt modelId="{69F4B412-591B-457E-AA2C-587C37C13749}" type="pres">
      <dgm:prSet presAssocID="{8EB09341-4653-4F97-8A86-627FD22BB2DE}" presName="linearFlow" presStyleCnt="0">
        <dgm:presLayoutVars>
          <dgm:dir/>
          <dgm:animLvl val="lvl"/>
          <dgm:resizeHandles val="exact"/>
        </dgm:presLayoutVars>
      </dgm:prSet>
      <dgm:spPr/>
      <dgm:t>
        <a:bodyPr/>
        <a:lstStyle/>
        <a:p>
          <a:endParaRPr lang="es-MX"/>
        </a:p>
      </dgm:t>
    </dgm:pt>
    <dgm:pt modelId="{0EE9DABA-60D0-44B5-8F72-D3F2298F28E0}" type="pres">
      <dgm:prSet presAssocID="{BD6D9DE7-67A0-4148-922B-C8C851CA0016}" presName="composite" presStyleCnt="0"/>
      <dgm:spPr/>
    </dgm:pt>
    <dgm:pt modelId="{BB7C65C4-DA50-4E54-8D51-D659BB3B23B4}" type="pres">
      <dgm:prSet presAssocID="{BD6D9DE7-67A0-4148-922B-C8C851CA0016}" presName="parentText" presStyleLbl="alignNode1" presStyleIdx="0" presStyleCnt="5">
        <dgm:presLayoutVars>
          <dgm:chMax val="1"/>
          <dgm:bulletEnabled val="1"/>
        </dgm:presLayoutVars>
      </dgm:prSet>
      <dgm:spPr/>
      <dgm:t>
        <a:bodyPr/>
        <a:lstStyle/>
        <a:p>
          <a:endParaRPr lang="es-MX"/>
        </a:p>
      </dgm:t>
    </dgm:pt>
    <dgm:pt modelId="{CB9F66F7-0169-435F-B2E5-A2487C7DE3A8}" type="pres">
      <dgm:prSet presAssocID="{BD6D9DE7-67A0-4148-922B-C8C851CA0016}" presName="descendantText" presStyleLbl="alignAcc1" presStyleIdx="0" presStyleCnt="5">
        <dgm:presLayoutVars>
          <dgm:bulletEnabled val="1"/>
        </dgm:presLayoutVars>
      </dgm:prSet>
      <dgm:spPr/>
      <dgm:t>
        <a:bodyPr/>
        <a:lstStyle/>
        <a:p>
          <a:endParaRPr lang="es-SV"/>
        </a:p>
      </dgm:t>
    </dgm:pt>
    <dgm:pt modelId="{419318A2-D7F8-43A6-93A8-07054426FF31}" type="pres">
      <dgm:prSet presAssocID="{F9EA0DE2-7D6E-4827-B54D-8D019ACD8AFE}" presName="sp" presStyleCnt="0"/>
      <dgm:spPr/>
    </dgm:pt>
    <dgm:pt modelId="{3A8AC36F-44D4-4C5F-84EB-A922FEC414F7}" type="pres">
      <dgm:prSet presAssocID="{A88870DD-BEBA-470F-9EB6-7F34CBFB5CC8}" presName="composite" presStyleCnt="0"/>
      <dgm:spPr/>
    </dgm:pt>
    <dgm:pt modelId="{C136A0D7-262A-4B15-BFBF-F5416A80EC4D}" type="pres">
      <dgm:prSet presAssocID="{A88870DD-BEBA-470F-9EB6-7F34CBFB5CC8}" presName="parentText" presStyleLbl="alignNode1" presStyleIdx="1" presStyleCnt="5">
        <dgm:presLayoutVars>
          <dgm:chMax val="1"/>
          <dgm:bulletEnabled val="1"/>
        </dgm:presLayoutVars>
      </dgm:prSet>
      <dgm:spPr/>
      <dgm:t>
        <a:bodyPr/>
        <a:lstStyle/>
        <a:p>
          <a:endParaRPr lang="es-MX"/>
        </a:p>
      </dgm:t>
    </dgm:pt>
    <dgm:pt modelId="{396B6F9C-44DB-45C7-9A80-8B1F35CBA4CD}" type="pres">
      <dgm:prSet presAssocID="{A88870DD-BEBA-470F-9EB6-7F34CBFB5CC8}" presName="descendantText" presStyleLbl="alignAcc1" presStyleIdx="1" presStyleCnt="5">
        <dgm:presLayoutVars>
          <dgm:bulletEnabled val="1"/>
        </dgm:presLayoutVars>
      </dgm:prSet>
      <dgm:spPr/>
      <dgm:t>
        <a:bodyPr/>
        <a:lstStyle/>
        <a:p>
          <a:endParaRPr lang="es-SV"/>
        </a:p>
      </dgm:t>
    </dgm:pt>
    <dgm:pt modelId="{9E973A40-B5E5-442C-A079-1885710C035A}" type="pres">
      <dgm:prSet presAssocID="{87F80F6F-B3DE-4363-8F94-24F5D1FD0FE7}" presName="sp" presStyleCnt="0"/>
      <dgm:spPr/>
    </dgm:pt>
    <dgm:pt modelId="{C8EEA526-F7AB-449E-B174-C4BC77190DCC}" type="pres">
      <dgm:prSet presAssocID="{9EC400A6-193C-43D0-B6AA-03E7284A8419}" presName="composite" presStyleCnt="0"/>
      <dgm:spPr/>
    </dgm:pt>
    <dgm:pt modelId="{C46BDFE1-67C9-4762-B144-CA0CD10EE5AE}" type="pres">
      <dgm:prSet presAssocID="{9EC400A6-193C-43D0-B6AA-03E7284A8419}" presName="parentText" presStyleLbl="alignNode1" presStyleIdx="2" presStyleCnt="5">
        <dgm:presLayoutVars>
          <dgm:chMax val="1"/>
          <dgm:bulletEnabled val="1"/>
        </dgm:presLayoutVars>
      </dgm:prSet>
      <dgm:spPr/>
      <dgm:t>
        <a:bodyPr/>
        <a:lstStyle/>
        <a:p>
          <a:endParaRPr lang="es-MX"/>
        </a:p>
      </dgm:t>
    </dgm:pt>
    <dgm:pt modelId="{E737EAB6-7226-45E3-9ADC-D061411B4734}" type="pres">
      <dgm:prSet presAssocID="{9EC400A6-193C-43D0-B6AA-03E7284A8419}" presName="descendantText" presStyleLbl="alignAcc1" presStyleIdx="2" presStyleCnt="5">
        <dgm:presLayoutVars>
          <dgm:bulletEnabled val="1"/>
        </dgm:presLayoutVars>
      </dgm:prSet>
      <dgm:spPr/>
      <dgm:t>
        <a:bodyPr/>
        <a:lstStyle/>
        <a:p>
          <a:endParaRPr lang="es-SV"/>
        </a:p>
      </dgm:t>
    </dgm:pt>
    <dgm:pt modelId="{50EE7BA1-460B-4DEB-A20E-86474B3FB879}" type="pres">
      <dgm:prSet presAssocID="{3BDB6294-99F0-460D-A97E-0A0C3D3738B3}" presName="sp" presStyleCnt="0"/>
      <dgm:spPr/>
    </dgm:pt>
    <dgm:pt modelId="{9E459CE2-D24B-47CF-8613-1B9F260F2AA6}" type="pres">
      <dgm:prSet presAssocID="{FACADB62-33EF-460D-8BE1-3BC023E42DB6}" presName="composite" presStyleCnt="0"/>
      <dgm:spPr/>
    </dgm:pt>
    <dgm:pt modelId="{402CE458-7C13-43E0-BC98-B9857BB2EEE1}" type="pres">
      <dgm:prSet presAssocID="{FACADB62-33EF-460D-8BE1-3BC023E42DB6}" presName="parentText" presStyleLbl="alignNode1" presStyleIdx="3" presStyleCnt="5">
        <dgm:presLayoutVars>
          <dgm:chMax val="1"/>
          <dgm:bulletEnabled val="1"/>
        </dgm:presLayoutVars>
      </dgm:prSet>
      <dgm:spPr/>
      <dgm:t>
        <a:bodyPr/>
        <a:lstStyle/>
        <a:p>
          <a:endParaRPr lang="es-SV"/>
        </a:p>
      </dgm:t>
    </dgm:pt>
    <dgm:pt modelId="{8D4E370B-CA36-4383-8076-DC227839291C}" type="pres">
      <dgm:prSet presAssocID="{FACADB62-33EF-460D-8BE1-3BC023E42DB6}" presName="descendantText" presStyleLbl="alignAcc1" presStyleIdx="3" presStyleCnt="5">
        <dgm:presLayoutVars>
          <dgm:bulletEnabled val="1"/>
        </dgm:presLayoutVars>
      </dgm:prSet>
      <dgm:spPr/>
      <dgm:t>
        <a:bodyPr/>
        <a:lstStyle/>
        <a:p>
          <a:endParaRPr lang="es-SV"/>
        </a:p>
      </dgm:t>
    </dgm:pt>
    <dgm:pt modelId="{10AC44D9-A64D-46F3-B223-4CD896BBDAE7}" type="pres">
      <dgm:prSet presAssocID="{EC134593-1283-454E-9840-C5B6FBB5EB78}" presName="sp" presStyleCnt="0"/>
      <dgm:spPr/>
    </dgm:pt>
    <dgm:pt modelId="{C2C11DDA-2760-4A1C-A697-962F1E823D39}" type="pres">
      <dgm:prSet presAssocID="{45F76526-3C9F-49EE-AE14-6584DBE40347}" presName="composite" presStyleCnt="0"/>
      <dgm:spPr/>
    </dgm:pt>
    <dgm:pt modelId="{0AE8F282-84C2-44DB-9111-CCFB78DA4E62}" type="pres">
      <dgm:prSet presAssocID="{45F76526-3C9F-49EE-AE14-6584DBE40347}" presName="parentText" presStyleLbl="alignNode1" presStyleIdx="4" presStyleCnt="5">
        <dgm:presLayoutVars>
          <dgm:chMax val="1"/>
          <dgm:bulletEnabled val="1"/>
        </dgm:presLayoutVars>
      </dgm:prSet>
      <dgm:spPr/>
      <dgm:t>
        <a:bodyPr/>
        <a:lstStyle/>
        <a:p>
          <a:endParaRPr lang="es-MX"/>
        </a:p>
      </dgm:t>
    </dgm:pt>
    <dgm:pt modelId="{E61299AF-BA6B-4666-A5BF-6ADF14B7EF02}" type="pres">
      <dgm:prSet presAssocID="{45F76526-3C9F-49EE-AE14-6584DBE40347}" presName="descendantText" presStyleLbl="alignAcc1" presStyleIdx="4" presStyleCnt="5">
        <dgm:presLayoutVars>
          <dgm:bulletEnabled val="1"/>
        </dgm:presLayoutVars>
      </dgm:prSet>
      <dgm:spPr/>
      <dgm:t>
        <a:bodyPr/>
        <a:lstStyle/>
        <a:p>
          <a:endParaRPr lang="es-SV"/>
        </a:p>
      </dgm:t>
    </dgm:pt>
  </dgm:ptLst>
  <dgm:cxnLst>
    <dgm:cxn modelId="{586F3E28-AA0D-494E-A061-2811BC626792}" srcId="{8EB09341-4653-4F97-8A86-627FD22BB2DE}" destId="{FACADB62-33EF-460D-8BE1-3BC023E42DB6}" srcOrd="3" destOrd="0" parTransId="{32D893D2-11DC-4B1D-A630-6B7DB34BEAD1}" sibTransId="{EC134593-1283-454E-9840-C5B6FBB5EB78}"/>
    <dgm:cxn modelId="{688AB278-E202-48E1-A214-B138D1A0BA92}" type="presOf" srcId="{4345CC0A-6A13-4E49-B55E-C10172D24A39}" destId="{E737EAB6-7226-45E3-9ADC-D061411B4734}" srcOrd="0" destOrd="0" presId="urn:microsoft.com/office/officeart/2005/8/layout/chevron2"/>
    <dgm:cxn modelId="{C1197D93-9A8B-416E-8BDD-0AEB4E9F67A8}" type="presOf" srcId="{F373E393-2290-49D2-9EB5-5CD0B68ACDDB}" destId="{E61299AF-BA6B-4666-A5BF-6ADF14B7EF02}" srcOrd="0" destOrd="0" presId="urn:microsoft.com/office/officeart/2005/8/layout/chevron2"/>
    <dgm:cxn modelId="{72E94D33-45D1-4686-B30F-DB88918421D0}" type="presOf" srcId="{FACADB62-33EF-460D-8BE1-3BC023E42DB6}" destId="{402CE458-7C13-43E0-BC98-B9857BB2EEE1}" srcOrd="0" destOrd="0" presId="urn:microsoft.com/office/officeart/2005/8/layout/chevron2"/>
    <dgm:cxn modelId="{AFF49C36-BF16-46E1-9CD9-88411F003CA1}" srcId="{8EB09341-4653-4F97-8A86-627FD22BB2DE}" destId="{A88870DD-BEBA-470F-9EB6-7F34CBFB5CC8}" srcOrd="1" destOrd="0" parTransId="{22A2B1DD-188E-445D-8199-C166A2FD8D27}" sibTransId="{87F80F6F-B3DE-4363-8F94-24F5D1FD0FE7}"/>
    <dgm:cxn modelId="{E62F17F2-BF1F-448C-BC34-10D6C58DD05B}" srcId="{BD6D9DE7-67A0-4148-922B-C8C851CA0016}" destId="{0CE5C36C-59F9-413E-AF9D-DCC99A0B5E24}" srcOrd="0" destOrd="0" parTransId="{89581C85-20BD-4BFA-A83A-AC4A7386A0FF}" sibTransId="{1BA5878C-B8F5-4AFA-8010-F9EF10465B53}"/>
    <dgm:cxn modelId="{43CB964C-5A2C-4A77-9807-8859C8179353}" srcId="{8EB09341-4653-4F97-8A86-627FD22BB2DE}" destId="{45F76526-3C9F-49EE-AE14-6584DBE40347}" srcOrd="4" destOrd="0" parTransId="{6908C95F-9EA9-4DEE-9F0C-00376015D421}" sibTransId="{B1603A9A-A103-4142-9058-07A5F1BE56A1}"/>
    <dgm:cxn modelId="{9CD5CB51-0291-4F11-AA90-BAD912F58102}" type="presOf" srcId="{8EB09341-4653-4F97-8A86-627FD22BB2DE}" destId="{69F4B412-591B-457E-AA2C-587C37C13749}" srcOrd="0" destOrd="0" presId="urn:microsoft.com/office/officeart/2005/8/layout/chevron2"/>
    <dgm:cxn modelId="{7950C290-4889-4B1B-BDB9-CB1C3435A094}" type="presOf" srcId="{EB758189-DB2B-45AF-B3D8-C43B632AA67F}" destId="{396B6F9C-44DB-45C7-9A80-8B1F35CBA4CD}" srcOrd="0" destOrd="0" presId="urn:microsoft.com/office/officeart/2005/8/layout/chevron2"/>
    <dgm:cxn modelId="{F644707F-C7F4-4E81-8AEF-6B06372C558B}" type="presOf" srcId="{45F76526-3C9F-49EE-AE14-6584DBE40347}" destId="{0AE8F282-84C2-44DB-9111-CCFB78DA4E62}" srcOrd="0" destOrd="0" presId="urn:microsoft.com/office/officeart/2005/8/layout/chevron2"/>
    <dgm:cxn modelId="{F94031D7-0437-4894-B8DC-94DB948E8005}" srcId="{FACADB62-33EF-460D-8BE1-3BC023E42DB6}" destId="{EB93699A-6A85-426A-89CE-B9D7D278126A}" srcOrd="0" destOrd="0" parTransId="{26622FEB-251C-4E67-A8B3-C392B8FBB2D4}" sibTransId="{1D0FE4F0-EA1A-43D2-B08E-986FF84B0A0E}"/>
    <dgm:cxn modelId="{02B6681F-B8C0-4A5F-A66A-0FDBC33EC24B}" type="presOf" srcId="{9EC400A6-193C-43D0-B6AA-03E7284A8419}" destId="{C46BDFE1-67C9-4762-B144-CA0CD10EE5AE}" srcOrd="0" destOrd="0" presId="urn:microsoft.com/office/officeart/2005/8/layout/chevron2"/>
    <dgm:cxn modelId="{E4F70C15-B8F3-4C2F-AF92-A1BEDE73184C}" type="presOf" srcId="{BD6D9DE7-67A0-4148-922B-C8C851CA0016}" destId="{BB7C65C4-DA50-4E54-8D51-D659BB3B23B4}" srcOrd="0" destOrd="0" presId="urn:microsoft.com/office/officeart/2005/8/layout/chevron2"/>
    <dgm:cxn modelId="{1431CF0C-BB21-4613-8544-1E6F51DBCA71}" type="presOf" srcId="{EB93699A-6A85-426A-89CE-B9D7D278126A}" destId="{8D4E370B-CA36-4383-8076-DC227839291C}" srcOrd="0" destOrd="0" presId="urn:microsoft.com/office/officeart/2005/8/layout/chevron2"/>
    <dgm:cxn modelId="{D562B2B9-597C-4220-BB4E-3CE544EE278F}" type="presOf" srcId="{A88870DD-BEBA-470F-9EB6-7F34CBFB5CC8}" destId="{C136A0D7-262A-4B15-BFBF-F5416A80EC4D}" srcOrd="0" destOrd="0" presId="urn:microsoft.com/office/officeart/2005/8/layout/chevron2"/>
    <dgm:cxn modelId="{9FC59A2C-6A75-4B99-A354-047F7D458C1C}" srcId="{8EB09341-4653-4F97-8A86-627FD22BB2DE}" destId="{9EC400A6-193C-43D0-B6AA-03E7284A8419}" srcOrd="2" destOrd="0" parTransId="{BA999681-1679-4F05-A04A-6D36B660CE89}" sibTransId="{3BDB6294-99F0-460D-A97E-0A0C3D3738B3}"/>
    <dgm:cxn modelId="{2F302E84-A506-4557-851C-2123486C8690}" srcId="{8EB09341-4653-4F97-8A86-627FD22BB2DE}" destId="{BD6D9DE7-67A0-4148-922B-C8C851CA0016}" srcOrd="0" destOrd="0" parTransId="{9AC67E99-512D-4555-9F30-5227E6769946}" sibTransId="{F9EA0DE2-7D6E-4827-B54D-8D019ACD8AFE}"/>
    <dgm:cxn modelId="{76B76D4C-38EB-489F-B5CC-6DBABE9D9DFF}" srcId="{45F76526-3C9F-49EE-AE14-6584DBE40347}" destId="{F373E393-2290-49D2-9EB5-5CD0B68ACDDB}" srcOrd="0" destOrd="0" parTransId="{4EB6049F-C2B5-442A-9AD5-F91EB58A46CC}" sibTransId="{15FF1CE1-E61B-4749-8BFF-74D579373DEC}"/>
    <dgm:cxn modelId="{4021FDBE-9001-42F8-841A-1C71E74FBBD0}" srcId="{9EC400A6-193C-43D0-B6AA-03E7284A8419}" destId="{4345CC0A-6A13-4E49-B55E-C10172D24A39}" srcOrd="0" destOrd="0" parTransId="{B887AFAB-1A32-4BE9-9027-BEE08DC85FC4}" sibTransId="{5A2A9113-D421-4B99-9A48-E37F759EA39C}"/>
    <dgm:cxn modelId="{3D943DB7-2539-4631-92DF-1AD6275AF8C8}" type="presOf" srcId="{0CE5C36C-59F9-413E-AF9D-DCC99A0B5E24}" destId="{CB9F66F7-0169-435F-B2E5-A2487C7DE3A8}" srcOrd="0" destOrd="0" presId="urn:microsoft.com/office/officeart/2005/8/layout/chevron2"/>
    <dgm:cxn modelId="{F6C44F84-64CF-488D-B7CA-E3C0BD7B9267}" srcId="{A88870DD-BEBA-470F-9EB6-7F34CBFB5CC8}" destId="{EB758189-DB2B-45AF-B3D8-C43B632AA67F}" srcOrd="0" destOrd="0" parTransId="{B08EA2F9-366C-4F9A-99D0-60570257CECF}" sibTransId="{8F4D6BB5-2F3F-42E8-B58F-4F6A8452803E}"/>
    <dgm:cxn modelId="{3DFF746B-63AB-458A-BA2B-ADFAF1CD84ED}" type="presParOf" srcId="{69F4B412-591B-457E-AA2C-587C37C13749}" destId="{0EE9DABA-60D0-44B5-8F72-D3F2298F28E0}" srcOrd="0" destOrd="0" presId="urn:microsoft.com/office/officeart/2005/8/layout/chevron2"/>
    <dgm:cxn modelId="{AA92D870-98DF-4E72-9BE9-3F1557FAB6B2}" type="presParOf" srcId="{0EE9DABA-60D0-44B5-8F72-D3F2298F28E0}" destId="{BB7C65C4-DA50-4E54-8D51-D659BB3B23B4}" srcOrd="0" destOrd="0" presId="urn:microsoft.com/office/officeart/2005/8/layout/chevron2"/>
    <dgm:cxn modelId="{6327C232-2549-4F26-9205-204CCE4AB7D7}" type="presParOf" srcId="{0EE9DABA-60D0-44B5-8F72-D3F2298F28E0}" destId="{CB9F66F7-0169-435F-B2E5-A2487C7DE3A8}" srcOrd="1" destOrd="0" presId="urn:microsoft.com/office/officeart/2005/8/layout/chevron2"/>
    <dgm:cxn modelId="{4EB27AEA-647E-4212-A932-348B5478C81B}" type="presParOf" srcId="{69F4B412-591B-457E-AA2C-587C37C13749}" destId="{419318A2-D7F8-43A6-93A8-07054426FF31}" srcOrd="1" destOrd="0" presId="urn:microsoft.com/office/officeart/2005/8/layout/chevron2"/>
    <dgm:cxn modelId="{3A973E58-AFAF-48A6-84E5-6BB4EF6B0E3D}" type="presParOf" srcId="{69F4B412-591B-457E-AA2C-587C37C13749}" destId="{3A8AC36F-44D4-4C5F-84EB-A922FEC414F7}" srcOrd="2" destOrd="0" presId="urn:microsoft.com/office/officeart/2005/8/layout/chevron2"/>
    <dgm:cxn modelId="{15D18860-A707-43A9-BF4F-C88DB6D32585}" type="presParOf" srcId="{3A8AC36F-44D4-4C5F-84EB-A922FEC414F7}" destId="{C136A0D7-262A-4B15-BFBF-F5416A80EC4D}" srcOrd="0" destOrd="0" presId="urn:microsoft.com/office/officeart/2005/8/layout/chevron2"/>
    <dgm:cxn modelId="{88989A12-9059-4C1B-BDA2-DB0943EC7168}" type="presParOf" srcId="{3A8AC36F-44D4-4C5F-84EB-A922FEC414F7}" destId="{396B6F9C-44DB-45C7-9A80-8B1F35CBA4CD}" srcOrd="1" destOrd="0" presId="urn:microsoft.com/office/officeart/2005/8/layout/chevron2"/>
    <dgm:cxn modelId="{F12E5435-B0AC-4A0F-871C-CF2EA566E4E9}" type="presParOf" srcId="{69F4B412-591B-457E-AA2C-587C37C13749}" destId="{9E973A40-B5E5-442C-A079-1885710C035A}" srcOrd="3" destOrd="0" presId="urn:microsoft.com/office/officeart/2005/8/layout/chevron2"/>
    <dgm:cxn modelId="{95D52166-8F1A-4858-B2D8-3B9589C3FBC4}" type="presParOf" srcId="{69F4B412-591B-457E-AA2C-587C37C13749}" destId="{C8EEA526-F7AB-449E-B174-C4BC77190DCC}" srcOrd="4" destOrd="0" presId="urn:microsoft.com/office/officeart/2005/8/layout/chevron2"/>
    <dgm:cxn modelId="{14D36CAB-3C72-4678-AD76-B2B9881879A4}" type="presParOf" srcId="{C8EEA526-F7AB-449E-B174-C4BC77190DCC}" destId="{C46BDFE1-67C9-4762-B144-CA0CD10EE5AE}" srcOrd="0" destOrd="0" presId="urn:microsoft.com/office/officeart/2005/8/layout/chevron2"/>
    <dgm:cxn modelId="{114FBA4D-79DB-4290-AA8E-2680D1663AE5}" type="presParOf" srcId="{C8EEA526-F7AB-449E-B174-C4BC77190DCC}" destId="{E737EAB6-7226-45E3-9ADC-D061411B4734}" srcOrd="1" destOrd="0" presId="urn:microsoft.com/office/officeart/2005/8/layout/chevron2"/>
    <dgm:cxn modelId="{DF33C238-3151-461E-90B1-02395C17D4C9}" type="presParOf" srcId="{69F4B412-591B-457E-AA2C-587C37C13749}" destId="{50EE7BA1-460B-4DEB-A20E-86474B3FB879}" srcOrd="5" destOrd="0" presId="urn:microsoft.com/office/officeart/2005/8/layout/chevron2"/>
    <dgm:cxn modelId="{62AFCCD2-AA2E-4BD9-9BD5-B7DA50507144}" type="presParOf" srcId="{69F4B412-591B-457E-AA2C-587C37C13749}" destId="{9E459CE2-D24B-47CF-8613-1B9F260F2AA6}" srcOrd="6" destOrd="0" presId="urn:microsoft.com/office/officeart/2005/8/layout/chevron2"/>
    <dgm:cxn modelId="{34F38310-B62C-4C6D-974E-5A9EC67FE5A8}" type="presParOf" srcId="{9E459CE2-D24B-47CF-8613-1B9F260F2AA6}" destId="{402CE458-7C13-43E0-BC98-B9857BB2EEE1}" srcOrd="0" destOrd="0" presId="urn:microsoft.com/office/officeart/2005/8/layout/chevron2"/>
    <dgm:cxn modelId="{DA803CD8-E7CA-471A-A7FA-77400694DF45}" type="presParOf" srcId="{9E459CE2-D24B-47CF-8613-1B9F260F2AA6}" destId="{8D4E370B-CA36-4383-8076-DC227839291C}" srcOrd="1" destOrd="0" presId="urn:microsoft.com/office/officeart/2005/8/layout/chevron2"/>
    <dgm:cxn modelId="{FB71AEB2-2C75-491F-9788-B076273258ED}" type="presParOf" srcId="{69F4B412-591B-457E-AA2C-587C37C13749}" destId="{10AC44D9-A64D-46F3-B223-4CD896BBDAE7}" srcOrd="7" destOrd="0" presId="urn:microsoft.com/office/officeart/2005/8/layout/chevron2"/>
    <dgm:cxn modelId="{4DD79CB2-CD8B-4A74-848D-20251E2684D2}" type="presParOf" srcId="{69F4B412-591B-457E-AA2C-587C37C13749}" destId="{C2C11DDA-2760-4A1C-A697-962F1E823D39}" srcOrd="8" destOrd="0" presId="urn:microsoft.com/office/officeart/2005/8/layout/chevron2"/>
    <dgm:cxn modelId="{E9B41F36-1936-4203-A30F-0546388736EF}" type="presParOf" srcId="{C2C11DDA-2760-4A1C-A697-962F1E823D39}" destId="{0AE8F282-84C2-44DB-9111-CCFB78DA4E62}" srcOrd="0" destOrd="0" presId="urn:microsoft.com/office/officeart/2005/8/layout/chevron2"/>
    <dgm:cxn modelId="{F09F8187-194B-4007-9AE4-D2F07DA5CFA7}" type="presParOf" srcId="{C2C11DDA-2760-4A1C-A697-962F1E823D39}" destId="{E61299AF-BA6B-4666-A5BF-6ADF14B7EF02}" srcOrd="1" destOrd="0" presId="urn:microsoft.com/office/officeart/2005/8/layout/chevron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7C65C4-DA50-4E54-8D51-D659BB3B23B4}">
      <dsp:nvSpPr>
        <dsp:cNvPr id="0" name=""/>
        <dsp:cNvSpPr/>
      </dsp:nvSpPr>
      <dsp:spPr>
        <a:xfrm rot="5400000">
          <a:off x="-99739" y="99791"/>
          <a:ext cx="664926" cy="46544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SV" sz="1300" kern="1200" dirty="0" smtClean="0"/>
            <a:t>Eje 1</a:t>
          </a:r>
          <a:endParaRPr lang="es-SV" sz="1300" kern="1200" dirty="0"/>
        </a:p>
      </dsp:txBody>
      <dsp:txXfrm rot="-5400000">
        <a:off x="0" y="232776"/>
        <a:ext cx="465448" cy="199478"/>
      </dsp:txXfrm>
    </dsp:sp>
    <dsp:sp modelId="{CB9F66F7-0169-435F-B2E5-A2487C7DE3A8}">
      <dsp:nvSpPr>
        <dsp:cNvPr id="0" name=""/>
        <dsp:cNvSpPr/>
      </dsp:nvSpPr>
      <dsp:spPr>
        <a:xfrm rot="5400000">
          <a:off x="3016998" y="-2551497"/>
          <a:ext cx="432202" cy="553530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s-MX" sz="1300" kern="1200" dirty="0" smtClean="0"/>
            <a:t>Fortalecimiento del CMPV y creación de redes comunitarias de prevención de la violencia</a:t>
          </a:r>
          <a:endParaRPr lang="es-SV" sz="1300" kern="1200" dirty="0"/>
        </a:p>
      </dsp:txBody>
      <dsp:txXfrm rot="-5400000">
        <a:off x="465449" y="21150"/>
        <a:ext cx="5514203" cy="390006"/>
      </dsp:txXfrm>
    </dsp:sp>
    <dsp:sp modelId="{C136A0D7-262A-4B15-BFBF-F5416A80EC4D}">
      <dsp:nvSpPr>
        <dsp:cNvPr id="0" name=""/>
        <dsp:cNvSpPr/>
      </dsp:nvSpPr>
      <dsp:spPr>
        <a:xfrm rot="5400000">
          <a:off x="-99739" y="638383"/>
          <a:ext cx="664926" cy="46544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SV" sz="1300" kern="1200" dirty="0" smtClean="0"/>
            <a:t>Eje 2</a:t>
          </a:r>
          <a:endParaRPr lang="es-SV" sz="1300" kern="1200" dirty="0"/>
        </a:p>
      </dsp:txBody>
      <dsp:txXfrm rot="-5400000">
        <a:off x="0" y="771368"/>
        <a:ext cx="465448" cy="199478"/>
      </dsp:txXfrm>
    </dsp:sp>
    <dsp:sp modelId="{396B6F9C-44DB-45C7-9A80-8B1F35CBA4CD}">
      <dsp:nvSpPr>
        <dsp:cNvPr id="0" name=""/>
        <dsp:cNvSpPr/>
      </dsp:nvSpPr>
      <dsp:spPr>
        <a:xfrm rot="5400000">
          <a:off x="3016998" y="-2012904"/>
          <a:ext cx="432202" cy="553530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s-MX" sz="1300" kern="1200" dirty="0" smtClean="0"/>
            <a:t>Desarrollo de acciones preventivas para mejorar la seguridad ciudadana y fomentar la convivencia pacífica</a:t>
          </a:r>
          <a:endParaRPr lang="es-SV" sz="1300" kern="1200" dirty="0"/>
        </a:p>
      </dsp:txBody>
      <dsp:txXfrm rot="-5400000">
        <a:off x="465449" y="559743"/>
        <a:ext cx="5514203" cy="390006"/>
      </dsp:txXfrm>
    </dsp:sp>
    <dsp:sp modelId="{C46BDFE1-67C9-4762-B144-CA0CD10EE5AE}">
      <dsp:nvSpPr>
        <dsp:cNvPr id="0" name=""/>
        <dsp:cNvSpPr/>
      </dsp:nvSpPr>
      <dsp:spPr>
        <a:xfrm rot="5400000">
          <a:off x="-99739" y="1176975"/>
          <a:ext cx="664926" cy="46544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SV" sz="1300" kern="1200" dirty="0" smtClean="0"/>
            <a:t>Eje 3</a:t>
          </a:r>
          <a:endParaRPr lang="es-SV" sz="1300" kern="1200" dirty="0"/>
        </a:p>
      </dsp:txBody>
      <dsp:txXfrm rot="-5400000">
        <a:off x="0" y="1309960"/>
        <a:ext cx="465448" cy="199478"/>
      </dsp:txXfrm>
    </dsp:sp>
    <dsp:sp modelId="{E737EAB6-7226-45E3-9ADC-D061411B4734}">
      <dsp:nvSpPr>
        <dsp:cNvPr id="0" name=""/>
        <dsp:cNvSpPr/>
      </dsp:nvSpPr>
      <dsp:spPr>
        <a:xfrm rot="5400000">
          <a:off x="3016998" y="-1474312"/>
          <a:ext cx="432202" cy="553530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s-MX" sz="1300" kern="1200" dirty="0" smtClean="0"/>
            <a:t>Recuperación de espacios públicos para el fomento de la inclusión social y la convivencia pacífica</a:t>
          </a:r>
          <a:endParaRPr lang="es-SV" sz="1300" kern="1200" dirty="0"/>
        </a:p>
      </dsp:txBody>
      <dsp:txXfrm rot="-5400000">
        <a:off x="465449" y="1098335"/>
        <a:ext cx="5514203" cy="390006"/>
      </dsp:txXfrm>
    </dsp:sp>
    <dsp:sp modelId="{402CE458-7C13-43E0-BC98-B9857BB2EEE1}">
      <dsp:nvSpPr>
        <dsp:cNvPr id="0" name=""/>
        <dsp:cNvSpPr/>
      </dsp:nvSpPr>
      <dsp:spPr>
        <a:xfrm rot="5400000">
          <a:off x="-99739" y="1715567"/>
          <a:ext cx="664926" cy="46544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SV" sz="1300" kern="1200" dirty="0" smtClean="0"/>
            <a:t>Eje 4</a:t>
          </a:r>
          <a:endParaRPr lang="es-SV" sz="1300" kern="1200" dirty="0"/>
        </a:p>
      </dsp:txBody>
      <dsp:txXfrm rot="-5400000">
        <a:off x="0" y="1848552"/>
        <a:ext cx="465448" cy="199478"/>
      </dsp:txXfrm>
    </dsp:sp>
    <dsp:sp modelId="{8D4E370B-CA36-4383-8076-DC227839291C}">
      <dsp:nvSpPr>
        <dsp:cNvPr id="0" name=""/>
        <dsp:cNvSpPr/>
      </dsp:nvSpPr>
      <dsp:spPr>
        <a:xfrm rot="5400000">
          <a:off x="3016998" y="-935720"/>
          <a:ext cx="432202" cy="553530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s-MX" sz="1300" kern="1200" dirty="0" smtClean="0"/>
            <a:t>Generación de Oportunidades de empleo y formación técnica para jóvenes y mujeres en situación de riesgo</a:t>
          </a:r>
          <a:endParaRPr lang="es-SV" sz="1300" kern="1200" dirty="0"/>
        </a:p>
      </dsp:txBody>
      <dsp:txXfrm rot="-5400000">
        <a:off x="465449" y="1636927"/>
        <a:ext cx="5514203" cy="390006"/>
      </dsp:txXfrm>
    </dsp:sp>
    <dsp:sp modelId="{0AE8F282-84C2-44DB-9111-CCFB78DA4E62}">
      <dsp:nvSpPr>
        <dsp:cNvPr id="0" name=""/>
        <dsp:cNvSpPr/>
      </dsp:nvSpPr>
      <dsp:spPr>
        <a:xfrm rot="5400000">
          <a:off x="-99739" y="2254159"/>
          <a:ext cx="664926" cy="46544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SV" sz="1300" kern="1200" dirty="0" smtClean="0"/>
            <a:t>Eje 5</a:t>
          </a:r>
          <a:endParaRPr lang="es-SV" sz="1300" kern="1200" dirty="0"/>
        </a:p>
      </dsp:txBody>
      <dsp:txXfrm rot="-5400000">
        <a:off x="0" y="2387144"/>
        <a:ext cx="465448" cy="199478"/>
      </dsp:txXfrm>
    </dsp:sp>
    <dsp:sp modelId="{E61299AF-BA6B-4666-A5BF-6ADF14B7EF02}">
      <dsp:nvSpPr>
        <dsp:cNvPr id="0" name=""/>
        <dsp:cNvSpPr/>
      </dsp:nvSpPr>
      <dsp:spPr>
        <a:xfrm rot="5400000">
          <a:off x="3016998" y="-397128"/>
          <a:ext cx="432202" cy="553530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s-MX" sz="1300" kern="1200" dirty="0" smtClean="0"/>
            <a:t>Fomento de la educación y prevención de la violencia en el entorno educativo</a:t>
          </a:r>
          <a:endParaRPr lang="es-SV" sz="1300" kern="1200" dirty="0"/>
        </a:p>
      </dsp:txBody>
      <dsp:txXfrm rot="-5400000">
        <a:off x="465449" y="2175519"/>
        <a:ext cx="5514203" cy="39000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Valor Creativo 3">
      <a:dk1>
        <a:sysClr val="windowText" lastClr="000000"/>
      </a:dk1>
      <a:lt1>
        <a:sysClr val="window" lastClr="FFFFFF"/>
      </a:lt1>
      <a:dk2>
        <a:srgbClr val="1F497D"/>
      </a:dk2>
      <a:lt2>
        <a:srgbClr val="EEECE1"/>
      </a:lt2>
      <a:accent1>
        <a:srgbClr val="366092"/>
      </a:accent1>
      <a:accent2>
        <a:srgbClr val="C0504D"/>
      </a:accent2>
      <a:accent3>
        <a:srgbClr val="76923C"/>
      </a:accent3>
      <a:accent4>
        <a:srgbClr val="8064A2"/>
      </a:accent4>
      <a:accent5>
        <a:srgbClr val="4BACC6"/>
      </a:accent5>
      <a:accent6>
        <a:srgbClr val="FFFF00"/>
      </a:accent6>
      <a:hlink>
        <a:srgbClr val="0000FF"/>
      </a:hlink>
      <a:folHlink>
        <a:srgbClr val="800080"/>
      </a:folHlink>
    </a:clrScheme>
    <a:fontScheme name="Valor Creativo">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6A489-5100-45D7-BC23-96FBEC04D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29 - 2007 y 2010 - Valor Creativo</Template>
  <TotalTime>23</TotalTime>
  <Pages>1</Pages>
  <Words>17039</Words>
  <Characters>93720</Characters>
  <Application>Microsoft Office Word</Application>
  <DocSecurity>0</DocSecurity>
  <Lines>781</Lines>
  <Paragraphs>221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Plan Estratégico Municipal de Prevención de Violencia“Jóvenes Orgullo para Usulután en una Sociedad Segura”</vt:lpstr>
      <vt:lpstr>Valor Creativo</vt:lpstr>
    </vt:vector>
  </TitlesOfParts>
  <Company>Hewlett-Packard</Company>
  <LinksUpToDate>false</LinksUpToDate>
  <CharactersWithSpaces>110538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Estratégico Municipal de Prevención de Violencia“Jóvenes Orgullo para Usulután en una Sociedad Segura”</dc:title>
  <dc:subject>Programa Regional Prevención   .                                                                 de la Violencia juvenil en          .     .                                                                 Centroamerica /prevenir/Giz</dc:subject>
  <dc:creator>Ruth Marina Gomez Castellón</dc:creator>
  <cp:lastModifiedBy>ACC001</cp:lastModifiedBy>
  <cp:revision>6</cp:revision>
  <cp:lastPrinted>2015-07-08T21:33:00Z</cp:lastPrinted>
  <dcterms:created xsi:type="dcterms:W3CDTF">2015-07-15T21:59:00Z</dcterms:created>
  <dcterms:modified xsi:type="dcterms:W3CDTF">2016-01-18T14:29:00Z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ciplina">
    <vt:lpwstr>Requerimientos</vt:lpwstr>
  </property>
  <property fmtid="{D5CDD505-2E9C-101B-9397-08002B2CF9AE}" pid="3" name="Tipo">
    <vt:lpwstr>Especificacion</vt:lpwstr>
  </property>
  <property fmtid="{D5CDD505-2E9C-101B-9397-08002B2CF9AE}" pid="4" name="Version">
    <vt:lpwstr>&lt;1.1&gt;</vt:lpwstr>
  </property>
</Properties>
</file>