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F1B3A" w14:textId="16C4C3B3" w:rsidR="00F07317" w:rsidRDefault="00C470B7">
      <w:r>
        <w:rPr>
          <w:noProof/>
        </w:rPr>
        <w:drawing>
          <wp:anchor distT="0" distB="0" distL="114300" distR="114300" simplePos="0" relativeHeight="251652096" behindDoc="0" locked="0" layoutInCell="1" allowOverlap="1" wp14:anchorId="630624DF" wp14:editId="767D6056">
            <wp:simplePos x="0" y="0"/>
            <wp:positionH relativeFrom="margin">
              <wp:posOffset>608621</wp:posOffset>
            </wp:positionH>
            <wp:positionV relativeFrom="paragraph">
              <wp:posOffset>-1130110</wp:posOffset>
            </wp:positionV>
            <wp:extent cx="5840627" cy="1419842"/>
            <wp:effectExtent l="0" t="0" r="0" b="9525"/>
            <wp:wrapNone/>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l="3905" t="26253" r="2580" b="33313"/>
                    <a:stretch>
                      <a:fillRect/>
                    </a:stretch>
                  </pic:blipFill>
                  <pic:spPr bwMode="auto">
                    <a:xfrm>
                      <a:off x="0" y="0"/>
                      <a:ext cx="5940433" cy="144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B5">
        <w:rPr>
          <w:noProof/>
        </w:rPr>
        <mc:AlternateContent>
          <mc:Choice Requires="wpg">
            <w:drawing>
              <wp:anchor distT="0" distB="0" distL="114300" distR="114300" simplePos="0" relativeHeight="251644928" behindDoc="0" locked="0" layoutInCell="1" allowOverlap="1" wp14:anchorId="7DC16B81" wp14:editId="112B31A6">
                <wp:simplePos x="0" y="0"/>
                <wp:positionH relativeFrom="page">
                  <wp:align>left</wp:align>
                </wp:positionH>
                <wp:positionV relativeFrom="paragraph">
                  <wp:posOffset>-1605280</wp:posOffset>
                </wp:positionV>
                <wp:extent cx="8088630" cy="10029825"/>
                <wp:effectExtent l="0" t="0" r="26670" b="28575"/>
                <wp:wrapNone/>
                <wp:docPr id="230" name="Grupo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8630" cy="10029825"/>
                          <a:chOff x="0" y="0"/>
                          <a:chExt cx="8088630" cy="10029989"/>
                        </a:xfrm>
                      </wpg:grpSpPr>
                      <wps:wsp>
                        <wps:cNvPr id="227" name="Rectángulo 227"/>
                        <wps:cNvSpPr/>
                        <wps:spPr>
                          <a:xfrm>
                            <a:off x="0" y="328773"/>
                            <a:ext cx="7836535" cy="131059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ángulo 228"/>
                        <wps:cNvSpPr/>
                        <wps:spPr>
                          <a:xfrm>
                            <a:off x="0" y="1927686"/>
                            <a:ext cx="8088630" cy="8102303"/>
                          </a:xfrm>
                          <a:prstGeom prst="rect">
                            <a:avLst/>
                          </a:prstGeom>
                          <a:solidFill>
                            <a:srgbClr val="14335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ángulo 229"/>
                        <wps:cNvSpPr/>
                        <wps:spPr>
                          <a:xfrm>
                            <a:off x="0" y="0"/>
                            <a:ext cx="1647825" cy="1911350"/>
                          </a:xfrm>
                          <a:prstGeom prst="rect">
                            <a:avLst/>
                          </a:prstGeom>
                          <a:solidFill>
                            <a:srgbClr val="8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16B8FD" id="Grupo 230" o:spid="_x0000_s1026" style="position:absolute;margin-left:0;margin-top:-126.4pt;width:636.9pt;height:789.75pt;z-index:251644928;mso-position-horizontal:left;mso-position-horizontal-relative:page" coordsize="80886,1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">
                <v:rect id="Rectángulo 227" o:spid="_x0000_s1027" style="position:absolute;top:3287;width:78365;height:1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" fillcolor="window" strokecolor="window" strokeweight="1pt"/>
                <v:rect id="Rectángulo 228" o:spid="_x0000_s1028" style="position:absolute;top:19276;width:80886;height:8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" fillcolor="#143350" strokeweight="1pt"/>
                <v:rect id="Rectángulo 229" o:spid="_x0000_s1029" style="position:absolute;width:16478;height:19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" fillcolor="maroon" strokecolor="maroon" strokeweight="1pt"/>
                <w10:wrap anchorx="page"/>
              </v:group>
            </w:pict>
          </mc:Fallback>
        </mc:AlternateContent>
      </w:r>
    </w:p>
    <w:p w14:paraId="7DD4527D" w14:textId="2EEC21EC" w:rsidR="00F07317" w:rsidRDefault="00B32835">
      <w:r>
        <w:rPr>
          <w:noProof/>
        </w:rPr>
        <w:drawing>
          <wp:anchor distT="0" distB="0" distL="114300" distR="114300" simplePos="0" relativeHeight="251651072" behindDoc="0" locked="0" layoutInCell="1" allowOverlap="1" wp14:anchorId="004634AB" wp14:editId="142A1ECC">
            <wp:simplePos x="0" y="0"/>
            <wp:positionH relativeFrom="margin">
              <wp:posOffset>2114550</wp:posOffset>
            </wp:positionH>
            <wp:positionV relativeFrom="paragraph">
              <wp:posOffset>189865</wp:posOffset>
            </wp:positionV>
            <wp:extent cx="1316355" cy="1581150"/>
            <wp:effectExtent l="0" t="0" r="0" b="0"/>
            <wp:wrapNone/>
            <wp:docPr id="46" name="Imagen 4"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LOGO-DE-USULUTA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35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3904" behindDoc="0" locked="0" layoutInCell="1" allowOverlap="1" wp14:anchorId="205F40E4" wp14:editId="4E225BCE">
                <wp:simplePos x="0" y="0"/>
                <wp:positionH relativeFrom="column">
                  <wp:posOffset>2098040</wp:posOffset>
                </wp:positionH>
                <wp:positionV relativeFrom="paragraph">
                  <wp:posOffset>55880</wp:posOffset>
                </wp:positionV>
                <wp:extent cx="2310130" cy="4763135"/>
                <wp:effectExtent l="0" t="0" r="0" b="0"/>
                <wp:wrapNone/>
                <wp:docPr id="4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130" cy="4763135"/>
                          <a:chOff x="712827" y="445"/>
                          <a:chExt cx="2561787" cy="4614530"/>
                        </a:xfrm>
                      </wpg:grpSpPr>
                      <wps:wsp>
                        <wps:cNvPr id="44" name="Rectángulo 5"/>
                        <wps:cNvSpPr/>
                        <wps:spPr>
                          <a:xfrm>
                            <a:off x="1456216" y="445"/>
                            <a:ext cx="1392865" cy="46145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8"/>
                        <wps:cNvSpPr/>
                        <wps:spPr>
                          <a:xfrm rot="5400000">
                            <a:off x="872265" y="372537"/>
                            <a:ext cx="2242911" cy="256178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717C4" id="Grupo 9" o:spid="_x0000_s1026" style="position:absolute;margin-left:165.2pt;margin-top:4.4pt;width:181.9pt;height:375.05pt;z-index:251643904;mso-width-relative:margin;mso-height-relative:margin" coordorigin="7128,4" coordsize="25617,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">
                <v:rect id="Rectángulo 5" o:spid="_x0000_s1027" style="position:absolute;left:14562;top:4;width:13928;height:4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" fillcolor="window" strokecolor="window" strokeweight="1pt"/>
                <v:rect id="Rectángulo 8" o:spid="_x0000_s1028" style="position:absolute;left:8722;top:3725;width:22429;height:256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" fillcolor="window" strokecolor="window" strokeweight="1pt"/>
              </v:group>
            </w:pict>
          </mc:Fallback>
        </mc:AlternateContent>
      </w:r>
    </w:p>
    <w:p w14:paraId="556D7E1E" w14:textId="77777777" w:rsidR="00F07317" w:rsidRPr="00F07317" w:rsidRDefault="00F07317" w:rsidP="00F07317"/>
    <w:p w14:paraId="648C36B6" w14:textId="77777777" w:rsidR="00F07317" w:rsidRPr="00F07317" w:rsidRDefault="00F07317" w:rsidP="00F07317"/>
    <w:p w14:paraId="721BE0F2" w14:textId="77777777" w:rsidR="00F07317" w:rsidRPr="00F07317" w:rsidRDefault="00F07317" w:rsidP="00F07317"/>
    <w:p w14:paraId="32919548" w14:textId="77777777" w:rsidR="00F07317" w:rsidRPr="00F07317" w:rsidRDefault="00F07317" w:rsidP="00F07317"/>
    <w:p w14:paraId="1618BE41" w14:textId="4DD0E7CF" w:rsidR="00F07317" w:rsidRPr="00F07317" w:rsidRDefault="00B32835" w:rsidP="00F07317">
      <w:r>
        <w:rPr>
          <w:noProof/>
        </w:rPr>
        <mc:AlternateContent>
          <mc:Choice Requires="wps">
            <w:drawing>
              <wp:anchor distT="0" distB="0" distL="114300" distR="114300" simplePos="0" relativeHeight="251645952" behindDoc="0" locked="0" layoutInCell="1" allowOverlap="1" wp14:anchorId="01492A39" wp14:editId="51C35641">
                <wp:simplePos x="0" y="0"/>
                <wp:positionH relativeFrom="margin">
                  <wp:posOffset>-323215</wp:posOffset>
                </wp:positionH>
                <wp:positionV relativeFrom="paragraph">
                  <wp:posOffset>324485</wp:posOffset>
                </wp:positionV>
                <wp:extent cx="6464935" cy="1301115"/>
                <wp:effectExtent l="0" t="0" r="0" b="0"/>
                <wp:wrapNone/>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1301115"/>
                        </a:xfrm>
                        <a:prstGeom prst="rect">
                          <a:avLst/>
                        </a:prstGeom>
                        <a:noFill/>
                        <a:ln>
                          <a:noFill/>
                        </a:ln>
                        <a:effectLst/>
                      </wps:spPr>
                      <wps:txbx>
                        <w:txbxContent>
                          <w:p w14:paraId="04D3A248" w14:textId="77777777" w:rsidR="001C4AFD" w:rsidRPr="008E48D5" w:rsidRDefault="001C4AFD" w:rsidP="00556CCE">
                            <w:pPr>
                              <w:spacing w:after="0"/>
                              <w:jc w:val="center"/>
                              <w:rPr>
                                <w:rFonts w:ascii="Century Gothic" w:hAnsi="Century Gothic"/>
                                <w:b/>
                                <w:noProof/>
                                <w:color w:val="FFFFFF"/>
                                <w:sz w:val="72"/>
                                <w:szCs w:val="72"/>
                              </w:rPr>
                            </w:pPr>
                            <w:r w:rsidRPr="008E48D5">
                              <w:rPr>
                                <w:rFonts w:ascii="Century Gothic" w:hAnsi="Century Gothic"/>
                                <w:b/>
                                <w:noProof/>
                                <w:color w:val="FFFFFF"/>
                                <w:sz w:val="72"/>
                                <w:szCs w:val="72"/>
                              </w:rPr>
                              <w:t>ALCALDIA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1492A39" id="_x0000_t202" coordsize="21600,21600" o:spt="202" path="m,l,21600r21600,l21600,xe">
                <v:stroke joinstyle="miter"/>
                <v:path gradientshapeok="t" o:connecttype="rect"/>
              </v:shapetype>
              <v:shape id="Cuadro de texto 233" o:spid="_x0000_s1026" type="#_x0000_t202" style="position:absolute;left:0;text-align:left;margin-left:-25.45pt;margin-top:25.55pt;width:509.05pt;height:102.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" filled="f" stroked="f">
                <v:textbox style="mso-fit-shape-to-text:t">
                  <w:txbxContent>
                    <w:p w14:paraId="04D3A248" w14:textId="77777777" w:rsidR="001C4AFD" w:rsidRPr="008E48D5" w:rsidRDefault="001C4AFD" w:rsidP="00556CCE">
                      <w:pPr>
                        <w:spacing w:after="0"/>
                        <w:jc w:val="center"/>
                        <w:rPr>
                          <w:rFonts w:ascii="Century Gothic" w:hAnsi="Century Gothic"/>
                          <w:b/>
                          <w:noProof/>
                          <w:color w:val="FFFFFF"/>
                          <w:sz w:val="72"/>
                          <w:szCs w:val="72"/>
                        </w:rPr>
                      </w:pPr>
                      <w:r w:rsidRPr="008E48D5">
                        <w:rPr>
                          <w:rFonts w:ascii="Century Gothic" w:hAnsi="Century Gothic"/>
                          <w:b/>
                          <w:noProof/>
                          <w:color w:val="FFFFFF"/>
                          <w:sz w:val="72"/>
                          <w:szCs w:val="72"/>
                        </w:rPr>
                        <w:t>ALCALDIA MUNICIPAL DE USULUTÁN</w:t>
                      </w:r>
                    </w:p>
                  </w:txbxContent>
                </v:textbox>
                <w10:wrap anchorx="margin"/>
              </v:shape>
            </w:pict>
          </mc:Fallback>
        </mc:AlternateContent>
      </w:r>
    </w:p>
    <w:p w14:paraId="4E4787F3" w14:textId="77777777" w:rsidR="00F07317" w:rsidRPr="00F07317" w:rsidRDefault="00F07317" w:rsidP="00F07317"/>
    <w:p w14:paraId="293741EE" w14:textId="77777777" w:rsidR="00F07317" w:rsidRPr="00F07317" w:rsidRDefault="00F07317" w:rsidP="00F07317"/>
    <w:p w14:paraId="47E91A55" w14:textId="77777777" w:rsidR="00F07317" w:rsidRPr="00F07317" w:rsidRDefault="00F07317" w:rsidP="00F07317"/>
    <w:p w14:paraId="54A404AC" w14:textId="77777777" w:rsidR="00F07317" w:rsidRPr="00F07317" w:rsidRDefault="00F07317" w:rsidP="00F07317"/>
    <w:p w14:paraId="33541380" w14:textId="7C28295D" w:rsidR="00F07317" w:rsidRPr="00F07317" w:rsidRDefault="00B32835" w:rsidP="00F07317">
      <w:r>
        <w:rPr>
          <w:noProof/>
        </w:rPr>
        <mc:AlternateContent>
          <mc:Choice Requires="wps">
            <w:drawing>
              <wp:anchor distT="0" distB="0" distL="114300" distR="114300" simplePos="0" relativeHeight="251646976" behindDoc="0" locked="0" layoutInCell="1" allowOverlap="1" wp14:anchorId="6EE581D4" wp14:editId="64391003">
                <wp:simplePos x="0" y="0"/>
                <wp:positionH relativeFrom="margin">
                  <wp:posOffset>-328930</wp:posOffset>
                </wp:positionH>
                <wp:positionV relativeFrom="paragraph">
                  <wp:posOffset>295910</wp:posOffset>
                </wp:positionV>
                <wp:extent cx="6464935" cy="2582545"/>
                <wp:effectExtent l="0" t="0" r="0" b="0"/>
                <wp:wrapNone/>
                <wp:docPr id="4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935" cy="2582545"/>
                        </a:xfrm>
                        <a:prstGeom prst="rect">
                          <a:avLst/>
                        </a:prstGeom>
                        <a:noFill/>
                        <a:ln>
                          <a:noFill/>
                        </a:ln>
                        <a:effectLst/>
                      </wps:spPr>
                      <wps:txbx>
                        <w:txbxContent>
                          <w:p w14:paraId="562DB174" w14:textId="77777777" w:rsidR="001C4AFD" w:rsidRPr="008E48D5" w:rsidRDefault="001C4AFD" w:rsidP="008F5820">
                            <w:pPr>
                              <w:spacing w:after="0" w:line="240" w:lineRule="auto"/>
                              <w:jc w:val="center"/>
                              <w:rPr>
                                <w:rFonts w:ascii="Century Gothic" w:hAnsi="Century Gothic"/>
                                <w:b/>
                                <w:noProof/>
                                <w:color w:val="FFFFFF"/>
                                <w:sz w:val="88"/>
                                <w:szCs w:val="88"/>
                              </w:rPr>
                            </w:pPr>
                            <w:r w:rsidRPr="008E48D5">
                              <w:rPr>
                                <w:rFonts w:ascii="Century Gothic" w:hAnsi="Century Gothic"/>
                                <w:b/>
                                <w:noProof/>
                                <w:color w:val="FFFFFF"/>
                                <w:sz w:val="88"/>
                                <w:szCs w:val="88"/>
                              </w:rPr>
                              <w:t>“MANUAL DE RECUPERACIÓN DE MORA”</w:t>
                            </w:r>
                          </w:p>
                          <w:p w14:paraId="31FD9352" w14:textId="77777777" w:rsidR="001C4AFD" w:rsidRPr="008E48D5" w:rsidRDefault="001C4AFD" w:rsidP="008F5820">
                            <w:pPr>
                              <w:spacing w:after="0" w:line="240" w:lineRule="auto"/>
                              <w:jc w:val="center"/>
                              <w:rPr>
                                <w:rFonts w:ascii="Century Gothic" w:hAnsi="Century Gothic"/>
                                <w:b/>
                                <w:noProof/>
                                <w:color w:val="FFFFFF"/>
                                <w:sz w:val="56"/>
                                <w:szCs w:val="88"/>
                              </w:rPr>
                            </w:pPr>
                            <w:r w:rsidRPr="008E48D5">
                              <w:rPr>
                                <w:rFonts w:ascii="Century Gothic" w:hAnsi="Century Gothic"/>
                                <w:b/>
                                <w:noProof/>
                                <w:color w:val="FFFFFF"/>
                                <w:sz w:val="56"/>
                                <w:szCs w:val="8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EE581D4" id="Cuadro de texto 16" o:spid="_x0000_s1027" type="#_x0000_t202" style="position:absolute;left:0;text-align:left;margin-left:-25.9pt;margin-top:23.3pt;width:509.05pt;height:203.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" filled="f" stroked="f">
                <v:textbox style="mso-fit-shape-to-text:t">
                  <w:txbxContent>
                    <w:p w14:paraId="562DB174" w14:textId="77777777" w:rsidR="001C4AFD" w:rsidRPr="008E48D5" w:rsidRDefault="001C4AFD" w:rsidP="008F5820">
                      <w:pPr>
                        <w:spacing w:after="0" w:line="240" w:lineRule="auto"/>
                        <w:jc w:val="center"/>
                        <w:rPr>
                          <w:rFonts w:ascii="Century Gothic" w:hAnsi="Century Gothic"/>
                          <w:b/>
                          <w:noProof/>
                          <w:color w:val="FFFFFF"/>
                          <w:sz w:val="88"/>
                          <w:szCs w:val="88"/>
                        </w:rPr>
                      </w:pPr>
                      <w:r w:rsidRPr="008E48D5">
                        <w:rPr>
                          <w:rFonts w:ascii="Century Gothic" w:hAnsi="Century Gothic"/>
                          <w:b/>
                          <w:noProof/>
                          <w:color w:val="FFFFFF"/>
                          <w:sz w:val="88"/>
                          <w:szCs w:val="88"/>
                        </w:rPr>
                        <w:t>“MANUAL DE RECUPERACIÓN DE MORA”</w:t>
                      </w:r>
                    </w:p>
                    <w:p w14:paraId="31FD9352" w14:textId="77777777" w:rsidR="001C4AFD" w:rsidRPr="008E48D5" w:rsidRDefault="001C4AFD" w:rsidP="008F5820">
                      <w:pPr>
                        <w:spacing w:after="0" w:line="240" w:lineRule="auto"/>
                        <w:jc w:val="center"/>
                        <w:rPr>
                          <w:rFonts w:ascii="Century Gothic" w:hAnsi="Century Gothic"/>
                          <w:b/>
                          <w:noProof/>
                          <w:color w:val="FFFFFF"/>
                          <w:sz w:val="56"/>
                          <w:szCs w:val="88"/>
                        </w:rPr>
                      </w:pPr>
                      <w:r w:rsidRPr="008E48D5">
                        <w:rPr>
                          <w:rFonts w:ascii="Century Gothic" w:hAnsi="Century Gothic"/>
                          <w:b/>
                          <w:noProof/>
                          <w:color w:val="FFFFFF"/>
                          <w:sz w:val="56"/>
                          <w:szCs w:val="88"/>
                        </w:rPr>
                        <w:t>2020</w:t>
                      </w:r>
                    </w:p>
                  </w:txbxContent>
                </v:textbox>
                <w10:wrap anchorx="margin"/>
              </v:shape>
            </w:pict>
          </mc:Fallback>
        </mc:AlternateContent>
      </w:r>
    </w:p>
    <w:p w14:paraId="3B7CE73F" w14:textId="77777777" w:rsidR="00F07317" w:rsidRPr="00F07317" w:rsidRDefault="00F07317" w:rsidP="00F07317"/>
    <w:p w14:paraId="41C03C3F" w14:textId="77777777" w:rsidR="00F07317" w:rsidRPr="00F07317" w:rsidRDefault="00F07317" w:rsidP="00F07317"/>
    <w:p w14:paraId="06D406FF" w14:textId="77777777" w:rsidR="00F07317" w:rsidRPr="00F07317" w:rsidRDefault="00F07317" w:rsidP="00F07317"/>
    <w:p w14:paraId="0F1D0A67" w14:textId="77777777" w:rsidR="00F07317" w:rsidRPr="00F07317" w:rsidRDefault="00F07317" w:rsidP="00F07317"/>
    <w:p w14:paraId="6824D9DF" w14:textId="77777777" w:rsidR="00F07317" w:rsidRDefault="00F07317" w:rsidP="00F07317"/>
    <w:p w14:paraId="68C732A6" w14:textId="77777777" w:rsidR="00F07317" w:rsidRDefault="00F07317" w:rsidP="00F07317">
      <w:pPr>
        <w:jc w:val="right"/>
      </w:pPr>
    </w:p>
    <w:p w14:paraId="3CEF0710" w14:textId="77777777" w:rsidR="00F07317" w:rsidRDefault="00F07317" w:rsidP="00F07317">
      <w:pPr>
        <w:jc w:val="right"/>
      </w:pPr>
    </w:p>
    <w:p w14:paraId="38EEB4D9" w14:textId="77777777" w:rsidR="00F07317" w:rsidRDefault="00F07317" w:rsidP="00F07317">
      <w:pPr>
        <w:jc w:val="right"/>
      </w:pPr>
    </w:p>
    <w:p w14:paraId="389CBFF9" w14:textId="77777777" w:rsidR="00F07317" w:rsidRDefault="00F07317" w:rsidP="00F07317">
      <w:pPr>
        <w:jc w:val="right"/>
      </w:pPr>
    </w:p>
    <w:p w14:paraId="707D96CF" w14:textId="77777777" w:rsidR="00F07317" w:rsidRDefault="00F07317" w:rsidP="00F07317">
      <w:pPr>
        <w:jc w:val="right"/>
      </w:pPr>
    </w:p>
    <w:p w14:paraId="1D0F7DDC" w14:textId="7C879813" w:rsidR="00F07317" w:rsidRDefault="00B32835" w:rsidP="00F07317">
      <w:pPr>
        <w:jc w:val="right"/>
      </w:pPr>
      <w:r>
        <w:rPr>
          <w:noProof/>
        </w:rPr>
        <mc:AlternateContent>
          <mc:Choice Requires="wps">
            <w:drawing>
              <wp:anchor distT="0" distB="0" distL="114300" distR="114300" simplePos="0" relativeHeight="251649024" behindDoc="0" locked="0" layoutInCell="1" allowOverlap="1" wp14:anchorId="75B299E6" wp14:editId="70D37DA2">
                <wp:simplePos x="0" y="0"/>
                <wp:positionH relativeFrom="page">
                  <wp:posOffset>2540</wp:posOffset>
                </wp:positionH>
                <wp:positionV relativeFrom="paragraph">
                  <wp:posOffset>419735</wp:posOffset>
                </wp:positionV>
                <wp:extent cx="8369300" cy="300355"/>
                <wp:effectExtent l="0" t="0" r="0" b="0"/>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9300" cy="300355"/>
                        </a:xfrm>
                        <a:prstGeom prst="rect">
                          <a:avLst/>
                        </a:prstGeom>
                        <a:solidFill>
                          <a:srgbClr val="8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410B1" id="Rectángulo 232" o:spid="_x0000_s1026" style="position:absolute;margin-left:.2pt;margin-top:33.05pt;width:659pt;height:23.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" fillcolor="maroon" stroked="f" strokeweight="1pt">
                <w10:wrap anchorx="page"/>
              </v:rect>
            </w:pict>
          </mc:Fallback>
        </mc:AlternateContent>
      </w:r>
    </w:p>
    <w:p w14:paraId="765C21BB" w14:textId="123C88B7" w:rsidR="00F07317" w:rsidRDefault="00B32835" w:rsidP="00F07317">
      <w:pPr>
        <w:jc w:val="right"/>
      </w:pPr>
      <w:r>
        <w:rPr>
          <w:noProof/>
        </w:rPr>
        <mc:AlternateContent>
          <mc:Choice Requires="wps">
            <w:drawing>
              <wp:anchor distT="0" distB="0" distL="114300" distR="114300" simplePos="0" relativeHeight="251648000" behindDoc="0" locked="0" layoutInCell="1" allowOverlap="1" wp14:anchorId="5FC709E8" wp14:editId="0F322831">
                <wp:simplePos x="0" y="0"/>
                <wp:positionH relativeFrom="page">
                  <wp:posOffset>0</wp:posOffset>
                </wp:positionH>
                <wp:positionV relativeFrom="paragraph">
                  <wp:posOffset>429895</wp:posOffset>
                </wp:positionV>
                <wp:extent cx="7836535" cy="1310005"/>
                <wp:effectExtent l="0" t="0" r="0" b="4445"/>
                <wp:wrapNone/>
                <wp:docPr id="231"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6535" cy="13100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3F89B" id="Rectángulo 231" o:spid="_x0000_s1026" style="position:absolute;margin-left:0;margin-top:33.85pt;width:617.05pt;height:103.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" fillcolor="window" strokecolor="window" strokeweight="1pt">
                <v:path arrowok="t"/>
                <w10:wrap anchorx="page"/>
              </v:rect>
            </w:pict>
          </mc:Fallback>
        </mc:AlternateContent>
      </w:r>
    </w:p>
    <w:p w14:paraId="478707B5" w14:textId="1DF83523" w:rsidR="00F07317" w:rsidRDefault="00B32835" w:rsidP="00F07317">
      <w:pPr>
        <w:jc w:val="right"/>
      </w:pPr>
      <w:r>
        <w:rPr>
          <w:noProof/>
        </w:rPr>
        <w:drawing>
          <wp:anchor distT="0" distB="0" distL="114300" distR="114300" simplePos="0" relativeHeight="251650048" behindDoc="0" locked="0" layoutInCell="1" allowOverlap="1" wp14:anchorId="71D40523" wp14:editId="5F60C1D0">
            <wp:simplePos x="0" y="0"/>
            <wp:positionH relativeFrom="margin">
              <wp:posOffset>-327660</wp:posOffset>
            </wp:positionH>
            <wp:positionV relativeFrom="paragraph">
              <wp:posOffset>224790</wp:posOffset>
            </wp:positionV>
            <wp:extent cx="1754505" cy="857250"/>
            <wp:effectExtent l="0" t="0" r="0" b="0"/>
            <wp:wrapNone/>
            <wp:docPr id="41"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descr="C:\Users\PRES001\Desktop\logos unidad.jpg"/>
                    <pic:cNvPicPr>
                      <a:picLocks noChangeAspect="1" noChangeArrowheads="1"/>
                    </pic:cNvPicPr>
                  </pic:nvPicPr>
                  <pic:blipFill>
                    <a:blip r:embed="rId10">
                      <a:extLst>
                        <a:ext uri="{28A0092B-C50C-407E-A947-70E740481C1C}">
                          <a14:useLocalDpi xmlns:a14="http://schemas.microsoft.com/office/drawing/2010/main" val="0"/>
                        </a:ext>
                      </a:extLst>
                    </a:blip>
                    <a:srcRect t="11938" r="18884" b="17662"/>
                    <a:stretch>
                      <a:fillRect/>
                    </a:stretch>
                  </pic:blipFill>
                  <pic:spPr bwMode="auto">
                    <a:xfrm>
                      <a:off x="0" y="0"/>
                      <a:ext cx="1754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DD5F338" wp14:editId="735BD9AB">
            <wp:simplePos x="0" y="0"/>
            <wp:positionH relativeFrom="column">
              <wp:posOffset>4027805</wp:posOffset>
            </wp:positionH>
            <wp:positionV relativeFrom="paragraph">
              <wp:posOffset>215900</wp:posOffset>
            </wp:positionV>
            <wp:extent cx="2240915" cy="788035"/>
            <wp:effectExtent l="0" t="0" r="0" b="0"/>
            <wp:wrapNone/>
            <wp:docPr id="4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descr="C:\Users\PRES001\Pictures\LOGOS DE UNIDADES MUNICIPALES\logos unidad\Diapositiva45.TIF"/>
                    <pic:cNvPicPr>
                      <a:picLocks noChangeAspect="1" noChangeArrowheads="1"/>
                    </pic:cNvPicPr>
                  </pic:nvPicPr>
                  <pic:blipFill>
                    <a:blip r:embed="rId11">
                      <a:extLst>
                        <a:ext uri="{28A0092B-C50C-407E-A947-70E740481C1C}">
                          <a14:useLocalDpi xmlns:a14="http://schemas.microsoft.com/office/drawing/2010/main" val="0"/>
                        </a:ext>
                      </a:extLst>
                    </a:blip>
                    <a:srcRect l="11960" t="20200" r="26762" b="41524"/>
                    <a:stretch>
                      <a:fillRect/>
                    </a:stretch>
                  </pic:blipFill>
                  <pic:spPr bwMode="auto">
                    <a:xfrm>
                      <a:off x="0" y="0"/>
                      <a:ext cx="224091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F7F80" w14:textId="77777777" w:rsidR="00F07317" w:rsidRDefault="00F07317" w:rsidP="00F07317">
      <w:pPr>
        <w:jc w:val="right"/>
      </w:pPr>
    </w:p>
    <w:sdt>
      <w:sdtPr>
        <w:rPr>
          <w:rFonts w:ascii="Arial Narrow" w:eastAsia="Calibri" w:hAnsi="Arial Narrow" w:cs="Times New Roman"/>
          <w:color w:val="auto"/>
          <w:sz w:val="24"/>
          <w:szCs w:val="22"/>
          <w:lang w:val="es-SV" w:eastAsia="en-US"/>
        </w:rPr>
        <w:id w:val="-1104955140"/>
        <w:docPartObj>
          <w:docPartGallery w:val="Table of Contents"/>
          <w:docPartUnique/>
        </w:docPartObj>
      </w:sdtPr>
      <w:sdtEndPr>
        <w:rPr>
          <w:b/>
          <w:bCs/>
        </w:rPr>
      </w:sdtEndPr>
      <w:sdtContent>
        <w:p w14:paraId="1A6E60CF" w14:textId="400A70B7" w:rsidR="00AD4A42" w:rsidRPr="00AD4A42" w:rsidRDefault="00AD4A42" w:rsidP="00AD4A42">
          <w:pPr>
            <w:pStyle w:val="TtuloTDC"/>
            <w:jc w:val="center"/>
            <w:rPr>
              <w:b/>
              <w:bCs/>
            </w:rPr>
          </w:pPr>
          <w:r w:rsidRPr="00AD4A42">
            <w:rPr>
              <w:b/>
              <w:bCs/>
            </w:rPr>
            <w:t>Contenido</w:t>
          </w:r>
        </w:p>
        <w:p w14:paraId="4F687A28" w14:textId="06970A0E" w:rsidR="00AD4A42" w:rsidRDefault="00AD4A42">
          <w:pPr>
            <w:pStyle w:val="TDC1"/>
            <w:tabs>
              <w:tab w:val="right" w:leader="dot" w:pos="8828"/>
            </w:tabs>
            <w:rPr>
              <w:rFonts w:asciiTheme="minorHAnsi" w:eastAsiaTheme="minorEastAsia" w:hAnsiTheme="minorHAnsi" w:cstheme="minorBidi"/>
              <w:noProof/>
              <w:sz w:val="22"/>
              <w:lang w:val="es-ES" w:eastAsia="es-ES"/>
            </w:rPr>
          </w:pPr>
          <w:r>
            <w:fldChar w:fldCharType="begin"/>
          </w:r>
          <w:r>
            <w:instrText xml:space="preserve"> TOC \o "1-3" \h \z \u </w:instrText>
          </w:r>
          <w:r>
            <w:fldChar w:fldCharType="separate"/>
          </w:r>
          <w:hyperlink w:anchor="_Toc46910233" w:history="1">
            <w:r w:rsidRPr="00FE7398">
              <w:rPr>
                <w:rStyle w:val="Hipervnculo"/>
                <w:noProof/>
              </w:rPr>
              <w:t>APROBACIÓN Y VIGENCIA</w:t>
            </w:r>
            <w:r>
              <w:rPr>
                <w:noProof/>
                <w:webHidden/>
              </w:rPr>
              <w:tab/>
            </w:r>
            <w:r>
              <w:rPr>
                <w:noProof/>
                <w:webHidden/>
              </w:rPr>
              <w:fldChar w:fldCharType="begin"/>
            </w:r>
            <w:r>
              <w:rPr>
                <w:noProof/>
                <w:webHidden/>
              </w:rPr>
              <w:instrText xml:space="preserve"> PAGEREF _Toc46910233 \h </w:instrText>
            </w:r>
            <w:r>
              <w:rPr>
                <w:noProof/>
                <w:webHidden/>
              </w:rPr>
            </w:r>
            <w:r>
              <w:rPr>
                <w:noProof/>
                <w:webHidden/>
              </w:rPr>
              <w:fldChar w:fldCharType="separate"/>
            </w:r>
            <w:r w:rsidR="007D5E16">
              <w:rPr>
                <w:noProof/>
                <w:webHidden/>
              </w:rPr>
              <w:t>3</w:t>
            </w:r>
            <w:r>
              <w:rPr>
                <w:noProof/>
                <w:webHidden/>
              </w:rPr>
              <w:fldChar w:fldCharType="end"/>
            </w:r>
          </w:hyperlink>
        </w:p>
        <w:p w14:paraId="762342A5" w14:textId="30DB86F2"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34" w:history="1">
            <w:r w:rsidR="00AD4A42" w:rsidRPr="00FE7398">
              <w:rPr>
                <w:rStyle w:val="Hipervnculo"/>
                <w:noProof/>
              </w:rPr>
              <w:t>INTRODUCCION</w:t>
            </w:r>
            <w:r w:rsidR="00AD4A42">
              <w:rPr>
                <w:noProof/>
                <w:webHidden/>
              </w:rPr>
              <w:tab/>
            </w:r>
            <w:r w:rsidR="00AD4A42">
              <w:rPr>
                <w:noProof/>
                <w:webHidden/>
              </w:rPr>
              <w:fldChar w:fldCharType="begin"/>
            </w:r>
            <w:r w:rsidR="00AD4A42">
              <w:rPr>
                <w:noProof/>
                <w:webHidden/>
              </w:rPr>
              <w:instrText xml:space="preserve"> PAGEREF _Toc46910234 \h </w:instrText>
            </w:r>
            <w:r w:rsidR="00AD4A42">
              <w:rPr>
                <w:noProof/>
                <w:webHidden/>
              </w:rPr>
            </w:r>
            <w:r w:rsidR="00AD4A42">
              <w:rPr>
                <w:noProof/>
                <w:webHidden/>
              </w:rPr>
              <w:fldChar w:fldCharType="separate"/>
            </w:r>
            <w:r w:rsidR="007D5E16">
              <w:rPr>
                <w:noProof/>
                <w:webHidden/>
              </w:rPr>
              <w:t>4</w:t>
            </w:r>
            <w:r w:rsidR="00AD4A42">
              <w:rPr>
                <w:noProof/>
                <w:webHidden/>
              </w:rPr>
              <w:fldChar w:fldCharType="end"/>
            </w:r>
          </w:hyperlink>
        </w:p>
        <w:p w14:paraId="41C0A648" w14:textId="2E1542BC"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35" w:history="1">
            <w:r w:rsidR="00AD4A42" w:rsidRPr="00FE7398">
              <w:rPr>
                <w:rStyle w:val="Hipervnculo"/>
                <w:noProof/>
              </w:rPr>
              <w:t>OBJETIVOS</w:t>
            </w:r>
            <w:r w:rsidR="00AD4A42">
              <w:rPr>
                <w:noProof/>
                <w:webHidden/>
              </w:rPr>
              <w:tab/>
            </w:r>
            <w:r w:rsidR="00AD4A42">
              <w:rPr>
                <w:noProof/>
                <w:webHidden/>
              </w:rPr>
              <w:fldChar w:fldCharType="begin"/>
            </w:r>
            <w:r w:rsidR="00AD4A42">
              <w:rPr>
                <w:noProof/>
                <w:webHidden/>
              </w:rPr>
              <w:instrText xml:space="preserve"> PAGEREF _Toc46910235 \h </w:instrText>
            </w:r>
            <w:r w:rsidR="00AD4A42">
              <w:rPr>
                <w:noProof/>
                <w:webHidden/>
              </w:rPr>
            </w:r>
            <w:r w:rsidR="00AD4A42">
              <w:rPr>
                <w:noProof/>
                <w:webHidden/>
              </w:rPr>
              <w:fldChar w:fldCharType="separate"/>
            </w:r>
            <w:r w:rsidR="007D5E16">
              <w:rPr>
                <w:noProof/>
                <w:webHidden/>
              </w:rPr>
              <w:t>5</w:t>
            </w:r>
            <w:r w:rsidR="00AD4A42">
              <w:rPr>
                <w:noProof/>
                <w:webHidden/>
              </w:rPr>
              <w:fldChar w:fldCharType="end"/>
            </w:r>
          </w:hyperlink>
        </w:p>
        <w:p w14:paraId="16B7F931" w14:textId="2DE0950B"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36" w:history="1">
            <w:r w:rsidR="00AD4A42" w:rsidRPr="00FE7398">
              <w:rPr>
                <w:rStyle w:val="Hipervnculo"/>
                <w:noProof/>
              </w:rPr>
              <w:t>I.</w:t>
            </w:r>
            <w:r w:rsidR="00AD4A42">
              <w:rPr>
                <w:rFonts w:asciiTheme="minorHAnsi" w:eastAsiaTheme="minorEastAsia" w:hAnsiTheme="minorHAnsi" w:cstheme="minorBidi"/>
                <w:noProof/>
                <w:sz w:val="22"/>
                <w:lang w:val="es-ES" w:eastAsia="es-ES"/>
              </w:rPr>
              <w:tab/>
            </w:r>
            <w:r w:rsidR="00AD4A42" w:rsidRPr="00FE7398">
              <w:rPr>
                <w:rStyle w:val="Hipervnculo"/>
                <w:noProof/>
              </w:rPr>
              <w:t>OBJETIVO GENERAL</w:t>
            </w:r>
            <w:r w:rsidR="00AD4A42">
              <w:rPr>
                <w:noProof/>
                <w:webHidden/>
              </w:rPr>
              <w:tab/>
            </w:r>
            <w:r w:rsidR="00AD4A42">
              <w:rPr>
                <w:noProof/>
                <w:webHidden/>
              </w:rPr>
              <w:fldChar w:fldCharType="begin"/>
            </w:r>
            <w:r w:rsidR="00AD4A42">
              <w:rPr>
                <w:noProof/>
                <w:webHidden/>
              </w:rPr>
              <w:instrText xml:space="preserve"> PAGEREF _Toc46910236 \h </w:instrText>
            </w:r>
            <w:r w:rsidR="00AD4A42">
              <w:rPr>
                <w:noProof/>
                <w:webHidden/>
              </w:rPr>
            </w:r>
            <w:r w:rsidR="00AD4A42">
              <w:rPr>
                <w:noProof/>
                <w:webHidden/>
              </w:rPr>
              <w:fldChar w:fldCharType="separate"/>
            </w:r>
            <w:r w:rsidR="007D5E16">
              <w:rPr>
                <w:noProof/>
                <w:webHidden/>
              </w:rPr>
              <w:t>5</w:t>
            </w:r>
            <w:r w:rsidR="00AD4A42">
              <w:rPr>
                <w:noProof/>
                <w:webHidden/>
              </w:rPr>
              <w:fldChar w:fldCharType="end"/>
            </w:r>
          </w:hyperlink>
        </w:p>
        <w:p w14:paraId="2ADF88E5" w14:textId="13CC587D"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37" w:history="1">
            <w:r w:rsidR="00AD4A42" w:rsidRPr="00FE7398">
              <w:rPr>
                <w:rStyle w:val="Hipervnculo"/>
                <w:noProof/>
                <w:lang w:val="es-ES"/>
              </w:rPr>
              <w:t>II.</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OBJETIVOS ESPECIFICOS</w:t>
            </w:r>
            <w:r w:rsidR="00AD4A42">
              <w:rPr>
                <w:noProof/>
                <w:webHidden/>
              </w:rPr>
              <w:tab/>
            </w:r>
            <w:r w:rsidR="00AD4A42">
              <w:rPr>
                <w:noProof/>
                <w:webHidden/>
              </w:rPr>
              <w:fldChar w:fldCharType="begin"/>
            </w:r>
            <w:r w:rsidR="00AD4A42">
              <w:rPr>
                <w:noProof/>
                <w:webHidden/>
              </w:rPr>
              <w:instrText xml:space="preserve"> PAGEREF _Toc46910237 \h </w:instrText>
            </w:r>
            <w:r w:rsidR="00AD4A42">
              <w:rPr>
                <w:noProof/>
                <w:webHidden/>
              </w:rPr>
            </w:r>
            <w:r w:rsidR="00AD4A42">
              <w:rPr>
                <w:noProof/>
                <w:webHidden/>
              </w:rPr>
              <w:fldChar w:fldCharType="separate"/>
            </w:r>
            <w:r w:rsidR="007D5E16">
              <w:rPr>
                <w:noProof/>
                <w:webHidden/>
              </w:rPr>
              <w:t>5</w:t>
            </w:r>
            <w:r w:rsidR="00AD4A42">
              <w:rPr>
                <w:noProof/>
                <w:webHidden/>
              </w:rPr>
              <w:fldChar w:fldCharType="end"/>
            </w:r>
          </w:hyperlink>
        </w:p>
        <w:p w14:paraId="5C938697" w14:textId="322CDEFE"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38" w:history="1">
            <w:r w:rsidR="00AD4A42" w:rsidRPr="00FE7398">
              <w:rPr>
                <w:rStyle w:val="Hipervnculo"/>
                <w:noProof/>
              </w:rPr>
              <w:t>AMBITO DE APLICACIÓN</w:t>
            </w:r>
            <w:r w:rsidR="00AD4A42">
              <w:rPr>
                <w:noProof/>
                <w:webHidden/>
              </w:rPr>
              <w:tab/>
            </w:r>
            <w:r w:rsidR="00AD4A42">
              <w:rPr>
                <w:noProof/>
                <w:webHidden/>
              </w:rPr>
              <w:fldChar w:fldCharType="begin"/>
            </w:r>
            <w:r w:rsidR="00AD4A42">
              <w:rPr>
                <w:noProof/>
                <w:webHidden/>
              </w:rPr>
              <w:instrText xml:space="preserve"> PAGEREF _Toc46910238 \h </w:instrText>
            </w:r>
            <w:r w:rsidR="00AD4A42">
              <w:rPr>
                <w:noProof/>
                <w:webHidden/>
              </w:rPr>
            </w:r>
            <w:r w:rsidR="00AD4A42">
              <w:rPr>
                <w:noProof/>
                <w:webHidden/>
              </w:rPr>
              <w:fldChar w:fldCharType="separate"/>
            </w:r>
            <w:r w:rsidR="007D5E16">
              <w:rPr>
                <w:noProof/>
                <w:webHidden/>
              </w:rPr>
              <w:t>5</w:t>
            </w:r>
            <w:r w:rsidR="00AD4A42">
              <w:rPr>
                <w:noProof/>
                <w:webHidden/>
              </w:rPr>
              <w:fldChar w:fldCharType="end"/>
            </w:r>
          </w:hyperlink>
        </w:p>
        <w:p w14:paraId="229F410C" w14:textId="31FDCF30"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39" w:history="1">
            <w:r w:rsidR="00AD4A42" w:rsidRPr="00FE7398">
              <w:rPr>
                <w:rStyle w:val="Hipervnculo"/>
                <w:noProof/>
              </w:rPr>
              <w:t>RESPONSABILIDADES</w:t>
            </w:r>
            <w:r w:rsidR="00AD4A42">
              <w:rPr>
                <w:noProof/>
                <w:webHidden/>
              </w:rPr>
              <w:tab/>
            </w:r>
            <w:r w:rsidR="00AD4A42">
              <w:rPr>
                <w:noProof/>
                <w:webHidden/>
              </w:rPr>
              <w:fldChar w:fldCharType="begin"/>
            </w:r>
            <w:r w:rsidR="00AD4A42">
              <w:rPr>
                <w:noProof/>
                <w:webHidden/>
              </w:rPr>
              <w:instrText xml:space="preserve"> PAGEREF _Toc46910239 \h </w:instrText>
            </w:r>
            <w:r w:rsidR="00AD4A42">
              <w:rPr>
                <w:noProof/>
                <w:webHidden/>
              </w:rPr>
            </w:r>
            <w:r w:rsidR="00AD4A42">
              <w:rPr>
                <w:noProof/>
                <w:webHidden/>
              </w:rPr>
              <w:fldChar w:fldCharType="separate"/>
            </w:r>
            <w:r w:rsidR="007D5E16">
              <w:rPr>
                <w:noProof/>
                <w:webHidden/>
              </w:rPr>
              <w:t>5</w:t>
            </w:r>
            <w:r w:rsidR="00AD4A42">
              <w:rPr>
                <w:noProof/>
                <w:webHidden/>
              </w:rPr>
              <w:fldChar w:fldCharType="end"/>
            </w:r>
          </w:hyperlink>
        </w:p>
        <w:p w14:paraId="528F3C4E" w14:textId="7BF4144B"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40" w:history="1">
            <w:r w:rsidR="00AD4A42" w:rsidRPr="00FE7398">
              <w:rPr>
                <w:rStyle w:val="Hipervnculo"/>
                <w:noProof/>
              </w:rPr>
              <w:t>ORGANIGRAMA DE LA UNIDAD DE ADMINISTRACIÓN TRIBUTARIA MUNICIPAL</w:t>
            </w:r>
            <w:r w:rsidR="00AD4A42">
              <w:rPr>
                <w:noProof/>
                <w:webHidden/>
              </w:rPr>
              <w:tab/>
            </w:r>
            <w:r w:rsidR="00AD4A42">
              <w:rPr>
                <w:noProof/>
                <w:webHidden/>
              </w:rPr>
              <w:fldChar w:fldCharType="begin"/>
            </w:r>
            <w:r w:rsidR="00AD4A42">
              <w:rPr>
                <w:noProof/>
                <w:webHidden/>
              </w:rPr>
              <w:instrText xml:space="preserve"> PAGEREF _Toc46910240 \h </w:instrText>
            </w:r>
            <w:r w:rsidR="00AD4A42">
              <w:rPr>
                <w:noProof/>
                <w:webHidden/>
              </w:rPr>
            </w:r>
            <w:r w:rsidR="00AD4A42">
              <w:rPr>
                <w:noProof/>
                <w:webHidden/>
              </w:rPr>
              <w:fldChar w:fldCharType="separate"/>
            </w:r>
            <w:r w:rsidR="007D5E16">
              <w:rPr>
                <w:noProof/>
                <w:webHidden/>
              </w:rPr>
              <w:t>6</w:t>
            </w:r>
            <w:r w:rsidR="00AD4A42">
              <w:rPr>
                <w:noProof/>
                <w:webHidden/>
              </w:rPr>
              <w:fldChar w:fldCharType="end"/>
            </w:r>
          </w:hyperlink>
        </w:p>
        <w:p w14:paraId="5C095919" w14:textId="7B2E83DE"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41" w:history="1">
            <w:r w:rsidR="00AD4A42" w:rsidRPr="00FE7398">
              <w:rPr>
                <w:rStyle w:val="Hipervnculo"/>
                <w:noProof/>
              </w:rPr>
              <w:t>POLITICAS DE RECUPERACIÓN DE MORA</w:t>
            </w:r>
            <w:r w:rsidR="00AD4A42">
              <w:rPr>
                <w:noProof/>
                <w:webHidden/>
              </w:rPr>
              <w:tab/>
            </w:r>
            <w:r w:rsidR="00AD4A42">
              <w:rPr>
                <w:noProof/>
                <w:webHidden/>
              </w:rPr>
              <w:fldChar w:fldCharType="begin"/>
            </w:r>
            <w:r w:rsidR="00AD4A42">
              <w:rPr>
                <w:noProof/>
                <w:webHidden/>
              </w:rPr>
              <w:instrText xml:space="preserve"> PAGEREF _Toc46910241 \h </w:instrText>
            </w:r>
            <w:r w:rsidR="00AD4A42">
              <w:rPr>
                <w:noProof/>
                <w:webHidden/>
              </w:rPr>
            </w:r>
            <w:r w:rsidR="00AD4A42">
              <w:rPr>
                <w:noProof/>
                <w:webHidden/>
              </w:rPr>
              <w:fldChar w:fldCharType="separate"/>
            </w:r>
            <w:r w:rsidR="007D5E16">
              <w:rPr>
                <w:noProof/>
                <w:webHidden/>
              </w:rPr>
              <w:t>7</w:t>
            </w:r>
            <w:r w:rsidR="00AD4A42">
              <w:rPr>
                <w:noProof/>
                <w:webHidden/>
              </w:rPr>
              <w:fldChar w:fldCharType="end"/>
            </w:r>
          </w:hyperlink>
        </w:p>
        <w:p w14:paraId="6DABE8F9" w14:textId="259A9D25"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42" w:history="1">
            <w:r w:rsidR="00AD4A42" w:rsidRPr="00FE7398">
              <w:rPr>
                <w:rStyle w:val="Hipervnculo"/>
                <w:noProof/>
                <w:lang w:val="es-ES"/>
              </w:rPr>
              <w:t>I.</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POLÍTICAS GENERALES</w:t>
            </w:r>
            <w:r w:rsidR="00AD4A42">
              <w:rPr>
                <w:noProof/>
                <w:webHidden/>
              </w:rPr>
              <w:tab/>
            </w:r>
            <w:r w:rsidR="00AD4A42">
              <w:rPr>
                <w:noProof/>
                <w:webHidden/>
              </w:rPr>
              <w:fldChar w:fldCharType="begin"/>
            </w:r>
            <w:r w:rsidR="00AD4A42">
              <w:rPr>
                <w:noProof/>
                <w:webHidden/>
              </w:rPr>
              <w:instrText xml:space="preserve"> PAGEREF _Toc46910242 \h </w:instrText>
            </w:r>
            <w:r w:rsidR="00AD4A42">
              <w:rPr>
                <w:noProof/>
                <w:webHidden/>
              </w:rPr>
            </w:r>
            <w:r w:rsidR="00AD4A42">
              <w:rPr>
                <w:noProof/>
                <w:webHidden/>
              </w:rPr>
              <w:fldChar w:fldCharType="separate"/>
            </w:r>
            <w:r w:rsidR="007D5E16">
              <w:rPr>
                <w:noProof/>
                <w:webHidden/>
              </w:rPr>
              <w:t>7</w:t>
            </w:r>
            <w:r w:rsidR="00AD4A42">
              <w:rPr>
                <w:noProof/>
                <w:webHidden/>
              </w:rPr>
              <w:fldChar w:fldCharType="end"/>
            </w:r>
          </w:hyperlink>
        </w:p>
        <w:p w14:paraId="771590F0" w14:textId="7B0FB1F4"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43" w:history="1">
            <w:r w:rsidR="00AD4A42" w:rsidRPr="00FE7398">
              <w:rPr>
                <w:rStyle w:val="Hipervnculo"/>
                <w:noProof/>
              </w:rPr>
              <w:t>POLÍTICAS DE BUENAS PRÁCTICAS PARA LOS ENCARGADOS DE RECUPERACIÓN DE MORA</w:t>
            </w:r>
            <w:r w:rsidR="00AD4A42">
              <w:rPr>
                <w:noProof/>
                <w:webHidden/>
              </w:rPr>
              <w:tab/>
            </w:r>
            <w:r w:rsidR="00AD4A42">
              <w:rPr>
                <w:noProof/>
                <w:webHidden/>
              </w:rPr>
              <w:fldChar w:fldCharType="begin"/>
            </w:r>
            <w:r w:rsidR="00AD4A42">
              <w:rPr>
                <w:noProof/>
                <w:webHidden/>
              </w:rPr>
              <w:instrText xml:space="preserve"> PAGEREF _Toc46910243 \h </w:instrText>
            </w:r>
            <w:r w:rsidR="00AD4A42">
              <w:rPr>
                <w:noProof/>
                <w:webHidden/>
              </w:rPr>
            </w:r>
            <w:r w:rsidR="00AD4A42">
              <w:rPr>
                <w:noProof/>
                <w:webHidden/>
              </w:rPr>
              <w:fldChar w:fldCharType="separate"/>
            </w:r>
            <w:r w:rsidR="007D5E16">
              <w:rPr>
                <w:noProof/>
                <w:webHidden/>
              </w:rPr>
              <w:t>8</w:t>
            </w:r>
            <w:r w:rsidR="00AD4A42">
              <w:rPr>
                <w:noProof/>
                <w:webHidden/>
              </w:rPr>
              <w:fldChar w:fldCharType="end"/>
            </w:r>
          </w:hyperlink>
        </w:p>
        <w:p w14:paraId="11664A64" w14:textId="1C1A52CE" w:rsidR="00AD4A42" w:rsidRDefault="00014C70">
          <w:pPr>
            <w:pStyle w:val="TDC3"/>
            <w:tabs>
              <w:tab w:val="right" w:leader="dot" w:pos="8828"/>
            </w:tabs>
            <w:rPr>
              <w:rFonts w:asciiTheme="minorHAnsi" w:eastAsiaTheme="minorEastAsia" w:hAnsiTheme="minorHAnsi" w:cstheme="minorBidi"/>
              <w:noProof/>
              <w:sz w:val="22"/>
              <w:lang w:val="es-ES" w:eastAsia="es-ES"/>
            </w:rPr>
          </w:pPr>
          <w:hyperlink w:anchor="_Toc46910244" w:history="1">
            <w:r w:rsidR="00AD4A42" w:rsidRPr="00FE7398">
              <w:rPr>
                <w:rStyle w:val="Hipervnculo"/>
                <w:noProof/>
              </w:rPr>
              <w:t>I. SOBRE GESTIONES PERSONALES.</w:t>
            </w:r>
            <w:r w:rsidR="00AD4A42">
              <w:rPr>
                <w:noProof/>
                <w:webHidden/>
              </w:rPr>
              <w:tab/>
            </w:r>
            <w:r w:rsidR="00AD4A42">
              <w:rPr>
                <w:noProof/>
                <w:webHidden/>
              </w:rPr>
              <w:fldChar w:fldCharType="begin"/>
            </w:r>
            <w:r w:rsidR="00AD4A42">
              <w:rPr>
                <w:noProof/>
                <w:webHidden/>
              </w:rPr>
              <w:instrText xml:space="preserve"> PAGEREF _Toc46910244 \h </w:instrText>
            </w:r>
            <w:r w:rsidR="00AD4A42">
              <w:rPr>
                <w:noProof/>
                <w:webHidden/>
              </w:rPr>
            </w:r>
            <w:r w:rsidR="00AD4A42">
              <w:rPr>
                <w:noProof/>
                <w:webHidden/>
              </w:rPr>
              <w:fldChar w:fldCharType="separate"/>
            </w:r>
            <w:r w:rsidR="007D5E16">
              <w:rPr>
                <w:noProof/>
                <w:webHidden/>
              </w:rPr>
              <w:t>8</w:t>
            </w:r>
            <w:r w:rsidR="00AD4A42">
              <w:rPr>
                <w:noProof/>
                <w:webHidden/>
              </w:rPr>
              <w:fldChar w:fldCharType="end"/>
            </w:r>
          </w:hyperlink>
        </w:p>
        <w:p w14:paraId="1C4093E8" w14:textId="22F7AAC2" w:rsidR="00AD4A42" w:rsidRDefault="00014C70">
          <w:pPr>
            <w:pStyle w:val="TDC3"/>
            <w:tabs>
              <w:tab w:val="right" w:leader="dot" w:pos="8828"/>
            </w:tabs>
            <w:rPr>
              <w:rFonts w:asciiTheme="minorHAnsi" w:eastAsiaTheme="minorEastAsia" w:hAnsiTheme="minorHAnsi" w:cstheme="minorBidi"/>
              <w:noProof/>
              <w:sz w:val="22"/>
              <w:lang w:val="es-ES" w:eastAsia="es-ES"/>
            </w:rPr>
          </w:pPr>
          <w:hyperlink w:anchor="_Toc46910245" w:history="1">
            <w:r w:rsidR="00AD4A42" w:rsidRPr="00FE7398">
              <w:rPr>
                <w:rStyle w:val="Hipervnculo"/>
                <w:noProof/>
              </w:rPr>
              <w:t>II. HORARIOS DE DESARROLLO DE LA ACTIVIDAD DE GESTIÓN DE COBRO</w:t>
            </w:r>
            <w:r w:rsidR="00AD4A42">
              <w:rPr>
                <w:noProof/>
                <w:webHidden/>
              </w:rPr>
              <w:tab/>
            </w:r>
            <w:r w:rsidR="00AD4A42">
              <w:rPr>
                <w:noProof/>
                <w:webHidden/>
              </w:rPr>
              <w:fldChar w:fldCharType="begin"/>
            </w:r>
            <w:r w:rsidR="00AD4A42">
              <w:rPr>
                <w:noProof/>
                <w:webHidden/>
              </w:rPr>
              <w:instrText xml:space="preserve"> PAGEREF _Toc46910245 \h </w:instrText>
            </w:r>
            <w:r w:rsidR="00AD4A42">
              <w:rPr>
                <w:noProof/>
                <w:webHidden/>
              </w:rPr>
            </w:r>
            <w:r w:rsidR="00AD4A42">
              <w:rPr>
                <w:noProof/>
                <w:webHidden/>
              </w:rPr>
              <w:fldChar w:fldCharType="separate"/>
            </w:r>
            <w:r w:rsidR="007D5E16">
              <w:rPr>
                <w:noProof/>
                <w:webHidden/>
              </w:rPr>
              <w:t>9</w:t>
            </w:r>
            <w:r w:rsidR="00AD4A42">
              <w:rPr>
                <w:noProof/>
                <w:webHidden/>
              </w:rPr>
              <w:fldChar w:fldCharType="end"/>
            </w:r>
          </w:hyperlink>
        </w:p>
        <w:p w14:paraId="7476D9E2" w14:textId="5058C463" w:rsidR="00AD4A42" w:rsidRDefault="00014C70">
          <w:pPr>
            <w:pStyle w:val="TDC3"/>
            <w:tabs>
              <w:tab w:val="right" w:leader="dot" w:pos="8828"/>
            </w:tabs>
            <w:rPr>
              <w:rFonts w:asciiTheme="minorHAnsi" w:eastAsiaTheme="minorEastAsia" w:hAnsiTheme="minorHAnsi" w:cstheme="minorBidi"/>
              <w:noProof/>
              <w:sz w:val="22"/>
              <w:lang w:val="es-ES" w:eastAsia="es-ES"/>
            </w:rPr>
          </w:pPr>
          <w:hyperlink w:anchor="_Toc46910246" w:history="1">
            <w:r w:rsidR="00AD4A42" w:rsidRPr="00FE7398">
              <w:rPr>
                <w:rStyle w:val="Hipervnculo"/>
                <w:noProof/>
              </w:rPr>
              <w:t>III. SOBRE CONTROL DE LA GESTIÓN DE COBRO</w:t>
            </w:r>
            <w:r w:rsidR="00AD4A42">
              <w:rPr>
                <w:noProof/>
                <w:webHidden/>
              </w:rPr>
              <w:tab/>
            </w:r>
            <w:r w:rsidR="00AD4A42">
              <w:rPr>
                <w:noProof/>
                <w:webHidden/>
              </w:rPr>
              <w:fldChar w:fldCharType="begin"/>
            </w:r>
            <w:r w:rsidR="00AD4A42">
              <w:rPr>
                <w:noProof/>
                <w:webHidden/>
              </w:rPr>
              <w:instrText xml:space="preserve"> PAGEREF _Toc46910246 \h </w:instrText>
            </w:r>
            <w:r w:rsidR="00AD4A42">
              <w:rPr>
                <w:noProof/>
                <w:webHidden/>
              </w:rPr>
            </w:r>
            <w:r w:rsidR="00AD4A42">
              <w:rPr>
                <w:noProof/>
                <w:webHidden/>
              </w:rPr>
              <w:fldChar w:fldCharType="separate"/>
            </w:r>
            <w:r w:rsidR="007D5E16">
              <w:rPr>
                <w:noProof/>
                <w:webHidden/>
              </w:rPr>
              <w:t>9</w:t>
            </w:r>
            <w:r w:rsidR="00AD4A42">
              <w:rPr>
                <w:noProof/>
                <w:webHidden/>
              </w:rPr>
              <w:fldChar w:fldCharType="end"/>
            </w:r>
          </w:hyperlink>
        </w:p>
        <w:p w14:paraId="0E91B28F" w14:textId="6DEA215B"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47" w:history="1">
            <w:r w:rsidR="00AD4A42" w:rsidRPr="00FE7398">
              <w:rPr>
                <w:rStyle w:val="Hipervnculo"/>
                <w:noProof/>
              </w:rPr>
              <w:t>DESCRIPCIÓN DE LOS PROCESOS DE COBRO</w:t>
            </w:r>
            <w:r w:rsidR="00AD4A42">
              <w:rPr>
                <w:noProof/>
                <w:webHidden/>
              </w:rPr>
              <w:tab/>
            </w:r>
            <w:r w:rsidR="00AD4A42">
              <w:rPr>
                <w:noProof/>
                <w:webHidden/>
              </w:rPr>
              <w:fldChar w:fldCharType="begin"/>
            </w:r>
            <w:r w:rsidR="00AD4A42">
              <w:rPr>
                <w:noProof/>
                <w:webHidden/>
              </w:rPr>
              <w:instrText xml:space="preserve"> PAGEREF _Toc46910247 \h </w:instrText>
            </w:r>
            <w:r w:rsidR="00AD4A42">
              <w:rPr>
                <w:noProof/>
                <w:webHidden/>
              </w:rPr>
            </w:r>
            <w:r w:rsidR="00AD4A42">
              <w:rPr>
                <w:noProof/>
                <w:webHidden/>
              </w:rPr>
              <w:fldChar w:fldCharType="separate"/>
            </w:r>
            <w:r w:rsidR="007D5E16">
              <w:rPr>
                <w:noProof/>
                <w:webHidden/>
              </w:rPr>
              <w:t>10</w:t>
            </w:r>
            <w:r w:rsidR="00AD4A42">
              <w:rPr>
                <w:noProof/>
                <w:webHidden/>
              </w:rPr>
              <w:fldChar w:fldCharType="end"/>
            </w:r>
          </w:hyperlink>
        </w:p>
        <w:p w14:paraId="067BCA61" w14:textId="2A21EA63"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48" w:history="1">
            <w:r w:rsidR="00AD4A42" w:rsidRPr="00FE7398">
              <w:rPr>
                <w:rStyle w:val="Hipervnculo"/>
                <w:noProof/>
              </w:rPr>
              <w:t>I.</w:t>
            </w:r>
            <w:r w:rsidR="00AD4A42">
              <w:rPr>
                <w:rFonts w:asciiTheme="minorHAnsi" w:eastAsiaTheme="minorEastAsia" w:hAnsiTheme="minorHAnsi" w:cstheme="minorBidi"/>
                <w:noProof/>
                <w:sz w:val="22"/>
                <w:lang w:val="es-ES" w:eastAsia="es-ES"/>
              </w:rPr>
              <w:tab/>
            </w:r>
            <w:r w:rsidR="00AD4A42" w:rsidRPr="00FE7398">
              <w:rPr>
                <w:rStyle w:val="Hipervnculo"/>
                <w:noProof/>
              </w:rPr>
              <w:t>COBRO NORMAL</w:t>
            </w:r>
            <w:r w:rsidR="00AD4A42">
              <w:rPr>
                <w:noProof/>
                <w:webHidden/>
              </w:rPr>
              <w:tab/>
            </w:r>
            <w:r w:rsidR="00AD4A42">
              <w:rPr>
                <w:noProof/>
                <w:webHidden/>
              </w:rPr>
              <w:fldChar w:fldCharType="begin"/>
            </w:r>
            <w:r w:rsidR="00AD4A42">
              <w:rPr>
                <w:noProof/>
                <w:webHidden/>
              </w:rPr>
              <w:instrText xml:space="preserve"> PAGEREF _Toc46910248 \h </w:instrText>
            </w:r>
            <w:r w:rsidR="00AD4A42">
              <w:rPr>
                <w:noProof/>
                <w:webHidden/>
              </w:rPr>
            </w:r>
            <w:r w:rsidR="00AD4A42">
              <w:rPr>
                <w:noProof/>
                <w:webHidden/>
              </w:rPr>
              <w:fldChar w:fldCharType="separate"/>
            </w:r>
            <w:r w:rsidR="007D5E16">
              <w:rPr>
                <w:noProof/>
                <w:webHidden/>
              </w:rPr>
              <w:t>10</w:t>
            </w:r>
            <w:r w:rsidR="00AD4A42">
              <w:rPr>
                <w:noProof/>
                <w:webHidden/>
              </w:rPr>
              <w:fldChar w:fldCharType="end"/>
            </w:r>
          </w:hyperlink>
        </w:p>
        <w:p w14:paraId="560FA814" w14:textId="4271F636"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49" w:history="1">
            <w:r w:rsidR="00AD4A42" w:rsidRPr="00FE7398">
              <w:rPr>
                <w:rStyle w:val="Hipervnculo"/>
                <w:noProof/>
              </w:rPr>
              <w:t>II.</w:t>
            </w:r>
            <w:r w:rsidR="00AD4A42">
              <w:rPr>
                <w:rFonts w:asciiTheme="minorHAnsi" w:eastAsiaTheme="minorEastAsia" w:hAnsiTheme="minorHAnsi" w:cstheme="minorBidi"/>
                <w:noProof/>
                <w:sz w:val="22"/>
                <w:lang w:val="es-ES" w:eastAsia="es-ES"/>
              </w:rPr>
              <w:tab/>
            </w:r>
            <w:r w:rsidR="00AD4A42" w:rsidRPr="00FE7398">
              <w:rPr>
                <w:rStyle w:val="Hipervnculo"/>
                <w:noProof/>
              </w:rPr>
              <w:t>COBRO ADMINISTRATIVO DE LA MORA TRIBUTARIA</w:t>
            </w:r>
            <w:r w:rsidR="00AD4A42">
              <w:rPr>
                <w:noProof/>
                <w:webHidden/>
              </w:rPr>
              <w:tab/>
            </w:r>
            <w:r w:rsidR="00AD4A42">
              <w:rPr>
                <w:noProof/>
                <w:webHidden/>
              </w:rPr>
              <w:fldChar w:fldCharType="begin"/>
            </w:r>
            <w:r w:rsidR="00AD4A42">
              <w:rPr>
                <w:noProof/>
                <w:webHidden/>
              </w:rPr>
              <w:instrText xml:space="preserve"> PAGEREF _Toc46910249 \h </w:instrText>
            </w:r>
            <w:r w:rsidR="00AD4A42">
              <w:rPr>
                <w:noProof/>
                <w:webHidden/>
              </w:rPr>
            </w:r>
            <w:r w:rsidR="00AD4A42">
              <w:rPr>
                <w:noProof/>
                <w:webHidden/>
              </w:rPr>
              <w:fldChar w:fldCharType="separate"/>
            </w:r>
            <w:r w:rsidR="007D5E16">
              <w:rPr>
                <w:noProof/>
                <w:webHidden/>
              </w:rPr>
              <w:t>11</w:t>
            </w:r>
            <w:r w:rsidR="00AD4A42">
              <w:rPr>
                <w:noProof/>
                <w:webHidden/>
              </w:rPr>
              <w:fldChar w:fldCharType="end"/>
            </w:r>
          </w:hyperlink>
        </w:p>
        <w:p w14:paraId="31AFF3FD" w14:textId="62C3ADC4"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50" w:history="1">
            <w:r w:rsidR="00AD4A42" w:rsidRPr="00FE7398">
              <w:rPr>
                <w:rStyle w:val="Hipervnculo"/>
                <w:noProof/>
              </w:rPr>
              <w:t>III.</w:t>
            </w:r>
            <w:r w:rsidR="00AD4A42">
              <w:rPr>
                <w:rFonts w:asciiTheme="minorHAnsi" w:eastAsiaTheme="minorEastAsia" w:hAnsiTheme="minorHAnsi" w:cstheme="minorBidi"/>
                <w:noProof/>
                <w:sz w:val="22"/>
                <w:lang w:val="es-ES" w:eastAsia="es-ES"/>
              </w:rPr>
              <w:tab/>
            </w:r>
            <w:r w:rsidR="00AD4A42" w:rsidRPr="00FE7398">
              <w:rPr>
                <w:rStyle w:val="Hipervnculo"/>
                <w:noProof/>
              </w:rPr>
              <w:t>COBRO JUDICIAL DE LA MORA TRIBUTARIA</w:t>
            </w:r>
            <w:r w:rsidR="00AD4A42">
              <w:rPr>
                <w:noProof/>
                <w:webHidden/>
              </w:rPr>
              <w:tab/>
            </w:r>
            <w:r w:rsidR="00AD4A42">
              <w:rPr>
                <w:noProof/>
                <w:webHidden/>
              </w:rPr>
              <w:fldChar w:fldCharType="begin"/>
            </w:r>
            <w:r w:rsidR="00AD4A42">
              <w:rPr>
                <w:noProof/>
                <w:webHidden/>
              </w:rPr>
              <w:instrText xml:space="preserve"> PAGEREF _Toc46910250 \h </w:instrText>
            </w:r>
            <w:r w:rsidR="00AD4A42">
              <w:rPr>
                <w:noProof/>
                <w:webHidden/>
              </w:rPr>
            </w:r>
            <w:r w:rsidR="00AD4A42">
              <w:rPr>
                <w:noProof/>
                <w:webHidden/>
              </w:rPr>
              <w:fldChar w:fldCharType="separate"/>
            </w:r>
            <w:r w:rsidR="007D5E16">
              <w:rPr>
                <w:noProof/>
                <w:webHidden/>
              </w:rPr>
              <w:t>13</w:t>
            </w:r>
            <w:r w:rsidR="00AD4A42">
              <w:rPr>
                <w:noProof/>
                <w:webHidden/>
              </w:rPr>
              <w:fldChar w:fldCharType="end"/>
            </w:r>
          </w:hyperlink>
        </w:p>
        <w:p w14:paraId="462FF9E4" w14:textId="538D3DCA" w:rsidR="00AD4A42" w:rsidRDefault="00014C70">
          <w:pPr>
            <w:pStyle w:val="TDC3"/>
            <w:tabs>
              <w:tab w:val="left" w:pos="1100"/>
              <w:tab w:val="right" w:leader="dot" w:pos="8828"/>
            </w:tabs>
            <w:rPr>
              <w:rFonts w:asciiTheme="minorHAnsi" w:eastAsiaTheme="minorEastAsia" w:hAnsiTheme="minorHAnsi" w:cstheme="minorBidi"/>
              <w:noProof/>
              <w:sz w:val="22"/>
              <w:lang w:val="es-ES" w:eastAsia="es-ES"/>
            </w:rPr>
          </w:pPr>
          <w:hyperlink w:anchor="_Toc46910251" w:history="1">
            <w:r w:rsidR="00AD4A42" w:rsidRPr="00FE7398">
              <w:rPr>
                <w:rStyle w:val="Hipervnculo"/>
                <w:noProof/>
              </w:rPr>
              <w:t>IV.</w:t>
            </w:r>
            <w:r w:rsidR="00AD4A42">
              <w:rPr>
                <w:rFonts w:asciiTheme="minorHAnsi" w:eastAsiaTheme="minorEastAsia" w:hAnsiTheme="minorHAnsi" w:cstheme="minorBidi"/>
                <w:noProof/>
                <w:sz w:val="22"/>
                <w:lang w:val="es-ES" w:eastAsia="es-ES"/>
              </w:rPr>
              <w:tab/>
            </w:r>
            <w:r w:rsidR="00AD4A42" w:rsidRPr="00FE7398">
              <w:rPr>
                <w:rStyle w:val="Hipervnculo"/>
                <w:noProof/>
              </w:rPr>
              <w:t>CIERRE DE CUENTAS</w:t>
            </w:r>
            <w:r w:rsidR="00AD4A42">
              <w:rPr>
                <w:noProof/>
                <w:webHidden/>
              </w:rPr>
              <w:tab/>
            </w:r>
            <w:r w:rsidR="00AD4A42">
              <w:rPr>
                <w:noProof/>
                <w:webHidden/>
              </w:rPr>
              <w:fldChar w:fldCharType="begin"/>
            </w:r>
            <w:r w:rsidR="00AD4A42">
              <w:rPr>
                <w:noProof/>
                <w:webHidden/>
              </w:rPr>
              <w:instrText xml:space="preserve"> PAGEREF _Toc46910251 \h </w:instrText>
            </w:r>
            <w:r w:rsidR="00AD4A42">
              <w:rPr>
                <w:noProof/>
                <w:webHidden/>
              </w:rPr>
            </w:r>
            <w:r w:rsidR="00AD4A42">
              <w:rPr>
                <w:noProof/>
                <w:webHidden/>
              </w:rPr>
              <w:fldChar w:fldCharType="separate"/>
            </w:r>
            <w:r w:rsidR="007D5E16">
              <w:rPr>
                <w:noProof/>
                <w:webHidden/>
              </w:rPr>
              <w:t>14</w:t>
            </w:r>
            <w:r w:rsidR="00AD4A42">
              <w:rPr>
                <w:noProof/>
                <w:webHidden/>
              </w:rPr>
              <w:fldChar w:fldCharType="end"/>
            </w:r>
          </w:hyperlink>
        </w:p>
        <w:p w14:paraId="39927685" w14:textId="41EE93E6"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52" w:history="1">
            <w:r w:rsidR="00AD4A42" w:rsidRPr="00FE7398">
              <w:rPr>
                <w:rStyle w:val="Hipervnculo"/>
                <w:noProof/>
              </w:rPr>
              <w:t>GLOSARIO</w:t>
            </w:r>
            <w:r w:rsidR="00AD4A42">
              <w:rPr>
                <w:noProof/>
                <w:webHidden/>
              </w:rPr>
              <w:tab/>
            </w:r>
            <w:r w:rsidR="00AD4A42">
              <w:rPr>
                <w:noProof/>
                <w:webHidden/>
              </w:rPr>
              <w:fldChar w:fldCharType="begin"/>
            </w:r>
            <w:r w:rsidR="00AD4A42">
              <w:rPr>
                <w:noProof/>
                <w:webHidden/>
              </w:rPr>
              <w:instrText xml:space="preserve"> PAGEREF _Toc46910252 \h </w:instrText>
            </w:r>
            <w:r w:rsidR="00AD4A42">
              <w:rPr>
                <w:noProof/>
                <w:webHidden/>
              </w:rPr>
            </w:r>
            <w:r w:rsidR="00AD4A42">
              <w:rPr>
                <w:noProof/>
                <w:webHidden/>
              </w:rPr>
              <w:fldChar w:fldCharType="separate"/>
            </w:r>
            <w:r w:rsidR="007D5E16">
              <w:rPr>
                <w:noProof/>
                <w:webHidden/>
              </w:rPr>
              <w:t>15</w:t>
            </w:r>
            <w:r w:rsidR="00AD4A42">
              <w:rPr>
                <w:noProof/>
                <w:webHidden/>
              </w:rPr>
              <w:fldChar w:fldCharType="end"/>
            </w:r>
          </w:hyperlink>
        </w:p>
        <w:p w14:paraId="42D9AC3A" w14:textId="147E5420" w:rsidR="00AD4A42" w:rsidRDefault="00014C70">
          <w:pPr>
            <w:pStyle w:val="TDC1"/>
            <w:tabs>
              <w:tab w:val="right" w:leader="dot" w:pos="8828"/>
            </w:tabs>
            <w:rPr>
              <w:rFonts w:asciiTheme="minorHAnsi" w:eastAsiaTheme="minorEastAsia" w:hAnsiTheme="minorHAnsi" w:cstheme="minorBidi"/>
              <w:noProof/>
              <w:sz w:val="22"/>
              <w:lang w:val="es-ES" w:eastAsia="es-ES"/>
            </w:rPr>
          </w:pPr>
          <w:hyperlink w:anchor="_Toc46910253" w:history="1">
            <w:r w:rsidR="00AD4A42" w:rsidRPr="00FE7398">
              <w:rPr>
                <w:rStyle w:val="Hipervnculo"/>
                <w:noProof/>
              </w:rPr>
              <w:t>ANEXOS</w:t>
            </w:r>
            <w:r w:rsidR="00AD4A42">
              <w:rPr>
                <w:noProof/>
                <w:webHidden/>
              </w:rPr>
              <w:tab/>
            </w:r>
            <w:r w:rsidR="00AD4A42">
              <w:rPr>
                <w:noProof/>
                <w:webHidden/>
              </w:rPr>
              <w:fldChar w:fldCharType="begin"/>
            </w:r>
            <w:r w:rsidR="00AD4A42">
              <w:rPr>
                <w:noProof/>
                <w:webHidden/>
              </w:rPr>
              <w:instrText xml:space="preserve"> PAGEREF _Toc46910253 \h </w:instrText>
            </w:r>
            <w:r w:rsidR="00AD4A42">
              <w:rPr>
                <w:noProof/>
                <w:webHidden/>
              </w:rPr>
            </w:r>
            <w:r w:rsidR="00AD4A42">
              <w:rPr>
                <w:noProof/>
                <w:webHidden/>
              </w:rPr>
              <w:fldChar w:fldCharType="separate"/>
            </w:r>
            <w:r w:rsidR="007D5E16">
              <w:rPr>
                <w:noProof/>
                <w:webHidden/>
              </w:rPr>
              <w:t>18</w:t>
            </w:r>
            <w:r w:rsidR="00AD4A42">
              <w:rPr>
                <w:noProof/>
                <w:webHidden/>
              </w:rPr>
              <w:fldChar w:fldCharType="end"/>
            </w:r>
          </w:hyperlink>
        </w:p>
        <w:p w14:paraId="33B0F3BB" w14:textId="12FDB127"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54" w:history="1">
            <w:r w:rsidR="00AD4A42" w:rsidRPr="00FE7398">
              <w:rPr>
                <w:rStyle w:val="Hipervnculo"/>
                <w:noProof/>
                <w:lang w:val="es-ES"/>
              </w:rPr>
              <w:t>I.</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MODELO DE NOTIFICACIÓN (PRIMERA VEZ)</w:t>
            </w:r>
            <w:r w:rsidR="00AD4A42">
              <w:rPr>
                <w:noProof/>
                <w:webHidden/>
              </w:rPr>
              <w:tab/>
            </w:r>
            <w:r w:rsidR="00AD4A42">
              <w:rPr>
                <w:noProof/>
                <w:webHidden/>
              </w:rPr>
              <w:fldChar w:fldCharType="begin"/>
            </w:r>
            <w:r w:rsidR="00AD4A42">
              <w:rPr>
                <w:noProof/>
                <w:webHidden/>
              </w:rPr>
              <w:instrText xml:space="preserve"> PAGEREF _Toc46910254 \h </w:instrText>
            </w:r>
            <w:r w:rsidR="00AD4A42">
              <w:rPr>
                <w:noProof/>
                <w:webHidden/>
              </w:rPr>
            </w:r>
            <w:r w:rsidR="00AD4A42">
              <w:rPr>
                <w:noProof/>
                <w:webHidden/>
              </w:rPr>
              <w:fldChar w:fldCharType="separate"/>
            </w:r>
            <w:r w:rsidR="007D5E16">
              <w:rPr>
                <w:noProof/>
                <w:webHidden/>
              </w:rPr>
              <w:t>18</w:t>
            </w:r>
            <w:r w:rsidR="00AD4A42">
              <w:rPr>
                <w:noProof/>
                <w:webHidden/>
              </w:rPr>
              <w:fldChar w:fldCharType="end"/>
            </w:r>
          </w:hyperlink>
        </w:p>
        <w:p w14:paraId="26830B6D" w14:textId="74F3C886"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55" w:history="1">
            <w:r w:rsidR="00AD4A42" w:rsidRPr="00FE7398">
              <w:rPr>
                <w:rStyle w:val="Hipervnculo"/>
                <w:noProof/>
                <w:lang w:val="es-ES"/>
              </w:rPr>
              <w:t>II.</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MODELO DE NOTIFICACIÓN (SEGUNDA VEZ)</w:t>
            </w:r>
            <w:r w:rsidR="00AD4A42">
              <w:rPr>
                <w:noProof/>
                <w:webHidden/>
              </w:rPr>
              <w:tab/>
            </w:r>
            <w:r w:rsidR="00AD4A42">
              <w:rPr>
                <w:noProof/>
                <w:webHidden/>
              </w:rPr>
              <w:fldChar w:fldCharType="begin"/>
            </w:r>
            <w:r w:rsidR="00AD4A42">
              <w:rPr>
                <w:noProof/>
                <w:webHidden/>
              </w:rPr>
              <w:instrText xml:space="preserve"> PAGEREF _Toc46910255 \h </w:instrText>
            </w:r>
            <w:r w:rsidR="00AD4A42">
              <w:rPr>
                <w:noProof/>
                <w:webHidden/>
              </w:rPr>
            </w:r>
            <w:r w:rsidR="00AD4A42">
              <w:rPr>
                <w:noProof/>
                <w:webHidden/>
              </w:rPr>
              <w:fldChar w:fldCharType="separate"/>
            </w:r>
            <w:r w:rsidR="007D5E16">
              <w:rPr>
                <w:noProof/>
                <w:webHidden/>
              </w:rPr>
              <w:t>19</w:t>
            </w:r>
            <w:r w:rsidR="00AD4A42">
              <w:rPr>
                <w:noProof/>
                <w:webHidden/>
              </w:rPr>
              <w:fldChar w:fldCharType="end"/>
            </w:r>
          </w:hyperlink>
        </w:p>
        <w:p w14:paraId="0C5A1ACF" w14:textId="65A27731"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56" w:history="1">
            <w:r w:rsidR="00AD4A42" w:rsidRPr="00FE7398">
              <w:rPr>
                <w:rStyle w:val="Hipervnculo"/>
                <w:noProof/>
                <w:lang w:val="es-ES"/>
              </w:rPr>
              <w:t>III.</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MODELO DE NOTIFICACIÓN (TERCERA VEZ)</w:t>
            </w:r>
            <w:r w:rsidR="00AD4A42">
              <w:rPr>
                <w:noProof/>
                <w:webHidden/>
              </w:rPr>
              <w:tab/>
            </w:r>
            <w:r w:rsidR="00AD4A42">
              <w:rPr>
                <w:noProof/>
                <w:webHidden/>
              </w:rPr>
              <w:fldChar w:fldCharType="begin"/>
            </w:r>
            <w:r w:rsidR="00AD4A42">
              <w:rPr>
                <w:noProof/>
                <w:webHidden/>
              </w:rPr>
              <w:instrText xml:space="preserve"> PAGEREF _Toc46910256 \h </w:instrText>
            </w:r>
            <w:r w:rsidR="00AD4A42">
              <w:rPr>
                <w:noProof/>
                <w:webHidden/>
              </w:rPr>
            </w:r>
            <w:r w:rsidR="00AD4A42">
              <w:rPr>
                <w:noProof/>
                <w:webHidden/>
              </w:rPr>
              <w:fldChar w:fldCharType="separate"/>
            </w:r>
            <w:r w:rsidR="007D5E16">
              <w:rPr>
                <w:noProof/>
                <w:webHidden/>
              </w:rPr>
              <w:t>20</w:t>
            </w:r>
            <w:r w:rsidR="00AD4A42">
              <w:rPr>
                <w:noProof/>
                <w:webHidden/>
              </w:rPr>
              <w:fldChar w:fldCharType="end"/>
            </w:r>
          </w:hyperlink>
        </w:p>
        <w:p w14:paraId="77C3323D" w14:textId="79E92D34" w:rsidR="00AD4A42" w:rsidRDefault="00014C70">
          <w:pPr>
            <w:pStyle w:val="TDC3"/>
            <w:tabs>
              <w:tab w:val="left" w:pos="1100"/>
              <w:tab w:val="right" w:leader="dot" w:pos="8828"/>
            </w:tabs>
            <w:rPr>
              <w:rFonts w:asciiTheme="minorHAnsi" w:eastAsiaTheme="minorEastAsia" w:hAnsiTheme="minorHAnsi" w:cstheme="minorBidi"/>
              <w:noProof/>
              <w:sz w:val="22"/>
              <w:lang w:val="es-ES" w:eastAsia="es-ES"/>
            </w:rPr>
          </w:pPr>
          <w:hyperlink w:anchor="_Toc46910257" w:history="1">
            <w:r w:rsidR="00AD4A42" w:rsidRPr="00FE7398">
              <w:rPr>
                <w:rStyle w:val="Hipervnculo"/>
                <w:noProof/>
                <w:lang w:val="es-ES"/>
              </w:rPr>
              <w:t>IV.</w:t>
            </w:r>
            <w:r w:rsidR="00AD4A42">
              <w:rPr>
                <w:rFonts w:asciiTheme="minorHAnsi" w:eastAsiaTheme="minorEastAsia" w:hAnsiTheme="minorHAnsi" w:cstheme="minorBidi"/>
                <w:noProof/>
                <w:sz w:val="22"/>
                <w:lang w:val="es-ES" w:eastAsia="es-ES"/>
              </w:rPr>
              <w:tab/>
            </w:r>
            <w:r w:rsidR="00AD4A42" w:rsidRPr="00FE7398">
              <w:rPr>
                <w:rStyle w:val="Hipervnculo"/>
                <w:noProof/>
                <w:lang w:val="es-ES"/>
              </w:rPr>
              <w:t>NOTIFICACIÓN EXTRA JUDICIAL</w:t>
            </w:r>
            <w:r w:rsidR="00AD4A42">
              <w:rPr>
                <w:noProof/>
                <w:webHidden/>
              </w:rPr>
              <w:tab/>
            </w:r>
            <w:r w:rsidR="00AD4A42">
              <w:rPr>
                <w:noProof/>
                <w:webHidden/>
              </w:rPr>
              <w:fldChar w:fldCharType="begin"/>
            </w:r>
            <w:r w:rsidR="00AD4A42">
              <w:rPr>
                <w:noProof/>
                <w:webHidden/>
              </w:rPr>
              <w:instrText xml:space="preserve"> PAGEREF _Toc46910257 \h </w:instrText>
            </w:r>
            <w:r w:rsidR="00AD4A42">
              <w:rPr>
                <w:noProof/>
                <w:webHidden/>
              </w:rPr>
            </w:r>
            <w:r w:rsidR="00AD4A42">
              <w:rPr>
                <w:noProof/>
                <w:webHidden/>
              </w:rPr>
              <w:fldChar w:fldCharType="separate"/>
            </w:r>
            <w:r w:rsidR="007D5E16">
              <w:rPr>
                <w:noProof/>
                <w:webHidden/>
              </w:rPr>
              <w:t>21</w:t>
            </w:r>
            <w:r w:rsidR="00AD4A42">
              <w:rPr>
                <w:noProof/>
                <w:webHidden/>
              </w:rPr>
              <w:fldChar w:fldCharType="end"/>
            </w:r>
          </w:hyperlink>
        </w:p>
        <w:p w14:paraId="166B5376" w14:textId="753F0A3B" w:rsidR="00AD4A42" w:rsidRDefault="00014C70">
          <w:pPr>
            <w:pStyle w:val="TDC3"/>
            <w:tabs>
              <w:tab w:val="left" w:pos="880"/>
              <w:tab w:val="right" w:leader="dot" w:pos="8828"/>
            </w:tabs>
            <w:rPr>
              <w:rFonts w:asciiTheme="minorHAnsi" w:eastAsiaTheme="minorEastAsia" w:hAnsiTheme="minorHAnsi" w:cstheme="minorBidi"/>
              <w:noProof/>
              <w:sz w:val="22"/>
              <w:lang w:val="es-ES" w:eastAsia="es-ES"/>
            </w:rPr>
          </w:pPr>
          <w:hyperlink w:anchor="_Toc46910258" w:history="1">
            <w:r w:rsidR="00AD4A42" w:rsidRPr="00FE7398">
              <w:rPr>
                <w:rStyle w:val="Hipervnculo"/>
                <w:noProof/>
              </w:rPr>
              <w:t>V.</w:t>
            </w:r>
            <w:r w:rsidR="00AD4A42">
              <w:rPr>
                <w:rFonts w:asciiTheme="minorHAnsi" w:eastAsiaTheme="minorEastAsia" w:hAnsiTheme="minorHAnsi" w:cstheme="minorBidi"/>
                <w:noProof/>
                <w:sz w:val="22"/>
                <w:lang w:val="es-ES" w:eastAsia="es-ES"/>
              </w:rPr>
              <w:tab/>
            </w:r>
            <w:r w:rsidR="00AD4A42" w:rsidRPr="00FE7398">
              <w:rPr>
                <w:rStyle w:val="Hipervnculo"/>
                <w:noProof/>
              </w:rPr>
              <w:t>CONVENIO DE FINANCIAMIENTO AL CONTRIBUYENTE</w:t>
            </w:r>
            <w:r w:rsidR="00AD4A42">
              <w:rPr>
                <w:noProof/>
                <w:webHidden/>
              </w:rPr>
              <w:tab/>
            </w:r>
            <w:r w:rsidR="00AD4A42">
              <w:rPr>
                <w:noProof/>
                <w:webHidden/>
              </w:rPr>
              <w:fldChar w:fldCharType="begin"/>
            </w:r>
            <w:r w:rsidR="00AD4A42">
              <w:rPr>
                <w:noProof/>
                <w:webHidden/>
              </w:rPr>
              <w:instrText xml:space="preserve"> PAGEREF _Toc46910258 \h </w:instrText>
            </w:r>
            <w:r w:rsidR="00AD4A42">
              <w:rPr>
                <w:noProof/>
                <w:webHidden/>
              </w:rPr>
            </w:r>
            <w:r w:rsidR="00AD4A42">
              <w:rPr>
                <w:noProof/>
                <w:webHidden/>
              </w:rPr>
              <w:fldChar w:fldCharType="separate"/>
            </w:r>
            <w:r w:rsidR="007D5E16">
              <w:rPr>
                <w:noProof/>
                <w:webHidden/>
              </w:rPr>
              <w:t>23</w:t>
            </w:r>
            <w:r w:rsidR="00AD4A42">
              <w:rPr>
                <w:noProof/>
                <w:webHidden/>
              </w:rPr>
              <w:fldChar w:fldCharType="end"/>
            </w:r>
          </w:hyperlink>
        </w:p>
        <w:p w14:paraId="2E6D8EBD" w14:textId="3B7286DF" w:rsidR="00AD4A42" w:rsidRDefault="00014C70">
          <w:pPr>
            <w:pStyle w:val="TDC3"/>
            <w:tabs>
              <w:tab w:val="left" w:pos="1100"/>
              <w:tab w:val="right" w:leader="dot" w:pos="8828"/>
            </w:tabs>
            <w:rPr>
              <w:rFonts w:asciiTheme="minorHAnsi" w:eastAsiaTheme="minorEastAsia" w:hAnsiTheme="minorHAnsi" w:cstheme="minorBidi"/>
              <w:noProof/>
              <w:sz w:val="22"/>
              <w:lang w:val="es-ES" w:eastAsia="es-ES"/>
            </w:rPr>
          </w:pPr>
          <w:hyperlink w:anchor="_Toc46910259" w:history="1">
            <w:r w:rsidR="00AD4A42" w:rsidRPr="00FE7398">
              <w:rPr>
                <w:rStyle w:val="Hipervnculo"/>
                <w:noProof/>
              </w:rPr>
              <w:t>VI.</w:t>
            </w:r>
            <w:r w:rsidR="00AD4A42">
              <w:rPr>
                <w:rFonts w:asciiTheme="minorHAnsi" w:eastAsiaTheme="minorEastAsia" w:hAnsiTheme="minorHAnsi" w:cstheme="minorBidi"/>
                <w:noProof/>
                <w:sz w:val="22"/>
                <w:lang w:val="es-ES" w:eastAsia="es-ES"/>
              </w:rPr>
              <w:tab/>
            </w:r>
            <w:r w:rsidR="00AD4A42" w:rsidRPr="00FE7398">
              <w:rPr>
                <w:rStyle w:val="Hipervnculo"/>
                <w:noProof/>
              </w:rPr>
              <w:t>BITACORA DE CONTROL DE GESTION DE COBROS ADMINISTRATIVOS</w:t>
            </w:r>
            <w:r w:rsidR="00AD4A42">
              <w:rPr>
                <w:noProof/>
                <w:webHidden/>
              </w:rPr>
              <w:tab/>
            </w:r>
            <w:r w:rsidR="00AD4A42">
              <w:rPr>
                <w:noProof/>
                <w:webHidden/>
              </w:rPr>
              <w:fldChar w:fldCharType="begin"/>
            </w:r>
            <w:r w:rsidR="00AD4A42">
              <w:rPr>
                <w:noProof/>
                <w:webHidden/>
              </w:rPr>
              <w:instrText xml:space="preserve"> PAGEREF _Toc46910259 \h </w:instrText>
            </w:r>
            <w:r w:rsidR="00AD4A42">
              <w:rPr>
                <w:noProof/>
                <w:webHidden/>
              </w:rPr>
            </w:r>
            <w:r w:rsidR="00AD4A42">
              <w:rPr>
                <w:noProof/>
                <w:webHidden/>
              </w:rPr>
              <w:fldChar w:fldCharType="separate"/>
            </w:r>
            <w:r w:rsidR="007D5E16">
              <w:rPr>
                <w:noProof/>
                <w:webHidden/>
              </w:rPr>
              <w:t>24</w:t>
            </w:r>
            <w:r w:rsidR="00AD4A42">
              <w:rPr>
                <w:noProof/>
                <w:webHidden/>
              </w:rPr>
              <w:fldChar w:fldCharType="end"/>
            </w:r>
          </w:hyperlink>
        </w:p>
        <w:p w14:paraId="0A65580B" w14:textId="7ED5B85E" w:rsidR="008A7DCE" w:rsidRPr="00D24E8B" w:rsidRDefault="00AD4A42" w:rsidP="008A7DCE">
          <w:r>
            <w:rPr>
              <w:b/>
              <w:bCs/>
            </w:rPr>
            <w:fldChar w:fldCharType="end"/>
          </w:r>
        </w:p>
      </w:sdtContent>
    </w:sdt>
    <w:p w14:paraId="6CEF5F7B" w14:textId="77777777" w:rsidR="00E2038A" w:rsidRPr="008D1662" w:rsidRDefault="00E2038A" w:rsidP="00860B07">
      <w:pPr>
        <w:pStyle w:val="Ttulo1"/>
      </w:pPr>
      <w:bookmarkStart w:id="0" w:name="_Toc40965892"/>
      <w:bookmarkStart w:id="1" w:name="_Toc46910233"/>
      <w:r w:rsidRPr="008D1662">
        <w:lastRenderedPageBreak/>
        <w:t>APROBACIÓN Y VIGENCIA</w:t>
      </w:r>
      <w:bookmarkEnd w:id="0"/>
      <w:bookmarkEnd w:id="1"/>
    </w:p>
    <w:p w14:paraId="362EE872" w14:textId="77777777" w:rsidR="00E2038A" w:rsidRPr="008D1662" w:rsidRDefault="00E2038A" w:rsidP="00E2038A">
      <w:pPr>
        <w:spacing w:line="276" w:lineRule="auto"/>
        <w:rPr>
          <w:rFonts w:eastAsia="Times New Roman"/>
          <w:b/>
          <w:szCs w:val="24"/>
        </w:rPr>
      </w:pPr>
      <w:r w:rsidRPr="007759B0">
        <w:rPr>
          <w:rFonts w:eastAsia="Times New Roman"/>
          <w:szCs w:val="24"/>
        </w:rPr>
        <w:t xml:space="preserve">El Concejo Municipal Plural del Municipio de Usulután, presidido por el Sr. Alcalde José Mauricio </w:t>
      </w:r>
      <w:r w:rsidR="00AA60B1" w:rsidRPr="007759B0">
        <w:rPr>
          <w:rFonts w:eastAsia="Times New Roman"/>
          <w:szCs w:val="24"/>
        </w:rPr>
        <w:t>Zelaya</w:t>
      </w:r>
      <w:r w:rsidR="00AA60B1" w:rsidRPr="00AA0507">
        <w:rPr>
          <w:rFonts w:eastAsia="Times New Roman"/>
          <w:szCs w:val="24"/>
        </w:rPr>
        <w:t>, en</w:t>
      </w:r>
      <w:r w:rsidRPr="00AA0507">
        <w:rPr>
          <w:rFonts w:eastAsia="Times New Roman"/>
          <w:szCs w:val="24"/>
        </w:rPr>
        <w:t xml:space="preserve"> </w:t>
      </w:r>
      <w:r>
        <w:rPr>
          <w:rFonts w:eastAsia="Times New Roman"/>
          <w:szCs w:val="24"/>
        </w:rPr>
        <w:t>cumplimiento del artículo 81 de la Ley de la Carrera Administrativa Municipal</w:t>
      </w:r>
      <w:r w:rsidRPr="008D1662">
        <w:rPr>
          <w:rFonts w:eastAsia="Times New Roman"/>
          <w:szCs w:val="24"/>
        </w:rPr>
        <w:t xml:space="preserve">, </w:t>
      </w:r>
      <w:r w:rsidRPr="00C13796">
        <w:rPr>
          <w:rFonts w:eastAsia="Times New Roman"/>
          <w:b/>
          <w:szCs w:val="24"/>
        </w:rPr>
        <w:t>APRUEBA,</w:t>
      </w:r>
      <w:r>
        <w:rPr>
          <w:rFonts w:eastAsia="Times New Roman"/>
          <w:szCs w:val="24"/>
        </w:rPr>
        <w:t xml:space="preserve"> el </w:t>
      </w:r>
      <w:r w:rsidR="008E0611">
        <w:rPr>
          <w:rFonts w:eastAsia="Times New Roman"/>
          <w:szCs w:val="24"/>
        </w:rPr>
        <w:t xml:space="preserve">presente </w:t>
      </w:r>
      <w:r w:rsidR="008E0611" w:rsidRPr="008D1662">
        <w:rPr>
          <w:rFonts w:eastAsia="Times New Roman"/>
          <w:szCs w:val="24"/>
        </w:rPr>
        <w:t>“</w:t>
      </w:r>
      <w:r w:rsidRPr="007759B0">
        <w:rPr>
          <w:rFonts w:eastAsia="Times New Roman"/>
          <w:b/>
          <w:szCs w:val="24"/>
        </w:rPr>
        <w:t xml:space="preserve">Manual </w:t>
      </w:r>
      <w:r>
        <w:rPr>
          <w:rFonts w:eastAsia="Times New Roman"/>
          <w:b/>
          <w:szCs w:val="24"/>
        </w:rPr>
        <w:t xml:space="preserve">de </w:t>
      </w:r>
      <w:r w:rsidR="004E5DA5">
        <w:rPr>
          <w:rFonts w:eastAsia="Times New Roman"/>
          <w:b/>
          <w:szCs w:val="24"/>
        </w:rPr>
        <w:t xml:space="preserve">Recuperación de Mora, </w:t>
      </w:r>
      <w:r w:rsidRPr="007759B0">
        <w:rPr>
          <w:rFonts w:eastAsia="Times New Roman"/>
          <w:b/>
          <w:szCs w:val="24"/>
        </w:rPr>
        <w:t>la Alcaldía Municipal de Usulután, Departamento de Usulután</w:t>
      </w:r>
      <w:r>
        <w:rPr>
          <w:rFonts w:eastAsia="Times New Roman"/>
          <w:b/>
          <w:szCs w:val="24"/>
        </w:rPr>
        <w:t>”</w:t>
      </w:r>
      <w:r w:rsidRPr="008D1662">
        <w:rPr>
          <w:rFonts w:eastAsia="Times New Roman"/>
          <w:b/>
          <w:szCs w:val="24"/>
        </w:rPr>
        <w:t>.</w:t>
      </w:r>
    </w:p>
    <w:p w14:paraId="40983382" w14:textId="77777777" w:rsidR="00E2038A" w:rsidRDefault="00E2038A" w:rsidP="00E2038A">
      <w:pPr>
        <w:spacing w:line="276" w:lineRule="auto"/>
        <w:rPr>
          <w:rFonts w:eastAsia="Times New Roman"/>
          <w:szCs w:val="24"/>
        </w:rPr>
      </w:pPr>
      <w:r w:rsidRPr="008D1662">
        <w:rPr>
          <w:rFonts w:eastAsia="Times New Roman"/>
          <w:szCs w:val="24"/>
        </w:rPr>
        <w:t xml:space="preserve">Por lo tanto, </w:t>
      </w:r>
      <w:r>
        <w:rPr>
          <w:rFonts w:eastAsia="Times New Roman"/>
          <w:szCs w:val="24"/>
        </w:rPr>
        <w:t xml:space="preserve">el Manual de </w:t>
      </w:r>
      <w:r w:rsidR="004E5DA5">
        <w:rPr>
          <w:rFonts w:eastAsia="Times New Roman"/>
          <w:szCs w:val="24"/>
        </w:rPr>
        <w:t xml:space="preserve">Recuperación de </w:t>
      </w:r>
      <w:r w:rsidR="00AA60B1">
        <w:rPr>
          <w:rFonts w:eastAsia="Times New Roman"/>
          <w:szCs w:val="24"/>
        </w:rPr>
        <w:t>Mora entrará</w:t>
      </w:r>
      <w:r w:rsidRPr="007759B0">
        <w:rPr>
          <w:rFonts w:eastAsia="Times New Roman"/>
          <w:szCs w:val="24"/>
        </w:rPr>
        <w:t xml:space="preserve"> </w:t>
      </w:r>
      <w:r>
        <w:rPr>
          <w:rFonts w:eastAsia="Times New Roman"/>
          <w:szCs w:val="24"/>
        </w:rPr>
        <w:t>en vigencia a partir de la fecha emisión de su acuerdo municipal y será actualizado periódicamente.</w:t>
      </w:r>
    </w:p>
    <w:p w14:paraId="29FCD0C1" w14:textId="77777777" w:rsidR="00E2038A" w:rsidRDefault="00E2038A" w:rsidP="00E2038A">
      <w:pPr>
        <w:rPr>
          <w:lang w:val="es-ES_tradnl"/>
        </w:rPr>
      </w:pPr>
      <w:r w:rsidRPr="00AB6615">
        <w:rPr>
          <w:lang w:val="es-ES_tradnl"/>
        </w:rPr>
        <w:t>Elabora:</w:t>
      </w:r>
    </w:p>
    <w:p w14:paraId="62E13D60" w14:textId="77777777" w:rsidR="00E2038A" w:rsidRPr="00AB6615" w:rsidRDefault="00E2038A" w:rsidP="00E2038A">
      <w:pPr>
        <w:rPr>
          <w:lang w:val="es-ES_tradnl"/>
        </w:rPr>
      </w:pPr>
    </w:p>
    <w:p w14:paraId="75FC6DBA" w14:textId="77777777" w:rsidR="00E2038A" w:rsidRPr="00AB6615" w:rsidRDefault="00E2038A" w:rsidP="00E2038A">
      <w:pPr>
        <w:spacing w:after="0"/>
        <w:jc w:val="center"/>
        <w:rPr>
          <w:lang w:val="es-ES_tradnl"/>
        </w:rPr>
      </w:pPr>
      <w:r>
        <w:rPr>
          <w:lang w:val="es-ES_tradnl"/>
        </w:rPr>
        <w:t>___</w:t>
      </w:r>
      <w:r w:rsidRPr="00AB6615">
        <w:rPr>
          <w:lang w:val="es-ES_tradnl"/>
        </w:rPr>
        <w:t>__________________________</w:t>
      </w:r>
    </w:p>
    <w:p w14:paraId="700A8150" w14:textId="77777777" w:rsidR="00E2038A" w:rsidRPr="00AB6615" w:rsidRDefault="00E2038A" w:rsidP="00E2038A">
      <w:pPr>
        <w:spacing w:after="0"/>
        <w:jc w:val="center"/>
        <w:rPr>
          <w:lang w:val="es-ES_tradnl"/>
        </w:rPr>
      </w:pPr>
      <w:r w:rsidRPr="00AB6615">
        <w:rPr>
          <w:lang w:val="es-ES_tradnl"/>
        </w:rPr>
        <w:t>Licda. Ana Ester Rodríguez Rodríguez</w:t>
      </w:r>
    </w:p>
    <w:p w14:paraId="5E0FC6EF" w14:textId="77777777" w:rsidR="00E2038A" w:rsidRPr="00AB6615" w:rsidRDefault="00E2038A" w:rsidP="00E2038A">
      <w:pPr>
        <w:spacing w:after="0"/>
        <w:jc w:val="center"/>
        <w:rPr>
          <w:lang w:val="es-ES_tradnl"/>
        </w:rPr>
      </w:pPr>
      <w:r>
        <w:rPr>
          <w:lang w:val="es-ES_tradnl"/>
        </w:rPr>
        <w:t>Jefe de Planificación y Desarrollo Institucional</w:t>
      </w:r>
    </w:p>
    <w:p w14:paraId="1E4F95D1" w14:textId="77777777" w:rsidR="00E2038A" w:rsidRPr="00AB6615" w:rsidRDefault="00E2038A" w:rsidP="00E2038A">
      <w:pPr>
        <w:rPr>
          <w:lang w:val="es-ES_tradnl"/>
        </w:rPr>
      </w:pPr>
    </w:p>
    <w:p w14:paraId="6E334857" w14:textId="77777777" w:rsidR="00E2038A" w:rsidRDefault="00E2038A" w:rsidP="00E2038A">
      <w:pPr>
        <w:rPr>
          <w:lang w:val="es-ES_tradnl"/>
        </w:rPr>
      </w:pPr>
      <w:r>
        <w:rPr>
          <w:lang w:val="es-ES_tradnl"/>
        </w:rPr>
        <w:t>Revisa:</w:t>
      </w:r>
    </w:p>
    <w:p w14:paraId="406B3481" w14:textId="77777777" w:rsidR="00E2038A" w:rsidRDefault="00E2038A" w:rsidP="00E2038A">
      <w:pPr>
        <w:rPr>
          <w:lang w:val="es-ES_tradnl"/>
        </w:rPr>
      </w:pPr>
    </w:p>
    <w:p w14:paraId="6BCA1F4A" w14:textId="77777777" w:rsidR="00E2038A" w:rsidRPr="00AB6615" w:rsidRDefault="00E2038A" w:rsidP="00E2038A">
      <w:pPr>
        <w:spacing w:after="0"/>
        <w:jc w:val="center"/>
        <w:rPr>
          <w:lang w:val="es-ES_tradnl"/>
        </w:rPr>
      </w:pPr>
      <w:r w:rsidRPr="00AB6615">
        <w:rPr>
          <w:lang w:val="es-ES_tradnl"/>
        </w:rPr>
        <w:t>__________________________________</w:t>
      </w:r>
    </w:p>
    <w:p w14:paraId="441F3F56" w14:textId="77777777" w:rsidR="00E2038A" w:rsidRDefault="00E2038A" w:rsidP="00E2038A">
      <w:pPr>
        <w:spacing w:after="0"/>
        <w:jc w:val="center"/>
        <w:rPr>
          <w:lang w:val="es-ES_tradnl"/>
        </w:rPr>
      </w:pPr>
      <w:r w:rsidRPr="00AB6615">
        <w:rPr>
          <w:lang w:val="es-ES_tradnl"/>
        </w:rPr>
        <w:t xml:space="preserve">Lic. </w:t>
      </w:r>
      <w:r w:rsidR="004E5DA5">
        <w:rPr>
          <w:lang w:val="es-ES_tradnl"/>
        </w:rPr>
        <w:t xml:space="preserve">Ricardo Dagoberto Palacios Salmerón </w:t>
      </w:r>
    </w:p>
    <w:p w14:paraId="7DCD9DFB" w14:textId="77777777" w:rsidR="00E2038A" w:rsidRDefault="00E2038A" w:rsidP="004E5DA5">
      <w:pPr>
        <w:spacing w:after="0"/>
        <w:jc w:val="center"/>
        <w:rPr>
          <w:lang w:val="es-ES_tradnl"/>
        </w:rPr>
      </w:pPr>
      <w:r>
        <w:rPr>
          <w:lang w:val="es-ES_tradnl"/>
        </w:rPr>
        <w:t xml:space="preserve">Jefe </w:t>
      </w:r>
      <w:r w:rsidR="004E5DA5">
        <w:rPr>
          <w:lang w:val="es-ES_tradnl"/>
        </w:rPr>
        <w:t xml:space="preserve">de Recuperación de Mora </w:t>
      </w:r>
    </w:p>
    <w:p w14:paraId="54329AEC" w14:textId="77777777" w:rsidR="004E5DA5" w:rsidRDefault="004E5DA5" w:rsidP="004E5DA5">
      <w:pPr>
        <w:spacing w:after="0"/>
        <w:jc w:val="center"/>
        <w:rPr>
          <w:lang w:val="es-ES_tradnl"/>
        </w:rPr>
      </w:pPr>
    </w:p>
    <w:p w14:paraId="346E2993" w14:textId="77777777" w:rsidR="004E5DA5" w:rsidRDefault="004E5DA5" w:rsidP="004E5DA5">
      <w:pPr>
        <w:spacing w:after="0"/>
        <w:jc w:val="center"/>
        <w:rPr>
          <w:lang w:val="es-ES_tradnl"/>
        </w:rPr>
      </w:pPr>
    </w:p>
    <w:p w14:paraId="013DBE14" w14:textId="77777777" w:rsidR="00E2038A" w:rsidRDefault="00E2038A" w:rsidP="00E2038A">
      <w:pPr>
        <w:rPr>
          <w:lang w:val="es-ES_tradnl"/>
        </w:rPr>
      </w:pPr>
    </w:p>
    <w:p w14:paraId="38B1B84B" w14:textId="6CE8B02C" w:rsidR="00E2038A" w:rsidRDefault="00E2038A" w:rsidP="00E2038A">
      <w:pPr>
        <w:rPr>
          <w:lang w:val="es-ES_tradnl"/>
        </w:rPr>
      </w:pPr>
      <w:r>
        <w:rPr>
          <w:lang w:val="es-ES_tradnl"/>
        </w:rPr>
        <w:t xml:space="preserve">Autorizado mediante Acuerdo Municipal N°: </w:t>
      </w:r>
      <w:r w:rsidR="00BF3E48">
        <w:rPr>
          <w:lang w:val="es-ES_tradnl"/>
        </w:rPr>
        <w:t>XI Acta 34 de fecha 01/09/2020</w:t>
      </w:r>
    </w:p>
    <w:p w14:paraId="14F7E37A" w14:textId="77777777" w:rsidR="00E2038A" w:rsidRDefault="00E2038A" w:rsidP="00E2038A">
      <w:pPr>
        <w:rPr>
          <w:lang w:val="es-ES_tradnl"/>
        </w:rPr>
      </w:pPr>
    </w:p>
    <w:p w14:paraId="04DE702D" w14:textId="77777777" w:rsidR="00E2038A" w:rsidRDefault="00E2038A" w:rsidP="00E2038A">
      <w:pPr>
        <w:spacing w:after="0"/>
        <w:rPr>
          <w:lang w:val="es-ES_tradnl"/>
        </w:rPr>
      </w:pPr>
      <w:r>
        <w:rPr>
          <w:lang w:val="es-ES_tradnl"/>
        </w:rPr>
        <w:t xml:space="preserve">_________________________________  </w:t>
      </w:r>
      <w:r>
        <w:rPr>
          <w:lang w:val="es-ES_tradnl"/>
        </w:rPr>
        <w:tab/>
        <w:t xml:space="preserve"> _________________________________</w:t>
      </w:r>
    </w:p>
    <w:p w14:paraId="6482324E" w14:textId="77777777" w:rsidR="00E2038A" w:rsidRDefault="00E2038A" w:rsidP="00E2038A">
      <w:pPr>
        <w:spacing w:after="0"/>
        <w:rPr>
          <w:lang w:val="es-ES_tradnl"/>
        </w:rPr>
      </w:pPr>
      <w:r>
        <w:rPr>
          <w:lang w:val="es-ES_tradnl"/>
        </w:rPr>
        <w:t>Lic. Héctor Antonio Quintanilla Roldán</w:t>
      </w:r>
      <w:r>
        <w:rPr>
          <w:lang w:val="es-ES_tradnl"/>
        </w:rPr>
        <w:tab/>
      </w:r>
      <w:r>
        <w:rPr>
          <w:lang w:val="es-ES_tradnl"/>
        </w:rPr>
        <w:tab/>
      </w:r>
      <w:r>
        <w:rPr>
          <w:lang w:val="es-ES_tradnl"/>
        </w:rPr>
        <w:tab/>
        <w:t xml:space="preserve">           Sr. Daniel González </w:t>
      </w:r>
    </w:p>
    <w:p w14:paraId="71D0D0DF" w14:textId="77777777" w:rsidR="00E2038A" w:rsidRDefault="00E2038A" w:rsidP="00E2038A">
      <w:pPr>
        <w:spacing w:after="0"/>
        <w:ind w:firstLine="708"/>
        <w:rPr>
          <w:lang w:val="es-ES_tradnl"/>
        </w:rPr>
      </w:pPr>
      <w:r>
        <w:rPr>
          <w:lang w:val="es-ES_tradnl"/>
        </w:rPr>
        <w:t xml:space="preserve">Secretario Municipal  </w:t>
      </w:r>
      <w:r>
        <w:rPr>
          <w:lang w:val="es-ES_tradnl"/>
        </w:rPr>
        <w:tab/>
      </w:r>
      <w:r>
        <w:rPr>
          <w:lang w:val="es-ES_tradnl"/>
        </w:rPr>
        <w:tab/>
      </w:r>
      <w:r>
        <w:rPr>
          <w:lang w:val="es-ES_tradnl"/>
        </w:rPr>
        <w:tab/>
      </w:r>
      <w:r>
        <w:rPr>
          <w:lang w:val="es-ES_tradnl"/>
        </w:rPr>
        <w:tab/>
        <w:t xml:space="preserve">            Gerente General</w:t>
      </w:r>
    </w:p>
    <w:p w14:paraId="72E9E27C" w14:textId="77777777" w:rsidR="00E2038A" w:rsidRPr="00AB6615" w:rsidRDefault="00E2038A" w:rsidP="00E2038A">
      <w:pPr>
        <w:rPr>
          <w:lang w:val="es-ES_tradnl"/>
        </w:rPr>
      </w:pPr>
    </w:p>
    <w:p w14:paraId="11A2A968" w14:textId="77777777" w:rsidR="00E2038A" w:rsidRDefault="00E2038A" w:rsidP="00E2038A">
      <w:pPr>
        <w:rPr>
          <w:lang w:val="es-ES_tradnl"/>
        </w:rPr>
      </w:pPr>
    </w:p>
    <w:p w14:paraId="2849C616" w14:textId="77777777" w:rsidR="00E2038A" w:rsidRDefault="00E2038A" w:rsidP="00E2038A">
      <w:pPr>
        <w:spacing w:after="0"/>
        <w:jc w:val="center"/>
        <w:rPr>
          <w:lang w:val="es-ES_tradnl"/>
        </w:rPr>
      </w:pPr>
      <w:r>
        <w:rPr>
          <w:lang w:val="es-ES_tradnl"/>
        </w:rPr>
        <w:t>___________________________________</w:t>
      </w:r>
    </w:p>
    <w:p w14:paraId="31410286" w14:textId="77777777" w:rsidR="00E2038A" w:rsidRDefault="00E2038A" w:rsidP="00E2038A">
      <w:pPr>
        <w:spacing w:after="0"/>
        <w:jc w:val="center"/>
        <w:rPr>
          <w:lang w:val="es-ES_tradnl"/>
        </w:rPr>
      </w:pPr>
      <w:r>
        <w:rPr>
          <w:lang w:val="es-ES_tradnl"/>
        </w:rPr>
        <w:t>Sr. José Mauricio Zelaya</w:t>
      </w:r>
    </w:p>
    <w:p w14:paraId="260AA1ED" w14:textId="77777777" w:rsidR="00E2038A" w:rsidRPr="00E2038A" w:rsidRDefault="00E2038A" w:rsidP="00E2038A">
      <w:pPr>
        <w:spacing w:after="0"/>
        <w:jc w:val="center"/>
        <w:rPr>
          <w:lang w:val="es-ES_tradnl"/>
        </w:rPr>
      </w:pPr>
      <w:r>
        <w:rPr>
          <w:lang w:val="es-ES_tradnl"/>
        </w:rPr>
        <w:t>Alcalde Municipal 2018-2021</w:t>
      </w:r>
    </w:p>
    <w:p w14:paraId="00F2D360" w14:textId="77777777" w:rsidR="00AA5370" w:rsidRDefault="00AA5370" w:rsidP="00D24E8B">
      <w:pPr>
        <w:rPr>
          <w:sz w:val="28"/>
        </w:rPr>
      </w:pPr>
    </w:p>
    <w:p w14:paraId="7EA3A7EB" w14:textId="77777777" w:rsidR="004E5DA5" w:rsidRPr="004E5DA5" w:rsidRDefault="004E5DA5" w:rsidP="00FC553E">
      <w:pPr>
        <w:pStyle w:val="Ttulo1"/>
      </w:pPr>
      <w:bookmarkStart w:id="2" w:name="_Toc40965893"/>
      <w:bookmarkStart w:id="3" w:name="_Toc46910234"/>
      <w:r>
        <w:lastRenderedPageBreak/>
        <w:t>INTRODUCCION</w:t>
      </w:r>
      <w:bookmarkEnd w:id="2"/>
      <w:bookmarkEnd w:id="3"/>
    </w:p>
    <w:p w14:paraId="676DDC5A" w14:textId="77777777" w:rsidR="004E5DA5" w:rsidRDefault="001C197E" w:rsidP="008E0611">
      <w:pPr>
        <w:spacing w:line="360" w:lineRule="auto"/>
      </w:pPr>
      <w:r>
        <w:t xml:space="preserve">El presente Manual constituye un instrumento que tiene por objeto orientar al personal de la Unidad de Recuperación de Mora de la Alcaldía Municipal de Usulután, en la aplicación de las disposiciones legales, políticas y procedimientos, tendientes a normar los procesos de recuperación de la </w:t>
      </w:r>
      <w:r w:rsidR="00AA0507">
        <w:t>Mora T</w:t>
      </w:r>
      <w:r>
        <w:t xml:space="preserve">ributaria, </w:t>
      </w:r>
      <w:r w:rsidR="00AA0507">
        <w:t>hacer efectivo el cobro de los I</w:t>
      </w:r>
      <w:r>
        <w:t xml:space="preserve">mpuestos y </w:t>
      </w:r>
      <w:r w:rsidR="00AA0507">
        <w:t>T</w:t>
      </w:r>
      <w:r>
        <w:t xml:space="preserve">asas </w:t>
      </w:r>
      <w:r w:rsidR="00AA0507">
        <w:t>M</w:t>
      </w:r>
      <w:r>
        <w:t>unicipales, así como a recuperar las deudas que los contribuyentes tengan con la Municipalidad por incumplimiento en sus pagos.</w:t>
      </w:r>
    </w:p>
    <w:p w14:paraId="7CAB6958" w14:textId="77777777" w:rsidR="008E0611" w:rsidRDefault="008E0611" w:rsidP="008E0611">
      <w:pPr>
        <w:spacing w:line="360" w:lineRule="auto"/>
        <w:rPr>
          <w:sz w:val="23"/>
          <w:szCs w:val="23"/>
        </w:rPr>
      </w:pPr>
      <w:r>
        <w:rPr>
          <w:sz w:val="23"/>
          <w:szCs w:val="23"/>
        </w:rPr>
        <w:t xml:space="preserve">El documento describe los proceso que deben seguirse para lograr una mayor efectividad en la recaudación de </w:t>
      </w:r>
      <w:r w:rsidR="00AA0507">
        <w:rPr>
          <w:sz w:val="23"/>
          <w:szCs w:val="23"/>
        </w:rPr>
        <w:t>Tributos y</w:t>
      </w:r>
      <w:r>
        <w:rPr>
          <w:sz w:val="23"/>
          <w:szCs w:val="23"/>
        </w:rPr>
        <w:t xml:space="preserve"> además, hace referencia a las diferentes </w:t>
      </w:r>
      <w:r w:rsidR="00AA0507">
        <w:rPr>
          <w:sz w:val="23"/>
          <w:szCs w:val="23"/>
        </w:rPr>
        <w:t>U</w:t>
      </w:r>
      <w:r>
        <w:rPr>
          <w:sz w:val="23"/>
          <w:szCs w:val="23"/>
        </w:rPr>
        <w:t xml:space="preserve">nidades que deben participar activamente en el proceso de cobro y, así, darle consistencia y formalidad a las actividades propias de esta gestión de cobro y recuperación de la </w:t>
      </w:r>
      <w:r w:rsidR="00AA0507">
        <w:rPr>
          <w:sz w:val="23"/>
          <w:szCs w:val="23"/>
        </w:rPr>
        <w:t>M</w:t>
      </w:r>
      <w:r>
        <w:rPr>
          <w:sz w:val="23"/>
          <w:szCs w:val="23"/>
        </w:rPr>
        <w:t xml:space="preserve">ora </w:t>
      </w:r>
      <w:r w:rsidR="00AA0507">
        <w:rPr>
          <w:sz w:val="23"/>
          <w:szCs w:val="23"/>
        </w:rPr>
        <w:t>T</w:t>
      </w:r>
      <w:r>
        <w:rPr>
          <w:sz w:val="23"/>
          <w:szCs w:val="23"/>
        </w:rPr>
        <w:t>ributaria, así mismo se incluyen los procedimientos básicos de cobro normal, cobro extrajudicial, y cobro judicial, formatos propuestos para realizar dicha gestión y la base legal que rige el cobro moratorio.</w:t>
      </w:r>
    </w:p>
    <w:p w14:paraId="56F55073" w14:textId="77777777" w:rsidR="00FC553E" w:rsidRPr="001C197E" w:rsidRDefault="00FC553E" w:rsidP="008E0611">
      <w:pPr>
        <w:spacing w:line="360" w:lineRule="auto"/>
      </w:pPr>
      <w:r>
        <w:rPr>
          <w:sz w:val="23"/>
          <w:szCs w:val="23"/>
        </w:rPr>
        <w:t xml:space="preserve">Además, el documento contiene la justificación de la elaboración del manual y la importancia de su implementación, así como cuáles son sus beneficios, su objetivo general y objetivos específicos, las etapas para la implementación del sistema de cobros y recuperación de la </w:t>
      </w:r>
      <w:r w:rsidR="00AA0507">
        <w:rPr>
          <w:sz w:val="23"/>
          <w:szCs w:val="23"/>
        </w:rPr>
        <w:t>M</w:t>
      </w:r>
      <w:r>
        <w:rPr>
          <w:sz w:val="23"/>
          <w:szCs w:val="23"/>
        </w:rPr>
        <w:t xml:space="preserve">ora </w:t>
      </w:r>
      <w:r w:rsidR="00AA0507">
        <w:rPr>
          <w:sz w:val="23"/>
          <w:szCs w:val="23"/>
        </w:rPr>
        <w:t>T</w:t>
      </w:r>
      <w:r>
        <w:rPr>
          <w:sz w:val="23"/>
          <w:szCs w:val="23"/>
        </w:rPr>
        <w:t>ributaria; las políticas que normarán y orientarán su desarrollo y en general, los procedimientos a desarrollar en las diferentes modalidades el cobro normal, administrativo y judicial y la base legal que los rige.</w:t>
      </w:r>
    </w:p>
    <w:p w14:paraId="1C1C32CE" w14:textId="77777777" w:rsidR="004E5DA5" w:rsidRPr="00AA60B1" w:rsidRDefault="00AA60B1" w:rsidP="008E0611">
      <w:pPr>
        <w:spacing w:line="360" w:lineRule="auto"/>
      </w:pPr>
      <w:r w:rsidRPr="00AA60B1">
        <w:t>Cabe señalar que este documento deberá actualizarse en la medida que se presenten modificaciones en su contenido, en la base legal, en la estructura</w:t>
      </w:r>
      <w:r>
        <w:t xml:space="preserve"> </w:t>
      </w:r>
      <w:r w:rsidRPr="00AA60B1">
        <w:t>organizacional de las áreas, o en algún otro aspecto que influya en la operatividad</w:t>
      </w:r>
      <w:r>
        <w:t xml:space="preserve"> </w:t>
      </w:r>
      <w:r w:rsidRPr="00AA60B1">
        <w:t>del mismo.</w:t>
      </w:r>
    </w:p>
    <w:p w14:paraId="00D5D950" w14:textId="77777777" w:rsidR="004E5DA5" w:rsidRDefault="004E5DA5" w:rsidP="001C197E">
      <w:pPr>
        <w:rPr>
          <w:lang w:val="es-ES" w:eastAsia="es-ES"/>
        </w:rPr>
      </w:pPr>
      <w:r>
        <w:rPr>
          <w:lang w:val="es-ES" w:eastAsia="es-ES"/>
        </w:rPr>
        <w:tab/>
      </w:r>
    </w:p>
    <w:p w14:paraId="26FE88B0" w14:textId="77777777" w:rsidR="001C197E" w:rsidRDefault="001C197E" w:rsidP="004E5DA5">
      <w:pPr>
        <w:tabs>
          <w:tab w:val="left" w:pos="2085"/>
        </w:tabs>
        <w:rPr>
          <w:lang w:val="es-ES" w:eastAsia="es-ES"/>
        </w:rPr>
      </w:pPr>
    </w:p>
    <w:p w14:paraId="0DCE8B61" w14:textId="77777777" w:rsidR="001C197E" w:rsidRDefault="001C197E" w:rsidP="004E5DA5">
      <w:pPr>
        <w:tabs>
          <w:tab w:val="left" w:pos="2085"/>
        </w:tabs>
        <w:rPr>
          <w:lang w:val="es-ES" w:eastAsia="es-ES"/>
        </w:rPr>
      </w:pPr>
    </w:p>
    <w:p w14:paraId="47C5B322" w14:textId="77777777" w:rsidR="001C197E" w:rsidRDefault="001C197E" w:rsidP="004E5DA5">
      <w:pPr>
        <w:tabs>
          <w:tab w:val="left" w:pos="2085"/>
        </w:tabs>
        <w:rPr>
          <w:lang w:val="es-ES" w:eastAsia="es-ES"/>
        </w:rPr>
      </w:pPr>
    </w:p>
    <w:p w14:paraId="06760BF7" w14:textId="77777777" w:rsidR="001C197E" w:rsidRDefault="001C197E" w:rsidP="004E5DA5">
      <w:pPr>
        <w:tabs>
          <w:tab w:val="left" w:pos="2085"/>
        </w:tabs>
        <w:rPr>
          <w:lang w:val="es-ES" w:eastAsia="es-ES"/>
        </w:rPr>
      </w:pPr>
    </w:p>
    <w:p w14:paraId="79B5AE09" w14:textId="77777777" w:rsidR="001C197E" w:rsidRDefault="001C197E" w:rsidP="004E5DA5">
      <w:pPr>
        <w:tabs>
          <w:tab w:val="left" w:pos="2085"/>
        </w:tabs>
        <w:rPr>
          <w:lang w:val="es-ES" w:eastAsia="es-ES"/>
        </w:rPr>
      </w:pPr>
    </w:p>
    <w:p w14:paraId="49E28F06" w14:textId="77777777" w:rsidR="001C197E" w:rsidRDefault="001C197E" w:rsidP="001C197E">
      <w:pPr>
        <w:pStyle w:val="Ttulo1"/>
      </w:pPr>
      <w:bookmarkStart w:id="4" w:name="_Toc40965894"/>
      <w:bookmarkStart w:id="5" w:name="_Toc46910235"/>
      <w:r>
        <w:lastRenderedPageBreak/>
        <w:t>OBJETIVOS</w:t>
      </w:r>
      <w:bookmarkEnd w:id="4"/>
      <w:bookmarkEnd w:id="5"/>
    </w:p>
    <w:p w14:paraId="1395A77C" w14:textId="77777777" w:rsidR="00FC553E" w:rsidRPr="00FC553E" w:rsidRDefault="00FC553E" w:rsidP="00EA1E87">
      <w:pPr>
        <w:pStyle w:val="Ttulo3"/>
        <w:numPr>
          <w:ilvl w:val="0"/>
          <w:numId w:val="4"/>
        </w:numPr>
      </w:pPr>
      <w:bookmarkStart w:id="6" w:name="_Toc40965895"/>
      <w:bookmarkStart w:id="7" w:name="_Toc46910236"/>
      <w:r>
        <w:t>OBJETIVO GENERAL</w:t>
      </w:r>
      <w:bookmarkEnd w:id="6"/>
      <w:bookmarkEnd w:id="7"/>
    </w:p>
    <w:p w14:paraId="6F46EC67" w14:textId="77777777" w:rsidR="007739EE" w:rsidRDefault="007739EE" w:rsidP="001C197E">
      <w:pPr>
        <w:rPr>
          <w:sz w:val="23"/>
          <w:szCs w:val="23"/>
        </w:rPr>
      </w:pPr>
    </w:p>
    <w:p w14:paraId="0EE819A4" w14:textId="77777777" w:rsidR="001C197E" w:rsidRDefault="00FC553E" w:rsidP="001C197E">
      <w:pPr>
        <w:rPr>
          <w:lang w:val="es-ES" w:eastAsia="es-ES"/>
        </w:rPr>
      </w:pPr>
      <w:r>
        <w:rPr>
          <w:sz w:val="23"/>
          <w:szCs w:val="23"/>
        </w:rPr>
        <w:t xml:space="preserve">Fortalecer la recaudación y administración </w:t>
      </w:r>
      <w:r w:rsidR="009628ED">
        <w:rPr>
          <w:sz w:val="23"/>
          <w:szCs w:val="23"/>
        </w:rPr>
        <w:t>T</w:t>
      </w:r>
      <w:r>
        <w:rPr>
          <w:sz w:val="23"/>
          <w:szCs w:val="23"/>
        </w:rPr>
        <w:t xml:space="preserve">ributaria de la </w:t>
      </w:r>
      <w:r w:rsidR="009628ED">
        <w:rPr>
          <w:sz w:val="23"/>
          <w:szCs w:val="23"/>
        </w:rPr>
        <w:t>M</w:t>
      </w:r>
      <w:r>
        <w:rPr>
          <w:sz w:val="23"/>
          <w:szCs w:val="23"/>
        </w:rPr>
        <w:t xml:space="preserve">unicipalidad de Usulután, a través del diseño de los procedimientos de gestión de recuperación de mora de los diferentes </w:t>
      </w:r>
      <w:r w:rsidR="009628ED">
        <w:rPr>
          <w:sz w:val="23"/>
          <w:szCs w:val="23"/>
        </w:rPr>
        <w:t>Tributos M</w:t>
      </w:r>
      <w:r>
        <w:rPr>
          <w:sz w:val="23"/>
          <w:szCs w:val="23"/>
        </w:rPr>
        <w:t>unicipales y que estén orientadas a incrementar la recaudación de los ingresos propios.</w:t>
      </w:r>
    </w:p>
    <w:p w14:paraId="792C638B" w14:textId="77777777" w:rsidR="001C197E" w:rsidRPr="00FC553E" w:rsidRDefault="00FC553E" w:rsidP="00EA1E87">
      <w:pPr>
        <w:pStyle w:val="Ttulo3"/>
        <w:numPr>
          <w:ilvl w:val="0"/>
          <w:numId w:val="4"/>
        </w:numPr>
        <w:rPr>
          <w:lang w:val="es-ES"/>
        </w:rPr>
      </w:pPr>
      <w:bookmarkStart w:id="8" w:name="_Toc40965896"/>
      <w:bookmarkStart w:id="9" w:name="_Toc46910237"/>
      <w:r>
        <w:rPr>
          <w:lang w:val="es-ES"/>
        </w:rPr>
        <w:t>OBJETIVOS ESPECIFICOS</w:t>
      </w:r>
      <w:bookmarkEnd w:id="8"/>
      <w:bookmarkEnd w:id="9"/>
      <w:r>
        <w:rPr>
          <w:lang w:val="es-ES"/>
        </w:rPr>
        <w:t xml:space="preserve"> </w:t>
      </w:r>
    </w:p>
    <w:p w14:paraId="36F3C9D3" w14:textId="77777777" w:rsidR="001C197E" w:rsidRDefault="001C197E" w:rsidP="001C197E">
      <w:pPr>
        <w:rPr>
          <w:lang w:val="es-ES" w:eastAsia="es-ES"/>
        </w:rPr>
      </w:pPr>
    </w:p>
    <w:p w14:paraId="41928715" w14:textId="77777777" w:rsidR="001C197E" w:rsidRPr="00FC553E" w:rsidRDefault="00FC553E" w:rsidP="00EA1E87">
      <w:pPr>
        <w:pStyle w:val="Prrafodelista1"/>
        <w:numPr>
          <w:ilvl w:val="0"/>
          <w:numId w:val="5"/>
        </w:numPr>
        <w:rPr>
          <w:lang w:val="es-ES" w:eastAsia="es-ES"/>
        </w:rPr>
      </w:pPr>
      <w:r w:rsidRPr="00FC553E">
        <w:rPr>
          <w:sz w:val="23"/>
          <w:szCs w:val="23"/>
        </w:rPr>
        <w:t>Regular el trabajo de las personas involucradas en el proceso de cobro y recuperación de mora.</w:t>
      </w:r>
    </w:p>
    <w:p w14:paraId="2D550BE5" w14:textId="77777777" w:rsidR="00FC553E" w:rsidRPr="00133F20" w:rsidRDefault="00FC553E" w:rsidP="00EA1E87">
      <w:pPr>
        <w:pStyle w:val="Prrafodelista1"/>
        <w:numPr>
          <w:ilvl w:val="0"/>
          <w:numId w:val="5"/>
        </w:numPr>
        <w:rPr>
          <w:lang w:val="es-ES" w:eastAsia="es-ES"/>
        </w:rPr>
      </w:pPr>
      <w:r>
        <w:rPr>
          <w:sz w:val="23"/>
          <w:szCs w:val="23"/>
        </w:rPr>
        <w:t>Ordenamiento y transparencia del proceso de recuperación de mora.</w:t>
      </w:r>
    </w:p>
    <w:p w14:paraId="32B60CCF" w14:textId="77777777" w:rsidR="00133F20" w:rsidRPr="00FC553E" w:rsidRDefault="00EA1E87" w:rsidP="00EA1E87">
      <w:pPr>
        <w:pStyle w:val="Prrafodelista1"/>
        <w:numPr>
          <w:ilvl w:val="0"/>
          <w:numId w:val="5"/>
        </w:numPr>
        <w:rPr>
          <w:lang w:val="es-ES" w:eastAsia="es-ES"/>
        </w:rPr>
      </w:pPr>
      <w:r>
        <w:rPr>
          <w:sz w:val="23"/>
          <w:szCs w:val="23"/>
        </w:rPr>
        <w:t>Simplificar los</w:t>
      </w:r>
      <w:r w:rsidR="00133F20">
        <w:rPr>
          <w:sz w:val="23"/>
          <w:szCs w:val="23"/>
        </w:rPr>
        <w:t xml:space="preserve"> procesos que se realizan dentro de la Unidad de Recuperación de Mora.</w:t>
      </w:r>
    </w:p>
    <w:p w14:paraId="0D163905" w14:textId="77777777" w:rsidR="001C197E" w:rsidRDefault="001C197E" w:rsidP="001C197E">
      <w:pPr>
        <w:rPr>
          <w:lang w:val="es-ES" w:eastAsia="es-ES"/>
        </w:rPr>
      </w:pPr>
    </w:p>
    <w:p w14:paraId="289623CC" w14:textId="77777777" w:rsidR="001C197E" w:rsidRDefault="001C197E" w:rsidP="001C197E">
      <w:pPr>
        <w:rPr>
          <w:lang w:val="es-ES" w:eastAsia="es-ES"/>
        </w:rPr>
      </w:pPr>
    </w:p>
    <w:p w14:paraId="22E81EAE" w14:textId="77777777" w:rsidR="001C197E" w:rsidRDefault="001C197E" w:rsidP="001C197E">
      <w:pPr>
        <w:pStyle w:val="Ttulo1"/>
      </w:pPr>
      <w:bookmarkStart w:id="10" w:name="_Toc40965897"/>
      <w:bookmarkStart w:id="11" w:name="_Toc46910238"/>
      <w:r>
        <w:t>AMBITO DE APLICACIÓN</w:t>
      </w:r>
      <w:bookmarkEnd w:id="10"/>
      <w:bookmarkEnd w:id="11"/>
    </w:p>
    <w:p w14:paraId="3DEDBD52" w14:textId="77777777" w:rsidR="001C197E" w:rsidRDefault="001C197E" w:rsidP="001C197E">
      <w:pPr>
        <w:rPr>
          <w:lang w:val="es-ES" w:eastAsia="es-ES"/>
        </w:rPr>
      </w:pPr>
    </w:p>
    <w:p w14:paraId="6484D0E6" w14:textId="77777777" w:rsidR="001C197E" w:rsidRPr="00133F20" w:rsidRDefault="00133F20" w:rsidP="00133F20">
      <w:r w:rsidRPr="00133F20">
        <w:t xml:space="preserve">El presente Manual será de aplicación a los procesos que se realizan en </w:t>
      </w:r>
      <w:r>
        <w:t>la Unidad de Recuperación de Mora de la Municipalidad de Usulután.</w:t>
      </w:r>
    </w:p>
    <w:p w14:paraId="564EE6CA" w14:textId="77777777" w:rsidR="001C197E" w:rsidRDefault="001C197E" w:rsidP="001C197E">
      <w:pPr>
        <w:rPr>
          <w:lang w:val="es-ES" w:eastAsia="es-ES"/>
        </w:rPr>
      </w:pPr>
    </w:p>
    <w:p w14:paraId="2BF8A80E" w14:textId="77777777" w:rsidR="001C197E" w:rsidRDefault="001C197E" w:rsidP="001C197E">
      <w:pPr>
        <w:pStyle w:val="Ttulo1"/>
      </w:pPr>
      <w:bookmarkStart w:id="12" w:name="_Toc40965898"/>
      <w:bookmarkStart w:id="13" w:name="_Toc46910239"/>
      <w:r>
        <w:t>RESPONSABILIDADES</w:t>
      </w:r>
      <w:bookmarkEnd w:id="12"/>
      <w:bookmarkEnd w:id="13"/>
    </w:p>
    <w:p w14:paraId="7D53DE4D" w14:textId="77777777" w:rsidR="00EA1E87" w:rsidRDefault="00EA1E87" w:rsidP="00EA1E87">
      <w:pPr>
        <w:pStyle w:val="Default"/>
      </w:pPr>
    </w:p>
    <w:p w14:paraId="1584192D" w14:textId="77777777" w:rsidR="00EA1E87" w:rsidRDefault="00EA1E87" w:rsidP="00EA1E87">
      <w:pPr>
        <w:pStyle w:val="Prrafodelista1"/>
        <w:numPr>
          <w:ilvl w:val="0"/>
          <w:numId w:val="10"/>
        </w:numPr>
      </w:pPr>
      <w:r w:rsidRPr="00EA1E87">
        <w:t>Es responsabilidad del Jefe de la Unidad de Recuperación de Mora en conjunto con el Jefe de Planificación y Desarrollo Institucional, mantener actualizado el presente manual.</w:t>
      </w:r>
    </w:p>
    <w:p w14:paraId="07C687BA" w14:textId="77777777" w:rsidR="00EA1E87" w:rsidRPr="00EA1E87" w:rsidRDefault="00EA1E87" w:rsidP="00EA1E87">
      <w:pPr>
        <w:pStyle w:val="Prrafodelista1"/>
      </w:pPr>
    </w:p>
    <w:p w14:paraId="66519CC5" w14:textId="77777777" w:rsidR="00EA1E87" w:rsidRPr="00EA1E87" w:rsidRDefault="00EA1E87" w:rsidP="00EA1E87">
      <w:pPr>
        <w:pStyle w:val="Prrafodelista1"/>
        <w:numPr>
          <w:ilvl w:val="0"/>
          <w:numId w:val="10"/>
        </w:numPr>
      </w:pPr>
      <w:r w:rsidRPr="00EA1E87">
        <w:t>Es responsabilidad de cada integrante de la Unidad de Recuperación de Mora, cumplir con las políticas y procedimientos establecidos en el presente manual</w:t>
      </w:r>
      <w:r>
        <w:t xml:space="preserve">, </w:t>
      </w:r>
      <w:r w:rsidRPr="00EA1E87">
        <w:t xml:space="preserve">así como capacitar y formar al </w:t>
      </w:r>
      <w:r w:rsidR="00860B07" w:rsidRPr="00EA1E87">
        <w:t>nuevo personal</w:t>
      </w:r>
      <w:r w:rsidRPr="00EA1E87">
        <w:t xml:space="preserve"> en los procedimientos de su área, distribuir el Manual, mantener informado a todo el personal involucrado en el desarrollo de las funciones de la Unidad.</w:t>
      </w:r>
    </w:p>
    <w:p w14:paraId="63F8263A" w14:textId="77777777" w:rsidR="00AA60B1" w:rsidRPr="00EA1E87" w:rsidRDefault="00AA60B1" w:rsidP="00AA60B1">
      <w:pPr>
        <w:rPr>
          <w:lang w:eastAsia="es-ES"/>
        </w:rPr>
      </w:pPr>
    </w:p>
    <w:p w14:paraId="41DF7828" w14:textId="77777777" w:rsidR="00AA60B1" w:rsidRDefault="00AA60B1" w:rsidP="00AA60B1">
      <w:pPr>
        <w:rPr>
          <w:rFonts w:eastAsia="Times New Roman" w:cs="Arial"/>
          <w:b/>
          <w:bCs/>
          <w:color w:val="002060"/>
          <w:kern w:val="32"/>
          <w:sz w:val="32"/>
          <w:szCs w:val="32"/>
          <w:lang w:val="es-ES" w:eastAsia="es-ES"/>
        </w:rPr>
      </w:pPr>
    </w:p>
    <w:p w14:paraId="35115E63" w14:textId="77777777" w:rsidR="00654E65" w:rsidRDefault="00654E65">
      <w:pPr>
        <w:jc w:val="left"/>
        <w:rPr>
          <w:lang w:val="es-ES" w:eastAsia="es-ES"/>
        </w:rPr>
        <w:sectPr w:rsidR="00654E65" w:rsidSect="00067126">
          <w:headerReference w:type="default" r:id="rId12"/>
          <w:pgSz w:w="12240" w:h="15840"/>
          <w:pgMar w:top="1417" w:right="1701" w:bottom="1417" w:left="1701" w:header="708" w:footer="708" w:gutter="0"/>
          <w:cols w:space="708"/>
          <w:docGrid w:linePitch="360"/>
        </w:sectPr>
      </w:pPr>
    </w:p>
    <w:p w14:paraId="3059A4B5" w14:textId="6066E61F" w:rsidR="00654E65" w:rsidRPr="00654E65" w:rsidRDefault="000E3DA4" w:rsidP="00125380">
      <w:pPr>
        <w:pStyle w:val="Ttulo1"/>
      </w:pPr>
      <w:bookmarkStart w:id="14" w:name="_Toc40965899"/>
      <w:bookmarkStart w:id="15" w:name="_Toc46910240"/>
      <w:r>
        <w:lastRenderedPageBreak/>
        <w:t>ORGANIGRAMA DE LA UNIDAD DE ADMINISTRACIÓN TRIBUTARIA MUNICIPAL</w:t>
      </w:r>
      <w:bookmarkEnd w:id="14"/>
      <w:bookmarkEnd w:id="15"/>
    </w:p>
    <w:p w14:paraId="7A1074DD" w14:textId="2A86A89C" w:rsidR="00125380" w:rsidRPr="005F79C3" w:rsidRDefault="00B32835" w:rsidP="00125380">
      <w:pPr>
        <w:tabs>
          <w:tab w:val="left" w:pos="3585"/>
        </w:tabs>
        <w:rPr>
          <w:lang w:val="es-ES" w:eastAsia="es-ES"/>
        </w:rPr>
        <w:sectPr w:rsidR="00125380" w:rsidRPr="005F79C3" w:rsidSect="00654E65">
          <w:pgSz w:w="15840" w:h="12240" w:orient="landscape"/>
          <w:pgMar w:top="1701" w:right="1417" w:bottom="1701" w:left="1417" w:header="708" w:footer="708" w:gutter="0"/>
          <w:cols w:space="708"/>
          <w:docGrid w:linePitch="360"/>
        </w:sectPr>
      </w:pPr>
      <w:r>
        <w:rPr>
          <w:noProof/>
        </w:rPr>
        <mc:AlternateContent>
          <mc:Choice Requires="wps">
            <w:drawing>
              <wp:anchor distT="0" distB="0" distL="114300" distR="114300" simplePos="0" relativeHeight="251681792" behindDoc="0" locked="0" layoutInCell="1" allowOverlap="1" wp14:anchorId="0F3A5105" wp14:editId="76BC228E">
                <wp:simplePos x="0" y="0"/>
                <wp:positionH relativeFrom="column">
                  <wp:posOffset>6905625</wp:posOffset>
                </wp:positionH>
                <wp:positionV relativeFrom="paragraph">
                  <wp:posOffset>2200910</wp:posOffset>
                </wp:positionV>
                <wp:extent cx="1323340" cy="2447925"/>
                <wp:effectExtent l="57150" t="57150" r="29210" b="28575"/>
                <wp:wrapNone/>
                <wp:docPr id="39" name="Rectángulo: esquinas redondeada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2447925"/>
                        </a:xfrm>
                        <a:prstGeom prst="roundRect">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12700" cap="flat" cmpd="sng" algn="ctr">
                          <a:solidFill>
                            <a:srgbClr val="002060"/>
                          </a:solidFill>
                          <a:prstDash val="solid"/>
                          <a:miter lim="800000"/>
                        </a:ln>
                        <a:effectLst>
                          <a:softEdge rad="12700"/>
                        </a:effectLst>
                        <a:scene3d>
                          <a:camera prst="orthographicFront"/>
                          <a:lightRig rig="threePt" dir="t"/>
                        </a:scene3d>
                        <a:sp3d>
                          <a:bevelT w="165100" prst="coolSlant"/>
                        </a:sp3d>
                      </wps:spPr>
                      <wps:txbx>
                        <w:txbxContent>
                          <w:p w14:paraId="47440C1D" w14:textId="77777777" w:rsidR="00125380" w:rsidRPr="00125380" w:rsidRDefault="00125380" w:rsidP="00125380">
                            <w:pPr>
                              <w:jc w:val="center"/>
                              <w:rPr>
                                <w:color w:val="FFFFFF" w:themeColor="background1"/>
                                <w:sz w:val="18"/>
                                <w:szCs w:val="16"/>
                                <w:lang w:val="es-ES"/>
                              </w:rPr>
                            </w:pPr>
                            <w:r w:rsidRPr="00125380">
                              <w:rPr>
                                <w:color w:val="FFFFFF" w:themeColor="background1"/>
                                <w:sz w:val="22"/>
                                <w:lang w:val="es-ES"/>
                              </w:rPr>
                              <w:t>Unidad encargada de la gestión efectiva y oportuna de los saldos morosos de los contribuyentes.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A5105" id="Rectángulo: esquinas redondeadas 17" o:spid="_x0000_s1028" style="position:absolute;left:0;text-align:left;margin-left:543.75pt;margin-top:173.3pt;width:104.2pt;height:19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" fillcolor="#5d6d85" strokecolor="#002060" strokeweight="1pt">
                <v:fill color2="#334258" rotate="t" colors="0 #5d6d85;.5 #485972;1 #334258" focus="100%" type="gradient">
                  <o:fill v:ext="view" type="gradientUnscaled"/>
                </v:fill>
                <v:stroke joinstyle="miter"/>
                <v:path arrowok="t"/>
                <v:textbox>
                  <w:txbxContent>
                    <w:p w14:paraId="47440C1D" w14:textId="77777777" w:rsidR="00125380" w:rsidRPr="00125380" w:rsidRDefault="00125380" w:rsidP="00125380">
                      <w:pPr>
                        <w:jc w:val="center"/>
                        <w:rPr>
                          <w:color w:val="FFFFFF" w:themeColor="background1"/>
                          <w:sz w:val="18"/>
                          <w:szCs w:val="16"/>
                          <w:lang w:val="es-ES"/>
                        </w:rPr>
                      </w:pPr>
                      <w:r w:rsidRPr="00125380">
                        <w:rPr>
                          <w:color w:val="FFFFFF" w:themeColor="background1"/>
                          <w:sz w:val="22"/>
                          <w:lang w:val="es-ES"/>
                        </w:rPr>
                        <w:t>Unidad encargada de la gestión efectiva y oportuna de los saldos morosos de los contribuyentes.</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7912342E" wp14:editId="17C82247">
                <wp:simplePos x="0" y="0"/>
                <wp:positionH relativeFrom="column">
                  <wp:posOffset>7410450</wp:posOffset>
                </wp:positionH>
                <wp:positionV relativeFrom="paragraph">
                  <wp:posOffset>1543685</wp:posOffset>
                </wp:positionV>
                <wp:extent cx="200025" cy="457200"/>
                <wp:effectExtent l="57150" t="57150" r="0" b="38100"/>
                <wp:wrapNone/>
                <wp:docPr id="38" name="Flecha: hacia abaj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7200"/>
                        </a:xfrm>
                        <a:prstGeom prst="downArrow">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0572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8" o:spid="_x0000_s1026" type="#_x0000_t67" style="position:absolute;margin-left:583.5pt;margin-top:121.55pt;width:15.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" adj="16875" fillcolor="#5d6d85" strokecolor="windowText" strokeweight=".5pt">
                <v:fill color2="#334258" rotate="t" colors="0 #5d6d85;.5 #485972;1 #334258" focus="100%" type="gradient">
                  <o:fill v:ext="view" type="gradientUnscaled"/>
                </v:fill>
                <v:path arrowok="t"/>
              </v:shape>
            </w:pict>
          </mc:Fallback>
        </mc:AlternateContent>
      </w:r>
      <w:r>
        <w:rPr>
          <w:noProof/>
        </w:rPr>
        <mc:AlternateContent>
          <mc:Choice Requires="wps">
            <w:drawing>
              <wp:anchor distT="0" distB="0" distL="114300" distR="114300" simplePos="0" relativeHeight="251680768" behindDoc="0" locked="0" layoutInCell="1" allowOverlap="1" wp14:anchorId="0B751542" wp14:editId="52E6944B">
                <wp:simplePos x="0" y="0"/>
                <wp:positionH relativeFrom="column">
                  <wp:posOffset>5324475</wp:posOffset>
                </wp:positionH>
                <wp:positionV relativeFrom="paragraph">
                  <wp:posOffset>2200910</wp:posOffset>
                </wp:positionV>
                <wp:extent cx="1323340" cy="2447925"/>
                <wp:effectExtent l="57150" t="57150" r="29210" b="28575"/>
                <wp:wrapNone/>
                <wp:docPr id="37"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2447925"/>
                        </a:xfrm>
                        <a:prstGeom prst="roundRect">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12700" cap="flat" cmpd="sng" algn="ctr">
                          <a:solidFill>
                            <a:srgbClr val="002060"/>
                          </a:solidFill>
                          <a:prstDash val="solid"/>
                          <a:miter lim="800000"/>
                        </a:ln>
                        <a:effectLst>
                          <a:softEdge rad="12700"/>
                        </a:effectLst>
                        <a:scene3d>
                          <a:camera prst="orthographicFront"/>
                          <a:lightRig rig="threePt" dir="t"/>
                        </a:scene3d>
                        <a:sp3d>
                          <a:bevelT w="165100" prst="coolSlant"/>
                        </a:sp3d>
                      </wps:spPr>
                      <wps:txbx>
                        <w:txbxContent>
                          <w:p w14:paraId="18917FFE" w14:textId="77777777" w:rsidR="00125380" w:rsidRPr="00125380" w:rsidRDefault="00125380" w:rsidP="00125380">
                            <w:pPr>
                              <w:jc w:val="center"/>
                              <w:rPr>
                                <w:color w:val="FFFFFF" w:themeColor="background1"/>
                                <w:sz w:val="18"/>
                                <w:szCs w:val="16"/>
                              </w:rPr>
                            </w:pPr>
                            <w:r w:rsidRPr="00125380">
                              <w:rPr>
                                <w:color w:val="FFFFFF" w:themeColor="background1"/>
                                <w:sz w:val="22"/>
                              </w:rPr>
                              <w:t>Mantiene actualizada las cuentas de los contribuyentes o usuarios, además le corresponde gestionar el cobro de los saldos morosos con el apoyo del personal de la unidad Recuperación de Mora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1542" id="Rectángulo: esquinas redondeadas 15" o:spid="_x0000_s1029" style="position:absolute;left:0;text-align:left;margin-left:419.25pt;margin-top:173.3pt;width:104.2pt;height:19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" fillcolor="#5d6d85" strokecolor="#002060" strokeweight="1pt">
                <v:fill color2="#334258" rotate="t" colors="0 #5d6d85;.5 #485972;1 #334258" focus="100%" type="gradient">
                  <o:fill v:ext="view" type="gradientUnscaled"/>
                </v:fill>
                <v:stroke joinstyle="miter"/>
                <v:path arrowok="t"/>
                <v:textbox>
                  <w:txbxContent>
                    <w:p w14:paraId="18917FFE" w14:textId="77777777" w:rsidR="00125380" w:rsidRPr="00125380" w:rsidRDefault="00125380" w:rsidP="00125380">
                      <w:pPr>
                        <w:jc w:val="center"/>
                        <w:rPr>
                          <w:color w:val="FFFFFF" w:themeColor="background1"/>
                          <w:sz w:val="18"/>
                          <w:szCs w:val="16"/>
                        </w:rPr>
                      </w:pPr>
                      <w:r w:rsidRPr="00125380">
                        <w:rPr>
                          <w:color w:val="FFFFFF" w:themeColor="background1"/>
                          <w:sz w:val="22"/>
                        </w:rPr>
                        <w:t>Mantiene actualizada las cuentas de los contribuyentes o usuarios, además le corresponde gestionar el cobro de los saldos morosos con el apoyo del personal de la unidad Recuperación de Mora</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3E0A5245" wp14:editId="711C911A">
                <wp:simplePos x="0" y="0"/>
                <wp:positionH relativeFrom="column">
                  <wp:posOffset>5857875</wp:posOffset>
                </wp:positionH>
                <wp:positionV relativeFrom="paragraph">
                  <wp:posOffset>1543685</wp:posOffset>
                </wp:positionV>
                <wp:extent cx="200025" cy="457200"/>
                <wp:effectExtent l="57150" t="57150" r="0" b="38100"/>
                <wp:wrapNone/>
                <wp:docPr id="36" name="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7200"/>
                        </a:xfrm>
                        <a:prstGeom prst="downArrow">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B18AB7" id="Flecha: hacia abajo 14" o:spid="_x0000_s1026" type="#_x0000_t67" style="position:absolute;margin-left:461.25pt;margin-top:121.55pt;width:15.7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" adj="16875" fillcolor="#5d6d85" strokecolor="windowText" strokeweight=".5pt">
                <v:fill color2="#334258" rotate="t" colors="0 #5d6d85;.5 #485972;1 #334258" focus="100%" type="gradient">
                  <o:fill v:ext="view" type="gradientUnscaled"/>
                </v:fill>
                <v:path arrowok="t"/>
              </v:shape>
            </w:pict>
          </mc:Fallback>
        </mc:AlternateContent>
      </w:r>
      <w:r>
        <w:rPr>
          <w:noProof/>
        </w:rPr>
        <mc:AlternateContent>
          <mc:Choice Requires="wps">
            <w:drawing>
              <wp:anchor distT="0" distB="0" distL="114300" distR="114300" simplePos="0" relativeHeight="251678720" behindDoc="0" locked="0" layoutInCell="1" allowOverlap="1" wp14:anchorId="11021AD3" wp14:editId="60AFB906">
                <wp:simplePos x="0" y="0"/>
                <wp:positionH relativeFrom="column">
                  <wp:posOffset>3752850</wp:posOffset>
                </wp:positionH>
                <wp:positionV relativeFrom="paragraph">
                  <wp:posOffset>2200910</wp:posOffset>
                </wp:positionV>
                <wp:extent cx="1323340" cy="2447925"/>
                <wp:effectExtent l="57150" t="57150" r="29210" b="28575"/>
                <wp:wrapNone/>
                <wp:docPr id="34"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2447925"/>
                        </a:xfrm>
                        <a:prstGeom prst="roundRect">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12700" cap="flat" cmpd="sng" algn="ctr">
                          <a:solidFill>
                            <a:srgbClr val="002060"/>
                          </a:solidFill>
                          <a:prstDash val="solid"/>
                          <a:miter lim="800000"/>
                        </a:ln>
                        <a:effectLst>
                          <a:softEdge rad="12700"/>
                        </a:effectLst>
                        <a:scene3d>
                          <a:camera prst="orthographicFront"/>
                          <a:lightRig rig="threePt" dir="t"/>
                        </a:scene3d>
                        <a:sp3d>
                          <a:bevelT w="165100" prst="coolSlant"/>
                        </a:sp3d>
                      </wps:spPr>
                      <wps:txbx>
                        <w:txbxContent>
                          <w:p w14:paraId="20E7E361" w14:textId="77777777" w:rsidR="00125380" w:rsidRPr="00125380" w:rsidRDefault="00125380" w:rsidP="00125380">
                            <w:pPr>
                              <w:jc w:val="center"/>
                              <w:rPr>
                                <w:color w:val="FFFFFF" w:themeColor="background1"/>
                                <w:sz w:val="20"/>
                                <w:szCs w:val="18"/>
                              </w:rPr>
                            </w:pPr>
                            <w:r w:rsidRPr="00125380">
                              <w:rPr>
                                <w:color w:val="FFFFFF" w:themeColor="background1"/>
                                <w:sz w:val="22"/>
                              </w:rPr>
                              <w:t>Atiende al contribuyente en lo relacionado con los trámites del registro tributario; procesando la información y determina la base imponible para la aplicación de impuestos y tasas.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1AD3" id="Rectángulo: esquinas redondeadas 13" o:spid="_x0000_s1030" style="position:absolute;left:0;text-align:left;margin-left:295.5pt;margin-top:173.3pt;width:104.2pt;height:1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" fillcolor="#5d6d85" strokecolor="#002060" strokeweight="1pt">
                <v:fill color2="#334258" rotate="t" colors="0 #5d6d85;.5 #485972;1 #334258" focus="100%" type="gradient">
                  <o:fill v:ext="view" type="gradientUnscaled"/>
                </v:fill>
                <v:stroke joinstyle="miter"/>
                <v:path arrowok="t"/>
                <v:textbox>
                  <w:txbxContent>
                    <w:p w14:paraId="20E7E361" w14:textId="77777777" w:rsidR="00125380" w:rsidRPr="00125380" w:rsidRDefault="00125380" w:rsidP="00125380">
                      <w:pPr>
                        <w:jc w:val="center"/>
                        <w:rPr>
                          <w:color w:val="FFFFFF" w:themeColor="background1"/>
                          <w:sz w:val="20"/>
                          <w:szCs w:val="18"/>
                        </w:rPr>
                      </w:pPr>
                      <w:r w:rsidRPr="00125380">
                        <w:rPr>
                          <w:color w:val="FFFFFF" w:themeColor="background1"/>
                          <w:sz w:val="22"/>
                        </w:rPr>
                        <w:t>Atiende al contribuyente en lo relacionado con los trámites del registro tributario; procesando la información y determina la base imponible para la aplicación de impuestos y tasas.</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673A303B" wp14:editId="2791537B">
                <wp:simplePos x="0" y="0"/>
                <wp:positionH relativeFrom="column">
                  <wp:posOffset>4324350</wp:posOffset>
                </wp:positionH>
                <wp:positionV relativeFrom="paragraph">
                  <wp:posOffset>1543685</wp:posOffset>
                </wp:positionV>
                <wp:extent cx="200025" cy="457200"/>
                <wp:effectExtent l="57150" t="57150" r="0" b="38100"/>
                <wp:wrapNone/>
                <wp:docPr id="33" name="Flecha: hacia abaj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7200"/>
                        </a:xfrm>
                        <a:prstGeom prst="downArrow">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5466D8" id="Flecha: hacia abajo 12" o:spid="_x0000_s1026" type="#_x0000_t67" style="position:absolute;margin-left:340.5pt;margin-top:121.55pt;width:15.7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" adj="16875" fillcolor="#5d6d85" strokecolor="windowText" strokeweight=".5pt">
                <v:fill color2="#334258" rotate="t" colors="0 #5d6d85;.5 #485972;1 #334258" focus="100%" type="gradient">
                  <o:fill v:ext="view" type="gradientUnscaled"/>
                </v:fill>
                <v:path arrowok="t"/>
              </v:shape>
            </w:pict>
          </mc:Fallback>
        </mc:AlternateContent>
      </w:r>
      <w:r w:rsidRPr="00125380">
        <w:rPr>
          <w:noProof/>
          <w:color w:val="FFFFFF" w:themeColor="background1"/>
        </w:rPr>
        <mc:AlternateContent>
          <mc:Choice Requires="wps">
            <w:drawing>
              <wp:anchor distT="0" distB="0" distL="114300" distR="114300" simplePos="0" relativeHeight="251676672" behindDoc="0" locked="0" layoutInCell="1" allowOverlap="1" wp14:anchorId="4BAFEC53" wp14:editId="7E22E31D">
                <wp:simplePos x="0" y="0"/>
                <wp:positionH relativeFrom="column">
                  <wp:posOffset>2219325</wp:posOffset>
                </wp:positionH>
                <wp:positionV relativeFrom="paragraph">
                  <wp:posOffset>2200910</wp:posOffset>
                </wp:positionV>
                <wp:extent cx="1323340" cy="2447925"/>
                <wp:effectExtent l="57150" t="57150" r="29210" b="28575"/>
                <wp:wrapNone/>
                <wp:docPr id="32"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2447925"/>
                        </a:xfrm>
                        <a:prstGeom prst="roundRect">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12700" cap="flat" cmpd="sng" algn="ctr">
                          <a:solidFill>
                            <a:srgbClr val="002060"/>
                          </a:solidFill>
                          <a:prstDash val="solid"/>
                          <a:miter lim="800000"/>
                        </a:ln>
                        <a:effectLst>
                          <a:softEdge rad="12700"/>
                        </a:effectLst>
                        <a:scene3d>
                          <a:camera prst="orthographicFront"/>
                          <a:lightRig rig="threePt" dir="t"/>
                        </a:scene3d>
                        <a:sp3d>
                          <a:bevelT w="165100" prst="coolSlant"/>
                        </a:sp3d>
                      </wps:spPr>
                      <wps:txbx>
                        <w:txbxContent>
                          <w:p w14:paraId="7B0ACB3D" w14:textId="77777777" w:rsidR="00125380" w:rsidRPr="00125380" w:rsidRDefault="00125380" w:rsidP="00125380">
                            <w:pPr>
                              <w:jc w:val="center"/>
                              <w:rPr>
                                <w:color w:val="FFFFFF" w:themeColor="background1"/>
                                <w:sz w:val="22"/>
                                <w:szCs w:val="20"/>
                              </w:rPr>
                            </w:pPr>
                            <w:r w:rsidRPr="00125380">
                              <w:rPr>
                                <w:rFonts w:cs="Arial"/>
                                <w:color w:val="FFFFFF" w:themeColor="background1"/>
                                <w:sz w:val="22"/>
                                <w:szCs w:val="20"/>
                              </w:rPr>
                              <w:t>Procesa la información tributaria de los contribuyentes y determina la base imponible para la aplicación de impuestos y tasas.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FEC53" id="Rectángulo: esquinas redondeadas 11" o:spid="_x0000_s1031" style="position:absolute;left:0;text-align:left;margin-left:174.75pt;margin-top:173.3pt;width:104.2pt;height:19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" fillcolor="#5d6d85" strokecolor="#002060" strokeweight="1pt">
                <v:fill color2="#334258" rotate="t" colors="0 #5d6d85;.5 #485972;1 #334258" focus="100%" type="gradient">
                  <o:fill v:ext="view" type="gradientUnscaled"/>
                </v:fill>
                <v:stroke joinstyle="miter"/>
                <v:path arrowok="t"/>
                <v:textbox>
                  <w:txbxContent>
                    <w:p w14:paraId="7B0ACB3D" w14:textId="77777777" w:rsidR="00125380" w:rsidRPr="00125380" w:rsidRDefault="00125380" w:rsidP="00125380">
                      <w:pPr>
                        <w:jc w:val="center"/>
                        <w:rPr>
                          <w:color w:val="FFFFFF" w:themeColor="background1"/>
                          <w:sz w:val="22"/>
                          <w:szCs w:val="20"/>
                        </w:rPr>
                      </w:pPr>
                      <w:r w:rsidRPr="00125380">
                        <w:rPr>
                          <w:rFonts w:cs="Arial"/>
                          <w:color w:val="FFFFFF" w:themeColor="background1"/>
                          <w:sz w:val="22"/>
                          <w:szCs w:val="20"/>
                        </w:rPr>
                        <w:t>Procesa la información tributaria de los contribuyentes y determina la base imponible para la aplicación de impuestos y tasas.</w:t>
                      </w:r>
                    </w:p>
                  </w:txbxContent>
                </v:textbox>
              </v:roundrect>
            </w:pict>
          </mc:Fallback>
        </mc:AlternateContent>
      </w:r>
      <w:r w:rsidRPr="00125380">
        <w:rPr>
          <w:noProof/>
          <w:color w:val="FFFFFF" w:themeColor="background1"/>
        </w:rPr>
        <mc:AlternateContent>
          <mc:Choice Requires="wps">
            <w:drawing>
              <wp:anchor distT="0" distB="0" distL="114300" distR="114300" simplePos="0" relativeHeight="251675648" behindDoc="0" locked="0" layoutInCell="1" allowOverlap="1" wp14:anchorId="66184E8C" wp14:editId="59F6F5E3">
                <wp:simplePos x="0" y="0"/>
                <wp:positionH relativeFrom="column">
                  <wp:posOffset>2781300</wp:posOffset>
                </wp:positionH>
                <wp:positionV relativeFrom="paragraph">
                  <wp:posOffset>1543685</wp:posOffset>
                </wp:positionV>
                <wp:extent cx="200025" cy="457200"/>
                <wp:effectExtent l="57150" t="57150" r="0" b="38100"/>
                <wp:wrapNone/>
                <wp:docPr id="31" name="Flecha: hacia abaj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7200"/>
                        </a:xfrm>
                        <a:prstGeom prst="downArrow">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55AB1" id="Flecha: hacia abajo 6" o:spid="_x0000_s1026" type="#_x0000_t67" style="position:absolute;margin-left:219pt;margin-top:121.55pt;width:15.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" adj="16875" fillcolor="#5d6d85" strokecolor="windowText" strokeweight=".5pt">
                <v:fill color2="#334258" rotate="t" colors="0 #5d6d85;.5 #485972;1 #334258" focus="100%" type="gradient">
                  <o:fill v:ext="view" type="gradientUnscaled"/>
                </v:fill>
                <v:path arrowok="t"/>
              </v:shape>
            </w:pict>
          </mc:Fallback>
        </mc:AlternateContent>
      </w:r>
      <w:r w:rsidRPr="00125380">
        <w:rPr>
          <w:noProof/>
          <w:color w:val="FFFFFF" w:themeColor="background1"/>
        </w:rPr>
        <mc:AlternateContent>
          <mc:Choice Requires="wps">
            <w:drawing>
              <wp:anchor distT="0" distB="0" distL="114300" distR="114300" simplePos="0" relativeHeight="251673600" behindDoc="0" locked="0" layoutInCell="1" allowOverlap="1" wp14:anchorId="408094CB" wp14:editId="20036FFC">
                <wp:simplePos x="0" y="0"/>
                <wp:positionH relativeFrom="column">
                  <wp:posOffset>1109980</wp:posOffset>
                </wp:positionH>
                <wp:positionV relativeFrom="paragraph">
                  <wp:posOffset>1541145</wp:posOffset>
                </wp:positionV>
                <wp:extent cx="200025" cy="457200"/>
                <wp:effectExtent l="57150" t="57150" r="0" b="38100"/>
                <wp:wrapNone/>
                <wp:docPr id="30" name="Flecha: haci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7200"/>
                        </a:xfrm>
                        <a:prstGeom prst="downArrow">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4D45C8" id="Flecha: hacia abajo 2" o:spid="_x0000_s1026" type="#_x0000_t67" style="position:absolute;margin-left:87.4pt;margin-top:121.35pt;width:15.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" adj="16875" fillcolor="#5d6d85" strokecolor="windowText" strokeweight=".5pt">
                <v:fill color2="#334258" rotate="t" colors="0 #5d6d85;.5 #485972;1 #334258" focus="100%" type="gradient">
                  <o:fill v:ext="view" type="gradientUnscaled"/>
                </v:fill>
                <v:path arrowok="t"/>
              </v:shape>
            </w:pict>
          </mc:Fallback>
        </mc:AlternateContent>
      </w:r>
      <w:r w:rsidRPr="00125380">
        <w:rPr>
          <w:noProof/>
          <w:color w:val="FFFFFF" w:themeColor="background1"/>
        </w:rPr>
        <mc:AlternateContent>
          <mc:Choice Requires="wps">
            <w:drawing>
              <wp:anchor distT="0" distB="0" distL="114300" distR="114300" simplePos="0" relativeHeight="251674624" behindDoc="0" locked="0" layoutInCell="1" allowOverlap="1" wp14:anchorId="1AB1E385" wp14:editId="74E966EA">
                <wp:simplePos x="0" y="0"/>
                <wp:positionH relativeFrom="column">
                  <wp:posOffset>605155</wp:posOffset>
                </wp:positionH>
                <wp:positionV relativeFrom="paragraph">
                  <wp:posOffset>2198370</wp:posOffset>
                </wp:positionV>
                <wp:extent cx="1323340" cy="2447925"/>
                <wp:effectExtent l="57150" t="57150" r="29210" b="28575"/>
                <wp:wrapNone/>
                <wp:docPr id="29"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340" cy="2447925"/>
                        </a:xfrm>
                        <a:prstGeom prst="roundRect">
                          <a:avLst/>
                        </a:prstGeom>
                        <a:gradFill rotWithShape="1">
                          <a:gsLst>
                            <a:gs pos="0">
                              <a:srgbClr val="44546A">
                                <a:tint val="93000"/>
                                <a:satMod val="150000"/>
                                <a:shade val="98000"/>
                                <a:lumMod val="102000"/>
                              </a:srgbClr>
                            </a:gs>
                            <a:gs pos="50000">
                              <a:srgbClr val="44546A">
                                <a:tint val="98000"/>
                                <a:satMod val="130000"/>
                                <a:shade val="90000"/>
                                <a:lumMod val="103000"/>
                              </a:srgbClr>
                            </a:gs>
                            <a:gs pos="100000">
                              <a:srgbClr val="44546A">
                                <a:shade val="63000"/>
                                <a:satMod val="120000"/>
                              </a:srgbClr>
                            </a:gs>
                          </a:gsLst>
                          <a:lin ang="5400000" scaled="0"/>
                        </a:gradFill>
                        <a:ln w="12700" cap="flat" cmpd="sng" algn="ctr">
                          <a:solidFill>
                            <a:srgbClr val="002060"/>
                          </a:solidFill>
                          <a:prstDash val="solid"/>
                          <a:miter lim="800000"/>
                        </a:ln>
                        <a:effectLst>
                          <a:softEdge rad="12700"/>
                        </a:effectLst>
                        <a:scene3d>
                          <a:camera prst="orthographicFront"/>
                          <a:lightRig rig="threePt" dir="t"/>
                        </a:scene3d>
                        <a:sp3d>
                          <a:bevelT w="165100" prst="coolSlant"/>
                        </a:sp3d>
                      </wps:spPr>
                      <wps:txbx>
                        <w:txbxContent>
                          <w:p w14:paraId="6823DC8B" w14:textId="77777777" w:rsidR="00125380" w:rsidRPr="00125380" w:rsidRDefault="00125380" w:rsidP="00125380">
                            <w:pPr>
                              <w:jc w:val="center"/>
                              <w:rPr>
                                <w:color w:val="FFFFFF" w:themeColor="background1"/>
                                <w:sz w:val="22"/>
                                <w:szCs w:val="20"/>
                              </w:rPr>
                            </w:pPr>
                            <w:r w:rsidRPr="00125380">
                              <w:rPr>
                                <w:rFonts w:cs="Arial"/>
                                <w:color w:val="FFFFFF" w:themeColor="background1"/>
                                <w:sz w:val="22"/>
                                <w:szCs w:val="20"/>
                              </w:rPr>
                              <w:t>Es la encargada de realizar las auditorias tributarias con el fin de incrementar la base tributaria municipal y examinar la precisión de la información declarada por los contribuyentes.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1E385" id="Rectángulo: esquinas redondeadas 3" o:spid="_x0000_s1032" style="position:absolute;left:0;text-align:left;margin-left:47.65pt;margin-top:173.1pt;width:104.2pt;height:19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" fillcolor="#5d6d85" strokecolor="#002060" strokeweight="1pt">
                <v:fill color2="#334258" rotate="t" colors="0 #5d6d85;.5 #485972;1 #334258" focus="100%" type="gradient">
                  <o:fill v:ext="view" type="gradientUnscaled"/>
                </v:fill>
                <v:stroke joinstyle="miter"/>
                <v:path arrowok="t"/>
                <v:textbox>
                  <w:txbxContent>
                    <w:p w14:paraId="6823DC8B" w14:textId="77777777" w:rsidR="00125380" w:rsidRPr="00125380" w:rsidRDefault="00125380" w:rsidP="00125380">
                      <w:pPr>
                        <w:jc w:val="center"/>
                        <w:rPr>
                          <w:color w:val="FFFFFF" w:themeColor="background1"/>
                          <w:sz w:val="22"/>
                          <w:szCs w:val="20"/>
                        </w:rPr>
                      </w:pPr>
                      <w:r w:rsidRPr="00125380">
                        <w:rPr>
                          <w:rFonts w:cs="Arial"/>
                          <w:color w:val="FFFFFF" w:themeColor="background1"/>
                          <w:sz w:val="22"/>
                          <w:szCs w:val="20"/>
                        </w:rPr>
                        <w:t>Es la encargada de realizar las auditorias tributarias con el fin de incrementar la base tributaria municipal y examinar la precisión de la información declarada por los contribuyentes.</w:t>
                      </w:r>
                    </w:p>
                  </w:txbxContent>
                </v:textbox>
              </v:roundrect>
            </w:pict>
          </mc:Fallback>
        </mc:AlternateContent>
      </w:r>
      <w:r w:rsidRPr="00125380">
        <w:rPr>
          <w:noProof/>
          <w:lang w:val="es-ES" w:eastAsia="es-ES"/>
        </w:rPr>
        <w:drawing>
          <wp:inline distT="0" distB="0" distL="0" distR="0" wp14:anchorId="188EBBB9" wp14:editId="166AE9A0">
            <wp:extent cx="8121015" cy="2434590"/>
            <wp:effectExtent l="57150" t="0" r="108585" b="0"/>
            <wp:docPr id="2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4603C91" w14:textId="77777777" w:rsidR="003C7885" w:rsidRDefault="003C7885" w:rsidP="00AA60B1">
      <w:pPr>
        <w:pStyle w:val="Ttulo1"/>
      </w:pPr>
      <w:bookmarkStart w:id="16" w:name="_Toc40965900"/>
      <w:bookmarkStart w:id="17" w:name="_Toc46910241"/>
      <w:r>
        <w:lastRenderedPageBreak/>
        <w:t>POLITICAS DE RECUPERACIÓN DE MORA</w:t>
      </w:r>
      <w:bookmarkEnd w:id="16"/>
      <w:bookmarkEnd w:id="17"/>
    </w:p>
    <w:p w14:paraId="5B00714C" w14:textId="77777777" w:rsidR="00ED3D65" w:rsidRDefault="00BD6057" w:rsidP="00EA1E87">
      <w:pPr>
        <w:pStyle w:val="Ttulo3"/>
        <w:numPr>
          <w:ilvl w:val="0"/>
          <w:numId w:val="7"/>
        </w:numPr>
        <w:ind w:left="284" w:hanging="283"/>
        <w:rPr>
          <w:lang w:val="es-ES"/>
        </w:rPr>
      </w:pPr>
      <w:bookmarkStart w:id="18" w:name="_Toc40965901"/>
      <w:bookmarkStart w:id="19" w:name="_Toc46910242"/>
      <w:r>
        <w:rPr>
          <w:lang w:val="es-ES"/>
        </w:rPr>
        <w:t>POLÍTICAS GENERALES</w:t>
      </w:r>
      <w:bookmarkEnd w:id="18"/>
      <w:bookmarkEnd w:id="19"/>
      <w:r>
        <w:rPr>
          <w:lang w:val="es-ES"/>
        </w:rPr>
        <w:t xml:space="preserve"> </w:t>
      </w:r>
    </w:p>
    <w:p w14:paraId="3B075CA8" w14:textId="77777777" w:rsidR="003C7885" w:rsidRDefault="003C7885" w:rsidP="003C7885">
      <w:pPr>
        <w:rPr>
          <w:lang w:val="es-ES" w:eastAsia="es-ES"/>
        </w:rPr>
      </w:pPr>
      <w:r>
        <w:rPr>
          <w:lang w:val="es-ES" w:eastAsia="es-ES"/>
        </w:rPr>
        <w:t xml:space="preserve">Para la ejecución eficiente de la recuperación de </w:t>
      </w:r>
      <w:r w:rsidR="001E2D78">
        <w:rPr>
          <w:lang w:val="es-ES" w:eastAsia="es-ES"/>
        </w:rPr>
        <w:t>M</w:t>
      </w:r>
      <w:r>
        <w:rPr>
          <w:lang w:val="es-ES" w:eastAsia="es-ES"/>
        </w:rPr>
        <w:t xml:space="preserve">ora </w:t>
      </w:r>
      <w:r w:rsidR="001E2D78">
        <w:rPr>
          <w:lang w:val="es-ES" w:eastAsia="es-ES"/>
        </w:rPr>
        <w:t>T</w:t>
      </w:r>
      <w:r>
        <w:rPr>
          <w:lang w:val="es-ES" w:eastAsia="es-ES"/>
        </w:rPr>
        <w:t>ributaria se definen las siguientes políticas:</w:t>
      </w:r>
    </w:p>
    <w:p w14:paraId="247A7006" w14:textId="77777777" w:rsidR="003C7885" w:rsidRDefault="003C7885" w:rsidP="00EA1E87">
      <w:pPr>
        <w:pStyle w:val="Prrafodelista1"/>
        <w:numPr>
          <w:ilvl w:val="0"/>
          <w:numId w:val="6"/>
        </w:numPr>
        <w:rPr>
          <w:sz w:val="23"/>
          <w:szCs w:val="23"/>
        </w:rPr>
      </w:pPr>
      <w:r w:rsidRPr="003C7885">
        <w:rPr>
          <w:sz w:val="23"/>
          <w:szCs w:val="23"/>
        </w:rPr>
        <w:t xml:space="preserve">Para el pago de los </w:t>
      </w:r>
      <w:r w:rsidR="001E2D78">
        <w:rPr>
          <w:sz w:val="23"/>
          <w:szCs w:val="23"/>
        </w:rPr>
        <w:t>T</w:t>
      </w:r>
      <w:r w:rsidRPr="003C7885">
        <w:rPr>
          <w:sz w:val="23"/>
          <w:szCs w:val="23"/>
        </w:rPr>
        <w:t xml:space="preserve">ributos, </w:t>
      </w:r>
      <w:r w:rsidR="001E2D78">
        <w:rPr>
          <w:sz w:val="23"/>
          <w:szCs w:val="23"/>
        </w:rPr>
        <w:t>I</w:t>
      </w:r>
      <w:r w:rsidRPr="003C7885">
        <w:rPr>
          <w:sz w:val="23"/>
          <w:szCs w:val="23"/>
        </w:rPr>
        <w:t xml:space="preserve">mpuestos y </w:t>
      </w:r>
      <w:r w:rsidR="001E2D78">
        <w:rPr>
          <w:sz w:val="23"/>
          <w:szCs w:val="23"/>
        </w:rPr>
        <w:t>T</w:t>
      </w:r>
      <w:r w:rsidRPr="003C7885">
        <w:rPr>
          <w:sz w:val="23"/>
          <w:szCs w:val="23"/>
        </w:rPr>
        <w:t>asas, la municipalidad dará un plazo de 60 días contados a partir del plazo de vencimiento para su cancelación, periodo que se considera dentro del cobro normal, por lo que el deudor no incurrirá en el pago de multas e intereses moratorios.</w:t>
      </w:r>
    </w:p>
    <w:p w14:paraId="08286B9A" w14:textId="77777777" w:rsidR="003C7885" w:rsidRDefault="003C7885" w:rsidP="003C7885">
      <w:pPr>
        <w:pStyle w:val="Prrafodelista1"/>
        <w:rPr>
          <w:sz w:val="23"/>
          <w:szCs w:val="23"/>
        </w:rPr>
      </w:pPr>
    </w:p>
    <w:p w14:paraId="11B4A91F" w14:textId="77777777" w:rsidR="003C7885" w:rsidRDefault="003C7885" w:rsidP="00EA1E87">
      <w:pPr>
        <w:pStyle w:val="Prrafodelista1"/>
        <w:numPr>
          <w:ilvl w:val="0"/>
          <w:numId w:val="6"/>
        </w:numPr>
        <w:rPr>
          <w:sz w:val="23"/>
          <w:szCs w:val="23"/>
        </w:rPr>
      </w:pPr>
      <w:r>
        <w:rPr>
          <w:sz w:val="23"/>
          <w:szCs w:val="23"/>
        </w:rPr>
        <w:t xml:space="preserve">La Unidad de Recuperación de Mora con el apoyo de Cuentas Corrientes y el sistema </w:t>
      </w:r>
      <w:r w:rsidR="001E2D78">
        <w:rPr>
          <w:sz w:val="23"/>
          <w:szCs w:val="23"/>
        </w:rPr>
        <w:t>T</w:t>
      </w:r>
      <w:r>
        <w:rPr>
          <w:sz w:val="23"/>
          <w:szCs w:val="23"/>
        </w:rPr>
        <w:t xml:space="preserve">ributario identificará los contribuyentes en mora, una vez identificados la Unidad de Recuperación de Mora notificará por escrito a los contribuyentes que se encuentren en mora, detallando la totalidad de su deuda, asimismo se les informará de la necesidad de cumplir con sus obligaciones y las posibles sanciones que se derivan del incumplimiento; tal notificación se hará directamente al contribuyente o a su representante legal, pero si este no se encontrare o no puede ser hallado, deberá notificársele a través de sus parientes dentro del cuarto grado de consanguinidad, a sus dependientes o con el que habite en el lugar señalado como el de su residencia; en todo caso, deberá levantarse acta de esta diligencia, consignando en ella, los datos de identificación de la persona que la recibe, su relación con el contribuyente, y el número de su </w:t>
      </w:r>
      <w:r w:rsidR="001E2D78">
        <w:rPr>
          <w:sz w:val="23"/>
          <w:szCs w:val="23"/>
        </w:rPr>
        <w:t>D</w:t>
      </w:r>
      <w:r>
        <w:rPr>
          <w:sz w:val="23"/>
          <w:szCs w:val="23"/>
        </w:rPr>
        <w:t xml:space="preserve">ocumento </w:t>
      </w:r>
      <w:r w:rsidR="001E2D78">
        <w:rPr>
          <w:sz w:val="23"/>
          <w:szCs w:val="23"/>
        </w:rPr>
        <w:t>Ú</w:t>
      </w:r>
      <w:r>
        <w:rPr>
          <w:sz w:val="23"/>
          <w:szCs w:val="23"/>
        </w:rPr>
        <w:t xml:space="preserve">nico de </w:t>
      </w:r>
      <w:r w:rsidR="001E2D78">
        <w:rPr>
          <w:sz w:val="23"/>
          <w:szCs w:val="23"/>
        </w:rPr>
        <w:t>I</w:t>
      </w:r>
      <w:r>
        <w:rPr>
          <w:sz w:val="23"/>
          <w:szCs w:val="23"/>
        </w:rPr>
        <w:t>dentidad.</w:t>
      </w:r>
    </w:p>
    <w:p w14:paraId="5AC8CA40" w14:textId="77777777" w:rsidR="003C7885" w:rsidRPr="003C7885" w:rsidRDefault="003C7885" w:rsidP="003C7885">
      <w:pPr>
        <w:pStyle w:val="Prrafodelista1"/>
        <w:rPr>
          <w:sz w:val="23"/>
          <w:szCs w:val="23"/>
        </w:rPr>
      </w:pPr>
    </w:p>
    <w:p w14:paraId="6403D7BC" w14:textId="77777777" w:rsidR="003C7885" w:rsidRDefault="003C7885" w:rsidP="00EA1E87">
      <w:pPr>
        <w:pStyle w:val="Prrafodelista1"/>
        <w:numPr>
          <w:ilvl w:val="0"/>
          <w:numId w:val="6"/>
        </w:numPr>
        <w:rPr>
          <w:sz w:val="23"/>
          <w:szCs w:val="23"/>
        </w:rPr>
      </w:pPr>
      <w:r>
        <w:rPr>
          <w:sz w:val="23"/>
          <w:szCs w:val="23"/>
        </w:rPr>
        <w:t>Como medida alterna</w:t>
      </w:r>
      <w:r w:rsidR="004003D3">
        <w:rPr>
          <w:sz w:val="23"/>
          <w:szCs w:val="23"/>
        </w:rPr>
        <w:t xml:space="preserve"> el personal de la Unidad</w:t>
      </w:r>
      <w:r>
        <w:rPr>
          <w:sz w:val="23"/>
          <w:szCs w:val="23"/>
        </w:rPr>
        <w:t xml:space="preserve"> de Recuperación de Mora</w:t>
      </w:r>
      <w:r w:rsidR="004003D3">
        <w:rPr>
          <w:sz w:val="23"/>
          <w:szCs w:val="23"/>
        </w:rPr>
        <w:t xml:space="preserve">, podrá tomar la iniciativa de visitar de manera personal a todos los contribuyentes que reflejen en el expediente una mora mayor a </w:t>
      </w:r>
      <w:r w:rsidR="004003D3" w:rsidRPr="004003D3">
        <w:rPr>
          <w:sz w:val="23"/>
          <w:szCs w:val="23"/>
          <w:u w:val="single"/>
        </w:rPr>
        <w:t>$ 200.00</w:t>
      </w:r>
      <w:r w:rsidR="004003D3">
        <w:rPr>
          <w:sz w:val="23"/>
          <w:szCs w:val="23"/>
        </w:rPr>
        <w:t xml:space="preserve">, para concientizarles al pago de sus </w:t>
      </w:r>
      <w:r w:rsidR="001E1D7B">
        <w:rPr>
          <w:sz w:val="23"/>
          <w:szCs w:val="23"/>
        </w:rPr>
        <w:t>T</w:t>
      </w:r>
      <w:r w:rsidR="004003D3">
        <w:rPr>
          <w:sz w:val="23"/>
          <w:szCs w:val="23"/>
        </w:rPr>
        <w:t>ributos.</w:t>
      </w:r>
    </w:p>
    <w:p w14:paraId="02782303" w14:textId="77777777" w:rsidR="004003D3" w:rsidRPr="004003D3" w:rsidRDefault="004003D3" w:rsidP="004003D3">
      <w:pPr>
        <w:pStyle w:val="Prrafodelista1"/>
        <w:rPr>
          <w:sz w:val="23"/>
          <w:szCs w:val="23"/>
        </w:rPr>
      </w:pPr>
    </w:p>
    <w:p w14:paraId="55E3EA27" w14:textId="77777777" w:rsidR="004003D3" w:rsidRDefault="004003D3" w:rsidP="00EA1E87">
      <w:pPr>
        <w:pStyle w:val="Prrafodelista1"/>
        <w:numPr>
          <w:ilvl w:val="0"/>
          <w:numId w:val="6"/>
        </w:numPr>
        <w:rPr>
          <w:sz w:val="23"/>
          <w:szCs w:val="23"/>
        </w:rPr>
      </w:pPr>
      <w:r>
        <w:rPr>
          <w:sz w:val="23"/>
          <w:szCs w:val="23"/>
        </w:rPr>
        <w:t>Se aplicará el cobro administrativo a todos los usuarios y contribuyentes que no cancelan su deuda tributaria en el plazo convenido de acuerdo a la Ley, haciendo de su conocimiento las sanciones a las que se hace acreedor por incumplimiento de pago.</w:t>
      </w:r>
    </w:p>
    <w:p w14:paraId="239ABFA0" w14:textId="77777777" w:rsidR="004003D3" w:rsidRPr="004003D3" w:rsidRDefault="004003D3" w:rsidP="004003D3">
      <w:pPr>
        <w:pStyle w:val="Prrafodelista1"/>
        <w:rPr>
          <w:sz w:val="23"/>
          <w:szCs w:val="23"/>
        </w:rPr>
      </w:pPr>
    </w:p>
    <w:p w14:paraId="02B6255C" w14:textId="77777777" w:rsidR="004003D3" w:rsidRDefault="004003D3" w:rsidP="00EA1E87">
      <w:pPr>
        <w:pStyle w:val="Prrafodelista1"/>
        <w:numPr>
          <w:ilvl w:val="0"/>
          <w:numId w:val="6"/>
        </w:numPr>
        <w:rPr>
          <w:sz w:val="23"/>
          <w:szCs w:val="23"/>
        </w:rPr>
      </w:pPr>
      <w:r>
        <w:rPr>
          <w:sz w:val="23"/>
          <w:szCs w:val="23"/>
        </w:rPr>
        <w:t>La Unidad de Recuperación de Mora, deberá promover reuniones periódicas con contribuyentes y usuarios morosos donde se les planteará su deuda, las complicaciones de las sanciones y las facilidades de pago. (Dicha gestión puede realizarse con el apoyo de la Unidad Contravencional de la Municipalidad).</w:t>
      </w:r>
    </w:p>
    <w:p w14:paraId="20C3F1CC" w14:textId="77777777" w:rsidR="004003D3" w:rsidRPr="004003D3" w:rsidRDefault="004003D3" w:rsidP="004003D3">
      <w:pPr>
        <w:pStyle w:val="Prrafodelista1"/>
        <w:rPr>
          <w:sz w:val="23"/>
          <w:szCs w:val="23"/>
        </w:rPr>
      </w:pPr>
    </w:p>
    <w:p w14:paraId="181FDB82" w14:textId="77777777" w:rsidR="004003D3" w:rsidRDefault="004003D3" w:rsidP="00EA1E87">
      <w:pPr>
        <w:pStyle w:val="Prrafodelista1"/>
        <w:numPr>
          <w:ilvl w:val="0"/>
          <w:numId w:val="6"/>
        </w:numPr>
        <w:rPr>
          <w:sz w:val="23"/>
          <w:szCs w:val="23"/>
        </w:rPr>
      </w:pPr>
      <w:r>
        <w:rPr>
          <w:sz w:val="23"/>
          <w:szCs w:val="23"/>
        </w:rPr>
        <w:t>La municipalidad concederá facilidades de pago a contribuyentes y usuarios que se encuentren en mora, previa presentación de solicitud por parte del interesado/a. Para su debido análisis y cumplimiento con estas políticas.</w:t>
      </w:r>
    </w:p>
    <w:p w14:paraId="1934BDC8" w14:textId="77777777" w:rsidR="00760DCB" w:rsidRPr="00760DCB" w:rsidRDefault="00760DCB" w:rsidP="00760DCB">
      <w:pPr>
        <w:pStyle w:val="Prrafodelista1"/>
        <w:rPr>
          <w:sz w:val="23"/>
          <w:szCs w:val="23"/>
        </w:rPr>
      </w:pPr>
    </w:p>
    <w:p w14:paraId="176153F0" w14:textId="58EA1ECC" w:rsidR="00760DCB" w:rsidRDefault="00760DCB" w:rsidP="00EA1E87">
      <w:pPr>
        <w:pStyle w:val="Prrafodelista1"/>
        <w:numPr>
          <w:ilvl w:val="0"/>
          <w:numId w:val="6"/>
        </w:numPr>
        <w:rPr>
          <w:sz w:val="23"/>
          <w:szCs w:val="23"/>
        </w:rPr>
      </w:pPr>
      <w:r>
        <w:rPr>
          <w:sz w:val="23"/>
          <w:szCs w:val="23"/>
        </w:rPr>
        <w:t xml:space="preserve">Los planes de pago deberán llevar el visto bueno </w:t>
      </w:r>
      <w:r w:rsidR="00FF7E1F" w:rsidRPr="00FF7E1F">
        <w:rPr>
          <w:sz w:val="23"/>
          <w:szCs w:val="23"/>
        </w:rPr>
        <w:t>del Síndico</w:t>
      </w:r>
      <w:r w:rsidR="00B12CA7" w:rsidRPr="00FF7E1F">
        <w:rPr>
          <w:sz w:val="23"/>
          <w:szCs w:val="23"/>
        </w:rPr>
        <w:t xml:space="preserve"> Municipal</w:t>
      </w:r>
      <w:r w:rsidRPr="00FF7E1F">
        <w:rPr>
          <w:sz w:val="23"/>
          <w:szCs w:val="23"/>
        </w:rPr>
        <w:t xml:space="preserve"> y tendrán un periodo máximo </w:t>
      </w:r>
      <w:r w:rsidR="00B12CA7" w:rsidRPr="00FF7E1F">
        <w:rPr>
          <w:sz w:val="23"/>
          <w:szCs w:val="23"/>
        </w:rPr>
        <w:t xml:space="preserve">de </w:t>
      </w:r>
      <w:r w:rsidR="006E6C3C" w:rsidRPr="00FF7E1F">
        <w:rPr>
          <w:sz w:val="23"/>
          <w:szCs w:val="23"/>
        </w:rPr>
        <w:t>doce</w:t>
      </w:r>
      <w:r w:rsidR="00B12CA7" w:rsidRPr="00FF7E1F">
        <w:rPr>
          <w:sz w:val="23"/>
          <w:szCs w:val="23"/>
        </w:rPr>
        <w:t xml:space="preserve"> meses</w:t>
      </w:r>
      <w:r w:rsidR="006E6C3C" w:rsidRPr="00FF7E1F">
        <w:rPr>
          <w:sz w:val="23"/>
          <w:szCs w:val="23"/>
        </w:rPr>
        <w:t xml:space="preserve"> año fiscal</w:t>
      </w:r>
      <w:r w:rsidR="00ED56B5" w:rsidRPr="00FF7E1F">
        <w:rPr>
          <w:sz w:val="23"/>
          <w:szCs w:val="23"/>
        </w:rPr>
        <w:t>,</w:t>
      </w:r>
      <w:r w:rsidR="00B12CA7" w:rsidRPr="00FF7E1F">
        <w:rPr>
          <w:sz w:val="23"/>
          <w:szCs w:val="23"/>
        </w:rPr>
        <w:t xml:space="preserve"> </w:t>
      </w:r>
      <w:r w:rsidRPr="00FF7E1F">
        <w:rPr>
          <w:sz w:val="23"/>
          <w:szCs w:val="23"/>
        </w:rPr>
        <w:t>cuotas mensuales consecutivas para su cancelación</w:t>
      </w:r>
      <w:r>
        <w:rPr>
          <w:sz w:val="23"/>
          <w:szCs w:val="23"/>
        </w:rPr>
        <w:t>.</w:t>
      </w:r>
    </w:p>
    <w:p w14:paraId="0BDDCD19" w14:textId="77777777" w:rsidR="00760DCB" w:rsidRPr="00760DCB" w:rsidRDefault="00760DCB" w:rsidP="00760DCB">
      <w:pPr>
        <w:pStyle w:val="Prrafodelista1"/>
        <w:rPr>
          <w:sz w:val="23"/>
          <w:szCs w:val="23"/>
        </w:rPr>
      </w:pPr>
    </w:p>
    <w:p w14:paraId="5711E051" w14:textId="77777777" w:rsidR="00760DCB" w:rsidRDefault="00760DCB" w:rsidP="00EA1E87">
      <w:pPr>
        <w:pStyle w:val="Prrafodelista1"/>
        <w:numPr>
          <w:ilvl w:val="0"/>
          <w:numId w:val="6"/>
        </w:numPr>
        <w:rPr>
          <w:sz w:val="23"/>
          <w:szCs w:val="23"/>
        </w:rPr>
      </w:pPr>
      <w:r>
        <w:rPr>
          <w:sz w:val="23"/>
          <w:szCs w:val="23"/>
        </w:rPr>
        <w:lastRenderedPageBreak/>
        <w:t xml:space="preserve">En el Plan o Convenio de Pago que se defina con el usuario o contribuyente se establecerá que, en la primera cuota de pago, deberá cancelar </w:t>
      </w:r>
      <w:r>
        <w:rPr>
          <w:b/>
          <w:bCs/>
          <w:sz w:val="23"/>
          <w:szCs w:val="23"/>
        </w:rPr>
        <w:t>el 15% del total de la deuda como mínimo</w:t>
      </w:r>
      <w:r>
        <w:rPr>
          <w:sz w:val="23"/>
          <w:szCs w:val="23"/>
        </w:rPr>
        <w:t>, la que incluirá la multa e intereses correspondientes, de conformidad a la Ley General Tributaria Municipal.</w:t>
      </w:r>
    </w:p>
    <w:p w14:paraId="63D77205" w14:textId="77777777" w:rsidR="00760DCB" w:rsidRPr="00760DCB" w:rsidRDefault="00760DCB" w:rsidP="00760DCB">
      <w:pPr>
        <w:pStyle w:val="Prrafodelista1"/>
        <w:rPr>
          <w:sz w:val="23"/>
          <w:szCs w:val="23"/>
        </w:rPr>
      </w:pPr>
    </w:p>
    <w:p w14:paraId="5B3E078D" w14:textId="2A15D45B" w:rsidR="00760DCB" w:rsidRPr="00FF7E1F" w:rsidRDefault="00760DCB" w:rsidP="00EA1E87">
      <w:pPr>
        <w:pStyle w:val="Prrafodelista1"/>
        <w:numPr>
          <w:ilvl w:val="0"/>
          <w:numId w:val="6"/>
        </w:numPr>
        <w:rPr>
          <w:sz w:val="23"/>
          <w:szCs w:val="23"/>
        </w:rPr>
      </w:pPr>
      <w:r>
        <w:rPr>
          <w:sz w:val="23"/>
          <w:szCs w:val="23"/>
        </w:rPr>
        <w:t>La Unidad de Recuperación de Mora, después de analizar cada uno de los casos con problemas moratorios, y que no han respondido a</w:t>
      </w:r>
      <w:r w:rsidR="00E774FD">
        <w:rPr>
          <w:sz w:val="23"/>
          <w:szCs w:val="23"/>
        </w:rPr>
        <w:t xml:space="preserve">l proceso administrativo, </w:t>
      </w:r>
      <w:r w:rsidR="00FF7E1F">
        <w:rPr>
          <w:sz w:val="23"/>
          <w:szCs w:val="23"/>
        </w:rPr>
        <w:t>pasará al</w:t>
      </w:r>
      <w:r>
        <w:rPr>
          <w:sz w:val="23"/>
          <w:szCs w:val="23"/>
        </w:rPr>
        <w:t xml:space="preserve"> Concejo Municipal cada uno de los expedientes para su evaluación y determinación de la aplicación del </w:t>
      </w:r>
      <w:r w:rsidRPr="00FF7E1F">
        <w:rPr>
          <w:sz w:val="23"/>
          <w:szCs w:val="23"/>
        </w:rPr>
        <w:t xml:space="preserve">proceso </w:t>
      </w:r>
      <w:r w:rsidR="00D641E5" w:rsidRPr="00FF7E1F">
        <w:rPr>
          <w:sz w:val="23"/>
          <w:szCs w:val="23"/>
        </w:rPr>
        <w:t>extra</w:t>
      </w:r>
      <w:r w:rsidRPr="00FF7E1F">
        <w:rPr>
          <w:sz w:val="23"/>
          <w:szCs w:val="23"/>
        </w:rPr>
        <w:t>judicial</w:t>
      </w:r>
      <w:r w:rsidR="00960D19" w:rsidRPr="00FF7E1F">
        <w:rPr>
          <w:sz w:val="23"/>
          <w:szCs w:val="23"/>
        </w:rPr>
        <w:t xml:space="preserve">, </w:t>
      </w:r>
      <w:r w:rsidR="001814F3" w:rsidRPr="00FF7E1F">
        <w:rPr>
          <w:sz w:val="23"/>
          <w:szCs w:val="23"/>
        </w:rPr>
        <w:t xml:space="preserve">mediante </w:t>
      </w:r>
      <w:r w:rsidR="00960D19" w:rsidRPr="00FF7E1F">
        <w:rPr>
          <w:sz w:val="23"/>
          <w:szCs w:val="23"/>
        </w:rPr>
        <w:t xml:space="preserve">la Unidad Jurídica Municipal. </w:t>
      </w:r>
    </w:p>
    <w:p w14:paraId="75B48EFA" w14:textId="77777777" w:rsidR="00760DCB" w:rsidRPr="00760DCB" w:rsidRDefault="00760DCB" w:rsidP="00760DCB">
      <w:pPr>
        <w:pStyle w:val="Prrafodelista1"/>
        <w:rPr>
          <w:sz w:val="23"/>
          <w:szCs w:val="23"/>
        </w:rPr>
      </w:pPr>
    </w:p>
    <w:p w14:paraId="2ADDF619" w14:textId="77777777" w:rsidR="00760DCB" w:rsidRDefault="00760DCB" w:rsidP="00EA1E87">
      <w:pPr>
        <w:pStyle w:val="Prrafodelista1"/>
        <w:numPr>
          <w:ilvl w:val="0"/>
          <w:numId w:val="6"/>
        </w:numPr>
        <w:rPr>
          <w:sz w:val="23"/>
          <w:szCs w:val="23"/>
        </w:rPr>
      </w:pPr>
      <w:r>
        <w:rPr>
          <w:sz w:val="23"/>
          <w:szCs w:val="23"/>
        </w:rPr>
        <w:t xml:space="preserve">El Concejo Municipal Plural de Usulután delega para encargarse del </w:t>
      </w:r>
      <w:r w:rsidR="00860B07">
        <w:rPr>
          <w:sz w:val="23"/>
          <w:szCs w:val="23"/>
        </w:rPr>
        <w:t>trámite</w:t>
      </w:r>
      <w:r>
        <w:rPr>
          <w:sz w:val="23"/>
          <w:szCs w:val="23"/>
        </w:rPr>
        <w:t xml:space="preserve"> judicial de los contribuyentes y usuarios morosos a la Unidad Jurídica de la Municipalidad.</w:t>
      </w:r>
    </w:p>
    <w:p w14:paraId="2036D881" w14:textId="77777777" w:rsidR="00760DCB" w:rsidRPr="00760DCB" w:rsidRDefault="00760DCB" w:rsidP="00760DCB">
      <w:pPr>
        <w:pStyle w:val="Prrafodelista1"/>
        <w:rPr>
          <w:sz w:val="23"/>
          <w:szCs w:val="23"/>
        </w:rPr>
      </w:pPr>
    </w:p>
    <w:p w14:paraId="731C81E9" w14:textId="77777777" w:rsidR="00CB3961" w:rsidRPr="00CB3961" w:rsidRDefault="00760DCB" w:rsidP="00EA1E87">
      <w:pPr>
        <w:pStyle w:val="Prrafodelista1"/>
        <w:numPr>
          <w:ilvl w:val="0"/>
          <w:numId w:val="6"/>
        </w:numPr>
        <w:rPr>
          <w:sz w:val="23"/>
          <w:szCs w:val="23"/>
        </w:rPr>
      </w:pPr>
      <w:r>
        <w:rPr>
          <w:sz w:val="23"/>
          <w:szCs w:val="23"/>
        </w:rPr>
        <w:t xml:space="preserve">Los abogados de la Unidad Jurídica de la Municipalidad ejecutaran las acciones </w:t>
      </w:r>
      <w:r w:rsidR="00CB3961">
        <w:rPr>
          <w:sz w:val="23"/>
          <w:szCs w:val="23"/>
        </w:rPr>
        <w:t>judiciales correspondientes dándole cumplimiento al procedimiento establecido en el Código de Procedimientos Civiles y en el artículo 119 de la Ley General Tributaria Municipal.</w:t>
      </w:r>
    </w:p>
    <w:p w14:paraId="27B0B890" w14:textId="77777777" w:rsidR="003C7885" w:rsidRPr="003C7885" w:rsidRDefault="003C7885" w:rsidP="003C7885">
      <w:pPr>
        <w:rPr>
          <w:lang w:val="es-ES" w:eastAsia="es-ES"/>
        </w:rPr>
      </w:pPr>
    </w:p>
    <w:p w14:paraId="41A53BF6" w14:textId="77777777" w:rsidR="00AA60B1" w:rsidRDefault="00AA60B1" w:rsidP="00AA60B1">
      <w:pPr>
        <w:pStyle w:val="Ttulo1"/>
      </w:pPr>
      <w:bookmarkStart w:id="20" w:name="_Toc40965902"/>
      <w:bookmarkStart w:id="21" w:name="_Toc46910243"/>
      <w:r>
        <w:t>POLÍTICAS DE BUENAS PRÁCTICAS PARA LOS ENCARGADOS DE RECUPERACIÓN DE MORA</w:t>
      </w:r>
      <w:bookmarkEnd w:id="20"/>
      <w:bookmarkEnd w:id="21"/>
    </w:p>
    <w:p w14:paraId="7AFA296D" w14:textId="77777777" w:rsidR="00AA60B1" w:rsidRDefault="00AA60B1" w:rsidP="00AA60B1">
      <w:pPr>
        <w:pStyle w:val="Ttulo3"/>
      </w:pPr>
      <w:bookmarkStart w:id="22" w:name="_Toc40965903"/>
      <w:bookmarkStart w:id="23" w:name="_Toc46910244"/>
      <w:r>
        <w:t xml:space="preserve">I. </w:t>
      </w:r>
      <w:r w:rsidR="00BD6057">
        <w:t>SOBRE GESTIONES PERSONALES.</w:t>
      </w:r>
      <w:bookmarkEnd w:id="22"/>
      <w:bookmarkEnd w:id="23"/>
    </w:p>
    <w:p w14:paraId="6A142B5D" w14:textId="77777777" w:rsidR="00AA60B1" w:rsidRPr="00AA60B1" w:rsidRDefault="00AA60B1" w:rsidP="003C7885">
      <w:r w:rsidRPr="00AA60B1">
        <w:t>Toda gestión de cobro dirigida al deudor por medio escrito (not</w:t>
      </w:r>
      <w:r w:rsidR="003C7885">
        <w:t>ificaciones u otro tipo de documento escrito</w:t>
      </w:r>
      <w:r w:rsidRPr="00AA60B1">
        <w:t>), deberá ser redactada considerando los siguientes elementos:</w:t>
      </w:r>
    </w:p>
    <w:p w14:paraId="22D076DD" w14:textId="77777777" w:rsidR="00AA60B1" w:rsidRPr="00AA60B1" w:rsidRDefault="00AA60B1" w:rsidP="00EA1E87">
      <w:pPr>
        <w:pStyle w:val="Prrafodelista1"/>
        <w:numPr>
          <w:ilvl w:val="0"/>
          <w:numId w:val="1"/>
        </w:numPr>
      </w:pPr>
      <w:r w:rsidRPr="00AA60B1">
        <w:t>Dirigirse en forma respetuosa, informativa y concisa.</w:t>
      </w:r>
    </w:p>
    <w:p w14:paraId="326CBB3A" w14:textId="77777777" w:rsidR="00AA60B1" w:rsidRDefault="00AA60B1" w:rsidP="00EA1E87">
      <w:pPr>
        <w:pStyle w:val="Prrafodelista1"/>
        <w:numPr>
          <w:ilvl w:val="0"/>
          <w:numId w:val="1"/>
        </w:numPr>
      </w:pPr>
      <w:r w:rsidRPr="00AA60B1">
        <w:t>No deberá incluir elementos difamatorios, ni calificativos denigrantes.</w:t>
      </w:r>
    </w:p>
    <w:p w14:paraId="105769BA" w14:textId="77777777" w:rsidR="00AA60B1" w:rsidRPr="00AA60B1" w:rsidRDefault="00AA60B1" w:rsidP="00EA1E87">
      <w:pPr>
        <w:pStyle w:val="Prrafodelista1"/>
        <w:numPr>
          <w:ilvl w:val="0"/>
          <w:numId w:val="1"/>
        </w:numPr>
      </w:pPr>
      <w:r w:rsidRPr="00AA60B1">
        <w:t>No se utilizará como forma de coacción la amenaza de reportar al deudor.</w:t>
      </w:r>
    </w:p>
    <w:p w14:paraId="35F1F16F" w14:textId="6AEB7A76" w:rsidR="00AA60B1" w:rsidRPr="00AA60B1" w:rsidRDefault="00AA60B1" w:rsidP="00F57EC2">
      <w:pPr>
        <w:pStyle w:val="Prrafodelista1"/>
        <w:numPr>
          <w:ilvl w:val="0"/>
          <w:numId w:val="1"/>
        </w:numPr>
      </w:pPr>
      <w:r w:rsidRPr="00AA60B1">
        <w:t>Toda gestión de cobro personal podrá realizarse en los lugares de</w:t>
      </w:r>
      <w:r w:rsidR="00F57EC2">
        <w:t xml:space="preserve"> </w:t>
      </w:r>
      <w:r w:rsidRPr="00AA60B1">
        <w:t>residencia y laborales, guardando la discreción del caso con los vecinos o</w:t>
      </w:r>
      <w:r>
        <w:t xml:space="preserve"> </w:t>
      </w:r>
      <w:r w:rsidRPr="00AA60B1">
        <w:t>compañeros de trabajo y jefes.</w:t>
      </w:r>
    </w:p>
    <w:p w14:paraId="1DC7F95B" w14:textId="77777777" w:rsidR="00AA60B1" w:rsidRPr="00AA60B1" w:rsidRDefault="00AA60B1" w:rsidP="00EA1E87">
      <w:pPr>
        <w:pStyle w:val="Prrafodelista1"/>
        <w:numPr>
          <w:ilvl w:val="0"/>
          <w:numId w:val="1"/>
        </w:numPr>
      </w:pPr>
      <w:r w:rsidRPr="00AA60B1">
        <w:t>No se deberá dejar correspondencia de ningún tipo o mensajes verbales,</w:t>
      </w:r>
      <w:r>
        <w:t xml:space="preserve"> </w:t>
      </w:r>
      <w:r w:rsidRPr="00AA60B1">
        <w:t>con familiares del deudor, si estos últimos son menores de edad o adultos</w:t>
      </w:r>
      <w:r>
        <w:t xml:space="preserve"> </w:t>
      </w:r>
      <w:r w:rsidRPr="00AA60B1">
        <w:t>mayores que presenten algún grado de discapacidad debido a razones</w:t>
      </w:r>
      <w:r>
        <w:t xml:space="preserve"> </w:t>
      </w:r>
      <w:r w:rsidRPr="00AA60B1">
        <w:t>atribuibles a la edad. Igualmente, no se deberán pegar o colocar mensajes</w:t>
      </w:r>
      <w:r>
        <w:t xml:space="preserve"> </w:t>
      </w:r>
      <w:r w:rsidRPr="00AA60B1">
        <w:t>en ningún lugar físico diferente al lugar de habitación. En el lugar de trabajo,</w:t>
      </w:r>
      <w:r>
        <w:t xml:space="preserve"> </w:t>
      </w:r>
      <w:r w:rsidRPr="00AA60B1">
        <w:t>únicamente se podrá dejar correspondencia.</w:t>
      </w:r>
    </w:p>
    <w:p w14:paraId="1BB5DD38" w14:textId="77777777" w:rsidR="00AA60B1" w:rsidRDefault="00AA60B1" w:rsidP="00EA1E87">
      <w:pPr>
        <w:pStyle w:val="Prrafodelista1"/>
        <w:numPr>
          <w:ilvl w:val="0"/>
          <w:numId w:val="1"/>
        </w:numPr>
      </w:pPr>
      <w:r w:rsidRPr="00AA60B1">
        <w:t>Los gestores no deberán ingresar a la residencia del deudor sin previa</w:t>
      </w:r>
      <w:r>
        <w:t xml:space="preserve"> </w:t>
      </w:r>
      <w:r w:rsidRPr="00AA60B1">
        <w:t>autorización de éste y siempre deberán identificarse con la persona que los</w:t>
      </w:r>
      <w:r>
        <w:t xml:space="preserve"> </w:t>
      </w:r>
      <w:r w:rsidRPr="00AA60B1">
        <w:t>reciba con el carné que los identifica como empleados de la Alcaldía.</w:t>
      </w:r>
    </w:p>
    <w:p w14:paraId="2AF479EC" w14:textId="77777777" w:rsidR="00AA60B1" w:rsidRPr="00AA60B1" w:rsidRDefault="00AA60B1" w:rsidP="00EA1E87">
      <w:pPr>
        <w:pStyle w:val="Prrafodelista1"/>
        <w:numPr>
          <w:ilvl w:val="0"/>
          <w:numId w:val="1"/>
        </w:numPr>
      </w:pPr>
      <w:r w:rsidRPr="00AA60B1">
        <w:t>Los encargados no deberán retirar bienes de la vivienda del deudor por</w:t>
      </w:r>
      <w:r>
        <w:t xml:space="preserve"> </w:t>
      </w:r>
      <w:r w:rsidRPr="00AA60B1">
        <w:t>medio de engaños u otros artificios.</w:t>
      </w:r>
    </w:p>
    <w:p w14:paraId="7FF61EA2" w14:textId="77777777" w:rsidR="00AA60B1" w:rsidRDefault="00AA60B1" w:rsidP="00EA1E87">
      <w:pPr>
        <w:pStyle w:val="Prrafodelista1"/>
        <w:numPr>
          <w:ilvl w:val="0"/>
          <w:numId w:val="1"/>
        </w:numPr>
      </w:pPr>
      <w:r w:rsidRPr="00AA60B1">
        <w:lastRenderedPageBreak/>
        <w:t>Cuando la gestión se realice por medio de llamadas telefónicas, visitas o</w:t>
      </w:r>
      <w:r>
        <w:t xml:space="preserve"> </w:t>
      </w:r>
      <w:r w:rsidRPr="00AA60B1">
        <w:t>entrevista personal, los gestores utilizarán palabras respetuosas de una</w:t>
      </w:r>
      <w:r>
        <w:t xml:space="preserve"> </w:t>
      </w:r>
      <w:r w:rsidRPr="00AA60B1">
        <w:t>forma profesional y ética, además informarán al deudor de su saldo y de los</w:t>
      </w:r>
      <w:r>
        <w:t xml:space="preserve"> </w:t>
      </w:r>
      <w:r w:rsidRPr="00AA60B1">
        <w:t>medios y planes de pago, aprobados por la Alcaldía, así como de los</w:t>
      </w:r>
      <w:r>
        <w:t xml:space="preserve"> </w:t>
      </w:r>
      <w:r w:rsidRPr="00AA60B1">
        <w:t>efectos del no pago de la deuda.</w:t>
      </w:r>
    </w:p>
    <w:p w14:paraId="20022D22" w14:textId="77777777" w:rsidR="00AA60B1" w:rsidRPr="00AA60B1" w:rsidRDefault="00AA60B1" w:rsidP="00AA60B1">
      <w:pPr>
        <w:pStyle w:val="Prrafodelista1"/>
        <w:autoSpaceDE w:val="0"/>
        <w:autoSpaceDN w:val="0"/>
        <w:adjustRightInd w:val="0"/>
        <w:spacing w:after="0" w:line="240" w:lineRule="auto"/>
        <w:jc w:val="left"/>
        <w:rPr>
          <w:rFonts w:ascii="Arial" w:hAnsi="Arial" w:cs="Arial"/>
          <w:szCs w:val="24"/>
        </w:rPr>
      </w:pPr>
    </w:p>
    <w:p w14:paraId="0E8A23A2" w14:textId="77777777" w:rsidR="00AA60B1" w:rsidRDefault="00AA60B1" w:rsidP="008E0611">
      <w:pPr>
        <w:pStyle w:val="Ttulo3"/>
      </w:pPr>
      <w:bookmarkStart w:id="24" w:name="_Toc40965904"/>
      <w:bookmarkStart w:id="25" w:name="_Toc46910245"/>
      <w:r>
        <w:t xml:space="preserve">II. </w:t>
      </w:r>
      <w:r w:rsidR="00BD6057">
        <w:t>HORARIOS DE DESARROLLO DE LA ACTIVIDAD DE GESTIÓN DE COBRO</w:t>
      </w:r>
      <w:bookmarkEnd w:id="24"/>
      <w:bookmarkEnd w:id="25"/>
    </w:p>
    <w:p w14:paraId="6485ACC1" w14:textId="77777777" w:rsidR="00AA60B1" w:rsidRPr="008E0611" w:rsidRDefault="00AA60B1" w:rsidP="00EA1E87">
      <w:pPr>
        <w:pStyle w:val="Prrafodelista1"/>
        <w:numPr>
          <w:ilvl w:val="0"/>
          <w:numId w:val="2"/>
        </w:numPr>
      </w:pPr>
      <w:r w:rsidRPr="008E0611">
        <w:t>Las gestiones de cobro a los deudores por parte de los encargados se</w:t>
      </w:r>
      <w:r w:rsidR="008E0611" w:rsidRPr="008E0611">
        <w:t xml:space="preserve"> </w:t>
      </w:r>
      <w:r w:rsidRPr="008E0611">
        <w:t>desarrollarán de lunes a viernes, en horario laboral de 8:00 a.m. a 4:00 p.m.</w:t>
      </w:r>
    </w:p>
    <w:p w14:paraId="77415D13" w14:textId="77777777" w:rsidR="00AA60B1" w:rsidRDefault="00AA60B1" w:rsidP="008E0611">
      <w:pPr>
        <w:pStyle w:val="Ttulo3"/>
      </w:pPr>
      <w:bookmarkStart w:id="26" w:name="_Toc40965905"/>
      <w:bookmarkStart w:id="27" w:name="_Toc46910246"/>
      <w:r>
        <w:t xml:space="preserve">III. </w:t>
      </w:r>
      <w:r w:rsidR="00BD6057">
        <w:t>SOBRE CONTROL DE LA GESTIÓN DE COBRO</w:t>
      </w:r>
      <w:bookmarkEnd w:id="26"/>
      <w:bookmarkEnd w:id="27"/>
    </w:p>
    <w:p w14:paraId="219C9080" w14:textId="77777777" w:rsidR="00AA60B1" w:rsidRDefault="008E0611" w:rsidP="00EA1E87">
      <w:pPr>
        <w:pStyle w:val="Prrafodelista1"/>
        <w:numPr>
          <w:ilvl w:val="0"/>
          <w:numId w:val="3"/>
        </w:numPr>
      </w:pPr>
      <w:r w:rsidRPr="008E0611">
        <w:t>El Jefe de Recuperación de Mora con el apoyo del</w:t>
      </w:r>
      <w:r w:rsidR="00325923">
        <w:t xml:space="preserve"> S</w:t>
      </w:r>
      <w:r w:rsidRPr="008E0611">
        <w:t xml:space="preserve">ub </w:t>
      </w:r>
      <w:r w:rsidR="00325923">
        <w:t>J</w:t>
      </w:r>
      <w:r w:rsidRPr="008E0611">
        <w:t xml:space="preserve">efe de la unidad, </w:t>
      </w:r>
      <w:r w:rsidR="00AA60B1" w:rsidRPr="008E0611">
        <w:t>monitorearán la conducta y procedimientos de los empleados que</w:t>
      </w:r>
      <w:r>
        <w:t xml:space="preserve"> </w:t>
      </w:r>
      <w:r w:rsidR="00AA60B1" w:rsidRPr="008E0611">
        <w:t>desarrollan la actividad de gestión de cobro, y en los casos en que se</w:t>
      </w:r>
      <w:r>
        <w:t xml:space="preserve"> </w:t>
      </w:r>
      <w:r w:rsidR="00AA60B1" w:rsidRPr="008E0611">
        <w:t>sospeche en un empleado de cometer faltas a lo estipulado en las políticas</w:t>
      </w:r>
      <w:r>
        <w:t xml:space="preserve"> </w:t>
      </w:r>
      <w:r w:rsidR="00AA60B1" w:rsidRPr="008E0611">
        <w:t>de buenas prácticas, será investigado y se aplicarán los señalamientos o</w:t>
      </w:r>
      <w:r>
        <w:t xml:space="preserve"> </w:t>
      </w:r>
      <w:r w:rsidR="00AA60B1" w:rsidRPr="008E0611">
        <w:t>sanciones que correspondan.</w:t>
      </w:r>
    </w:p>
    <w:p w14:paraId="0E6035E0" w14:textId="77777777" w:rsidR="00325923" w:rsidRPr="008E0611" w:rsidRDefault="00325923" w:rsidP="00325923">
      <w:pPr>
        <w:pStyle w:val="Prrafodelista1"/>
        <w:ind w:left="360"/>
      </w:pPr>
    </w:p>
    <w:p w14:paraId="1BFF8EC5" w14:textId="77777777" w:rsidR="00AA60B1" w:rsidRDefault="00AA60B1" w:rsidP="00EA1E87">
      <w:pPr>
        <w:pStyle w:val="Prrafodelista1"/>
        <w:numPr>
          <w:ilvl w:val="0"/>
          <w:numId w:val="3"/>
        </w:numPr>
      </w:pPr>
      <w:r w:rsidRPr="008E0611">
        <w:t>El comportamiento de quienes realicen gestiones de cobro será monitoreado</w:t>
      </w:r>
      <w:r w:rsidR="008E0611">
        <w:t xml:space="preserve"> </w:t>
      </w:r>
      <w:r w:rsidRPr="008E0611">
        <w:t>mediante una muestra con los usuarios a los que se les ha realizado la</w:t>
      </w:r>
      <w:r w:rsidR="008E0611">
        <w:t xml:space="preserve"> </w:t>
      </w:r>
      <w:r w:rsidRPr="008E0611">
        <w:t>gestión de cobro,</w:t>
      </w:r>
    </w:p>
    <w:p w14:paraId="3614DE7A" w14:textId="77777777" w:rsidR="003C7885" w:rsidRPr="008E0611" w:rsidRDefault="003C7885" w:rsidP="003C7885">
      <w:pPr>
        <w:pStyle w:val="Prrafodelista1"/>
      </w:pPr>
    </w:p>
    <w:p w14:paraId="59A7D007" w14:textId="77777777" w:rsidR="00AA60B1" w:rsidRPr="008E0611" w:rsidRDefault="00AA60B1" w:rsidP="00EA1E87">
      <w:pPr>
        <w:pStyle w:val="Prrafodelista1"/>
        <w:numPr>
          <w:ilvl w:val="0"/>
          <w:numId w:val="3"/>
        </w:numPr>
      </w:pPr>
      <w:r w:rsidRPr="008E0611">
        <w:t xml:space="preserve">Cuando un </w:t>
      </w:r>
      <w:r w:rsidR="008E0611">
        <w:t xml:space="preserve">jefe, </w:t>
      </w:r>
      <w:r w:rsidRPr="008E0611">
        <w:t>encargado</w:t>
      </w:r>
      <w:r w:rsidR="008E0611">
        <w:t xml:space="preserve"> o auxiliar de recuperación de mora, deje</w:t>
      </w:r>
      <w:r w:rsidRPr="008E0611">
        <w:t xml:space="preserve"> de laborar en la Alcaldía, debe entregar el </w:t>
      </w:r>
      <w:r w:rsidR="008E0611" w:rsidRPr="008E0611">
        <w:t>carne</w:t>
      </w:r>
      <w:r w:rsidR="008E0611">
        <w:t xml:space="preserve">t </w:t>
      </w:r>
      <w:r w:rsidRPr="008E0611">
        <w:t>de identificación, en los casos en que se considere apropiado se notificará a</w:t>
      </w:r>
      <w:r w:rsidR="008E0611">
        <w:t xml:space="preserve"> </w:t>
      </w:r>
      <w:r w:rsidRPr="008E0611">
        <w:t xml:space="preserve">los </w:t>
      </w:r>
      <w:r w:rsidR="008E0611">
        <w:t xml:space="preserve">contribuyentes </w:t>
      </w:r>
      <w:r w:rsidR="008E0611" w:rsidRPr="008E0611">
        <w:t>por</w:t>
      </w:r>
      <w:r w:rsidRPr="008E0611">
        <w:t xml:space="preserve"> cualquier medio, que dicha persona ya no labora </w:t>
      </w:r>
      <w:r w:rsidR="008E0611">
        <w:t>en la municipalidad</w:t>
      </w:r>
      <w:r w:rsidRPr="008E0611">
        <w:t>.</w:t>
      </w:r>
    </w:p>
    <w:p w14:paraId="15E470FD" w14:textId="77777777" w:rsidR="00BD6057" w:rsidRDefault="00BD6057">
      <w:pPr>
        <w:jc w:val="left"/>
        <w:rPr>
          <w:rFonts w:ascii="Arial" w:hAnsi="Arial" w:cs="Arial"/>
          <w:szCs w:val="24"/>
        </w:rPr>
      </w:pPr>
    </w:p>
    <w:p w14:paraId="77CF6895" w14:textId="77777777" w:rsidR="00BD6057" w:rsidRDefault="00BD6057">
      <w:pPr>
        <w:jc w:val="left"/>
        <w:rPr>
          <w:rFonts w:ascii="Arial" w:hAnsi="Arial" w:cs="Arial"/>
          <w:szCs w:val="24"/>
        </w:rPr>
      </w:pPr>
    </w:p>
    <w:p w14:paraId="6AEC11B0" w14:textId="77777777" w:rsidR="00BD6057" w:rsidRDefault="00BD6057">
      <w:pPr>
        <w:jc w:val="left"/>
        <w:rPr>
          <w:rFonts w:ascii="Arial" w:hAnsi="Arial" w:cs="Arial"/>
          <w:szCs w:val="24"/>
        </w:rPr>
      </w:pPr>
    </w:p>
    <w:p w14:paraId="7D6F8CFD" w14:textId="77777777" w:rsidR="00BD6057" w:rsidRDefault="00BD6057">
      <w:pPr>
        <w:jc w:val="left"/>
        <w:rPr>
          <w:rFonts w:ascii="Arial" w:hAnsi="Arial" w:cs="Arial"/>
          <w:szCs w:val="24"/>
        </w:rPr>
      </w:pPr>
    </w:p>
    <w:p w14:paraId="3B80B016" w14:textId="77777777" w:rsidR="00BD6057" w:rsidRDefault="00BD6057">
      <w:pPr>
        <w:jc w:val="left"/>
        <w:rPr>
          <w:rFonts w:ascii="Arial" w:hAnsi="Arial" w:cs="Arial"/>
          <w:szCs w:val="24"/>
        </w:rPr>
      </w:pPr>
    </w:p>
    <w:p w14:paraId="52EFFE4E" w14:textId="77777777" w:rsidR="00BD6057" w:rsidRDefault="00BD6057">
      <w:pPr>
        <w:jc w:val="left"/>
        <w:rPr>
          <w:rFonts w:ascii="Arial" w:hAnsi="Arial" w:cs="Arial"/>
          <w:szCs w:val="24"/>
        </w:rPr>
      </w:pPr>
    </w:p>
    <w:p w14:paraId="5BFBC6A8" w14:textId="77777777" w:rsidR="00BD6057" w:rsidRDefault="00BD6057">
      <w:pPr>
        <w:jc w:val="left"/>
        <w:rPr>
          <w:rFonts w:ascii="Arial" w:hAnsi="Arial" w:cs="Arial"/>
          <w:szCs w:val="24"/>
        </w:rPr>
      </w:pPr>
    </w:p>
    <w:p w14:paraId="65011071" w14:textId="77777777" w:rsidR="00BD6057" w:rsidRDefault="00BD6057">
      <w:pPr>
        <w:jc w:val="left"/>
        <w:rPr>
          <w:rFonts w:ascii="Arial" w:hAnsi="Arial" w:cs="Arial"/>
          <w:szCs w:val="24"/>
        </w:rPr>
      </w:pPr>
    </w:p>
    <w:p w14:paraId="74E0B117" w14:textId="77777777" w:rsidR="00BD6057" w:rsidRDefault="00BD6057">
      <w:pPr>
        <w:jc w:val="left"/>
        <w:rPr>
          <w:rFonts w:ascii="Arial" w:hAnsi="Arial" w:cs="Arial"/>
          <w:szCs w:val="24"/>
        </w:rPr>
      </w:pPr>
    </w:p>
    <w:p w14:paraId="6AF6AABA" w14:textId="77777777" w:rsidR="00BD6057" w:rsidRDefault="00BD6057" w:rsidP="00BD6057">
      <w:pPr>
        <w:pStyle w:val="Ttulo1"/>
      </w:pPr>
      <w:bookmarkStart w:id="28" w:name="_Toc40965906"/>
      <w:bookmarkStart w:id="29" w:name="_Toc46910247"/>
      <w:r>
        <w:lastRenderedPageBreak/>
        <w:t>DESCRIPCIÓN DE LOS PROCESOS DE COBRO</w:t>
      </w:r>
      <w:bookmarkEnd w:id="28"/>
      <w:bookmarkEnd w:id="29"/>
    </w:p>
    <w:p w14:paraId="140086A7" w14:textId="77777777" w:rsidR="00BD6057" w:rsidRDefault="00BD6057" w:rsidP="0024263B">
      <w:pPr>
        <w:pStyle w:val="Ttulo3"/>
        <w:numPr>
          <w:ilvl w:val="0"/>
          <w:numId w:val="8"/>
        </w:numPr>
        <w:ind w:left="360" w:hanging="360"/>
      </w:pPr>
      <w:bookmarkStart w:id="30" w:name="_Toc40965907"/>
      <w:bookmarkStart w:id="31" w:name="_Toc46910248"/>
      <w:r>
        <w:t>COBRO NORMAL</w:t>
      </w:r>
      <w:bookmarkEnd w:id="30"/>
      <w:bookmarkEnd w:id="31"/>
    </w:p>
    <w:p w14:paraId="733A697D" w14:textId="77777777" w:rsidR="00BD6057" w:rsidRDefault="00BD6057" w:rsidP="00BD6057">
      <w:pPr>
        <w:rPr>
          <w:sz w:val="23"/>
          <w:szCs w:val="23"/>
        </w:rPr>
      </w:pPr>
      <w:r w:rsidRPr="00BD6057">
        <w:t>Se entenderá por cobro normal, al procedimiento mediante el cual la Alcaldía Municipal lleva a cabo acciones de cobro a los contribuyentes en concepto de impuestos y tasas por servicios municipales, de manera periódica a través de aviso-recibo o estado de cuenta y usualmente al final de cada mes calendario</w:t>
      </w:r>
      <w:r>
        <w:rPr>
          <w:sz w:val="23"/>
          <w:szCs w:val="2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6281"/>
      </w:tblGrid>
      <w:tr w:rsidR="00EA1E87" w:rsidRPr="008E48D5" w14:paraId="058ACFFA" w14:textId="77777777" w:rsidTr="008E48D5">
        <w:trPr>
          <w:trHeight w:val="927"/>
        </w:trPr>
        <w:tc>
          <w:tcPr>
            <w:tcW w:w="8828" w:type="dxa"/>
            <w:gridSpan w:val="3"/>
            <w:shd w:val="clear" w:color="auto" w:fill="auto"/>
            <w:vAlign w:val="center"/>
          </w:tcPr>
          <w:p w14:paraId="22EDE2CA" w14:textId="458236CF" w:rsidR="00EA1E87" w:rsidRPr="008E48D5" w:rsidRDefault="00B32835" w:rsidP="008E48D5">
            <w:pPr>
              <w:spacing w:after="0" w:line="276" w:lineRule="auto"/>
              <w:jc w:val="center"/>
              <w:rPr>
                <w:b/>
                <w:bCs/>
                <w:color w:val="002060"/>
                <w:sz w:val="28"/>
                <w:szCs w:val="28"/>
              </w:rPr>
            </w:pPr>
            <w:r>
              <w:rPr>
                <w:noProof/>
              </w:rPr>
              <w:drawing>
                <wp:anchor distT="0" distB="0" distL="114300" distR="114300" simplePos="0" relativeHeight="251664384" behindDoc="0" locked="0" layoutInCell="1" allowOverlap="1" wp14:anchorId="137C1FDC" wp14:editId="0EA75C07">
                  <wp:simplePos x="0" y="0"/>
                  <wp:positionH relativeFrom="column">
                    <wp:posOffset>309880</wp:posOffset>
                  </wp:positionH>
                  <wp:positionV relativeFrom="paragraph">
                    <wp:posOffset>76835</wp:posOffset>
                  </wp:positionV>
                  <wp:extent cx="417195" cy="466725"/>
                  <wp:effectExtent l="0" t="0" r="0" b="0"/>
                  <wp:wrapNone/>
                  <wp:docPr id="28"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l="12206" t="6970" r="10400" b="6543"/>
                          <a:stretch>
                            <a:fillRect/>
                          </a:stretch>
                        </pic:blipFill>
                        <pic:spPr bwMode="auto">
                          <a:xfrm>
                            <a:off x="0" y="0"/>
                            <a:ext cx="41719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BDEFC69" wp14:editId="7C18748E">
                  <wp:simplePos x="0" y="0"/>
                  <wp:positionH relativeFrom="column">
                    <wp:posOffset>4299585</wp:posOffset>
                  </wp:positionH>
                  <wp:positionV relativeFrom="paragraph">
                    <wp:posOffset>62230</wp:posOffset>
                  </wp:positionV>
                  <wp:extent cx="1123950" cy="394970"/>
                  <wp:effectExtent l="0" t="0" r="0" b="0"/>
                  <wp:wrapNone/>
                  <wp:docPr id="27" name="Imagen 2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PRES001\Pictures\LOGOS DE UNIDADES MUNICIPALES\logos unidad\Diapositiva45.TIF"/>
                          <pic:cNvPicPr>
                            <a:picLocks noChangeAspect="1" noChangeArrowheads="1"/>
                          </pic:cNvPicPr>
                        </pic:nvPicPr>
                        <pic:blipFill>
                          <a:blip r:embed="rId19" cstate="print">
                            <a:extLst>
                              <a:ext uri="{28A0092B-C50C-407E-A947-70E740481C1C}">
                                <a14:useLocalDpi xmlns:a14="http://schemas.microsoft.com/office/drawing/2010/main" val="0"/>
                              </a:ext>
                            </a:extLst>
                          </a:blip>
                          <a:srcRect l="11960" t="20200" r="26762" b="41524"/>
                          <a:stretch>
                            <a:fillRect/>
                          </a:stretch>
                        </pic:blipFill>
                        <pic:spPr bwMode="auto">
                          <a:xfrm>
                            <a:off x="0" y="0"/>
                            <a:ext cx="112395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87" w:rsidRPr="008E48D5">
              <w:rPr>
                <w:b/>
                <w:bCs/>
                <w:color w:val="002060"/>
                <w:sz w:val="28"/>
                <w:szCs w:val="28"/>
              </w:rPr>
              <w:t>ALCALDIA MUNICIPAL DE USULUTÁN</w:t>
            </w:r>
          </w:p>
          <w:p w14:paraId="1B2214F6" w14:textId="77777777" w:rsidR="00EA1E87" w:rsidRPr="008E48D5" w:rsidRDefault="00EA1E87" w:rsidP="008E48D5">
            <w:pPr>
              <w:spacing w:after="0" w:line="276" w:lineRule="auto"/>
              <w:jc w:val="center"/>
              <w:rPr>
                <w:sz w:val="23"/>
                <w:szCs w:val="23"/>
              </w:rPr>
            </w:pPr>
            <w:r w:rsidRPr="008E48D5">
              <w:rPr>
                <w:b/>
                <w:bCs/>
                <w:color w:val="002060"/>
                <w:sz w:val="28"/>
                <w:szCs w:val="28"/>
              </w:rPr>
              <w:t>UNIDAD DE RECUPERACIÓN DE MORA</w:t>
            </w:r>
          </w:p>
        </w:tc>
      </w:tr>
      <w:tr w:rsidR="00EA1E87" w:rsidRPr="008E48D5" w14:paraId="1FD3C6A4" w14:textId="77777777" w:rsidTr="008E48D5">
        <w:tc>
          <w:tcPr>
            <w:tcW w:w="2547" w:type="dxa"/>
            <w:gridSpan w:val="2"/>
            <w:shd w:val="clear" w:color="auto" w:fill="auto"/>
            <w:vAlign w:val="center"/>
          </w:tcPr>
          <w:p w14:paraId="39595C8C" w14:textId="77777777" w:rsidR="00EA1E87" w:rsidRPr="008E48D5" w:rsidRDefault="000A6311" w:rsidP="008E48D5">
            <w:pPr>
              <w:spacing w:after="0" w:line="276" w:lineRule="auto"/>
              <w:jc w:val="left"/>
              <w:rPr>
                <w:b/>
                <w:bCs/>
                <w:szCs w:val="24"/>
              </w:rPr>
            </w:pPr>
            <w:r w:rsidRPr="008E48D5">
              <w:rPr>
                <w:b/>
                <w:bCs/>
                <w:szCs w:val="24"/>
              </w:rPr>
              <w:t>NOMBRE DEL</w:t>
            </w:r>
            <w:r w:rsidR="00EA1E87" w:rsidRPr="008E48D5">
              <w:rPr>
                <w:b/>
                <w:bCs/>
                <w:szCs w:val="24"/>
              </w:rPr>
              <w:t xml:space="preserve"> PROCESO:</w:t>
            </w:r>
          </w:p>
        </w:tc>
        <w:tc>
          <w:tcPr>
            <w:tcW w:w="6281" w:type="dxa"/>
            <w:shd w:val="clear" w:color="auto" w:fill="auto"/>
            <w:vAlign w:val="center"/>
          </w:tcPr>
          <w:p w14:paraId="34403F93" w14:textId="77777777" w:rsidR="00EA1E87" w:rsidRPr="00FF7E1F" w:rsidRDefault="00EA1E87" w:rsidP="008E48D5">
            <w:pPr>
              <w:spacing w:after="0" w:line="276" w:lineRule="auto"/>
              <w:rPr>
                <w:b/>
                <w:bCs/>
                <w:color w:val="002060"/>
                <w:szCs w:val="24"/>
              </w:rPr>
            </w:pPr>
            <w:r w:rsidRPr="00FF7E1F">
              <w:rPr>
                <w:b/>
                <w:bCs/>
                <w:color w:val="002060"/>
                <w:szCs w:val="24"/>
              </w:rPr>
              <w:t xml:space="preserve">COBRO NORMAL </w:t>
            </w:r>
          </w:p>
        </w:tc>
      </w:tr>
      <w:tr w:rsidR="00EA1E87" w:rsidRPr="008E48D5" w14:paraId="7744874C" w14:textId="77777777" w:rsidTr="008E48D5">
        <w:tc>
          <w:tcPr>
            <w:tcW w:w="2547" w:type="dxa"/>
            <w:gridSpan w:val="2"/>
            <w:shd w:val="clear" w:color="auto" w:fill="auto"/>
            <w:vAlign w:val="center"/>
          </w:tcPr>
          <w:p w14:paraId="1A784C0F" w14:textId="77777777" w:rsidR="00EA1E87" w:rsidRPr="008E48D5" w:rsidRDefault="00EA1E87" w:rsidP="008E48D5">
            <w:pPr>
              <w:spacing w:after="0" w:line="276" w:lineRule="auto"/>
              <w:rPr>
                <w:b/>
                <w:bCs/>
                <w:szCs w:val="24"/>
              </w:rPr>
            </w:pPr>
            <w:r w:rsidRPr="008E48D5">
              <w:rPr>
                <w:b/>
                <w:bCs/>
                <w:szCs w:val="24"/>
              </w:rPr>
              <w:t xml:space="preserve">OBJETIVO: </w:t>
            </w:r>
          </w:p>
        </w:tc>
        <w:tc>
          <w:tcPr>
            <w:tcW w:w="6281" w:type="dxa"/>
            <w:shd w:val="clear" w:color="auto" w:fill="auto"/>
            <w:vAlign w:val="center"/>
          </w:tcPr>
          <w:p w14:paraId="140AA40F" w14:textId="77777777" w:rsidR="00EA1E87" w:rsidRPr="008E48D5" w:rsidRDefault="00F524EB" w:rsidP="008E48D5">
            <w:pPr>
              <w:spacing w:after="0" w:line="276" w:lineRule="auto"/>
              <w:rPr>
                <w:szCs w:val="24"/>
              </w:rPr>
            </w:pPr>
            <w:r w:rsidRPr="008E48D5">
              <w:rPr>
                <w:szCs w:val="24"/>
              </w:rPr>
              <w:t xml:space="preserve">Recaudación de los </w:t>
            </w:r>
            <w:r w:rsidR="004D1B58">
              <w:rPr>
                <w:szCs w:val="24"/>
              </w:rPr>
              <w:t>T</w:t>
            </w:r>
            <w:r w:rsidRPr="008E48D5">
              <w:rPr>
                <w:szCs w:val="24"/>
              </w:rPr>
              <w:t>ributos dentro del pazo establecido para su pago antes de que los contribuyentes o usuarios caigan en mora.</w:t>
            </w:r>
          </w:p>
        </w:tc>
      </w:tr>
      <w:tr w:rsidR="00EA1E87" w:rsidRPr="008E48D5" w14:paraId="2D1A6FEC" w14:textId="77777777" w:rsidTr="008E48D5">
        <w:tc>
          <w:tcPr>
            <w:tcW w:w="562" w:type="dxa"/>
            <w:shd w:val="clear" w:color="auto" w:fill="auto"/>
            <w:vAlign w:val="center"/>
          </w:tcPr>
          <w:p w14:paraId="1B076320" w14:textId="77777777" w:rsidR="00EA1E87" w:rsidRPr="008E48D5" w:rsidRDefault="00EA1E87" w:rsidP="008E48D5">
            <w:pPr>
              <w:spacing w:after="0" w:line="276" w:lineRule="auto"/>
              <w:jc w:val="center"/>
              <w:rPr>
                <w:b/>
                <w:bCs/>
                <w:szCs w:val="24"/>
              </w:rPr>
            </w:pPr>
            <w:r w:rsidRPr="008E48D5">
              <w:rPr>
                <w:b/>
                <w:bCs/>
                <w:szCs w:val="24"/>
              </w:rPr>
              <w:t>Nº</w:t>
            </w:r>
          </w:p>
        </w:tc>
        <w:tc>
          <w:tcPr>
            <w:tcW w:w="1985" w:type="dxa"/>
            <w:shd w:val="clear" w:color="auto" w:fill="auto"/>
            <w:vAlign w:val="center"/>
          </w:tcPr>
          <w:p w14:paraId="0572877D" w14:textId="77777777" w:rsidR="00EA1E87" w:rsidRPr="008E48D5" w:rsidRDefault="00EA1E87" w:rsidP="008E48D5">
            <w:pPr>
              <w:spacing w:after="0" w:line="276" w:lineRule="auto"/>
              <w:jc w:val="center"/>
              <w:rPr>
                <w:b/>
                <w:bCs/>
                <w:szCs w:val="24"/>
              </w:rPr>
            </w:pPr>
            <w:r w:rsidRPr="008E48D5">
              <w:rPr>
                <w:b/>
                <w:bCs/>
                <w:szCs w:val="24"/>
              </w:rPr>
              <w:t>RESPONSABLE</w:t>
            </w:r>
          </w:p>
        </w:tc>
        <w:tc>
          <w:tcPr>
            <w:tcW w:w="6281" w:type="dxa"/>
            <w:shd w:val="clear" w:color="auto" w:fill="auto"/>
            <w:vAlign w:val="center"/>
          </w:tcPr>
          <w:p w14:paraId="15C4771E" w14:textId="77777777" w:rsidR="00EA1E87" w:rsidRPr="008E48D5" w:rsidRDefault="00EA1E87" w:rsidP="008E48D5">
            <w:pPr>
              <w:spacing w:after="0" w:line="276" w:lineRule="auto"/>
              <w:jc w:val="center"/>
              <w:rPr>
                <w:b/>
                <w:bCs/>
                <w:szCs w:val="24"/>
              </w:rPr>
            </w:pPr>
            <w:r w:rsidRPr="008E48D5">
              <w:rPr>
                <w:b/>
                <w:bCs/>
                <w:szCs w:val="24"/>
              </w:rPr>
              <w:t>DESCRIPCION DE PASOS</w:t>
            </w:r>
          </w:p>
        </w:tc>
      </w:tr>
      <w:tr w:rsidR="00EA1E87" w:rsidRPr="008E48D5" w14:paraId="5245D49E" w14:textId="77777777" w:rsidTr="008E48D5">
        <w:tc>
          <w:tcPr>
            <w:tcW w:w="562" w:type="dxa"/>
            <w:shd w:val="clear" w:color="auto" w:fill="auto"/>
            <w:vAlign w:val="center"/>
          </w:tcPr>
          <w:p w14:paraId="6A448926" w14:textId="77777777" w:rsidR="00EA1E87" w:rsidRPr="008E48D5" w:rsidRDefault="007212A8" w:rsidP="008E48D5">
            <w:pPr>
              <w:spacing w:after="0" w:line="276" w:lineRule="auto"/>
              <w:jc w:val="center"/>
              <w:rPr>
                <w:szCs w:val="24"/>
              </w:rPr>
            </w:pPr>
            <w:r w:rsidRPr="008E48D5">
              <w:rPr>
                <w:szCs w:val="24"/>
              </w:rPr>
              <w:t>1</w:t>
            </w:r>
          </w:p>
        </w:tc>
        <w:tc>
          <w:tcPr>
            <w:tcW w:w="1985" w:type="dxa"/>
            <w:shd w:val="clear" w:color="auto" w:fill="auto"/>
            <w:vAlign w:val="center"/>
          </w:tcPr>
          <w:p w14:paraId="624E5D88" w14:textId="77777777" w:rsidR="00EA1E87" w:rsidRPr="008E48D5" w:rsidRDefault="007212A8" w:rsidP="008E48D5">
            <w:pPr>
              <w:spacing w:after="0" w:line="276" w:lineRule="auto"/>
              <w:rPr>
                <w:szCs w:val="24"/>
              </w:rPr>
            </w:pPr>
            <w:r w:rsidRPr="008E48D5">
              <w:rPr>
                <w:szCs w:val="24"/>
              </w:rPr>
              <w:t xml:space="preserve">Unidad de Cuentas Corrientes </w:t>
            </w:r>
          </w:p>
        </w:tc>
        <w:tc>
          <w:tcPr>
            <w:tcW w:w="6281" w:type="dxa"/>
            <w:shd w:val="clear" w:color="auto" w:fill="auto"/>
            <w:vAlign w:val="center"/>
          </w:tcPr>
          <w:p w14:paraId="7367055E" w14:textId="77777777" w:rsidR="00EA1E87" w:rsidRPr="008E48D5" w:rsidRDefault="007212A8" w:rsidP="008E48D5">
            <w:pPr>
              <w:spacing w:after="0" w:line="276" w:lineRule="auto"/>
              <w:rPr>
                <w:szCs w:val="24"/>
              </w:rPr>
            </w:pPr>
            <w:r w:rsidRPr="008E48D5">
              <w:rPr>
                <w:szCs w:val="24"/>
              </w:rPr>
              <w:t>Emitir notificaciones de cobro normal y trasladarlas con el apoyo de los notificadores a los contribuyentes</w:t>
            </w:r>
            <w:r w:rsidR="00860B07" w:rsidRPr="008E48D5">
              <w:rPr>
                <w:szCs w:val="24"/>
              </w:rPr>
              <w:t>, con excepción de aquellos que realizan su pago en el recibo de energía eléctrica emitido por DEUSEM.</w:t>
            </w:r>
          </w:p>
        </w:tc>
      </w:tr>
      <w:tr w:rsidR="00F524EB" w:rsidRPr="008E48D5" w14:paraId="7DF56320" w14:textId="77777777" w:rsidTr="008E48D5">
        <w:tc>
          <w:tcPr>
            <w:tcW w:w="562" w:type="dxa"/>
            <w:shd w:val="clear" w:color="auto" w:fill="auto"/>
            <w:vAlign w:val="center"/>
          </w:tcPr>
          <w:p w14:paraId="5BFA99C6" w14:textId="77777777" w:rsidR="00F524EB" w:rsidRPr="008E48D5" w:rsidRDefault="00F524EB" w:rsidP="008E48D5">
            <w:pPr>
              <w:spacing w:after="0" w:line="276" w:lineRule="auto"/>
              <w:jc w:val="center"/>
              <w:rPr>
                <w:szCs w:val="24"/>
              </w:rPr>
            </w:pPr>
            <w:r w:rsidRPr="008E48D5">
              <w:rPr>
                <w:szCs w:val="24"/>
              </w:rPr>
              <w:t>2</w:t>
            </w:r>
          </w:p>
        </w:tc>
        <w:tc>
          <w:tcPr>
            <w:tcW w:w="1985" w:type="dxa"/>
            <w:shd w:val="clear" w:color="auto" w:fill="auto"/>
            <w:vAlign w:val="center"/>
          </w:tcPr>
          <w:p w14:paraId="37EA1BBE" w14:textId="77777777" w:rsidR="00F524EB" w:rsidRPr="008E48D5" w:rsidRDefault="00F524EB" w:rsidP="008E48D5">
            <w:pPr>
              <w:spacing w:after="0" w:line="276" w:lineRule="auto"/>
              <w:rPr>
                <w:szCs w:val="24"/>
              </w:rPr>
            </w:pPr>
            <w:r w:rsidRPr="008E48D5">
              <w:rPr>
                <w:szCs w:val="24"/>
              </w:rPr>
              <w:t xml:space="preserve">Contribuyente </w:t>
            </w:r>
          </w:p>
        </w:tc>
        <w:tc>
          <w:tcPr>
            <w:tcW w:w="6281" w:type="dxa"/>
            <w:shd w:val="clear" w:color="auto" w:fill="auto"/>
            <w:vAlign w:val="center"/>
          </w:tcPr>
          <w:p w14:paraId="2B37278F" w14:textId="77777777" w:rsidR="00F524EB" w:rsidRPr="008E48D5" w:rsidRDefault="00F524EB" w:rsidP="008E48D5">
            <w:pPr>
              <w:spacing w:after="0" w:line="240" w:lineRule="auto"/>
            </w:pPr>
            <w:r w:rsidRPr="008E48D5">
              <w:t>Contribuyentes reciben aviso de cobro, en donde específica la fecha de vencimiento para realizar el pago y se presentan a las oficinas de la Alcaldía Municipal a efectuarlo. (también pueden realizar el pago en una agencia bancaria)</w:t>
            </w:r>
          </w:p>
        </w:tc>
      </w:tr>
      <w:tr w:rsidR="00EA1E87" w:rsidRPr="008E48D5" w14:paraId="6A1CE162" w14:textId="77777777" w:rsidTr="008E48D5">
        <w:tc>
          <w:tcPr>
            <w:tcW w:w="562" w:type="dxa"/>
            <w:shd w:val="clear" w:color="auto" w:fill="auto"/>
            <w:vAlign w:val="center"/>
          </w:tcPr>
          <w:p w14:paraId="49E8BC15" w14:textId="77777777" w:rsidR="00EA1E87" w:rsidRPr="008E48D5" w:rsidRDefault="00F524EB" w:rsidP="008E48D5">
            <w:pPr>
              <w:spacing w:after="0" w:line="276" w:lineRule="auto"/>
              <w:jc w:val="center"/>
              <w:rPr>
                <w:szCs w:val="24"/>
              </w:rPr>
            </w:pPr>
            <w:r w:rsidRPr="008E48D5">
              <w:rPr>
                <w:szCs w:val="24"/>
              </w:rPr>
              <w:t>3</w:t>
            </w:r>
          </w:p>
        </w:tc>
        <w:tc>
          <w:tcPr>
            <w:tcW w:w="1985" w:type="dxa"/>
            <w:shd w:val="clear" w:color="auto" w:fill="auto"/>
            <w:vAlign w:val="center"/>
          </w:tcPr>
          <w:p w14:paraId="00845C68" w14:textId="77777777" w:rsidR="00EA1E87" w:rsidRPr="008E48D5" w:rsidRDefault="007212A8" w:rsidP="008E48D5">
            <w:pPr>
              <w:spacing w:after="0" w:line="276" w:lineRule="auto"/>
              <w:rPr>
                <w:szCs w:val="24"/>
              </w:rPr>
            </w:pPr>
            <w:r w:rsidRPr="008E48D5">
              <w:rPr>
                <w:szCs w:val="24"/>
              </w:rPr>
              <w:t>Cajeras</w:t>
            </w:r>
          </w:p>
        </w:tc>
        <w:tc>
          <w:tcPr>
            <w:tcW w:w="6281" w:type="dxa"/>
            <w:shd w:val="clear" w:color="auto" w:fill="auto"/>
            <w:vAlign w:val="center"/>
          </w:tcPr>
          <w:p w14:paraId="70D9AF09" w14:textId="77777777" w:rsidR="00EA1E87" w:rsidRPr="008E48D5" w:rsidRDefault="007212A8" w:rsidP="008E48D5">
            <w:pPr>
              <w:spacing w:after="0" w:line="276" w:lineRule="auto"/>
              <w:rPr>
                <w:szCs w:val="24"/>
              </w:rPr>
            </w:pPr>
            <w:r w:rsidRPr="008E48D5">
              <w:rPr>
                <w:szCs w:val="24"/>
              </w:rPr>
              <w:t>Una vez el contribuyente se presenta a la municipalidad para realizar su pago, realiza cobro de impuestos o tasas, revisa, firma y sella; a su vez elabora recibo oficial de ingresos.</w:t>
            </w:r>
          </w:p>
        </w:tc>
      </w:tr>
      <w:tr w:rsidR="007212A8" w:rsidRPr="008E48D5" w14:paraId="32EE194D" w14:textId="77777777" w:rsidTr="008E48D5">
        <w:tc>
          <w:tcPr>
            <w:tcW w:w="562" w:type="dxa"/>
            <w:shd w:val="clear" w:color="auto" w:fill="auto"/>
            <w:vAlign w:val="center"/>
          </w:tcPr>
          <w:p w14:paraId="70FF4E61" w14:textId="77777777" w:rsidR="007212A8" w:rsidRPr="008E48D5" w:rsidRDefault="00F524EB" w:rsidP="008E48D5">
            <w:pPr>
              <w:spacing w:after="0" w:line="276" w:lineRule="auto"/>
              <w:jc w:val="center"/>
              <w:rPr>
                <w:szCs w:val="24"/>
              </w:rPr>
            </w:pPr>
            <w:r w:rsidRPr="008E48D5">
              <w:rPr>
                <w:szCs w:val="24"/>
              </w:rPr>
              <w:t>4</w:t>
            </w:r>
          </w:p>
        </w:tc>
        <w:tc>
          <w:tcPr>
            <w:tcW w:w="1985" w:type="dxa"/>
            <w:shd w:val="clear" w:color="auto" w:fill="auto"/>
            <w:vAlign w:val="center"/>
          </w:tcPr>
          <w:p w14:paraId="0D6EE104" w14:textId="77777777" w:rsidR="007212A8" w:rsidRPr="008E48D5" w:rsidRDefault="007212A8" w:rsidP="008E48D5">
            <w:pPr>
              <w:spacing w:after="0" w:line="276" w:lineRule="auto"/>
              <w:rPr>
                <w:szCs w:val="24"/>
              </w:rPr>
            </w:pPr>
            <w:r w:rsidRPr="008E48D5">
              <w:rPr>
                <w:szCs w:val="24"/>
              </w:rPr>
              <w:t xml:space="preserve">Contribuyente </w:t>
            </w:r>
          </w:p>
        </w:tc>
        <w:tc>
          <w:tcPr>
            <w:tcW w:w="6281" w:type="dxa"/>
            <w:shd w:val="clear" w:color="auto" w:fill="auto"/>
            <w:vAlign w:val="center"/>
          </w:tcPr>
          <w:p w14:paraId="71BB2101" w14:textId="77777777" w:rsidR="007212A8" w:rsidRPr="008E48D5" w:rsidRDefault="007212A8" w:rsidP="008E48D5">
            <w:pPr>
              <w:spacing w:after="0" w:line="276" w:lineRule="auto"/>
              <w:rPr>
                <w:szCs w:val="24"/>
              </w:rPr>
            </w:pPr>
            <w:r w:rsidRPr="008E48D5">
              <w:rPr>
                <w:szCs w:val="24"/>
              </w:rPr>
              <w:t>Efectúa el pago de sus impuestos o tasas.</w:t>
            </w:r>
          </w:p>
        </w:tc>
      </w:tr>
      <w:tr w:rsidR="007212A8" w:rsidRPr="008E48D5" w14:paraId="5239CDBF" w14:textId="77777777" w:rsidTr="008E48D5">
        <w:tc>
          <w:tcPr>
            <w:tcW w:w="562" w:type="dxa"/>
            <w:shd w:val="clear" w:color="auto" w:fill="auto"/>
            <w:vAlign w:val="center"/>
          </w:tcPr>
          <w:p w14:paraId="734D7536" w14:textId="77777777" w:rsidR="007212A8" w:rsidRPr="008E48D5" w:rsidRDefault="00F524EB" w:rsidP="008E48D5">
            <w:pPr>
              <w:spacing w:after="0" w:line="276" w:lineRule="auto"/>
              <w:jc w:val="center"/>
              <w:rPr>
                <w:szCs w:val="24"/>
              </w:rPr>
            </w:pPr>
            <w:r w:rsidRPr="008E48D5">
              <w:rPr>
                <w:szCs w:val="24"/>
              </w:rPr>
              <w:t>5</w:t>
            </w:r>
          </w:p>
        </w:tc>
        <w:tc>
          <w:tcPr>
            <w:tcW w:w="1985" w:type="dxa"/>
            <w:shd w:val="clear" w:color="auto" w:fill="auto"/>
            <w:vAlign w:val="center"/>
          </w:tcPr>
          <w:p w14:paraId="7D969B70" w14:textId="77777777" w:rsidR="007212A8" w:rsidRPr="008E48D5" w:rsidRDefault="007212A8" w:rsidP="008E48D5">
            <w:pPr>
              <w:spacing w:after="0" w:line="276" w:lineRule="auto"/>
              <w:rPr>
                <w:szCs w:val="24"/>
              </w:rPr>
            </w:pPr>
            <w:r w:rsidRPr="008E48D5">
              <w:rPr>
                <w:szCs w:val="24"/>
              </w:rPr>
              <w:t xml:space="preserve">Cajera </w:t>
            </w:r>
          </w:p>
        </w:tc>
        <w:tc>
          <w:tcPr>
            <w:tcW w:w="6281" w:type="dxa"/>
            <w:shd w:val="clear" w:color="auto" w:fill="auto"/>
            <w:vAlign w:val="center"/>
          </w:tcPr>
          <w:p w14:paraId="15D61D96" w14:textId="77777777" w:rsidR="007212A8" w:rsidRPr="008E48D5" w:rsidRDefault="007212A8" w:rsidP="008E48D5">
            <w:pPr>
              <w:spacing w:after="0" w:line="276" w:lineRule="auto"/>
              <w:rPr>
                <w:szCs w:val="24"/>
              </w:rPr>
            </w:pPr>
            <w:r w:rsidRPr="008E48D5">
              <w:rPr>
                <w:szCs w:val="24"/>
              </w:rPr>
              <w:t>Al finalizar el día traslada la documentación de todos los pagos a Cuentas corrientes para su correspondiente registro.</w:t>
            </w:r>
          </w:p>
        </w:tc>
      </w:tr>
      <w:tr w:rsidR="007212A8" w:rsidRPr="008E48D5" w14:paraId="74103757" w14:textId="77777777" w:rsidTr="008E48D5">
        <w:tc>
          <w:tcPr>
            <w:tcW w:w="562" w:type="dxa"/>
            <w:shd w:val="clear" w:color="auto" w:fill="auto"/>
            <w:vAlign w:val="center"/>
          </w:tcPr>
          <w:p w14:paraId="0E96F274" w14:textId="77777777" w:rsidR="007212A8" w:rsidRPr="008E48D5" w:rsidRDefault="00F524EB" w:rsidP="008E48D5">
            <w:pPr>
              <w:spacing w:after="0" w:line="276" w:lineRule="auto"/>
              <w:jc w:val="center"/>
              <w:rPr>
                <w:szCs w:val="24"/>
              </w:rPr>
            </w:pPr>
            <w:r w:rsidRPr="008E48D5">
              <w:rPr>
                <w:szCs w:val="24"/>
              </w:rPr>
              <w:t>6</w:t>
            </w:r>
          </w:p>
        </w:tc>
        <w:tc>
          <w:tcPr>
            <w:tcW w:w="1985" w:type="dxa"/>
            <w:shd w:val="clear" w:color="auto" w:fill="auto"/>
            <w:vAlign w:val="center"/>
          </w:tcPr>
          <w:p w14:paraId="4FE00C5B" w14:textId="77777777" w:rsidR="007212A8" w:rsidRPr="008E48D5" w:rsidRDefault="007212A8" w:rsidP="008E48D5">
            <w:pPr>
              <w:spacing w:after="0" w:line="276" w:lineRule="auto"/>
              <w:rPr>
                <w:szCs w:val="24"/>
              </w:rPr>
            </w:pPr>
            <w:r w:rsidRPr="008E48D5">
              <w:rPr>
                <w:szCs w:val="24"/>
              </w:rPr>
              <w:t xml:space="preserve">Jefe de Cuentas </w:t>
            </w:r>
            <w:r w:rsidR="000A6311" w:rsidRPr="008E48D5">
              <w:rPr>
                <w:szCs w:val="24"/>
              </w:rPr>
              <w:t>Corrientes</w:t>
            </w:r>
            <w:r w:rsidRPr="008E48D5">
              <w:rPr>
                <w:szCs w:val="24"/>
              </w:rPr>
              <w:t xml:space="preserve"> </w:t>
            </w:r>
          </w:p>
        </w:tc>
        <w:tc>
          <w:tcPr>
            <w:tcW w:w="6281" w:type="dxa"/>
            <w:shd w:val="clear" w:color="auto" w:fill="auto"/>
            <w:vAlign w:val="center"/>
          </w:tcPr>
          <w:p w14:paraId="6146CC15" w14:textId="77777777" w:rsidR="007212A8" w:rsidRPr="008E48D5" w:rsidRDefault="007212A8" w:rsidP="008E48D5">
            <w:pPr>
              <w:spacing w:after="0" w:line="276" w:lineRule="auto"/>
              <w:rPr>
                <w:szCs w:val="24"/>
              </w:rPr>
            </w:pPr>
            <w:r w:rsidRPr="008E48D5">
              <w:rPr>
                <w:szCs w:val="24"/>
              </w:rPr>
              <w:t xml:space="preserve">Pasado el periodo normal de cobro todos los contribuyentes que no cancelen </w:t>
            </w:r>
            <w:r w:rsidR="000A6311" w:rsidRPr="008E48D5">
              <w:rPr>
                <w:szCs w:val="24"/>
              </w:rPr>
              <w:t>se consideraran en mora y se trasladaran a proceso de cobro administrativo por la Unidad de Recuperación de Mora.</w:t>
            </w:r>
          </w:p>
        </w:tc>
      </w:tr>
      <w:tr w:rsidR="007212A8" w:rsidRPr="008E48D5" w14:paraId="45CDCCDD" w14:textId="77777777" w:rsidTr="008E48D5">
        <w:tc>
          <w:tcPr>
            <w:tcW w:w="562" w:type="dxa"/>
            <w:shd w:val="clear" w:color="auto" w:fill="auto"/>
            <w:vAlign w:val="center"/>
          </w:tcPr>
          <w:p w14:paraId="2D27EC28" w14:textId="77777777" w:rsidR="007212A8" w:rsidRPr="008E48D5" w:rsidRDefault="00F524EB" w:rsidP="008E48D5">
            <w:pPr>
              <w:spacing w:after="0" w:line="276" w:lineRule="auto"/>
              <w:jc w:val="center"/>
              <w:rPr>
                <w:szCs w:val="24"/>
              </w:rPr>
            </w:pPr>
            <w:r w:rsidRPr="008E48D5">
              <w:rPr>
                <w:szCs w:val="24"/>
              </w:rPr>
              <w:t>7</w:t>
            </w:r>
          </w:p>
        </w:tc>
        <w:tc>
          <w:tcPr>
            <w:tcW w:w="1985" w:type="dxa"/>
            <w:shd w:val="clear" w:color="auto" w:fill="auto"/>
            <w:vAlign w:val="center"/>
          </w:tcPr>
          <w:p w14:paraId="6F9B9591" w14:textId="77777777" w:rsidR="007212A8" w:rsidRPr="008E48D5" w:rsidRDefault="000A6311" w:rsidP="008E48D5">
            <w:pPr>
              <w:spacing w:after="0" w:line="276" w:lineRule="auto"/>
              <w:rPr>
                <w:szCs w:val="24"/>
              </w:rPr>
            </w:pPr>
            <w:r w:rsidRPr="008E48D5">
              <w:rPr>
                <w:szCs w:val="24"/>
              </w:rPr>
              <w:t xml:space="preserve">Unidad de Recuperación de Mora </w:t>
            </w:r>
          </w:p>
        </w:tc>
        <w:tc>
          <w:tcPr>
            <w:tcW w:w="6281" w:type="dxa"/>
            <w:shd w:val="clear" w:color="auto" w:fill="auto"/>
            <w:vAlign w:val="center"/>
          </w:tcPr>
          <w:p w14:paraId="3EC5D01D" w14:textId="77777777" w:rsidR="007212A8" w:rsidRPr="008E48D5" w:rsidRDefault="000A6311" w:rsidP="008E48D5">
            <w:pPr>
              <w:spacing w:after="0" w:line="276" w:lineRule="auto"/>
              <w:rPr>
                <w:szCs w:val="24"/>
              </w:rPr>
            </w:pPr>
            <w:r w:rsidRPr="008E48D5">
              <w:rPr>
                <w:szCs w:val="24"/>
              </w:rPr>
              <w:t>Apertura expediente a contribuyentes que no realizaron su pago de tasas o impuestos en periodo normal de cobro, para iniciar proceso de cobro administrativo.</w:t>
            </w:r>
          </w:p>
        </w:tc>
      </w:tr>
      <w:tr w:rsidR="003E19DA" w:rsidRPr="008E48D5" w14:paraId="027A7DBD" w14:textId="77777777" w:rsidTr="008E48D5">
        <w:tc>
          <w:tcPr>
            <w:tcW w:w="562" w:type="dxa"/>
            <w:shd w:val="clear" w:color="auto" w:fill="auto"/>
            <w:vAlign w:val="center"/>
          </w:tcPr>
          <w:p w14:paraId="03391C72" w14:textId="77777777" w:rsidR="003E19DA" w:rsidRPr="008E48D5" w:rsidRDefault="003E19DA" w:rsidP="008E48D5">
            <w:pPr>
              <w:spacing w:after="0" w:line="276" w:lineRule="auto"/>
              <w:rPr>
                <w:szCs w:val="24"/>
              </w:rPr>
            </w:pPr>
          </w:p>
        </w:tc>
        <w:tc>
          <w:tcPr>
            <w:tcW w:w="1985" w:type="dxa"/>
            <w:shd w:val="clear" w:color="auto" w:fill="auto"/>
            <w:vAlign w:val="center"/>
          </w:tcPr>
          <w:p w14:paraId="4104F2F1" w14:textId="77777777" w:rsidR="003E19DA" w:rsidRPr="008E48D5" w:rsidRDefault="003E19DA" w:rsidP="008E48D5">
            <w:pPr>
              <w:spacing w:after="0" w:line="276" w:lineRule="auto"/>
              <w:rPr>
                <w:szCs w:val="24"/>
              </w:rPr>
            </w:pPr>
          </w:p>
        </w:tc>
        <w:tc>
          <w:tcPr>
            <w:tcW w:w="6281" w:type="dxa"/>
            <w:shd w:val="clear" w:color="auto" w:fill="auto"/>
            <w:vAlign w:val="center"/>
          </w:tcPr>
          <w:p w14:paraId="75E8E3DD" w14:textId="77777777" w:rsidR="003E19DA" w:rsidRPr="008E48D5" w:rsidRDefault="003E19DA" w:rsidP="008E48D5">
            <w:pPr>
              <w:spacing w:after="0" w:line="276" w:lineRule="auto"/>
              <w:jc w:val="center"/>
              <w:rPr>
                <w:b/>
                <w:bCs/>
                <w:szCs w:val="24"/>
              </w:rPr>
            </w:pPr>
            <w:r w:rsidRPr="008E48D5">
              <w:rPr>
                <w:b/>
                <w:bCs/>
                <w:szCs w:val="24"/>
              </w:rPr>
              <w:t>FIN DEL PROCESO</w:t>
            </w:r>
          </w:p>
        </w:tc>
      </w:tr>
    </w:tbl>
    <w:p w14:paraId="3036773B" w14:textId="77777777" w:rsidR="00EA1E87" w:rsidRDefault="00EA1E87" w:rsidP="00BD6057">
      <w:pPr>
        <w:rPr>
          <w:sz w:val="23"/>
          <w:szCs w:val="23"/>
        </w:rPr>
      </w:pPr>
    </w:p>
    <w:p w14:paraId="3488D56C" w14:textId="77777777" w:rsidR="00BD6057" w:rsidRPr="00BD6057" w:rsidRDefault="00BD6057" w:rsidP="00EA1E87">
      <w:pPr>
        <w:pStyle w:val="Ttulo3"/>
        <w:numPr>
          <w:ilvl w:val="0"/>
          <w:numId w:val="8"/>
        </w:numPr>
        <w:ind w:left="709"/>
      </w:pPr>
      <w:bookmarkStart w:id="32" w:name="_Toc40965908"/>
      <w:bookmarkStart w:id="33" w:name="_Toc46910249"/>
      <w:r>
        <w:lastRenderedPageBreak/>
        <w:t>COBRO ADMINISTRATIVO DE LA MORA TRIBUTARIA</w:t>
      </w:r>
      <w:bookmarkEnd w:id="32"/>
      <w:bookmarkEnd w:id="33"/>
    </w:p>
    <w:p w14:paraId="0070698E" w14:textId="77777777" w:rsidR="00BD6057" w:rsidRDefault="00BD6057" w:rsidP="00BD6057">
      <w:r w:rsidRPr="00BD6057">
        <w:t xml:space="preserve">Se entenderá por cobro administrativo de la mora tributaria, al procedimiento que lleva la Alcaldía Municipal después de transcurrido el plazo máximo (60 días) y periodo de gracia que señala la ordenanza de tasas y ley general tributaria para que se haga efectivo el pago de sus tributos.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6281"/>
      </w:tblGrid>
      <w:tr w:rsidR="007212A8" w:rsidRPr="008E48D5" w14:paraId="65D10017" w14:textId="77777777" w:rsidTr="008E48D5">
        <w:trPr>
          <w:trHeight w:val="927"/>
        </w:trPr>
        <w:tc>
          <w:tcPr>
            <w:tcW w:w="8828" w:type="dxa"/>
            <w:gridSpan w:val="3"/>
            <w:shd w:val="clear" w:color="auto" w:fill="auto"/>
            <w:vAlign w:val="center"/>
          </w:tcPr>
          <w:p w14:paraId="738E0D7A" w14:textId="799E8DA7" w:rsidR="007212A8" w:rsidRPr="008E48D5" w:rsidRDefault="00B32835" w:rsidP="008E48D5">
            <w:pPr>
              <w:spacing w:after="0" w:line="276" w:lineRule="auto"/>
              <w:jc w:val="center"/>
              <w:rPr>
                <w:b/>
                <w:bCs/>
                <w:color w:val="002060"/>
                <w:sz w:val="28"/>
                <w:szCs w:val="28"/>
              </w:rPr>
            </w:pPr>
            <w:r>
              <w:rPr>
                <w:noProof/>
                <w:lang w:val="es-ES" w:eastAsia="es-ES"/>
              </w:rPr>
              <w:drawing>
                <wp:anchor distT="0" distB="0" distL="114300" distR="114300" simplePos="0" relativeHeight="251671552" behindDoc="0" locked="0" layoutInCell="1" allowOverlap="1" wp14:anchorId="5486188B" wp14:editId="4F97477E">
                  <wp:simplePos x="0" y="0"/>
                  <wp:positionH relativeFrom="column">
                    <wp:posOffset>308610</wp:posOffset>
                  </wp:positionH>
                  <wp:positionV relativeFrom="paragraph">
                    <wp:posOffset>79375</wp:posOffset>
                  </wp:positionV>
                  <wp:extent cx="417195" cy="466725"/>
                  <wp:effectExtent l="0" t="0" r="0" b="0"/>
                  <wp:wrapNone/>
                  <wp:docPr id="35"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l="12206" t="6970" r="10400" b="6543"/>
                          <a:stretch>
                            <a:fillRect/>
                          </a:stretch>
                        </pic:blipFill>
                        <pic:spPr bwMode="auto">
                          <a:xfrm>
                            <a:off x="0" y="0"/>
                            <a:ext cx="41719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7686284" wp14:editId="5691C9D1">
                  <wp:simplePos x="0" y="0"/>
                  <wp:positionH relativeFrom="column">
                    <wp:posOffset>4299585</wp:posOffset>
                  </wp:positionH>
                  <wp:positionV relativeFrom="paragraph">
                    <wp:posOffset>62230</wp:posOffset>
                  </wp:positionV>
                  <wp:extent cx="1123950" cy="394970"/>
                  <wp:effectExtent l="0" t="0" r="0" b="0"/>
                  <wp:wrapNone/>
                  <wp:docPr id="26" name="Imagen 21"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PRES001\Pictures\LOGOS DE UNIDADES MUNICIPALES\logos unidad\Diapositiva45.TIF"/>
                          <pic:cNvPicPr>
                            <a:picLocks noChangeAspect="1" noChangeArrowheads="1"/>
                          </pic:cNvPicPr>
                        </pic:nvPicPr>
                        <pic:blipFill>
                          <a:blip r:embed="rId19" cstate="print">
                            <a:extLst>
                              <a:ext uri="{28A0092B-C50C-407E-A947-70E740481C1C}">
                                <a14:useLocalDpi xmlns:a14="http://schemas.microsoft.com/office/drawing/2010/main" val="0"/>
                              </a:ext>
                            </a:extLst>
                          </a:blip>
                          <a:srcRect l="11960" t="20200" r="26762" b="41524"/>
                          <a:stretch>
                            <a:fillRect/>
                          </a:stretch>
                        </pic:blipFill>
                        <pic:spPr bwMode="auto">
                          <a:xfrm>
                            <a:off x="0" y="0"/>
                            <a:ext cx="112395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2A8" w:rsidRPr="008E48D5">
              <w:rPr>
                <w:b/>
                <w:bCs/>
                <w:color w:val="002060"/>
                <w:sz w:val="28"/>
                <w:szCs w:val="28"/>
              </w:rPr>
              <w:t>ALCALDIA MUNICIPAL DE USULUTÁN</w:t>
            </w:r>
          </w:p>
          <w:p w14:paraId="2BA7F78F" w14:textId="77777777" w:rsidR="007212A8" w:rsidRPr="008E48D5" w:rsidRDefault="007212A8" w:rsidP="008E48D5">
            <w:pPr>
              <w:spacing w:after="0" w:line="276" w:lineRule="auto"/>
              <w:jc w:val="center"/>
              <w:rPr>
                <w:sz w:val="23"/>
                <w:szCs w:val="23"/>
              </w:rPr>
            </w:pPr>
            <w:r w:rsidRPr="008E48D5">
              <w:rPr>
                <w:b/>
                <w:bCs/>
                <w:color w:val="002060"/>
                <w:sz w:val="28"/>
                <w:szCs w:val="28"/>
              </w:rPr>
              <w:t>UNIDAD DE RECUPERACIÓN DE MORA</w:t>
            </w:r>
          </w:p>
        </w:tc>
      </w:tr>
      <w:tr w:rsidR="007212A8" w:rsidRPr="008E48D5" w14:paraId="6B32D23E" w14:textId="77777777" w:rsidTr="008E48D5">
        <w:tc>
          <w:tcPr>
            <w:tcW w:w="2547" w:type="dxa"/>
            <w:gridSpan w:val="2"/>
            <w:shd w:val="clear" w:color="auto" w:fill="auto"/>
            <w:vAlign w:val="center"/>
          </w:tcPr>
          <w:p w14:paraId="1DFD55B6" w14:textId="77777777" w:rsidR="007212A8" w:rsidRPr="008E48D5" w:rsidRDefault="007212A8" w:rsidP="008E48D5">
            <w:pPr>
              <w:spacing w:after="0" w:line="276" w:lineRule="auto"/>
              <w:rPr>
                <w:b/>
                <w:bCs/>
                <w:sz w:val="23"/>
                <w:szCs w:val="23"/>
              </w:rPr>
            </w:pPr>
            <w:r w:rsidRPr="008E48D5">
              <w:rPr>
                <w:b/>
                <w:bCs/>
                <w:sz w:val="23"/>
                <w:szCs w:val="23"/>
              </w:rPr>
              <w:t>NOMBRE DEL PROCESO:</w:t>
            </w:r>
          </w:p>
        </w:tc>
        <w:tc>
          <w:tcPr>
            <w:tcW w:w="6281" w:type="dxa"/>
            <w:shd w:val="clear" w:color="auto" w:fill="auto"/>
            <w:vAlign w:val="center"/>
          </w:tcPr>
          <w:p w14:paraId="1ACDFB6A" w14:textId="77777777" w:rsidR="007212A8" w:rsidRPr="00FF7E1F" w:rsidRDefault="007212A8" w:rsidP="008E48D5">
            <w:pPr>
              <w:spacing w:after="0" w:line="276" w:lineRule="auto"/>
              <w:rPr>
                <w:b/>
                <w:bCs/>
                <w:sz w:val="23"/>
                <w:szCs w:val="23"/>
              </w:rPr>
            </w:pPr>
            <w:r w:rsidRPr="00FF7E1F">
              <w:rPr>
                <w:b/>
                <w:bCs/>
                <w:color w:val="002060"/>
                <w:sz w:val="23"/>
                <w:szCs w:val="23"/>
              </w:rPr>
              <w:t xml:space="preserve">COBRO ADMINISTRATIVO DE LA MORA TRIBUTARIA  </w:t>
            </w:r>
          </w:p>
        </w:tc>
      </w:tr>
      <w:tr w:rsidR="007212A8" w:rsidRPr="008E48D5" w14:paraId="0B8A4849" w14:textId="77777777" w:rsidTr="008E48D5">
        <w:tc>
          <w:tcPr>
            <w:tcW w:w="2547" w:type="dxa"/>
            <w:gridSpan w:val="2"/>
            <w:shd w:val="clear" w:color="auto" w:fill="auto"/>
            <w:vAlign w:val="center"/>
          </w:tcPr>
          <w:p w14:paraId="17B89255" w14:textId="77777777" w:rsidR="007212A8" w:rsidRPr="008E48D5" w:rsidRDefault="007212A8" w:rsidP="008E48D5">
            <w:pPr>
              <w:spacing w:after="0" w:line="276" w:lineRule="auto"/>
              <w:rPr>
                <w:b/>
                <w:bCs/>
                <w:sz w:val="23"/>
                <w:szCs w:val="23"/>
              </w:rPr>
            </w:pPr>
            <w:r w:rsidRPr="008E48D5">
              <w:rPr>
                <w:b/>
                <w:bCs/>
                <w:sz w:val="23"/>
                <w:szCs w:val="23"/>
              </w:rPr>
              <w:t xml:space="preserve">OBJETIVO: </w:t>
            </w:r>
          </w:p>
        </w:tc>
        <w:tc>
          <w:tcPr>
            <w:tcW w:w="6281" w:type="dxa"/>
            <w:shd w:val="clear" w:color="auto" w:fill="auto"/>
            <w:vAlign w:val="center"/>
          </w:tcPr>
          <w:p w14:paraId="1ED27975" w14:textId="77777777" w:rsidR="007212A8" w:rsidRPr="008E48D5" w:rsidRDefault="007212A8" w:rsidP="008E48D5">
            <w:pPr>
              <w:spacing w:after="0" w:line="276" w:lineRule="auto"/>
            </w:pPr>
            <w:r w:rsidRPr="008E48D5">
              <w:t xml:space="preserve">Realizar las gestiones del cobro administrativo de la deuda tributaria municipal, a través de mecanismos de información que permitan el conocimiento ágil y oportuno por parte del contribuyente y usuario sobre su situación de mora. </w:t>
            </w:r>
            <w:r w:rsidR="005C5E26" w:rsidRPr="008E48D5">
              <w:t>Estas acciones de cobro deben quedar respaldadas con los documentos respectivos, dado que son básicas para emprender la acción judicial del cobro de ser necesario.</w:t>
            </w:r>
          </w:p>
        </w:tc>
      </w:tr>
      <w:tr w:rsidR="007212A8" w:rsidRPr="008E48D5" w14:paraId="5820EC5F" w14:textId="77777777" w:rsidTr="008E48D5">
        <w:tc>
          <w:tcPr>
            <w:tcW w:w="562" w:type="dxa"/>
            <w:shd w:val="clear" w:color="auto" w:fill="auto"/>
            <w:vAlign w:val="center"/>
          </w:tcPr>
          <w:p w14:paraId="5303D6A2" w14:textId="77777777" w:rsidR="007212A8" w:rsidRPr="008E48D5" w:rsidRDefault="007212A8" w:rsidP="008E48D5">
            <w:pPr>
              <w:spacing w:after="0" w:line="276" w:lineRule="auto"/>
              <w:jc w:val="center"/>
              <w:rPr>
                <w:b/>
                <w:bCs/>
                <w:sz w:val="23"/>
                <w:szCs w:val="23"/>
              </w:rPr>
            </w:pPr>
            <w:r w:rsidRPr="008E48D5">
              <w:rPr>
                <w:b/>
                <w:bCs/>
                <w:sz w:val="23"/>
                <w:szCs w:val="23"/>
              </w:rPr>
              <w:t>Nº</w:t>
            </w:r>
          </w:p>
        </w:tc>
        <w:tc>
          <w:tcPr>
            <w:tcW w:w="1985" w:type="dxa"/>
            <w:shd w:val="clear" w:color="auto" w:fill="auto"/>
            <w:vAlign w:val="center"/>
          </w:tcPr>
          <w:p w14:paraId="554DF4F1" w14:textId="77777777" w:rsidR="007212A8" w:rsidRPr="008E48D5" w:rsidRDefault="007212A8" w:rsidP="008E48D5">
            <w:pPr>
              <w:spacing w:after="0" w:line="276" w:lineRule="auto"/>
              <w:jc w:val="center"/>
              <w:rPr>
                <w:b/>
                <w:bCs/>
                <w:sz w:val="23"/>
                <w:szCs w:val="23"/>
              </w:rPr>
            </w:pPr>
            <w:r w:rsidRPr="008E48D5">
              <w:rPr>
                <w:b/>
                <w:bCs/>
                <w:sz w:val="23"/>
                <w:szCs w:val="23"/>
              </w:rPr>
              <w:t>RESPONSABLE</w:t>
            </w:r>
          </w:p>
        </w:tc>
        <w:tc>
          <w:tcPr>
            <w:tcW w:w="6281" w:type="dxa"/>
            <w:shd w:val="clear" w:color="auto" w:fill="auto"/>
            <w:vAlign w:val="center"/>
          </w:tcPr>
          <w:p w14:paraId="2ABAB791" w14:textId="77777777" w:rsidR="007212A8" w:rsidRPr="008E48D5" w:rsidRDefault="007212A8" w:rsidP="008E48D5">
            <w:pPr>
              <w:spacing w:after="0" w:line="276" w:lineRule="auto"/>
              <w:jc w:val="center"/>
              <w:rPr>
                <w:b/>
                <w:bCs/>
                <w:sz w:val="23"/>
                <w:szCs w:val="23"/>
              </w:rPr>
            </w:pPr>
            <w:r w:rsidRPr="008E48D5">
              <w:rPr>
                <w:b/>
                <w:bCs/>
                <w:sz w:val="23"/>
                <w:szCs w:val="23"/>
              </w:rPr>
              <w:t>DESCRIPCION DE PASOS</w:t>
            </w:r>
          </w:p>
        </w:tc>
      </w:tr>
      <w:tr w:rsidR="007212A8" w:rsidRPr="008E48D5" w14:paraId="4E659C68" w14:textId="77777777" w:rsidTr="008E48D5">
        <w:tc>
          <w:tcPr>
            <w:tcW w:w="562" w:type="dxa"/>
            <w:shd w:val="clear" w:color="auto" w:fill="auto"/>
            <w:vAlign w:val="center"/>
          </w:tcPr>
          <w:p w14:paraId="0218E948" w14:textId="77777777" w:rsidR="007212A8" w:rsidRPr="008E48D5" w:rsidRDefault="00B72A98" w:rsidP="008E48D5">
            <w:pPr>
              <w:spacing w:after="0" w:line="276" w:lineRule="auto"/>
              <w:jc w:val="center"/>
              <w:rPr>
                <w:sz w:val="23"/>
                <w:szCs w:val="23"/>
              </w:rPr>
            </w:pPr>
            <w:r w:rsidRPr="008E48D5">
              <w:rPr>
                <w:sz w:val="23"/>
                <w:szCs w:val="23"/>
              </w:rPr>
              <w:t>1</w:t>
            </w:r>
          </w:p>
        </w:tc>
        <w:tc>
          <w:tcPr>
            <w:tcW w:w="1985" w:type="dxa"/>
            <w:shd w:val="clear" w:color="auto" w:fill="auto"/>
            <w:vAlign w:val="center"/>
          </w:tcPr>
          <w:p w14:paraId="10BA30CC" w14:textId="77777777" w:rsidR="007212A8" w:rsidRPr="008E48D5" w:rsidRDefault="00B72A98" w:rsidP="008E48D5">
            <w:pPr>
              <w:spacing w:after="0" w:line="276" w:lineRule="auto"/>
              <w:rPr>
                <w:sz w:val="23"/>
                <w:szCs w:val="23"/>
              </w:rPr>
            </w:pPr>
            <w:r w:rsidRPr="008E48D5">
              <w:rPr>
                <w:sz w:val="23"/>
                <w:szCs w:val="23"/>
              </w:rPr>
              <w:t xml:space="preserve">Jefe de Cuentas Corrientes </w:t>
            </w:r>
          </w:p>
        </w:tc>
        <w:tc>
          <w:tcPr>
            <w:tcW w:w="6281" w:type="dxa"/>
            <w:shd w:val="clear" w:color="auto" w:fill="auto"/>
            <w:vAlign w:val="center"/>
          </w:tcPr>
          <w:p w14:paraId="51EEBA15" w14:textId="77777777" w:rsidR="007212A8" w:rsidRPr="008E48D5" w:rsidRDefault="00B72A98" w:rsidP="008E48D5">
            <w:pPr>
              <w:spacing w:after="0" w:line="240" w:lineRule="auto"/>
            </w:pPr>
            <w:r w:rsidRPr="008E48D5">
              <w:t xml:space="preserve">Depura mensualmente la cartera de contribuyentes en mora considerando tiempo y monto de la deuda y entrega esta información específica a la Unidad de Recuperación de Mora. </w:t>
            </w:r>
          </w:p>
        </w:tc>
      </w:tr>
      <w:tr w:rsidR="007212A8" w:rsidRPr="008E48D5" w14:paraId="2A19E971" w14:textId="77777777" w:rsidTr="008E48D5">
        <w:tc>
          <w:tcPr>
            <w:tcW w:w="562" w:type="dxa"/>
            <w:shd w:val="clear" w:color="auto" w:fill="auto"/>
            <w:vAlign w:val="center"/>
          </w:tcPr>
          <w:p w14:paraId="2B2E2763" w14:textId="77777777" w:rsidR="007212A8" w:rsidRPr="008E48D5" w:rsidRDefault="00E939C4" w:rsidP="008E48D5">
            <w:pPr>
              <w:spacing w:after="0" w:line="276" w:lineRule="auto"/>
              <w:jc w:val="center"/>
              <w:rPr>
                <w:sz w:val="23"/>
                <w:szCs w:val="23"/>
              </w:rPr>
            </w:pPr>
            <w:r w:rsidRPr="008E48D5">
              <w:rPr>
                <w:sz w:val="23"/>
                <w:szCs w:val="23"/>
              </w:rPr>
              <w:t>2</w:t>
            </w:r>
          </w:p>
        </w:tc>
        <w:tc>
          <w:tcPr>
            <w:tcW w:w="1985" w:type="dxa"/>
            <w:shd w:val="clear" w:color="auto" w:fill="auto"/>
            <w:vAlign w:val="center"/>
          </w:tcPr>
          <w:p w14:paraId="24A9C022" w14:textId="77777777" w:rsidR="007212A8" w:rsidRPr="008E48D5" w:rsidRDefault="00E939C4" w:rsidP="008E48D5">
            <w:pPr>
              <w:spacing w:after="0" w:line="276" w:lineRule="auto"/>
              <w:rPr>
                <w:sz w:val="23"/>
                <w:szCs w:val="23"/>
              </w:rPr>
            </w:pPr>
            <w:r w:rsidRPr="008E48D5">
              <w:rPr>
                <w:sz w:val="23"/>
                <w:szCs w:val="23"/>
              </w:rPr>
              <w:t xml:space="preserve">Personal de Recuperación de Mora </w:t>
            </w:r>
          </w:p>
        </w:tc>
        <w:tc>
          <w:tcPr>
            <w:tcW w:w="6281" w:type="dxa"/>
            <w:shd w:val="clear" w:color="auto" w:fill="auto"/>
            <w:vAlign w:val="center"/>
          </w:tcPr>
          <w:p w14:paraId="1F3C908D" w14:textId="77777777" w:rsidR="00E939C4" w:rsidRPr="008E48D5" w:rsidRDefault="00E939C4" w:rsidP="008E48D5">
            <w:pPr>
              <w:spacing w:after="0" w:line="240" w:lineRule="auto"/>
            </w:pPr>
            <w:r w:rsidRPr="008E48D5">
              <w:t xml:space="preserve">Elabora cartas o notificaciones de cobro a usuarios y contribuyentes morosos anexando estado de cuenta detallado de su deuda tributaria </w:t>
            </w:r>
          </w:p>
          <w:p w14:paraId="71822D8A" w14:textId="77777777" w:rsidR="007212A8" w:rsidRPr="008E48D5" w:rsidRDefault="007212A8" w:rsidP="008E48D5">
            <w:pPr>
              <w:spacing w:after="0" w:line="276" w:lineRule="auto"/>
              <w:rPr>
                <w:sz w:val="23"/>
                <w:szCs w:val="23"/>
              </w:rPr>
            </w:pPr>
          </w:p>
        </w:tc>
      </w:tr>
      <w:tr w:rsidR="00B72A98" w:rsidRPr="008E48D5" w14:paraId="499839AE" w14:textId="77777777" w:rsidTr="008E48D5">
        <w:tc>
          <w:tcPr>
            <w:tcW w:w="562" w:type="dxa"/>
            <w:shd w:val="clear" w:color="auto" w:fill="auto"/>
            <w:vAlign w:val="center"/>
          </w:tcPr>
          <w:p w14:paraId="3F1D5384" w14:textId="77777777" w:rsidR="00B72A98" w:rsidRPr="008E48D5" w:rsidRDefault="00E939C4" w:rsidP="008E48D5">
            <w:pPr>
              <w:spacing w:after="0" w:line="276" w:lineRule="auto"/>
              <w:jc w:val="center"/>
              <w:rPr>
                <w:sz w:val="23"/>
                <w:szCs w:val="23"/>
              </w:rPr>
            </w:pPr>
            <w:r w:rsidRPr="008E48D5">
              <w:rPr>
                <w:sz w:val="23"/>
                <w:szCs w:val="23"/>
              </w:rPr>
              <w:t>3</w:t>
            </w:r>
          </w:p>
        </w:tc>
        <w:tc>
          <w:tcPr>
            <w:tcW w:w="1985" w:type="dxa"/>
            <w:shd w:val="clear" w:color="auto" w:fill="auto"/>
            <w:vAlign w:val="center"/>
          </w:tcPr>
          <w:p w14:paraId="6319C305" w14:textId="77777777" w:rsidR="00B72A98" w:rsidRPr="008E48D5" w:rsidRDefault="00E939C4" w:rsidP="008E48D5">
            <w:pPr>
              <w:spacing w:after="0" w:line="276" w:lineRule="auto"/>
              <w:rPr>
                <w:sz w:val="23"/>
                <w:szCs w:val="23"/>
              </w:rPr>
            </w:pPr>
            <w:r w:rsidRPr="008E48D5">
              <w:rPr>
                <w:sz w:val="23"/>
                <w:szCs w:val="23"/>
              </w:rPr>
              <w:t xml:space="preserve">Jefe de Recuperación de Mora </w:t>
            </w:r>
          </w:p>
        </w:tc>
        <w:tc>
          <w:tcPr>
            <w:tcW w:w="6281" w:type="dxa"/>
            <w:shd w:val="clear" w:color="auto" w:fill="auto"/>
            <w:vAlign w:val="center"/>
          </w:tcPr>
          <w:p w14:paraId="6E5B8F60" w14:textId="77777777" w:rsidR="00B72A98" w:rsidRPr="008E48D5" w:rsidRDefault="00E939C4" w:rsidP="008E48D5">
            <w:pPr>
              <w:spacing w:after="0" w:line="276" w:lineRule="auto"/>
              <w:rPr>
                <w:sz w:val="23"/>
                <w:szCs w:val="23"/>
              </w:rPr>
            </w:pPr>
            <w:r w:rsidRPr="008E48D5">
              <w:rPr>
                <w:sz w:val="23"/>
                <w:szCs w:val="23"/>
              </w:rPr>
              <w:t>Firma las notificaciones verificando los anexos de los estados de cuentas en relación a la deuda de los contribuyentes.</w:t>
            </w:r>
          </w:p>
        </w:tc>
      </w:tr>
      <w:tr w:rsidR="00B72A98" w:rsidRPr="008E48D5" w14:paraId="5CBB87FE" w14:textId="77777777" w:rsidTr="008E48D5">
        <w:tc>
          <w:tcPr>
            <w:tcW w:w="562" w:type="dxa"/>
            <w:shd w:val="clear" w:color="auto" w:fill="auto"/>
            <w:vAlign w:val="center"/>
          </w:tcPr>
          <w:p w14:paraId="6FE99FF3" w14:textId="77777777" w:rsidR="00B72A98" w:rsidRPr="008E48D5" w:rsidRDefault="00E939C4" w:rsidP="008E48D5">
            <w:pPr>
              <w:spacing w:after="0" w:line="276" w:lineRule="auto"/>
              <w:jc w:val="center"/>
              <w:rPr>
                <w:sz w:val="23"/>
                <w:szCs w:val="23"/>
              </w:rPr>
            </w:pPr>
            <w:r w:rsidRPr="008E48D5">
              <w:rPr>
                <w:sz w:val="23"/>
                <w:szCs w:val="23"/>
              </w:rPr>
              <w:t>4</w:t>
            </w:r>
          </w:p>
        </w:tc>
        <w:tc>
          <w:tcPr>
            <w:tcW w:w="1985" w:type="dxa"/>
            <w:shd w:val="clear" w:color="auto" w:fill="auto"/>
            <w:vAlign w:val="center"/>
          </w:tcPr>
          <w:p w14:paraId="70AA2203" w14:textId="77777777" w:rsidR="00B72A98" w:rsidRPr="008E48D5" w:rsidRDefault="00E939C4" w:rsidP="008E48D5">
            <w:pPr>
              <w:spacing w:after="0" w:line="276" w:lineRule="auto"/>
              <w:rPr>
                <w:sz w:val="23"/>
                <w:szCs w:val="23"/>
              </w:rPr>
            </w:pPr>
            <w:r w:rsidRPr="008E48D5">
              <w:rPr>
                <w:sz w:val="23"/>
                <w:szCs w:val="23"/>
              </w:rPr>
              <w:t xml:space="preserve">Personal de Recuperación de Mora </w:t>
            </w:r>
          </w:p>
        </w:tc>
        <w:tc>
          <w:tcPr>
            <w:tcW w:w="6281" w:type="dxa"/>
            <w:shd w:val="clear" w:color="auto" w:fill="auto"/>
            <w:vAlign w:val="center"/>
          </w:tcPr>
          <w:p w14:paraId="49E7CD4B" w14:textId="77777777" w:rsidR="00B72A98" w:rsidRPr="008E48D5" w:rsidRDefault="00E939C4" w:rsidP="008E48D5">
            <w:pPr>
              <w:spacing w:after="0" w:line="276" w:lineRule="auto"/>
              <w:rPr>
                <w:sz w:val="23"/>
                <w:szCs w:val="23"/>
              </w:rPr>
            </w:pPr>
            <w:r w:rsidRPr="008E48D5">
              <w:rPr>
                <w:sz w:val="23"/>
                <w:szCs w:val="23"/>
              </w:rPr>
              <w:t>Ya firmadas las notificaciones, el personal de la Unidad las clasifica por zonas para su distribución.</w:t>
            </w:r>
          </w:p>
        </w:tc>
      </w:tr>
      <w:tr w:rsidR="00B72A98" w:rsidRPr="008E48D5" w14:paraId="1E52EECF" w14:textId="77777777" w:rsidTr="008E48D5">
        <w:tc>
          <w:tcPr>
            <w:tcW w:w="562" w:type="dxa"/>
            <w:shd w:val="clear" w:color="auto" w:fill="auto"/>
            <w:vAlign w:val="center"/>
          </w:tcPr>
          <w:p w14:paraId="215CFBA2" w14:textId="77777777" w:rsidR="00B72A98" w:rsidRPr="008E48D5" w:rsidRDefault="00F83692" w:rsidP="008E48D5">
            <w:pPr>
              <w:spacing w:after="0" w:line="276" w:lineRule="auto"/>
              <w:jc w:val="center"/>
              <w:rPr>
                <w:sz w:val="23"/>
                <w:szCs w:val="23"/>
              </w:rPr>
            </w:pPr>
            <w:r w:rsidRPr="008E48D5">
              <w:rPr>
                <w:sz w:val="23"/>
                <w:szCs w:val="23"/>
              </w:rPr>
              <w:t>5</w:t>
            </w:r>
          </w:p>
        </w:tc>
        <w:tc>
          <w:tcPr>
            <w:tcW w:w="1985" w:type="dxa"/>
            <w:shd w:val="clear" w:color="auto" w:fill="auto"/>
            <w:vAlign w:val="center"/>
          </w:tcPr>
          <w:p w14:paraId="072E3FF6" w14:textId="77777777" w:rsidR="00B72A98" w:rsidRPr="008E48D5" w:rsidRDefault="00E939C4" w:rsidP="008E48D5">
            <w:pPr>
              <w:spacing w:after="0" w:line="276" w:lineRule="auto"/>
              <w:rPr>
                <w:sz w:val="23"/>
                <w:szCs w:val="23"/>
              </w:rPr>
            </w:pPr>
            <w:r w:rsidRPr="008E48D5">
              <w:rPr>
                <w:sz w:val="23"/>
                <w:szCs w:val="23"/>
              </w:rPr>
              <w:t>Personal de Recuperación de Mora</w:t>
            </w:r>
          </w:p>
        </w:tc>
        <w:tc>
          <w:tcPr>
            <w:tcW w:w="6281" w:type="dxa"/>
            <w:shd w:val="clear" w:color="auto" w:fill="auto"/>
            <w:vAlign w:val="center"/>
          </w:tcPr>
          <w:p w14:paraId="14586622" w14:textId="77777777" w:rsidR="00B72A98" w:rsidRPr="008E48D5" w:rsidRDefault="00E939C4" w:rsidP="008E48D5">
            <w:pPr>
              <w:spacing w:after="0" w:line="276" w:lineRule="auto"/>
              <w:rPr>
                <w:sz w:val="23"/>
                <w:szCs w:val="23"/>
              </w:rPr>
            </w:pPr>
            <w:r w:rsidRPr="008E48D5">
              <w:rPr>
                <w:sz w:val="23"/>
                <w:szCs w:val="23"/>
              </w:rPr>
              <w:t>Distribuyen las notificaciones siguiendo la ruta previamente definida.</w:t>
            </w:r>
          </w:p>
        </w:tc>
      </w:tr>
      <w:tr w:rsidR="00B72A98" w:rsidRPr="008E48D5" w14:paraId="7C0ADFF6" w14:textId="77777777" w:rsidTr="008E48D5">
        <w:tc>
          <w:tcPr>
            <w:tcW w:w="562" w:type="dxa"/>
            <w:shd w:val="clear" w:color="auto" w:fill="auto"/>
            <w:vAlign w:val="center"/>
          </w:tcPr>
          <w:p w14:paraId="6EA04779" w14:textId="77777777" w:rsidR="00B72A98" w:rsidRPr="008E48D5" w:rsidRDefault="00F83692" w:rsidP="008E48D5">
            <w:pPr>
              <w:spacing w:after="0" w:line="276" w:lineRule="auto"/>
              <w:jc w:val="center"/>
              <w:rPr>
                <w:sz w:val="23"/>
                <w:szCs w:val="23"/>
              </w:rPr>
            </w:pPr>
            <w:r w:rsidRPr="008E48D5">
              <w:rPr>
                <w:sz w:val="23"/>
                <w:szCs w:val="23"/>
              </w:rPr>
              <w:t>6</w:t>
            </w:r>
          </w:p>
        </w:tc>
        <w:tc>
          <w:tcPr>
            <w:tcW w:w="1985" w:type="dxa"/>
            <w:shd w:val="clear" w:color="auto" w:fill="auto"/>
            <w:vAlign w:val="center"/>
          </w:tcPr>
          <w:p w14:paraId="15E2E9B7" w14:textId="77777777" w:rsidR="00B72A98" w:rsidRPr="008E48D5" w:rsidRDefault="00E939C4" w:rsidP="008E48D5">
            <w:pPr>
              <w:spacing w:after="0" w:line="276" w:lineRule="auto"/>
              <w:rPr>
                <w:sz w:val="23"/>
                <w:szCs w:val="23"/>
              </w:rPr>
            </w:pPr>
            <w:r w:rsidRPr="008E48D5">
              <w:rPr>
                <w:sz w:val="23"/>
                <w:szCs w:val="23"/>
              </w:rPr>
              <w:t xml:space="preserve">Usuario o contribuyente </w:t>
            </w:r>
          </w:p>
        </w:tc>
        <w:tc>
          <w:tcPr>
            <w:tcW w:w="6281" w:type="dxa"/>
            <w:shd w:val="clear" w:color="auto" w:fill="auto"/>
            <w:vAlign w:val="center"/>
          </w:tcPr>
          <w:p w14:paraId="3D2CD597" w14:textId="77777777" w:rsidR="00B72A98" w:rsidRPr="008E48D5" w:rsidRDefault="00E939C4" w:rsidP="008E48D5">
            <w:pPr>
              <w:spacing w:after="0" w:line="276" w:lineRule="auto"/>
              <w:rPr>
                <w:sz w:val="23"/>
                <w:szCs w:val="23"/>
              </w:rPr>
            </w:pPr>
            <w:r w:rsidRPr="008E48D5">
              <w:rPr>
                <w:sz w:val="23"/>
                <w:szCs w:val="23"/>
              </w:rPr>
              <w:t xml:space="preserve">Firma de </w:t>
            </w:r>
            <w:r w:rsidR="00EC3EF1" w:rsidRPr="008E48D5">
              <w:rPr>
                <w:sz w:val="23"/>
                <w:szCs w:val="23"/>
              </w:rPr>
              <w:t>recibida copia</w:t>
            </w:r>
            <w:r w:rsidRPr="008E48D5">
              <w:rPr>
                <w:sz w:val="23"/>
                <w:szCs w:val="23"/>
              </w:rPr>
              <w:t xml:space="preserve"> de carta o notificación de cobro</w:t>
            </w:r>
          </w:p>
        </w:tc>
      </w:tr>
      <w:tr w:rsidR="00B72A98" w:rsidRPr="008E48D5" w14:paraId="2AECA6F1" w14:textId="77777777" w:rsidTr="008E48D5">
        <w:tc>
          <w:tcPr>
            <w:tcW w:w="562" w:type="dxa"/>
            <w:shd w:val="clear" w:color="auto" w:fill="auto"/>
            <w:vAlign w:val="center"/>
          </w:tcPr>
          <w:p w14:paraId="483EE5F7" w14:textId="77777777" w:rsidR="00B72A98" w:rsidRPr="008E48D5" w:rsidRDefault="00F83692" w:rsidP="008E48D5">
            <w:pPr>
              <w:spacing w:after="0" w:line="276" w:lineRule="auto"/>
              <w:jc w:val="center"/>
              <w:rPr>
                <w:sz w:val="23"/>
                <w:szCs w:val="23"/>
              </w:rPr>
            </w:pPr>
            <w:r w:rsidRPr="008E48D5">
              <w:rPr>
                <w:sz w:val="23"/>
                <w:szCs w:val="23"/>
              </w:rPr>
              <w:t>7</w:t>
            </w:r>
          </w:p>
        </w:tc>
        <w:tc>
          <w:tcPr>
            <w:tcW w:w="1985" w:type="dxa"/>
            <w:shd w:val="clear" w:color="auto" w:fill="auto"/>
            <w:vAlign w:val="center"/>
          </w:tcPr>
          <w:p w14:paraId="3009097A" w14:textId="77777777" w:rsidR="00B72A98" w:rsidRPr="008E48D5" w:rsidRDefault="00EC3EF1" w:rsidP="008E48D5">
            <w:pPr>
              <w:spacing w:after="0" w:line="276" w:lineRule="auto"/>
              <w:rPr>
                <w:sz w:val="23"/>
                <w:szCs w:val="23"/>
              </w:rPr>
            </w:pPr>
            <w:r w:rsidRPr="008E48D5">
              <w:rPr>
                <w:sz w:val="23"/>
                <w:szCs w:val="23"/>
              </w:rPr>
              <w:t>Usuario o contribuyente</w:t>
            </w:r>
          </w:p>
        </w:tc>
        <w:tc>
          <w:tcPr>
            <w:tcW w:w="6281" w:type="dxa"/>
            <w:shd w:val="clear" w:color="auto" w:fill="auto"/>
            <w:vAlign w:val="center"/>
          </w:tcPr>
          <w:p w14:paraId="65BD5181" w14:textId="77777777" w:rsidR="00B72A98" w:rsidRPr="008E48D5" w:rsidRDefault="00EC3EF1" w:rsidP="008E48D5">
            <w:pPr>
              <w:spacing w:after="0" w:line="240" w:lineRule="auto"/>
            </w:pPr>
            <w:r w:rsidRPr="008E48D5">
              <w:t xml:space="preserve">Se presenta a la Unidad de Recuperación de Mora con la carta de cobro para cancelar, abonar la deuda tributaria o a solicitar un plan de pago. </w:t>
            </w:r>
          </w:p>
        </w:tc>
      </w:tr>
      <w:tr w:rsidR="00B72A98" w:rsidRPr="008E48D5" w14:paraId="70E309FF" w14:textId="77777777" w:rsidTr="008E48D5">
        <w:tc>
          <w:tcPr>
            <w:tcW w:w="562" w:type="dxa"/>
            <w:shd w:val="clear" w:color="auto" w:fill="auto"/>
            <w:vAlign w:val="center"/>
          </w:tcPr>
          <w:p w14:paraId="53CD46AA" w14:textId="77777777" w:rsidR="00B72A98" w:rsidRPr="008E48D5" w:rsidRDefault="00F83692" w:rsidP="008E48D5">
            <w:pPr>
              <w:spacing w:after="0" w:line="276" w:lineRule="auto"/>
              <w:jc w:val="center"/>
              <w:rPr>
                <w:sz w:val="23"/>
                <w:szCs w:val="23"/>
              </w:rPr>
            </w:pPr>
            <w:r w:rsidRPr="008E48D5">
              <w:rPr>
                <w:sz w:val="23"/>
                <w:szCs w:val="23"/>
              </w:rPr>
              <w:t>8</w:t>
            </w:r>
          </w:p>
        </w:tc>
        <w:tc>
          <w:tcPr>
            <w:tcW w:w="1985" w:type="dxa"/>
            <w:shd w:val="clear" w:color="auto" w:fill="auto"/>
            <w:vAlign w:val="center"/>
          </w:tcPr>
          <w:p w14:paraId="051CBCCE" w14:textId="77777777" w:rsidR="00B72A98" w:rsidRPr="008E48D5" w:rsidRDefault="00EC3EF1" w:rsidP="008E48D5">
            <w:pPr>
              <w:spacing w:after="0" w:line="276" w:lineRule="auto"/>
              <w:rPr>
                <w:sz w:val="23"/>
                <w:szCs w:val="23"/>
              </w:rPr>
            </w:pPr>
            <w:r w:rsidRPr="008E48D5">
              <w:rPr>
                <w:sz w:val="23"/>
                <w:szCs w:val="23"/>
              </w:rPr>
              <w:t>Personal de Recuperación de Mora</w:t>
            </w:r>
          </w:p>
        </w:tc>
        <w:tc>
          <w:tcPr>
            <w:tcW w:w="6281" w:type="dxa"/>
            <w:shd w:val="clear" w:color="auto" w:fill="auto"/>
            <w:vAlign w:val="center"/>
          </w:tcPr>
          <w:p w14:paraId="3A83E488" w14:textId="77777777" w:rsidR="00B72A98" w:rsidRPr="008E48D5" w:rsidRDefault="00EC3EF1" w:rsidP="008E48D5">
            <w:pPr>
              <w:spacing w:after="0" w:line="240" w:lineRule="auto"/>
            </w:pPr>
            <w:r w:rsidRPr="008E48D5">
              <w:t xml:space="preserve">Acompaña al contribuyente a Caja, para que </w:t>
            </w:r>
            <w:r w:rsidR="006E4179">
              <w:t xml:space="preserve">efectúe </w:t>
            </w:r>
            <w:r w:rsidRPr="008E48D5">
              <w:t xml:space="preserve">su pago. </w:t>
            </w:r>
          </w:p>
        </w:tc>
      </w:tr>
      <w:tr w:rsidR="00E939C4" w:rsidRPr="008E48D5" w14:paraId="443B364D" w14:textId="77777777" w:rsidTr="008E48D5">
        <w:tc>
          <w:tcPr>
            <w:tcW w:w="562" w:type="dxa"/>
            <w:shd w:val="clear" w:color="auto" w:fill="auto"/>
            <w:vAlign w:val="center"/>
          </w:tcPr>
          <w:p w14:paraId="51037E9C" w14:textId="77777777" w:rsidR="00E939C4" w:rsidRPr="008E48D5" w:rsidRDefault="00F83692" w:rsidP="008E48D5">
            <w:pPr>
              <w:spacing w:after="0" w:line="276" w:lineRule="auto"/>
              <w:jc w:val="center"/>
              <w:rPr>
                <w:sz w:val="23"/>
                <w:szCs w:val="23"/>
              </w:rPr>
            </w:pPr>
            <w:r w:rsidRPr="008E48D5">
              <w:rPr>
                <w:sz w:val="23"/>
                <w:szCs w:val="23"/>
              </w:rPr>
              <w:lastRenderedPageBreak/>
              <w:t>9</w:t>
            </w:r>
          </w:p>
        </w:tc>
        <w:tc>
          <w:tcPr>
            <w:tcW w:w="1985" w:type="dxa"/>
            <w:shd w:val="clear" w:color="auto" w:fill="auto"/>
            <w:vAlign w:val="center"/>
          </w:tcPr>
          <w:p w14:paraId="0E1D13FF" w14:textId="77777777" w:rsidR="00E939C4" w:rsidRPr="008E48D5" w:rsidRDefault="00EC3EF1" w:rsidP="008E48D5">
            <w:pPr>
              <w:spacing w:after="0" w:line="276" w:lineRule="auto"/>
              <w:rPr>
                <w:sz w:val="23"/>
                <w:szCs w:val="23"/>
              </w:rPr>
            </w:pPr>
            <w:r w:rsidRPr="008E48D5">
              <w:rPr>
                <w:sz w:val="23"/>
                <w:szCs w:val="23"/>
              </w:rPr>
              <w:t>Cajeras</w:t>
            </w:r>
          </w:p>
        </w:tc>
        <w:tc>
          <w:tcPr>
            <w:tcW w:w="6281" w:type="dxa"/>
            <w:shd w:val="clear" w:color="auto" w:fill="auto"/>
            <w:vAlign w:val="center"/>
          </w:tcPr>
          <w:p w14:paraId="0C94D1A4" w14:textId="77777777" w:rsidR="00E939C4" w:rsidRPr="008E48D5" w:rsidRDefault="00EC3EF1" w:rsidP="008E48D5">
            <w:pPr>
              <w:spacing w:after="0" w:line="240" w:lineRule="auto"/>
            </w:pPr>
            <w:r w:rsidRPr="008E48D5">
              <w:t xml:space="preserve">Elaborará un recibo de ingreso por la cancelación o abono a la deuda moratoria. </w:t>
            </w:r>
          </w:p>
        </w:tc>
      </w:tr>
      <w:tr w:rsidR="00E939C4" w:rsidRPr="008E48D5" w14:paraId="4634AD33" w14:textId="77777777" w:rsidTr="008E48D5">
        <w:tc>
          <w:tcPr>
            <w:tcW w:w="562" w:type="dxa"/>
            <w:shd w:val="clear" w:color="auto" w:fill="auto"/>
            <w:vAlign w:val="center"/>
          </w:tcPr>
          <w:p w14:paraId="2E9F0AE1" w14:textId="77777777" w:rsidR="00E939C4" w:rsidRPr="008E48D5" w:rsidRDefault="00F83692" w:rsidP="008E48D5">
            <w:pPr>
              <w:spacing w:after="0" w:line="276" w:lineRule="auto"/>
              <w:jc w:val="center"/>
              <w:rPr>
                <w:sz w:val="23"/>
                <w:szCs w:val="23"/>
              </w:rPr>
            </w:pPr>
            <w:r w:rsidRPr="008E48D5">
              <w:rPr>
                <w:sz w:val="23"/>
                <w:szCs w:val="23"/>
              </w:rPr>
              <w:t>10</w:t>
            </w:r>
          </w:p>
        </w:tc>
        <w:tc>
          <w:tcPr>
            <w:tcW w:w="1985" w:type="dxa"/>
            <w:shd w:val="clear" w:color="auto" w:fill="auto"/>
            <w:vAlign w:val="center"/>
          </w:tcPr>
          <w:p w14:paraId="26712A96" w14:textId="77777777" w:rsidR="00E939C4" w:rsidRPr="008E48D5" w:rsidRDefault="00EC3EF1" w:rsidP="008E48D5">
            <w:pPr>
              <w:spacing w:after="0" w:line="276" w:lineRule="auto"/>
              <w:rPr>
                <w:sz w:val="23"/>
                <w:szCs w:val="23"/>
              </w:rPr>
            </w:pPr>
            <w:r w:rsidRPr="008E48D5">
              <w:rPr>
                <w:sz w:val="23"/>
                <w:szCs w:val="23"/>
              </w:rPr>
              <w:t>Cajeras</w:t>
            </w:r>
          </w:p>
        </w:tc>
        <w:tc>
          <w:tcPr>
            <w:tcW w:w="6281" w:type="dxa"/>
            <w:shd w:val="clear" w:color="auto" w:fill="auto"/>
            <w:vAlign w:val="center"/>
          </w:tcPr>
          <w:p w14:paraId="5E7B95F4" w14:textId="77777777" w:rsidR="00E939C4" w:rsidRPr="008E48D5" w:rsidRDefault="00EC3EF1" w:rsidP="008E48D5">
            <w:pPr>
              <w:spacing w:after="0" w:line="240" w:lineRule="auto"/>
            </w:pPr>
            <w:r w:rsidRPr="008E48D5">
              <w:t xml:space="preserve">Recibe cancelación o abono y entrega recibo original sellado, firmado y fechado a usuario. </w:t>
            </w:r>
          </w:p>
        </w:tc>
      </w:tr>
      <w:tr w:rsidR="00EC3EF1" w:rsidRPr="008E48D5" w14:paraId="70F61F08" w14:textId="77777777" w:rsidTr="008E48D5">
        <w:tc>
          <w:tcPr>
            <w:tcW w:w="562" w:type="dxa"/>
            <w:shd w:val="clear" w:color="auto" w:fill="auto"/>
            <w:vAlign w:val="center"/>
          </w:tcPr>
          <w:p w14:paraId="6DE54528" w14:textId="77777777" w:rsidR="00EC3EF1" w:rsidRPr="008E48D5" w:rsidRDefault="00F83692" w:rsidP="008E48D5">
            <w:pPr>
              <w:spacing w:after="0" w:line="276" w:lineRule="auto"/>
              <w:jc w:val="center"/>
              <w:rPr>
                <w:sz w:val="23"/>
                <w:szCs w:val="23"/>
              </w:rPr>
            </w:pPr>
            <w:r w:rsidRPr="008E48D5">
              <w:rPr>
                <w:sz w:val="23"/>
                <w:szCs w:val="23"/>
              </w:rPr>
              <w:t>11</w:t>
            </w:r>
          </w:p>
        </w:tc>
        <w:tc>
          <w:tcPr>
            <w:tcW w:w="1985" w:type="dxa"/>
            <w:shd w:val="clear" w:color="auto" w:fill="auto"/>
            <w:vAlign w:val="center"/>
          </w:tcPr>
          <w:p w14:paraId="0F9B0240" w14:textId="77777777" w:rsidR="00EC3EF1" w:rsidRPr="008E48D5" w:rsidRDefault="00EC3EF1" w:rsidP="008E48D5">
            <w:pPr>
              <w:spacing w:after="0" w:line="276" w:lineRule="auto"/>
              <w:rPr>
                <w:sz w:val="23"/>
                <w:szCs w:val="23"/>
              </w:rPr>
            </w:pPr>
            <w:r w:rsidRPr="008E48D5">
              <w:rPr>
                <w:sz w:val="23"/>
                <w:szCs w:val="23"/>
              </w:rPr>
              <w:t xml:space="preserve">Usuario o contribuyente </w:t>
            </w:r>
          </w:p>
        </w:tc>
        <w:tc>
          <w:tcPr>
            <w:tcW w:w="6281" w:type="dxa"/>
            <w:shd w:val="clear" w:color="auto" w:fill="auto"/>
            <w:vAlign w:val="center"/>
          </w:tcPr>
          <w:p w14:paraId="48B20852" w14:textId="77777777" w:rsidR="00EC3EF1" w:rsidRPr="008E48D5" w:rsidRDefault="00EC3EF1" w:rsidP="008E48D5">
            <w:pPr>
              <w:spacing w:after="0" w:line="240" w:lineRule="auto"/>
            </w:pPr>
            <w:r w:rsidRPr="008E48D5">
              <w:t xml:space="preserve">Verifica el recibo y si pactó un plan de pago, realiza periódicamente los abonos acordados. </w:t>
            </w:r>
          </w:p>
        </w:tc>
      </w:tr>
      <w:tr w:rsidR="003A28CD" w:rsidRPr="008E48D5" w14:paraId="5781E299" w14:textId="77777777" w:rsidTr="008E48D5">
        <w:tc>
          <w:tcPr>
            <w:tcW w:w="562" w:type="dxa"/>
            <w:shd w:val="clear" w:color="auto" w:fill="auto"/>
            <w:vAlign w:val="center"/>
          </w:tcPr>
          <w:p w14:paraId="2D116FAB" w14:textId="77777777" w:rsidR="003A28CD" w:rsidRPr="008E48D5" w:rsidRDefault="003A28CD" w:rsidP="008E48D5">
            <w:pPr>
              <w:spacing w:after="0" w:line="276" w:lineRule="auto"/>
              <w:jc w:val="center"/>
              <w:rPr>
                <w:sz w:val="23"/>
                <w:szCs w:val="23"/>
              </w:rPr>
            </w:pPr>
          </w:p>
        </w:tc>
        <w:tc>
          <w:tcPr>
            <w:tcW w:w="1985" w:type="dxa"/>
            <w:shd w:val="clear" w:color="auto" w:fill="auto"/>
            <w:vAlign w:val="center"/>
          </w:tcPr>
          <w:p w14:paraId="10F5AD0B" w14:textId="77777777" w:rsidR="003A28CD" w:rsidRPr="008E48D5" w:rsidRDefault="003A28CD" w:rsidP="008E48D5">
            <w:pPr>
              <w:spacing w:after="0" w:line="276" w:lineRule="auto"/>
              <w:rPr>
                <w:sz w:val="23"/>
                <w:szCs w:val="23"/>
              </w:rPr>
            </w:pPr>
          </w:p>
        </w:tc>
        <w:tc>
          <w:tcPr>
            <w:tcW w:w="6281" w:type="dxa"/>
            <w:shd w:val="clear" w:color="auto" w:fill="auto"/>
            <w:vAlign w:val="center"/>
          </w:tcPr>
          <w:p w14:paraId="3BFC4222" w14:textId="77777777" w:rsidR="003A28CD" w:rsidRPr="008E48D5" w:rsidRDefault="003A28CD" w:rsidP="008E48D5">
            <w:pPr>
              <w:spacing w:after="0" w:line="240" w:lineRule="auto"/>
              <w:rPr>
                <w:b/>
                <w:bCs/>
              </w:rPr>
            </w:pPr>
            <w:r w:rsidRPr="008E48D5">
              <w:rPr>
                <w:b/>
                <w:bCs/>
              </w:rPr>
              <w:t xml:space="preserve">FIN DEL PROCESO SI SE RECUPERO LA MORA </w:t>
            </w:r>
          </w:p>
        </w:tc>
      </w:tr>
      <w:tr w:rsidR="003A28CD" w:rsidRPr="008E48D5" w14:paraId="114431D0" w14:textId="77777777" w:rsidTr="008E48D5">
        <w:tc>
          <w:tcPr>
            <w:tcW w:w="562" w:type="dxa"/>
            <w:shd w:val="clear" w:color="auto" w:fill="auto"/>
            <w:vAlign w:val="center"/>
          </w:tcPr>
          <w:p w14:paraId="2CDEF607" w14:textId="77777777" w:rsidR="003A28CD" w:rsidRPr="008E48D5" w:rsidRDefault="00F83692" w:rsidP="008E48D5">
            <w:pPr>
              <w:spacing w:after="0" w:line="276" w:lineRule="auto"/>
              <w:jc w:val="center"/>
              <w:rPr>
                <w:sz w:val="23"/>
                <w:szCs w:val="23"/>
              </w:rPr>
            </w:pPr>
            <w:r w:rsidRPr="008E48D5">
              <w:rPr>
                <w:sz w:val="23"/>
                <w:szCs w:val="23"/>
              </w:rPr>
              <w:t>12</w:t>
            </w:r>
          </w:p>
        </w:tc>
        <w:tc>
          <w:tcPr>
            <w:tcW w:w="1985" w:type="dxa"/>
            <w:shd w:val="clear" w:color="auto" w:fill="auto"/>
            <w:vAlign w:val="center"/>
          </w:tcPr>
          <w:p w14:paraId="00913A59" w14:textId="77777777" w:rsidR="003A28CD" w:rsidRPr="008E48D5" w:rsidRDefault="003A28CD" w:rsidP="008E48D5">
            <w:pPr>
              <w:spacing w:after="0" w:line="276" w:lineRule="auto"/>
              <w:rPr>
                <w:sz w:val="23"/>
                <w:szCs w:val="23"/>
              </w:rPr>
            </w:pPr>
            <w:r w:rsidRPr="008E48D5">
              <w:rPr>
                <w:sz w:val="23"/>
                <w:szCs w:val="23"/>
              </w:rPr>
              <w:t xml:space="preserve">Jefe de Recuperación de Mora </w:t>
            </w:r>
          </w:p>
        </w:tc>
        <w:tc>
          <w:tcPr>
            <w:tcW w:w="6281" w:type="dxa"/>
            <w:shd w:val="clear" w:color="auto" w:fill="auto"/>
            <w:vAlign w:val="center"/>
          </w:tcPr>
          <w:p w14:paraId="5E78069A" w14:textId="77777777" w:rsidR="003A28CD" w:rsidRPr="008E48D5" w:rsidRDefault="00F83692" w:rsidP="008E48D5">
            <w:pPr>
              <w:spacing w:after="0" w:line="240" w:lineRule="auto"/>
            </w:pPr>
            <w:r w:rsidRPr="008E48D5">
              <w:rPr>
                <w:b/>
                <w:bCs/>
              </w:rPr>
              <w:t>SINO SE RECUPERA MORA:</w:t>
            </w:r>
            <w:r w:rsidRPr="008E48D5">
              <w:t xml:space="preserve"> </w:t>
            </w:r>
            <w:r w:rsidR="003A28CD" w:rsidRPr="008E48D5">
              <w:t>el personal de la Unidad de Recuperación de Mora continúa con las gestiones de cobro</w:t>
            </w:r>
            <w:r w:rsidR="003E19DA" w:rsidRPr="008E48D5">
              <w:t xml:space="preserve"> </w:t>
            </w:r>
            <w:r w:rsidR="003A28CD" w:rsidRPr="008E48D5">
              <w:t>intensificándolas con llamadas, cartas</w:t>
            </w:r>
            <w:r w:rsidR="000269E8">
              <w:t xml:space="preserve">, </w:t>
            </w:r>
            <w:r w:rsidR="000269E8" w:rsidRPr="00FF7E1F">
              <w:t>correo electrónico</w:t>
            </w:r>
            <w:r w:rsidR="000269E8" w:rsidRPr="00507703">
              <w:t xml:space="preserve"> </w:t>
            </w:r>
            <w:r w:rsidR="003A28CD" w:rsidRPr="008E48D5">
              <w:t>o notificaciones. De ser necesario, apoyarán la gestión con más visitas de campo, las cuales también deben documentar con la respectiva misión oficial.</w:t>
            </w:r>
          </w:p>
          <w:p w14:paraId="3DA22A79" w14:textId="77777777" w:rsidR="003A28CD" w:rsidRPr="008E48D5" w:rsidRDefault="003A28CD" w:rsidP="008E48D5">
            <w:pPr>
              <w:spacing w:after="0" w:line="240" w:lineRule="auto"/>
            </w:pPr>
            <w:r w:rsidRPr="008E48D5">
              <w:t>En caso de requerir información adicional para localizar al deudor,</w:t>
            </w:r>
            <w:r w:rsidR="004C119D">
              <w:t xml:space="preserve"> </w:t>
            </w:r>
            <w:r w:rsidRPr="008E48D5">
              <w:t>solicitan el expediente y realizan las investigaciones correspondientes.</w:t>
            </w:r>
          </w:p>
        </w:tc>
      </w:tr>
      <w:tr w:rsidR="003A28CD" w:rsidRPr="008E48D5" w14:paraId="48E14997" w14:textId="77777777" w:rsidTr="008E48D5">
        <w:tc>
          <w:tcPr>
            <w:tcW w:w="562" w:type="dxa"/>
            <w:shd w:val="clear" w:color="auto" w:fill="auto"/>
            <w:vAlign w:val="center"/>
          </w:tcPr>
          <w:p w14:paraId="0037A17A" w14:textId="77777777" w:rsidR="003A28CD" w:rsidRPr="008E48D5" w:rsidRDefault="00F83692" w:rsidP="008E48D5">
            <w:pPr>
              <w:spacing w:after="0" w:line="276" w:lineRule="auto"/>
              <w:jc w:val="center"/>
              <w:rPr>
                <w:sz w:val="23"/>
                <w:szCs w:val="23"/>
              </w:rPr>
            </w:pPr>
            <w:r w:rsidRPr="008E48D5">
              <w:rPr>
                <w:sz w:val="23"/>
                <w:szCs w:val="23"/>
              </w:rPr>
              <w:t>13</w:t>
            </w:r>
          </w:p>
        </w:tc>
        <w:tc>
          <w:tcPr>
            <w:tcW w:w="1985" w:type="dxa"/>
            <w:shd w:val="clear" w:color="auto" w:fill="auto"/>
            <w:vAlign w:val="center"/>
          </w:tcPr>
          <w:p w14:paraId="713A7F89" w14:textId="77777777" w:rsidR="003A28CD" w:rsidRPr="008E48D5" w:rsidRDefault="00F83692" w:rsidP="008E48D5">
            <w:pPr>
              <w:spacing w:after="0" w:line="276" w:lineRule="auto"/>
              <w:rPr>
                <w:sz w:val="23"/>
                <w:szCs w:val="23"/>
              </w:rPr>
            </w:pPr>
            <w:r w:rsidRPr="008E48D5">
              <w:rPr>
                <w:sz w:val="23"/>
                <w:szCs w:val="23"/>
              </w:rPr>
              <w:t>Jefe de Recuperación de Mora</w:t>
            </w:r>
          </w:p>
        </w:tc>
        <w:tc>
          <w:tcPr>
            <w:tcW w:w="6281" w:type="dxa"/>
            <w:shd w:val="clear" w:color="auto" w:fill="auto"/>
            <w:vAlign w:val="center"/>
          </w:tcPr>
          <w:p w14:paraId="6C3BB024" w14:textId="77777777" w:rsidR="003A28CD" w:rsidRPr="008E48D5" w:rsidRDefault="00F83692" w:rsidP="008E48D5">
            <w:pPr>
              <w:spacing w:after="0" w:line="240" w:lineRule="auto"/>
            </w:pPr>
            <w:r w:rsidRPr="008E48D5">
              <w:t>Mantiene una estrecha comunicación con el personal de la Unidad uniendo esfuerzos para la recuperación de los casos en mora.</w:t>
            </w:r>
          </w:p>
        </w:tc>
      </w:tr>
      <w:tr w:rsidR="003A28CD" w:rsidRPr="008E48D5" w14:paraId="4FE3F91E" w14:textId="77777777" w:rsidTr="008E48D5">
        <w:tc>
          <w:tcPr>
            <w:tcW w:w="562" w:type="dxa"/>
            <w:shd w:val="clear" w:color="auto" w:fill="auto"/>
            <w:vAlign w:val="center"/>
          </w:tcPr>
          <w:p w14:paraId="05D11115" w14:textId="77777777" w:rsidR="003A28CD" w:rsidRPr="008E48D5" w:rsidRDefault="00902FEA" w:rsidP="008E48D5">
            <w:pPr>
              <w:spacing w:after="0" w:line="276" w:lineRule="auto"/>
              <w:jc w:val="center"/>
              <w:rPr>
                <w:sz w:val="23"/>
                <w:szCs w:val="23"/>
              </w:rPr>
            </w:pPr>
            <w:r w:rsidRPr="008E48D5">
              <w:rPr>
                <w:sz w:val="23"/>
                <w:szCs w:val="23"/>
              </w:rPr>
              <w:t>14</w:t>
            </w:r>
          </w:p>
        </w:tc>
        <w:tc>
          <w:tcPr>
            <w:tcW w:w="1985" w:type="dxa"/>
            <w:shd w:val="clear" w:color="auto" w:fill="auto"/>
            <w:vAlign w:val="center"/>
          </w:tcPr>
          <w:p w14:paraId="40890355" w14:textId="77777777" w:rsidR="003A28CD" w:rsidRPr="008E48D5" w:rsidRDefault="00B132AE" w:rsidP="008E48D5">
            <w:pPr>
              <w:spacing w:after="0" w:line="276" w:lineRule="auto"/>
              <w:rPr>
                <w:sz w:val="23"/>
                <w:szCs w:val="23"/>
              </w:rPr>
            </w:pPr>
            <w:r w:rsidRPr="008E48D5">
              <w:rPr>
                <w:sz w:val="23"/>
                <w:szCs w:val="23"/>
              </w:rPr>
              <w:t xml:space="preserve">Sub Jefe de Mora </w:t>
            </w:r>
          </w:p>
        </w:tc>
        <w:tc>
          <w:tcPr>
            <w:tcW w:w="6281" w:type="dxa"/>
            <w:shd w:val="clear" w:color="auto" w:fill="auto"/>
            <w:vAlign w:val="center"/>
          </w:tcPr>
          <w:p w14:paraId="6351B043" w14:textId="77777777" w:rsidR="003A28CD" w:rsidRPr="008E48D5" w:rsidRDefault="00B132AE" w:rsidP="008E48D5">
            <w:pPr>
              <w:spacing w:after="0" w:line="240" w:lineRule="auto"/>
            </w:pPr>
            <w:r w:rsidRPr="008E48D5">
              <w:t xml:space="preserve">Actualiza periódicamente el Control de Gestión de Cobros Administrativos de Mora </w:t>
            </w:r>
          </w:p>
        </w:tc>
      </w:tr>
      <w:tr w:rsidR="003A28CD" w:rsidRPr="008E48D5" w14:paraId="34378AE9" w14:textId="77777777" w:rsidTr="008E48D5">
        <w:tc>
          <w:tcPr>
            <w:tcW w:w="562" w:type="dxa"/>
            <w:shd w:val="clear" w:color="auto" w:fill="auto"/>
            <w:vAlign w:val="center"/>
          </w:tcPr>
          <w:p w14:paraId="77D8DA9F" w14:textId="77777777" w:rsidR="003A28CD" w:rsidRPr="008E48D5" w:rsidRDefault="00902FEA" w:rsidP="008E48D5">
            <w:pPr>
              <w:spacing w:after="0" w:line="276" w:lineRule="auto"/>
              <w:jc w:val="center"/>
              <w:rPr>
                <w:sz w:val="23"/>
                <w:szCs w:val="23"/>
              </w:rPr>
            </w:pPr>
            <w:r w:rsidRPr="008E48D5">
              <w:rPr>
                <w:sz w:val="23"/>
                <w:szCs w:val="23"/>
              </w:rPr>
              <w:t>15</w:t>
            </w:r>
          </w:p>
        </w:tc>
        <w:tc>
          <w:tcPr>
            <w:tcW w:w="1985" w:type="dxa"/>
            <w:shd w:val="clear" w:color="auto" w:fill="auto"/>
            <w:vAlign w:val="center"/>
          </w:tcPr>
          <w:p w14:paraId="55480716" w14:textId="77777777" w:rsidR="003A28CD" w:rsidRPr="008E48D5" w:rsidRDefault="00B132AE" w:rsidP="008E48D5">
            <w:pPr>
              <w:spacing w:after="0" w:line="276" w:lineRule="auto"/>
              <w:rPr>
                <w:sz w:val="23"/>
                <w:szCs w:val="23"/>
              </w:rPr>
            </w:pPr>
            <w:r w:rsidRPr="008E48D5">
              <w:rPr>
                <w:sz w:val="23"/>
                <w:szCs w:val="23"/>
              </w:rPr>
              <w:t>Personal de Recuperación de Mora</w:t>
            </w:r>
          </w:p>
        </w:tc>
        <w:tc>
          <w:tcPr>
            <w:tcW w:w="6281" w:type="dxa"/>
            <w:shd w:val="clear" w:color="auto" w:fill="auto"/>
            <w:vAlign w:val="center"/>
          </w:tcPr>
          <w:p w14:paraId="4744C49D" w14:textId="77777777" w:rsidR="003A28CD" w:rsidRPr="008E48D5" w:rsidRDefault="00902FEA" w:rsidP="008E48D5">
            <w:pPr>
              <w:spacing w:after="0" w:line="240" w:lineRule="auto"/>
            </w:pPr>
            <w:r w:rsidRPr="008E48D5">
              <w:t>R</w:t>
            </w:r>
            <w:r w:rsidR="00B132AE" w:rsidRPr="008E48D5">
              <w:t>evisan las cuentas y gestionan los casos en el orden que el sistema los genera.</w:t>
            </w:r>
          </w:p>
        </w:tc>
      </w:tr>
      <w:tr w:rsidR="00B132AE" w:rsidRPr="008E48D5" w14:paraId="390B157F" w14:textId="77777777" w:rsidTr="008E48D5">
        <w:trPr>
          <w:trHeight w:val="1055"/>
        </w:trPr>
        <w:tc>
          <w:tcPr>
            <w:tcW w:w="562" w:type="dxa"/>
            <w:shd w:val="clear" w:color="auto" w:fill="auto"/>
            <w:vAlign w:val="center"/>
          </w:tcPr>
          <w:p w14:paraId="51D8D83F" w14:textId="77777777" w:rsidR="00B132AE" w:rsidRPr="008E48D5" w:rsidRDefault="00902FEA" w:rsidP="008E48D5">
            <w:pPr>
              <w:spacing w:after="0" w:line="276" w:lineRule="auto"/>
              <w:jc w:val="center"/>
              <w:rPr>
                <w:sz w:val="23"/>
                <w:szCs w:val="23"/>
              </w:rPr>
            </w:pPr>
            <w:r w:rsidRPr="008E48D5">
              <w:rPr>
                <w:sz w:val="23"/>
                <w:szCs w:val="23"/>
              </w:rPr>
              <w:t>16</w:t>
            </w:r>
          </w:p>
        </w:tc>
        <w:tc>
          <w:tcPr>
            <w:tcW w:w="1985" w:type="dxa"/>
            <w:shd w:val="clear" w:color="auto" w:fill="auto"/>
            <w:vAlign w:val="center"/>
          </w:tcPr>
          <w:p w14:paraId="06ECCD4B" w14:textId="77777777" w:rsidR="00B132AE" w:rsidRPr="008E48D5" w:rsidRDefault="00B132AE" w:rsidP="008E48D5">
            <w:pPr>
              <w:spacing w:after="0" w:line="276" w:lineRule="auto"/>
              <w:rPr>
                <w:sz w:val="23"/>
                <w:szCs w:val="23"/>
              </w:rPr>
            </w:pPr>
            <w:r w:rsidRPr="008E48D5">
              <w:rPr>
                <w:sz w:val="23"/>
                <w:szCs w:val="23"/>
              </w:rPr>
              <w:t>Personal de Recuperación de Mora</w:t>
            </w:r>
          </w:p>
        </w:tc>
        <w:tc>
          <w:tcPr>
            <w:tcW w:w="6281" w:type="dxa"/>
            <w:shd w:val="clear" w:color="auto" w:fill="auto"/>
            <w:vAlign w:val="center"/>
          </w:tcPr>
          <w:p w14:paraId="458C7902" w14:textId="77777777" w:rsidR="00B132AE" w:rsidRPr="008E48D5" w:rsidRDefault="003E19DA" w:rsidP="008E48D5">
            <w:pPr>
              <w:spacing w:after="0" w:line="240" w:lineRule="auto"/>
            </w:pPr>
            <w:r w:rsidRPr="008E48D5">
              <w:t>Personal gestiona los cobros por al menos 30 días, sino se obtiene respuesta de los usuarios o contribuyentes se informa al Jefe de Recuperación de Mora.</w:t>
            </w:r>
          </w:p>
        </w:tc>
      </w:tr>
      <w:tr w:rsidR="00B132AE" w:rsidRPr="008E48D5" w14:paraId="64390230" w14:textId="77777777" w:rsidTr="008E48D5">
        <w:tc>
          <w:tcPr>
            <w:tcW w:w="562" w:type="dxa"/>
            <w:shd w:val="clear" w:color="auto" w:fill="auto"/>
            <w:vAlign w:val="center"/>
          </w:tcPr>
          <w:p w14:paraId="794485D2" w14:textId="77777777" w:rsidR="00B132AE" w:rsidRPr="008E48D5" w:rsidRDefault="003E19DA" w:rsidP="008E48D5">
            <w:pPr>
              <w:spacing w:after="0" w:line="276" w:lineRule="auto"/>
              <w:jc w:val="center"/>
              <w:rPr>
                <w:sz w:val="23"/>
                <w:szCs w:val="23"/>
              </w:rPr>
            </w:pPr>
            <w:r w:rsidRPr="008E48D5">
              <w:rPr>
                <w:sz w:val="23"/>
                <w:szCs w:val="23"/>
              </w:rPr>
              <w:t>17</w:t>
            </w:r>
          </w:p>
        </w:tc>
        <w:tc>
          <w:tcPr>
            <w:tcW w:w="1985" w:type="dxa"/>
            <w:shd w:val="clear" w:color="auto" w:fill="auto"/>
            <w:vAlign w:val="center"/>
          </w:tcPr>
          <w:p w14:paraId="54CEBD94" w14:textId="77777777" w:rsidR="00B132AE" w:rsidRPr="008E48D5" w:rsidRDefault="003E19DA" w:rsidP="008E48D5">
            <w:pPr>
              <w:spacing w:after="0" w:line="276" w:lineRule="auto"/>
              <w:rPr>
                <w:sz w:val="23"/>
                <w:szCs w:val="23"/>
              </w:rPr>
            </w:pPr>
            <w:r w:rsidRPr="008E48D5">
              <w:rPr>
                <w:sz w:val="23"/>
                <w:szCs w:val="23"/>
              </w:rPr>
              <w:t xml:space="preserve">Jefe/Sub Jefe de Recuperación de Mora </w:t>
            </w:r>
          </w:p>
        </w:tc>
        <w:tc>
          <w:tcPr>
            <w:tcW w:w="6281" w:type="dxa"/>
            <w:shd w:val="clear" w:color="auto" w:fill="auto"/>
            <w:vAlign w:val="center"/>
          </w:tcPr>
          <w:p w14:paraId="1A4BAD03" w14:textId="77777777" w:rsidR="00B132AE" w:rsidRPr="008E48D5" w:rsidRDefault="003E19DA" w:rsidP="008E48D5">
            <w:pPr>
              <w:spacing w:after="0" w:line="240" w:lineRule="auto"/>
            </w:pPr>
            <w:r w:rsidRPr="008E48D5">
              <w:t>Verifica las gestiones realizadas por el personal para lo cual consultan a través de reportes, los casos asignados a cada uno, apoyando la gestión de cobro o solicitando de considerarse necesario el apoyo de la Unidad Contravencional.</w:t>
            </w:r>
          </w:p>
        </w:tc>
      </w:tr>
      <w:tr w:rsidR="00B132AE" w:rsidRPr="008E48D5" w14:paraId="1C4DBCFE" w14:textId="77777777" w:rsidTr="008E48D5">
        <w:tc>
          <w:tcPr>
            <w:tcW w:w="562" w:type="dxa"/>
            <w:shd w:val="clear" w:color="auto" w:fill="auto"/>
            <w:vAlign w:val="center"/>
          </w:tcPr>
          <w:p w14:paraId="7A15CAD1" w14:textId="77777777" w:rsidR="00B132AE" w:rsidRPr="008E48D5" w:rsidRDefault="003E19DA" w:rsidP="008E48D5">
            <w:pPr>
              <w:spacing w:after="0" w:line="276" w:lineRule="auto"/>
              <w:jc w:val="center"/>
              <w:rPr>
                <w:sz w:val="23"/>
                <w:szCs w:val="23"/>
              </w:rPr>
            </w:pPr>
            <w:r w:rsidRPr="008E48D5">
              <w:rPr>
                <w:sz w:val="23"/>
                <w:szCs w:val="23"/>
              </w:rPr>
              <w:t>18</w:t>
            </w:r>
          </w:p>
        </w:tc>
        <w:tc>
          <w:tcPr>
            <w:tcW w:w="1985" w:type="dxa"/>
            <w:shd w:val="clear" w:color="auto" w:fill="auto"/>
            <w:vAlign w:val="center"/>
          </w:tcPr>
          <w:p w14:paraId="3112BCE5" w14:textId="77777777" w:rsidR="00B132AE" w:rsidRPr="008E48D5" w:rsidRDefault="003E19DA" w:rsidP="008E48D5">
            <w:pPr>
              <w:spacing w:after="0" w:line="276" w:lineRule="auto"/>
              <w:rPr>
                <w:sz w:val="23"/>
                <w:szCs w:val="23"/>
              </w:rPr>
            </w:pPr>
            <w:r w:rsidRPr="008E48D5">
              <w:rPr>
                <w:sz w:val="23"/>
                <w:szCs w:val="23"/>
              </w:rPr>
              <w:t>Jefe de Recuperación de Mora.</w:t>
            </w:r>
          </w:p>
        </w:tc>
        <w:tc>
          <w:tcPr>
            <w:tcW w:w="6281" w:type="dxa"/>
            <w:shd w:val="clear" w:color="auto" w:fill="auto"/>
            <w:vAlign w:val="center"/>
          </w:tcPr>
          <w:p w14:paraId="36E57888" w14:textId="77777777" w:rsidR="00B132AE" w:rsidRPr="008E48D5" w:rsidRDefault="003E19DA" w:rsidP="008E48D5">
            <w:pPr>
              <w:spacing w:after="0" w:line="240" w:lineRule="auto"/>
            </w:pPr>
            <w:r w:rsidRPr="008E48D5">
              <w:t>Si después de realizar diferentes gestiones no se obtiene respuesta se procede a trasladar los casos a la Unidad Jurídica para el inicio del proceso de cobro judicial.</w:t>
            </w:r>
          </w:p>
        </w:tc>
      </w:tr>
      <w:tr w:rsidR="00B132AE" w:rsidRPr="008E48D5" w14:paraId="4AA2419D" w14:textId="77777777" w:rsidTr="008E48D5">
        <w:tc>
          <w:tcPr>
            <w:tcW w:w="562" w:type="dxa"/>
            <w:shd w:val="clear" w:color="auto" w:fill="auto"/>
            <w:vAlign w:val="center"/>
          </w:tcPr>
          <w:p w14:paraId="6D582FF7" w14:textId="77777777" w:rsidR="00B132AE" w:rsidRPr="008E48D5" w:rsidRDefault="00B132AE" w:rsidP="008E48D5">
            <w:pPr>
              <w:spacing w:after="0" w:line="276" w:lineRule="auto"/>
              <w:rPr>
                <w:sz w:val="23"/>
                <w:szCs w:val="23"/>
              </w:rPr>
            </w:pPr>
          </w:p>
        </w:tc>
        <w:tc>
          <w:tcPr>
            <w:tcW w:w="1985" w:type="dxa"/>
            <w:shd w:val="clear" w:color="auto" w:fill="auto"/>
            <w:vAlign w:val="center"/>
          </w:tcPr>
          <w:p w14:paraId="6B3512CF" w14:textId="77777777" w:rsidR="00B132AE" w:rsidRPr="008E48D5" w:rsidRDefault="00B132AE" w:rsidP="008E48D5">
            <w:pPr>
              <w:spacing w:after="0" w:line="276" w:lineRule="auto"/>
              <w:rPr>
                <w:sz w:val="23"/>
                <w:szCs w:val="23"/>
              </w:rPr>
            </w:pPr>
          </w:p>
        </w:tc>
        <w:tc>
          <w:tcPr>
            <w:tcW w:w="6281" w:type="dxa"/>
            <w:shd w:val="clear" w:color="auto" w:fill="auto"/>
            <w:vAlign w:val="center"/>
          </w:tcPr>
          <w:p w14:paraId="6E1F879B" w14:textId="77777777" w:rsidR="00B132AE" w:rsidRPr="008E48D5" w:rsidRDefault="003E19DA" w:rsidP="008E48D5">
            <w:pPr>
              <w:spacing w:after="0" w:line="240" w:lineRule="auto"/>
              <w:jc w:val="center"/>
              <w:rPr>
                <w:b/>
                <w:bCs/>
              </w:rPr>
            </w:pPr>
            <w:r w:rsidRPr="008E48D5">
              <w:rPr>
                <w:b/>
                <w:bCs/>
              </w:rPr>
              <w:t>FIN DEL PROCESO</w:t>
            </w:r>
          </w:p>
        </w:tc>
      </w:tr>
    </w:tbl>
    <w:p w14:paraId="4DBC0B10" w14:textId="77777777" w:rsidR="007212A8" w:rsidRDefault="007212A8" w:rsidP="00BD6057"/>
    <w:p w14:paraId="42013549" w14:textId="77777777" w:rsidR="0065334E" w:rsidRDefault="0065334E" w:rsidP="00BD6057">
      <w:r w:rsidRPr="0065334E">
        <w:rPr>
          <w:b/>
          <w:bCs/>
        </w:rPr>
        <w:t>NOTA:</w:t>
      </w:r>
      <w:r w:rsidRPr="0065334E">
        <w:t xml:space="preserve"> El envío de 3 notificaciones de cobro de la deuda tributaria ha sido una práctica utilizada en Políticas Municipales de Cobro; sin embargo, puede notificarse una sola vez, concediendo un plazo de 30 días a partir de la fecha de notificación para que efectúe el pago, bajo la prevención que de no hacerlo se procederá el cobro judicial (LGTM. Art. 118) </w:t>
      </w:r>
    </w:p>
    <w:p w14:paraId="43660E81" w14:textId="77777777" w:rsidR="00BD6057" w:rsidRDefault="00BD6057" w:rsidP="00507BEC">
      <w:pPr>
        <w:pStyle w:val="Ttulo3"/>
        <w:numPr>
          <w:ilvl w:val="0"/>
          <w:numId w:val="8"/>
        </w:numPr>
        <w:ind w:left="360" w:hanging="349"/>
      </w:pPr>
      <w:bookmarkStart w:id="34" w:name="_Toc40965909"/>
      <w:bookmarkStart w:id="35" w:name="_Toc46910250"/>
      <w:r>
        <w:lastRenderedPageBreak/>
        <w:t>COBRO JUDICIAL DE LA MORA TRIBUTARIA</w:t>
      </w:r>
      <w:bookmarkEnd w:id="34"/>
      <w:bookmarkEnd w:id="35"/>
    </w:p>
    <w:p w14:paraId="3D4754AA" w14:textId="77777777" w:rsidR="00EC3EF1" w:rsidRDefault="00BD6057" w:rsidP="00BD6057">
      <w:r w:rsidRPr="00BD6057">
        <w:t xml:space="preserve">Se entenderá por cobro judicial al procedimiento que se sigue para recuperar la mora tributaria vía judicial, una vez agotado el procedimiento de cobro administrativo sin haber obtenido resultados satisfactorios.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6281"/>
      </w:tblGrid>
      <w:tr w:rsidR="00EC3EF1" w:rsidRPr="008E48D5" w14:paraId="0518EE75" w14:textId="77777777" w:rsidTr="008E48D5">
        <w:trPr>
          <w:trHeight w:val="927"/>
        </w:trPr>
        <w:tc>
          <w:tcPr>
            <w:tcW w:w="8828" w:type="dxa"/>
            <w:gridSpan w:val="3"/>
            <w:shd w:val="clear" w:color="auto" w:fill="auto"/>
            <w:vAlign w:val="center"/>
          </w:tcPr>
          <w:p w14:paraId="7487C383" w14:textId="780F9BDB" w:rsidR="00EC3EF1" w:rsidRPr="008E48D5" w:rsidRDefault="00B32835" w:rsidP="008E48D5">
            <w:pPr>
              <w:spacing w:after="0" w:line="276" w:lineRule="auto"/>
              <w:jc w:val="center"/>
              <w:rPr>
                <w:b/>
                <w:bCs/>
                <w:color w:val="002060"/>
                <w:sz w:val="28"/>
                <w:szCs w:val="28"/>
              </w:rPr>
            </w:pPr>
            <w:r>
              <w:rPr>
                <w:noProof/>
              </w:rPr>
              <w:drawing>
                <wp:anchor distT="0" distB="0" distL="114300" distR="114300" simplePos="0" relativeHeight="251667456" behindDoc="0" locked="0" layoutInCell="1" allowOverlap="1" wp14:anchorId="3A982983" wp14:editId="48441CBF">
                  <wp:simplePos x="0" y="0"/>
                  <wp:positionH relativeFrom="column">
                    <wp:posOffset>382905</wp:posOffset>
                  </wp:positionH>
                  <wp:positionV relativeFrom="paragraph">
                    <wp:posOffset>121285</wp:posOffset>
                  </wp:positionV>
                  <wp:extent cx="417195" cy="466725"/>
                  <wp:effectExtent l="0" t="0" r="0" b="0"/>
                  <wp:wrapNone/>
                  <wp:docPr id="25"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l="12206" t="6970" r="10400" b="6543"/>
                          <a:stretch>
                            <a:fillRect/>
                          </a:stretch>
                        </pic:blipFill>
                        <pic:spPr bwMode="auto">
                          <a:xfrm>
                            <a:off x="0" y="0"/>
                            <a:ext cx="41719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A7D4BF8" wp14:editId="2D8F3114">
                  <wp:simplePos x="0" y="0"/>
                  <wp:positionH relativeFrom="column">
                    <wp:posOffset>4299585</wp:posOffset>
                  </wp:positionH>
                  <wp:positionV relativeFrom="paragraph">
                    <wp:posOffset>62230</wp:posOffset>
                  </wp:positionV>
                  <wp:extent cx="1123950" cy="394970"/>
                  <wp:effectExtent l="0" t="0" r="0" b="0"/>
                  <wp:wrapNone/>
                  <wp:docPr id="24" name="Imagen 23"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PRES001\Pictures\LOGOS DE UNIDADES MUNICIPALES\logos unidad\Diapositiva45.TIF"/>
                          <pic:cNvPicPr>
                            <a:picLocks noChangeAspect="1" noChangeArrowheads="1"/>
                          </pic:cNvPicPr>
                        </pic:nvPicPr>
                        <pic:blipFill>
                          <a:blip r:embed="rId19" cstate="print">
                            <a:extLst>
                              <a:ext uri="{28A0092B-C50C-407E-A947-70E740481C1C}">
                                <a14:useLocalDpi xmlns:a14="http://schemas.microsoft.com/office/drawing/2010/main" val="0"/>
                              </a:ext>
                            </a:extLst>
                          </a:blip>
                          <a:srcRect l="11960" t="20200" r="26762" b="41524"/>
                          <a:stretch>
                            <a:fillRect/>
                          </a:stretch>
                        </pic:blipFill>
                        <pic:spPr bwMode="auto">
                          <a:xfrm>
                            <a:off x="0" y="0"/>
                            <a:ext cx="112395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EF1" w:rsidRPr="008E48D5">
              <w:rPr>
                <w:b/>
                <w:bCs/>
                <w:color w:val="002060"/>
                <w:sz w:val="28"/>
                <w:szCs w:val="28"/>
              </w:rPr>
              <w:t>ALCALDIA MUNICIPAL DE USULUTÁN</w:t>
            </w:r>
          </w:p>
          <w:p w14:paraId="17647CEB" w14:textId="77777777" w:rsidR="00EC3EF1" w:rsidRPr="008E48D5" w:rsidRDefault="00EC3EF1" w:rsidP="008E48D5">
            <w:pPr>
              <w:spacing w:after="0" w:line="276" w:lineRule="auto"/>
              <w:jc w:val="center"/>
              <w:rPr>
                <w:sz w:val="23"/>
                <w:szCs w:val="23"/>
              </w:rPr>
            </w:pPr>
            <w:r w:rsidRPr="008E48D5">
              <w:rPr>
                <w:b/>
                <w:bCs/>
                <w:color w:val="002060"/>
                <w:sz w:val="28"/>
                <w:szCs w:val="28"/>
              </w:rPr>
              <w:t>UNIDAD DE RECUPERACIÓN DE MORA</w:t>
            </w:r>
          </w:p>
        </w:tc>
      </w:tr>
      <w:tr w:rsidR="00EC3EF1" w:rsidRPr="008E48D5" w14:paraId="1FFB7F22" w14:textId="77777777" w:rsidTr="008E48D5">
        <w:tc>
          <w:tcPr>
            <w:tcW w:w="2547" w:type="dxa"/>
            <w:gridSpan w:val="2"/>
            <w:shd w:val="clear" w:color="auto" w:fill="auto"/>
            <w:vAlign w:val="center"/>
          </w:tcPr>
          <w:p w14:paraId="2880C2FD" w14:textId="77777777" w:rsidR="00EC3EF1" w:rsidRPr="008E48D5" w:rsidRDefault="00EC3EF1" w:rsidP="008E48D5">
            <w:pPr>
              <w:spacing w:after="0" w:line="276" w:lineRule="auto"/>
              <w:rPr>
                <w:b/>
                <w:bCs/>
                <w:sz w:val="23"/>
                <w:szCs w:val="23"/>
              </w:rPr>
            </w:pPr>
            <w:r w:rsidRPr="008E48D5">
              <w:rPr>
                <w:b/>
                <w:bCs/>
                <w:sz w:val="23"/>
                <w:szCs w:val="23"/>
              </w:rPr>
              <w:t>NOMBRE DEL PROCESO:</w:t>
            </w:r>
          </w:p>
        </w:tc>
        <w:tc>
          <w:tcPr>
            <w:tcW w:w="6281" w:type="dxa"/>
            <w:shd w:val="clear" w:color="auto" w:fill="auto"/>
            <w:vAlign w:val="center"/>
          </w:tcPr>
          <w:p w14:paraId="6EC53E7F" w14:textId="77777777" w:rsidR="00EC3EF1" w:rsidRPr="00FF7E1F" w:rsidRDefault="00EC3EF1" w:rsidP="008E48D5">
            <w:pPr>
              <w:spacing w:after="0" w:line="276" w:lineRule="auto"/>
              <w:rPr>
                <w:b/>
                <w:bCs/>
                <w:sz w:val="23"/>
                <w:szCs w:val="23"/>
              </w:rPr>
            </w:pPr>
            <w:r w:rsidRPr="00FF7E1F">
              <w:rPr>
                <w:b/>
                <w:bCs/>
                <w:color w:val="002060"/>
                <w:sz w:val="23"/>
                <w:szCs w:val="23"/>
              </w:rPr>
              <w:t xml:space="preserve">COBRO </w:t>
            </w:r>
            <w:r w:rsidR="0065334E" w:rsidRPr="00FF7E1F">
              <w:rPr>
                <w:b/>
                <w:bCs/>
                <w:color w:val="002060"/>
                <w:sz w:val="23"/>
                <w:szCs w:val="23"/>
              </w:rPr>
              <w:t xml:space="preserve">JUDICIAL DE LA MORA TRIBUTARIA </w:t>
            </w:r>
            <w:r w:rsidRPr="00FF7E1F">
              <w:rPr>
                <w:b/>
                <w:bCs/>
                <w:color w:val="002060"/>
                <w:sz w:val="23"/>
                <w:szCs w:val="23"/>
              </w:rPr>
              <w:t xml:space="preserve">  </w:t>
            </w:r>
          </w:p>
        </w:tc>
      </w:tr>
      <w:tr w:rsidR="00EC3EF1" w:rsidRPr="008E48D5" w14:paraId="457C6223" w14:textId="77777777" w:rsidTr="008E48D5">
        <w:tc>
          <w:tcPr>
            <w:tcW w:w="2547" w:type="dxa"/>
            <w:gridSpan w:val="2"/>
            <w:shd w:val="clear" w:color="auto" w:fill="auto"/>
            <w:vAlign w:val="center"/>
          </w:tcPr>
          <w:p w14:paraId="0E48EB89" w14:textId="77777777" w:rsidR="00EC3EF1" w:rsidRPr="008E48D5" w:rsidRDefault="00EC3EF1" w:rsidP="008E48D5">
            <w:pPr>
              <w:spacing w:after="0" w:line="276" w:lineRule="auto"/>
              <w:rPr>
                <w:b/>
                <w:bCs/>
                <w:sz w:val="23"/>
                <w:szCs w:val="23"/>
              </w:rPr>
            </w:pPr>
            <w:r w:rsidRPr="008E48D5">
              <w:rPr>
                <w:b/>
                <w:bCs/>
                <w:sz w:val="23"/>
                <w:szCs w:val="23"/>
              </w:rPr>
              <w:t xml:space="preserve">OBJETIVO: </w:t>
            </w:r>
          </w:p>
        </w:tc>
        <w:tc>
          <w:tcPr>
            <w:tcW w:w="6281" w:type="dxa"/>
            <w:shd w:val="clear" w:color="auto" w:fill="auto"/>
            <w:vAlign w:val="center"/>
          </w:tcPr>
          <w:p w14:paraId="1E809261" w14:textId="77777777" w:rsidR="00EC3EF1" w:rsidRPr="008E48D5" w:rsidRDefault="005C5E26" w:rsidP="008E48D5">
            <w:pPr>
              <w:spacing w:after="0" w:line="240" w:lineRule="auto"/>
            </w:pPr>
            <w:r w:rsidRPr="008E48D5">
              <w:t>Procederá en los casos de omisiones reiteradas de los contribuyentes de efectuar el pago de los tributos adeudados, ante los requerimientos de cobro realizados por la Municipalidad. El cobro judicial tiene su fundamento legal en lo que establecen los Arts. 115, 116, 117 y 118 de la Ley General Tributaria Municipal, principalmente lo que determina el Art. 119</w:t>
            </w:r>
          </w:p>
        </w:tc>
      </w:tr>
      <w:tr w:rsidR="00EC3EF1" w:rsidRPr="008E48D5" w14:paraId="2F919427" w14:textId="77777777" w:rsidTr="008E48D5">
        <w:tc>
          <w:tcPr>
            <w:tcW w:w="562" w:type="dxa"/>
            <w:shd w:val="clear" w:color="auto" w:fill="auto"/>
            <w:vAlign w:val="center"/>
          </w:tcPr>
          <w:p w14:paraId="4FCDBCD2" w14:textId="77777777" w:rsidR="00EC3EF1" w:rsidRPr="008E48D5" w:rsidRDefault="00EC3EF1" w:rsidP="008E48D5">
            <w:pPr>
              <w:spacing w:after="0" w:line="276" w:lineRule="auto"/>
              <w:jc w:val="center"/>
              <w:rPr>
                <w:b/>
                <w:bCs/>
                <w:sz w:val="23"/>
                <w:szCs w:val="23"/>
              </w:rPr>
            </w:pPr>
            <w:r w:rsidRPr="008E48D5">
              <w:rPr>
                <w:b/>
                <w:bCs/>
                <w:sz w:val="23"/>
                <w:szCs w:val="23"/>
              </w:rPr>
              <w:t>Nº</w:t>
            </w:r>
          </w:p>
        </w:tc>
        <w:tc>
          <w:tcPr>
            <w:tcW w:w="1985" w:type="dxa"/>
            <w:shd w:val="clear" w:color="auto" w:fill="auto"/>
            <w:vAlign w:val="center"/>
          </w:tcPr>
          <w:p w14:paraId="22D1918B" w14:textId="77777777" w:rsidR="00EC3EF1" w:rsidRPr="008E48D5" w:rsidRDefault="00EC3EF1" w:rsidP="008E48D5">
            <w:pPr>
              <w:spacing w:after="0" w:line="276" w:lineRule="auto"/>
              <w:jc w:val="center"/>
              <w:rPr>
                <w:b/>
                <w:bCs/>
                <w:sz w:val="23"/>
                <w:szCs w:val="23"/>
              </w:rPr>
            </w:pPr>
            <w:r w:rsidRPr="008E48D5">
              <w:rPr>
                <w:b/>
                <w:bCs/>
                <w:sz w:val="23"/>
                <w:szCs w:val="23"/>
              </w:rPr>
              <w:t>RESPONSABLE</w:t>
            </w:r>
          </w:p>
        </w:tc>
        <w:tc>
          <w:tcPr>
            <w:tcW w:w="6281" w:type="dxa"/>
            <w:shd w:val="clear" w:color="auto" w:fill="auto"/>
            <w:vAlign w:val="center"/>
          </w:tcPr>
          <w:p w14:paraId="5CC93F63" w14:textId="77777777" w:rsidR="00EC3EF1" w:rsidRPr="008E48D5" w:rsidRDefault="00EC3EF1" w:rsidP="008E48D5">
            <w:pPr>
              <w:spacing w:after="0" w:line="276" w:lineRule="auto"/>
              <w:jc w:val="center"/>
              <w:rPr>
                <w:b/>
                <w:bCs/>
                <w:sz w:val="23"/>
                <w:szCs w:val="23"/>
              </w:rPr>
            </w:pPr>
            <w:r w:rsidRPr="008E48D5">
              <w:rPr>
                <w:b/>
                <w:bCs/>
                <w:sz w:val="23"/>
                <w:szCs w:val="23"/>
              </w:rPr>
              <w:t>DESCRIPCION DE PASOS</w:t>
            </w:r>
          </w:p>
        </w:tc>
      </w:tr>
      <w:tr w:rsidR="00EC3EF1" w:rsidRPr="008E48D5" w14:paraId="10500F78" w14:textId="77777777" w:rsidTr="008E48D5">
        <w:tc>
          <w:tcPr>
            <w:tcW w:w="562" w:type="dxa"/>
            <w:shd w:val="clear" w:color="auto" w:fill="auto"/>
            <w:vAlign w:val="center"/>
          </w:tcPr>
          <w:p w14:paraId="7EED782D" w14:textId="77777777" w:rsidR="00EC3EF1" w:rsidRPr="008E48D5" w:rsidRDefault="00EC3EF1" w:rsidP="008E48D5">
            <w:pPr>
              <w:spacing w:after="0" w:line="276" w:lineRule="auto"/>
              <w:jc w:val="center"/>
              <w:rPr>
                <w:sz w:val="23"/>
                <w:szCs w:val="23"/>
              </w:rPr>
            </w:pPr>
            <w:r w:rsidRPr="008E48D5">
              <w:rPr>
                <w:sz w:val="23"/>
                <w:szCs w:val="23"/>
              </w:rPr>
              <w:t>1</w:t>
            </w:r>
          </w:p>
        </w:tc>
        <w:tc>
          <w:tcPr>
            <w:tcW w:w="1985" w:type="dxa"/>
            <w:shd w:val="clear" w:color="auto" w:fill="auto"/>
            <w:vAlign w:val="center"/>
          </w:tcPr>
          <w:p w14:paraId="772858A5" w14:textId="77777777" w:rsidR="00EC3EF1" w:rsidRPr="008E48D5" w:rsidRDefault="00E95434" w:rsidP="008E48D5">
            <w:pPr>
              <w:spacing w:after="0" w:line="276" w:lineRule="auto"/>
              <w:rPr>
                <w:sz w:val="23"/>
                <w:szCs w:val="23"/>
              </w:rPr>
            </w:pPr>
            <w:r w:rsidRPr="008E48D5">
              <w:rPr>
                <w:sz w:val="23"/>
                <w:szCs w:val="23"/>
              </w:rPr>
              <w:t xml:space="preserve">Jefe de Recuperación de Mora </w:t>
            </w:r>
          </w:p>
        </w:tc>
        <w:tc>
          <w:tcPr>
            <w:tcW w:w="6281" w:type="dxa"/>
            <w:shd w:val="clear" w:color="auto" w:fill="auto"/>
            <w:vAlign w:val="center"/>
          </w:tcPr>
          <w:p w14:paraId="61DDAD59" w14:textId="77777777" w:rsidR="00EC3EF1" w:rsidRPr="008E48D5" w:rsidRDefault="00E95434" w:rsidP="008E48D5">
            <w:pPr>
              <w:spacing w:after="0" w:line="240" w:lineRule="auto"/>
            </w:pPr>
            <w:r w:rsidRPr="008E48D5">
              <w:t xml:space="preserve">Remite mensualmente a la Unidad Jurídica de la Municipalidad los expedientes de usuarios y contribuyentes morosos que no han respondido al </w:t>
            </w:r>
            <w:r w:rsidR="009A3A23">
              <w:t>T</w:t>
            </w:r>
            <w:r w:rsidR="009A3A23" w:rsidRPr="008E48D5">
              <w:t>rámite</w:t>
            </w:r>
            <w:r w:rsidRPr="008E48D5">
              <w:t xml:space="preserve"> de cobro administrativo o han fallado al pago de dos cuotas dentro del Plan o Convenio de Pago pactado para la cancelación de la deuda.</w:t>
            </w:r>
          </w:p>
        </w:tc>
      </w:tr>
      <w:tr w:rsidR="00EC3EF1" w:rsidRPr="008E48D5" w14:paraId="2DA32A9E" w14:textId="77777777" w:rsidTr="008E48D5">
        <w:tc>
          <w:tcPr>
            <w:tcW w:w="562" w:type="dxa"/>
            <w:shd w:val="clear" w:color="auto" w:fill="auto"/>
            <w:vAlign w:val="center"/>
          </w:tcPr>
          <w:p w14:paraId="6A6E23CA" w14:textId="77777777" w:rsidR="00EC3EF1" w:rsidRPr="008E48D5" w:rsidRDefault="00EC3EF1" w:rsidP="008E48D5">
            <w:pPr>
              <w:spacing w:after="0" w:line="276" w:lineRule="auto"/>
              <w:jc w:val="center"/>
              <w:rPr>
                <w:sz w:val="23"/>
                <w:szCs w:val="23"/>
              </w:rPr>
            </w:pPr>
            <w:r w:rsidRPr="008E48D5">
              <w:rPr>
                <w:sz w:val="23"/>
                <w:szCs w:val="23"/>
              </w:rPr>
              <w:t>2</w:t>
            </w:r>
          </w:p>
        </w:tc>
        <w:tc>
          <w:tcPr>
            <w:tcW w:w="1985" w:type="dxa"/>
            <w:shd w:val="clear" w:color="auto" w:fill="auto"/>
            <w:vAlign w:val="center"/>
          </w:tcPr>
          <w:p w14:paraId="1E5FFB3D" w14:textId="77777777" w:rsidR="00EC3EF1" w:rsidRPr="008E48D5" w:rsidRDefault="00E95434" w:rsidP="008E48D5">
            <w:pPr>
              <w:spacing w:after="0" w:line="276" w:lineRule="auto"/>
              <w:rPr>
                <w:sz w:val="23"/>
                <w:szCs w:val="23"/>
              </w:rPr>
            </w:pPr>
            <w:r w:rsidRPr="008E48D5">
              <w:rPr>
                <w:sz w:val="23"/>
                <w:szCs w:val="23"/>
              </w:rPr>
              <w:t xml:space="preserve">Unidad Jurídica </w:t>
            </w:r>
          </w:p>
        </w:tc>
        <w:tc>
          <w:tcPr>
            <w:tcW w:w="6281" w:type="dxa"/>
            <w:shd w:val="clear" w:color="auto" w:fill="auto"/>
            <w:vAlign w:val="center"/>
          </w:tcPr>
          <w:p w14:paraId="63361A7D" w14:textId="77777777" w:rsidR="00EC3EF1" w:rsidRPr="008E48D5" w:rsidRDefault="00E95434" w:rsidP="008E48D5">
            <w:pPr>
              <w:spacing w:after="0" w:line="276" w:lineRule="auto"/>
              <w:rPr>
                <w:sz w:val="23"/>
                <w:szCs w:val="23"/>
              </w:rPr>
            </w:pPr>
            <w:r w:rsidRPr="008E48D5">
              <w:rPr>
                <w:sz w:val="23"/>
                <w:szCs w:val="23"/>
              </w:rPr>
              <w:t>Recibe y estudia los casos para posteriormente presentarlos al Concejo Municipal para su evaluación e inicio de proceso jurídico.</w:t>
            </w:r>
          </w:p>
        </w:tc>
      </w:tr>
      <w:tr w:rsidR="00EC3EF1" w:rsidRPr="008E48D5" w14:paraId="3AE5101E" w14:textId="77777777" w:rsidTr="008E48D5">
        <w:tc>
          <w:tcPr>
            <w:tcW w:w="562" w:type="dxa"/>
            <w:shd w:val="clear" w:color="auto" w:fill="auto"/>
            <w:vAlign w:val="center"/>
          </w:tcPr>
          <w:p w14:paraId="67A6B6E1" w14:textId="77777777" w:rsidR="00EC3EF1" w:rsidRPr="008E48D5" w:rsidRDefault="00EC3EF1" w:rsidP="008E48D5">
            <w:pPr>
              <w:spacing w:after="0" w:line="276" w:lineRule="auto"/>
              <w:jc w:val="center"/>
              <w:rPr>
                <w:sz w:val="23"/>
                <w:szCs w:val="23"/>
              </w:rPr>
            </w:pPr>
            <w:r w:rsidRPr="008E48D5">
              <w:rPr>
                <w:sz w:val="23"/>
                <w:szCs w:val="23"/>
              </w:rPr>
              <w:t>3</w:t>
            </w:r>
          </w:p>
        </w:tc>
        <w:tc>
          <w:tcPr>
            <w:tcW w:w="1985" w:type="dxa"/>
            <w:shd w:val="clear" w:color="auto" w:fill="auto"/>
            <w:vAlign w:val="center"/>
          </w:tcPr>
          <w:p w14:paraId="01C2BA85" w14:textId="77777777" w:rsidR="00EC3EF1" w:rsidRPr="008E48D5" w:rsidRDefault="00E95434" w:rsidP="008E48D5">
            <w:pPr>
              <w:spacing w:after="0" w:line="276" w:lineRule="auto"/>
              <w:rPr>
                <w:sz w:val="23"/>
                <w:szCs w:val="23"/>
              </w:rPr>
            </w:pPr>
            <w:r w:rsidRPr="008E48D5">
              <w:rPr>
                <w:sz w:val="23"/>
                <w:szCs w:val="23"/>
              </w:rPr>
              <w:t xml:space="preserve">Concejo Municipal </w:t>
            </w:r>
          </w:p>
        </w:tc>
        <w:tc>
          <w:tcPr>
            <w:tcW w:w="6281" w:type="dxa"/>
            <w:shd w:val="clear" w:color="auto" w:fill="auto"/>
            <w:vAlign w:val="center"/>
          </w:tcPr>
          <w:p w14:paraId="267A3F8F" w14:textId="77777777" w:rsidR="00EC3EF1" w:rsidRPr="008E48D5" w:rsidRDefault="00E95434" w:rsidP="008E48D5">
            <w:pPr>
              <w:spacing w:after="0" w:line="276" w:lineRule="auto"/>
              <w:rPr>
                <w:sz w:val="23"/>
                <w:szCs w:val="23"/>
              </w:rPr>
            </w:pPr>
            <w:r w:rsidRPr="008E48D5">
              <w:rPr>
                <w:sz w:val="23"/>
                <w:szCs w:val="23"/>
              </w:rPr>
              <w:t>Estudia los casos presentados por la Unidad Jurídica y determina someterlos a proceso jurídico.</w:t>
            </w:r>
          </w:p>
        </w:tc>
      </w:tr>
      <w:tr w:rsidR="00EC3EF1" w:rsidRPr="008E48D5" w14:paraId="54BC3DF6" w14:textId="77777777" w:rsidTr="008E48D5">
        <w:tc>
          <w:tcPr>
            <w:tcW w:w="562" w:type="dxa"/>
            <w:shd w:val="clear" w:color="auto" w:fill="auto"/>
            <w:vAlign w:val="center"/>
          </w:tcPr>
          <w:p w14:paraId="00A81E1A" w14:textId="77777777" w:rsidR="00EC3EF1" w:rsidRPr="008E48D5" w:rsidRDefault="00EC3EF1" w:rsidP="008E48D5">
            <w:pPr>
              <w:spacing w:after="0" w:line="276" w:lineRule="auto"/>
              <w:jc w:val="center"/>
              <w:rPr>
                <w:sz w:val="23"/>
                <w:szCs w:val="23"/>
              </w:rPr>
            </w:pPr>
            <w:r w:rsidRPr="008E48D5">
              <w:rPr>
                <w:sz w:val="23"/>
                <w:szCs w:val="23"/>
              </w:rPr>
              <w:t>4</w:t>
            </w:r>
          </w:p>
        </w:tc>
        <w:tc>
          <w:tcPr>
            <w:tcW w:w="1985" w:type="dxa"/>
            <w:shd w:val="clear" w:color="auto" w:fill="auto"/>
            <w:vAlign w:val="center"/>
          </w:tcPr>
          <w:p w14:paraId="4C977EB2" w14:textId="77777777" w:rsidR="00EC3EF1" w:rsidRPr="008E48D5" w:rsidRDefault="00E95434" w:rsidP="008E48D5">
            <w:pPr>
              <w:spacing w:after="0" w:line="276" w:lineRule="auto"/>
              <w:rPr>
                <w:sz w:val="23"/>
                <w:szCs w:val="23"/>
              </w:rPr>
            </w:pPr>
            <w:r w:rsidRPr="008E48D5">
              <w:rPr>
                <w:sz w:val="23"/>
                <w:szCs w:val="23"/>
              </w:rPr>
              <w:t>Concejo Municipal</w:t>
            </w:r>
          </w:p>
        </w:tc>
        <w:tc>
          <w:tcPr>
            <w:tcW w:w="6281" w:type="dxa"/>
            <w:shd w:val="clear" w:color="auto" w:fill="auto"/>
            <w:vAlign w:val="center"/>
          </w:tcPr>
          <w:p w14:paraId="6AE455CB" w14:textId="77777777" w:rsidR="00EC3EF1" w:rsidRPr="008E48D5" w:rsidRDefault="00E95434" w:rsidP="008E48D5">
            <w:pPr>
              <w:spacing w:after="0" w:line="276" w:lineRule="auto"/>
              <w:rPr>
                <w:sz w:val="23"/>
                <w:szCs w:val="23"/>
              </w:rPr>
            </w:pPr>
            <w:r w:rsidRPr="008E48D5">
              <w:rPr>
                <w:sz w:val="23"/>
                <w:szCs w:val="23"/>
              </w:rPr>
              <w:t>Otorga poder judicial mediante el escrito correspondiente para la ejecución del cobro judicial a los usuarios o contribuyentes morosos.</w:t>
            </w:r>
          </w:p>
        </w:tc>
      </w:tr>
      <w:tr w:rsidR="00EC3EF1" w:rsidRPr="008E48D5" w14:paraId="4688F47D" w14:textId="77777777" w:rsidTr="008E48D5">
        <w:tc>
          <w:tcPr>
            <w:tcW w:w="562" w:type="dxa"/>
            <w:shd w:val="clear" w:color="auto" w:fill="auto"/>
            <w:vAlign w:val="center"/>
          </w:tcPr>
          <w:p w14:paraId="54A1F1E3" w14:textId="77777777" w:rsidR="00EC3EF1" w:rsidRPr="008E48D5" w:rsidRDefault="003A28CD" w:rsidP="008E48D5">
            <w:pPr>
              <w:spacing w:after="0" w:line="276" w:lineRule="auto"/>
              <w:jc w:val="center"/>
              <w:rPr>
                <w:sz w:val="23"/>
                <w:szCs w:val="23"/>
              </w:rPr>
            </w:pPr>
            <w:r w:rsidRPr="008E48D5">
              <w:rPr>
                <w:sz w:val="23"/>
                <w:szCs w:val="23"/>
              </w:rPr>
              <w:t>5</w:t>
            </w:r>
          </w:p>
        </w:tc>
        <w:tc>
          <w:tcPr>
            <w:tcW w:w="1985" w:type="dxa"/>
            <w:shd w:val="clear" w:color="auto" w:fill="auto"/>
            <w:vAlign w:val="center"/>
          </w:tcPr>
          <w:p w14:paraId="63C98467" w14:textId="77777777" w:rsidR="00EC3EF1" w:rsidRPr="008E48D5" w:rsidRDefault="003A28CD" w:rsidP="008E48D5">
            <w:pPr>
              <w:spacing w:after="0" w:line="276" w:lineRule="auto"/>
              <w:rPr>
                <w:sz w:val="23"/>
                <w:szCs w:val="23"/>
              </w:rPr>
            </w:pPr>
            <w:r w:rsidRPr="008E48D5">
              <w:rPr>
                <w:sz w:val="23"/>
                <w:szCs w:val="23"/>
              </w:rPr>
              <w:t xml:space="preserve">Unidad Jurídica </w:t>
            </w:r>
          </w:p>
        </w:tc>
        <w:tc>
          <w:tcPr>
            <w:tcW w:w="6281" w:type="dxa"/>
            <w:shd w:val="clear" w:color="auto" w:fill="auto"/>
            <w:vAlign w:val="center"/>
          </w:tcPr>
          <w:p w14:paraId="44E955AF" w14:textId="77777777" w:rsidR="00EC3EF1" w:rsidRPr="008E48D5" w:rsidRDefault="003A28CD" w:rsidP="008E48D5">
            <w:pPr>
              <w:spacing w:after="0" w:line="276" w:lineRule="auto"/>
              <w:rPr>
                <w:sz w:val="23"/>
                <w:szCs w:val="23"/>
              </w:rPr>
            </w:pPr>
            <w:r w:rsidRPr="008E48D5">
              <w:rPr>
                <w:sz w:val="23"/>
                <w:szCs w:val="23"/>
              </w:rPr>
              <w:t>Recibe del concejo los expedientes que serán ejecutados mediante cobro judicial.</w:t>
            </w:r>
          </w:p>
        </w:tc>
      </w:tr>
      <w:tr w:rsidR="00EC3EF1" w:rsidRPr="008E48D5" w14:paraId="095B569C" w14:textId="77777777" w:rsidTr="008E48D5">
        <w:tc>
          <w:tcPr>
            <w:tcW w:w="562" w:type="dxa"/>
            <w:shd w:val="clear" w:color="auto" w:fill="auto"/>
            <w:vAlign w:val="center"/>
          </w:tcPr>
          <w:p w14:paraId="0F18380E" w14:textId="77777777" w:rsidR="00EC3EF1" w:rsidRPr="008E48D5" w:rsidRDefault="003A28CD" w:rsidP="008E48D5">
            <w:pPr>
              <w:spacing w:after="0" w:line="276" w:lineRule="auto"/>
              <w:jc w:val="center"/>
              <w:rPr>
                <w:sz w:val="23"/>
                <w:szCs w:val="23"/>
              </w:rPr>
            </w:pPr>
            <w:r w:rsidRPr="008E48D5">
              <w:rPr>
                <w:sz w:val="23"/>
                <w:szCs w:val="23"/>
              </w:rPr>
              <w:t>6</w:t>
            </w:r>
          </w:p>
        </w:tc>
        <w:tc>
          <w:tcPr>
            <w:tcW w:w="1985" w:type="dxa"/>
            <w:shd w:val="clear" w:color="auto" w:fill="auto"/>
            <w:vAlign w:val="center"/>
          </w:tcPr>
          <w:p w14:paraId="2F2B1FFE" w14:textId="77777777" w:rsidR="00EC3EF1" w:rsidRPr="008E48D5" w:rsidRDefault="003A28CD" w:rsidP="008E48D5">
            <w:pPr>
              <w:spacing w:after="0" w:line="276" w:lineRule="auto"/>
              <w:rPr>
                <w:sz w:val="23"/>
                <w:szCs w:val="23"/>
              </w:rPr>
            </w:pPr>
            <w:r w:rsidRPr="008E48D5">
              <w:rPr>
                <w:sz w:val="23"/>
                <w:szCs w:val="23"/>
              </w:rPr>
              <w:t xml:space="preserve">Unidad Jurídica </w:t>
            </w:r>
          </w:p>
        </w:tc>
        <w:tc>
          <w:tcPr>
            <w:tcW w:w="6281" w:type="dxa"/>
            <w:shd w:val="clear" w:color="auto" w:fill="auto"/>
            <w:vAlign w:val="center"/>
          </w:tcPr>
          <w:p w14:paraId="247721E0" w14:textId="77777777" w:rsidR="00EC3EF1" w:rsidRPr="008E48D5" w:rsidRDefault="003A28CD" w:rsidP="008E48D5">
            <w:pPr>
              <w:spacing w:after="0" w:line="240" w:lineRule="auto"/>
            </w:pPr>
            <w:r w:rsidRPr="008E48D5">
              <w:t xml:space="preserve">Ejecuta el cobro judicial de conformidad a lo establecido en el Código de Procedimientos Civiles y el Art. 119 de la Ley General Tributaria Municipal. </w:t>
            </w:r>
          </w:p>
        </w:tc>
      </w:tr>
      <w:tr w:rsidR="00EC3EF1" w:rsidRPr="008E48D5" w14:paraId="3F9CD0E3" w14:textId="77777777" w:rsidTr="008E48D5">
        <w:tc>
          <w:tcPr>
            <w:tcW w:w="562" w:type="dxa"/>
            <w:shd w:val="clear" w:color="auto" w:fill="auto"/>
            <w:vAlign w:val="center"/>
          </w:tcPr>
          <w:p w14:paraId="1016560C" w14:textId="77777777" w:rsidR="00EC3EF1" w:rsidRPr="008E48D5" w:rsidRDefault="003A28CD" w:rsidP="008E48D5">
            <w:pPr>
              <w:spacing w:after="0" w:line="276" w:lineRule="auto"/>
              <w:jc w:val="center"/>
              <w:rPr>
                <w:sz w:val="23"/>
                <w:szCs w:val="23"/>
              </w:rPr>
            </w:pPr>
            <w:r w:rsidRPr="008E48D5">
              <w:rPr>
                <w:sz w:val="23"/>
                <w:szCs w:val="23"/>
              </w:rPr>
              <w:t>7</w:t>
            </w:r>
          </w:p>
        </w:tc>
        <w:tc>
          <w:tcPr>
            <w:tcW w:w="1985" w:type="dxa"/>
            <w:shd w:val="clear" w:color="auto" w:fill="auto"/>
            <w:vAlign w:val="center"/>
          </w:tcPr>
          <w:p w14:paraId="43EFC6C0" w14:textId="77777777" w:rsidR="00EC3EF1" w:rsidRPr="008E48D5" w:rsidRDefault="003A28CD" w:rsidP="008E48D5">
            <w:pPr>
              <w:spacing w:after="0" w:line="276" w:lineRule="auto"/>
              <w:rPr>
                <w:sz w:val="23"/>
                <w:szCs w:val="23"/>
              </w:rPr>
            </w:pPr>
            <w:r w:rsidRPr="008E48D5">
              <w:rPr>
                <w:sz w:val="23"/>
                <w:szCs w:val="23"/>
              </w:rPr>
              <w:t xml:space="preserve">Unidad Jurídica </w:t>
            </w:r>
          </w:p>
        </w:tc>
        <w:tc>
          <w:tcPr>
            <w:tcW w:w="6281" w:type="dxa"/>
            <w:shd w:val="clear" w:color="auto" w:fill="auto"/>
            <w:vAlign w:val="center"/>
          </w:tcPr>
          <w:p w14:paraId="60A89D06" w14:textId="77777777" w:rsidR="00EC3EF1" w:rsidRPr="008E48D5" w:rsidRDefault="003A28CD" w:rsidP="008E48D5">
            <w:pPr>
              <w:spacing w:after="0" w:line="240" w:lineRule="auto"/>
            </w:pPr>
            <w:r w:rsidRPr="008E48D5">
              <w:t>Informará mensualmente al Concejo Municipal del resultado de las gestiones realizadas de cobro judicial.</w:t>
            </w:r>
          </w:p>
        </w:tc>
      </w:tr>
      <w:tr w:rsidR="00EC3EF1" w:rsidRPr="008E48D5" w14:paraId="77538443" w14:textId="77777777" w:rsidTr="008E48D5">
        <w:tc>
          <w:tcPr>
            <w:tcW w:w="562" w:type="dxa"/>
            <w:shd w:val="clear" w:color="auto" w:fill="auto"/>
            <w:vAlign w:val="center"/>
          </w:tcPr>
          <w:p w14:paraId="7E0668E8" w14:textId="77777777" w:rsidR="00EC3EF1" w:rsidRPr="008E48D5" w:rsidRDefault="003A28CD" w:rsidP="008E48D5">
            <w:pPr>
              <w:spacing w:after="0" w:line="276" w:lineRule="auto"/>
              <w:jc w:val="center"/>
              <w:rPr>
                <w:sz w:val="23"/>
                <w:szCs w:val="23"/>
              </w:rPr>
            </w:pPr>
            <w:r w:rsidRPr="008E48D5">
              <w:rPr>
                <w:sz w:val="23"/>
                <w:szCs w:val="23"/>
              </w:rPr>
              <w:t>8</w:t>
            </w:r>
          </w:p>
        </w:tc>
        <w:tc>
          <w:tcPr>
            <w:tcW w:w="1985" w:type="dxa"/>
            <w:shd w:val="clear" w:color="auto" w:fill="auto"/>
            <w:vAlign w:val="center"/>
          </w:tcPr>
          <w:p w14:paraId="56F38151" w14:textId="77777777" w:rsidR="00EC3EF1" w:rsidRPr="008E48D5" w:rsidRDefault="003A28CD" w:rsidP="008E48D5">
            <w:pPr>
              <w:spacing w:after="0" w:line="276" w:lineRule="auto"/>
              <w:rPr>
                <w:sz w:val="23"/>
                <w:szCs w:val="23"/>
              </w:rPr>
            </w:pPr>
            <w:r w:rsidRPr="008E48D5">
              <w:rPr>
                <w:sz w:val="23"/>
                <w:szCs w:val="23"/>
              </w:rPr>
              <w:t xml:space="preserve">Cuentas Corrientes / Caja </w:t>
            </w:r>
          </w:p>
        </w:tc>
        <w:tc>
          <w:tcPr>
            <w:tcW w:w="6281" w:type="dxa"/>
            <w:shd w:val="clear" w:color="auto" w:fill="auto"/>
            <w:vAlign w:val="center"/>
          </w:tcPr>
          <w:p w14:paraId="56B4F623" w14:textId="77777777" w:rsidR="00EC3EF1" w:rsidRPr="008E48D5" w:rsidRDefault="003A28CD" w:rsidP="008E48D5">
            <w:pPr>
              <w:spacing w:after="0" w:line="240" w:lineRule="auto"/>
            </w:pPr>
            <w:r w:rsidRPr="008E48D5">
              <w:t xml:space="preserve">Elaborará los recibos de ingreso por recuperaciones presentadas por abogados en las gestiones de cobro judicial y entregar original sellado de cancelado para ser entregado al contribuyente o usuario. </w:t>
            </w:r>
          </w:p>
        </w:tc>
      </w:tr>
      <w:tr w:rsidR="00EC3EF1" w:rsidRPr="008E48D5" w14:paraId="342B990C" w14:textId="77777777" w:rsidTr="008E48D5">
        <w:tc>
          <w:tcPr>
            <w:tcW w:w="562" w:type="dxa"/>
            <w:shd w:val="clear" w:color="auto" w:fill="auto"/>
            <w:vAlign w:val="center"/>
          </w:tcPr>
          <w:p w14:paraId="5A05FF97" w14:textId="77777777" w:rsidR="00EC3EF1" w:rsidRPr="008E48D5" w:rsidRDefault="003A28CD" w:rsidP="008E48D5">
            <w:pPr>
              <w:spacing w:after="0" w:line="276" w:lineRule="auto"/>
              <w:jc w:val="center"/>
              <w:rPr>
                <w:sz w:val="23"/>
                <w:szCs w:val="23"/>
              </w:rPr>
            </w:pPr>
            <w:r w:rsidRPr="008E48D5">
              <w:rPr>
                <w:sz w:val="23"/>
                <w:szCs w:val="23"/>
              </w:rPr>
              <w:t>9</w:t>
            </w:r>
          </w:p>
        </w:tc>
        <w:tc>
          <w:tcPr>
            <w:tcW w:w="1985" w:type="dxa"/>
            <w:shd w:val="clear" w:color="auto" w:fill="auto"/>
            <w:vAlign w:val="center"/>
          </w:tcPr>
          <w:p w14:paraId="332B2A6F" w14:textId="77777777" w:rsidR="00EC3EF1" w:rsidRPr="008E48D5" w:rsidRDefault="003A28CD" w:rsidP="008E48D5">
            <w:pPr>
              <w:spacing w:after="0" w:line="240" w:lineRule="auto"/>
            </w:pPr>
            <w:r w:rsidRPr="008E48D5">
              <w:t xml:space="preserve">Jefe de Cuentas Corrientes </w:t>
            </w:r>
          </w:p>
        </w:tc>
        <w:tc>
          <w:tcPr>
            <w:tcW w:w="6281" w:type="dxa"/>
            <w:shd w:val="clear" w:color="auto" w:fill="auto"/>
            <w:vAlign w:val="center"/>
          </w:tcPr>
          <w:p w14:paraId="1A07B15A" w14:textId="77777777" w:rsidR="00EC3EF1" w:rsidRPr="008E48D5" w:rsidRDefault="003A28CD" w:rsidP="008E48D5">
            <w:pPr>
              <w:spacing w:after="0" w:line="240" w:lineRule="auto"/>
            </w:pPr>
            <w:r w:rsidRPr="008E48D5">
              <w:t>Descarga el pago del contribuyente el pago recibido para su actualización en el sistema de la municipalidad</w:t>
            </w:r>
          </w:p>
        </w:tc>
      </w:tr>
      <w:tr w:rsidR="00EC3EF1" w:rsidRPr="008E48D5" w14:paraId="346B28E3" w14:textId="77777777" w:rsidTr="008E48D5">
        <w:tc>
          <w:tcPr>
            <w:tcW w:w="562" w:type="dxa"/>
            <w:shd w:val="clear" w:color="auto" w:fill="auto"/>
            <w:vAlign w:val="center"/>
          </w:tcPr>
          <w:p w14:paraId="079B228D" w14:textId="77777777" w:rsidR="00EC3EF1" w:rsidRPr="008E48D5" w:rsidRDefault="00EC3EF1" w:rsidP="008E48D5">
            <w:pPr>
              <w:spacing w:after="0" w:line="276" w:lineRule="auto"/>
              <w:rPr>
                <w:sz w:val="23"/>
                <w:szCs w:val="23"/>
              </w:rPr>
            </w:pPr>
          </w:p>
        </w:tc>
        <w:tc>
          <w:tcPr>
            <w:tcW w:w="1985" w:type="dxa"/>
            <w:shd w:val="clear" w:color="auto" w:fill="auto"/>
            <w:vAlign w:val="center"/>
          </w:tcPr>
          <w:p w14:paraId="65892FBF" w14:textId="77777777" w:rsidR="00EC3EF1" w:rsidRPr="008E48D5" w:rsidRDefault="00EC3EF1" w:rsidP="008E48D5">
            <w:pPr>
              <w:spacing w:after="0" w:line="276" w:lineRule="auto"/>
              <w:rPr>
                <w:sz w:val="23"/>
                <w:szCs w:val="23"/>
              </w:rPr>
            </w:pPr>
          </w:p>
        </w:tc>
        <w:tc>
          <w:tcPr>
            <w:tcW w:w="6281" w:type="dxa"/>
            <w:shd w:val="clear" w:color="auto" w:fill="auto"/>
            <w:vAlign w:val="center"/>
          </w:tcPr>
          <w:p w14:paraId="5AF998E3" w14:textId="77777777" w:rsidR="00EC3EF1" w:rsidRPr="008E48D5" w:rsidRDefault="00B55075" w:rsidP="008E48D5">
            <w:pPr>
              <w:spacing w:after="0" w:line="240" w:lineRule="auto"/>
              <w:jc w:val="center"/>
              <w:rPr>
                <w:b/>
                <w:bCs/>
              </w:rPr>
            </w:pPr>
            <w:r w:rsidRPr="008E48D5">
              <w:rPr>
                <w:b/>
                <w:bCs/>
              </w:rPr>
              <w:t>FIN DEL PROCESO</w:t>
            </w:r>
          </w:p>
        </w:tc>
      </w:tr>
    </w:tbl>
    <w:p w14:paraId="0E0C5FF0" w14:textId="77777777" w:rsidR="00700FDA" w:rsidRDefault="001C4AFD" w:rsidP="001C4AFD">
      <w:pPr>
        <w:pStyle w:val="Ttulo3"/>
        <w:numPr>
          <w:ilvl w:val="0"/>
          <w:numId w:val="8"/>
        </w:numPr>
      </w:pPr>
      <w:bookmarkStart w:id="36" w:name="_Toc40965910"/>
      <w:bookmarkStart w:id="37" w:name="_Toc46910251"/>
      <w:r>
        <w:lastRenderedPageBreak/>
        <w:t>CIERRE DE CUENTAS</w:t>
      </w:r>
      <w:bookmarkEnd w:id="36"/>
      <w:bookmarkEnd w:id="37"/>
      <w:r>
        <w:t xml:space="preserve"> </w:t>
      </w:r>
    </w:p>
    <w:p w14:paraId="0BC93B01" w14:textId="77777777" w:rsidR="00700FDA" w:rsidRPr="00700FDA" w:rsidRDefault="00700FDA" w:rsidP="00700FDA">
      <w:pPr>
        <w:rPr>
          <w:lang w:eastAsia="es-ES"/>
        </w:rPr>
      </w:pPr>
      <w:r>
        <w:rPr>
          <w:lang w:eastAsia="es-ES"/>
        </w:rPr>
        <w:t>Se entenderá por cierre de cuentas el proceso en el cual la Unidad de Recuperación de Mora en conjunto con la UATM y demás unidades tributarias involucradas, determinen con certeza que una persona natural o jurídica registrada en el sistema tributario de la municipalidad, no existe.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6281"/>
      </w:tblGrid>
      <w:tr w:rsidR="00700FDA" w:rsidRPr="008E48D5" w14:paraId="22F5B404" w14:textId="77777777" w:rsidTr="008E48D5">
        <w:trPr>
          <w:trHeight w:val="927"/>
        </w:trPr>
        <w:tc>
          <w:tcPr>
            <w:tcW w:w="8828" w:type="dxa"/>
            <w:gridSpan w:val="3"/>
            <w:shd w:val="clear" w:color="auto" w:fill="auto"/>
            <w:vAlign w:val="center"/>
          </w:tcPr>
          <w:p w14:paraId="41E94D69" w14:textId="143BAB6D" w:rsidR="00700FDA" w:rsidRPr="008E48D5" w:rsidRDefault="00B32835" w:rsidP="008E48D5">
            <w:pPr>
              <w:spacing w:after="0" w:line="276" w:lineRule="auto"/>
              <w:jc w:val="center"/>
              <w:rPr>
                <w:b/>
                <w:bCs/>
                <w:color w:val="002060"/>
                <w:sz w:val="28"/>
                <w:szCs w:val="28"/>
              </w:rPr>
            </w:pPr>
            <w:r>
              <w:rPr>
                <w:noProof/>
              </w:rPr>
              <w:drawing>
                <wp:anchor distT="0" distB="0" distL="114300" distR="114300" simplePos="0" relativeHeight="251669504" behindDoc="0" locked="0" layoutInCell="1" allowOverlap="1" wp14:anchorId="33D870F1" wp14:editId="03880530">
                  <wp:simplePos x="0" y="0"/>
                  <wp:positionH relativeFrom="column">
                    <wp:posOffset>309880</wp:posOffset>
                  </wp:positionH>
                  <wp:positionV relativeFrom="paragraph">
                    <wp:posOffset>57785</wp:posOffset>
                  </wp:positionV>
                  <wp:extent cx="417195" cy="466725"/>
                  <wp:effectExtent l="0" t="0" r="0" b="0"/>
                  <wp:wrapNone/>
                  <wp:docPr id="23" name="Imagen 2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l="12206" t="6970" r="10400" b="6543"/>
                          <a:stretch>
                            <a:fillRect/>
                          </a:stretch>
                        </pic:blipFill>
                        <pic:spPr bwMode="auto">
                          <a:xfrm>
                            <a:off x="0" y="0"/>
                            <a:ext cx="41719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1718D2B" wp14:editId="2E659FBD">
                  <wp:simplePos x="0" y="0"/>
                  <wp:positionH relativeFrom="column">
                    <wp:posOffset>4299585</wp:posOffset>
                  </wp:positionH>
                  <wp:positionV relativeFrom="paragraph">
                    <wp:posOffset>62230</wp:posOffset>
                  </wp:positionV>
                  <wp:extent cx="1123950" cy="394970"/>
                  <wp:effectExtent l="0" t="0" r="0" b="0"/>
                  <wp:wrapNone/>
                  <wp:docPr id="22" name="Imagen 224"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descr="C:\Users\PRES001\Pictures\LOGOS DE UNIDADES MUNICIPALES\logos unidad\Diapositiva45.TIF"/>
                          <pic:cNvPicPr>
                            <a:picLocks noChangeAspect="1" noChangeArrowheads="1"/>
                          </pic:cNvPicPr>
                        </pic:nvPicPr>
                        <pic:blipFill>
                          <a:blip r:embed="rId19" cstate="print">
                            <a:extLst>
                              <a:ext uri="{28A0092B-C50C-407E-A947-70E740481C1C}">
                                <a14:useLocalDpi xmlns:a14="http://schemas.microsoft.com/office/drawing/2010/main" val="0"/>
                              </a:ext>
                            </a:extLst>
                          </a:blip>
                          <a:srcRect l="11960" t="20200" r="26762" b="41524"/>
                          <a:stretch>
                            <a:fillRect/>
                          </a:stretch>
                        </pic:blipFill>
                        <pic:spPr bwMode="auto">
                          <a:xfrm>
                            <a:off x="0" y="0"/>
                            <a:ext cx="112395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FDA" w:rsidRPr="008E48D5">
              <w:rPr>
                <w:b/>
                <w:bCs/>
                <w:color w:val="002060"/>
                <w:sz w:val="28"/>
                <w:szCs w:val="28"/>
              </w:rPr>
              <w:t>ALCALDIA MUNICIPAL DE USULUTÁN</w:t>
            </w:r>
          </w:p>
          <w:p w14:paraId="2E4B89E4" w14:textId="77777777" w:rsidR="00700FDA" w:rsidRPr="008E48D5" w:rsidRDefault="00700FDA" w:rsidP="008E48D5">
            <w:pPr>
              <w:spacing w:after="0" w:line="276" w:lineRule="auto"/>
              <w:jc w:val="center"/>
              <w:rPr>
                <w:sz w:val="23"/>
                <w:szCs w:val="23"/>
              </w:rPr>
            </w:pPr>
            <w:r w:rsidRPr="008E48D5">
              <w:rPr>
                <w:b/>
                <w:bCs/>
                <w:color w:val="002060"/>
                <w:sz w:val="28"/>
                <w:szCs w:val="28"/>
              </w:rPr>
              <w:t>UNIDAD DE RECUPERACIÓN DE MORA</w:t>
            </w:r>
          </w:p>
        </w:tc>
      </w:tr>
      <w:tr w:rsidR="00700FDA" w:rsidRPr="008E48D5" w14:paraId="0D523958" w14:textId="77777777" w:rsidTr="008E48D5">
        <w:tc>
          <w:tcPr>
            <w:tcW w:w="2547" w:type="dxa"/>
            <w:gridSpan w:val="2"/>
            <w:shd w:val="clear" w:color="auto" w:fill="auto"/>
            <w:vAlign w:val="center"/>
          </w:tcPr>
          <w:p w14:paraId="4707BC2B" w14:textId="77777777" w:rsidR="00700FDA" w:rsidRPr="008E48D5" w:rsidRDefault="00700FDA" w:rsidP="008E48D5">
            <w:pPr>
              <w:spacing w:after="0" w:line="276" w:lineRule="auto"/>
              <w:rPr>
                <w:b/>
                <w:bCs/>
                <w:sz w:val="23"/>
                <w:szCs w:val="23"/>
              </w:rPr>
            </w:pPr>
            <w:r w:rsidRPr="008E48D5">
              <w:rPr>
                <w:b/>
                <w:bCs/>
                <w:sz w:val="23"/>
                <w:szCs w:val="23"/>
              </w:rPr>
              <w:t>NOMBRE DEL PROCESO:</w:t>
            </w:r>
          </w:p>
        </w:tc>
        <w:tc>
          <w:tcPr>
            <w:tcW w:w="6281" w:type="dxa"/>
            <w:shd w:val="clear" w:color="auto" w:fill="auto"/>
            <w:vAlign w:val="center"/>
          </w:tcPr>
          <w:p w14:paraId="0ECA98BD" w14:textId="77777777" w:rsidR="00700FDA" w:rsidRPr="00FF7E1F" w:rsidRDefault="00700FDA" w:rsidP="008E48D5">
            <w:pPr>
              <w:spacing w:after="0" w:line="276" w:lineRule="auto"/>
              <w:rPr>
                <w:b/>
                <w:bCs/>
                <w:sz w:val="23"/>
                <w:szCs w:val="23"/>
              </w:rPr>
            </w:pPr>
            <w:r w:rsidRPr="00FF7E1F">
              <w:rPr>
                <w:b/>
                <w:bCs/>
                <w:color w:val="002060"/>
                <w:sz w:val="23"/>
                <w:szCs w:val="23"/>
              </w:rPr>
              <w:t xml:space="preserve">CIERRE DE CUENTAS    </w:t>
            </w:r>
          </w:p>
        </w:tc>
      </w:tr>
      <w:tr w:rsidR="00700FDA" w:rsidRPr="008E48D5" w14:paraId="6118BD4E" w14:textId="77777777" w:rsidTr="008E48D5">
        <w:tc>
          <w:tcPr>
            <w:tcW w:w="2547" w:type="dxa"/>
            <w:gridSpan w:val="2"/>
            <w:shd w:val="clear" w:color="auto" w:fill="auto"/>
            <w:vAlign w:val="center"/>
          </w:tcPr>
          <w:p w14:paraId="266E9EAA" w14:textId="77777777" w:rsidR="00700FDA" w:rsidRPr="008E48D5" w:rsidRDefault="00700FDA" w:rsidP="008E48D5">
            <w:pPr>
              <w:spacing w:after="0" w:line="276" w:lineRule="auto"/>
              <w:rPr>
                <w:b/>
                <w:bCs/>
                <w:sz w:val="23"/>
                <w:szCs w:val="23"/>
              </w:rPr>
            </w:pPr>
            <w:r w:rsidRPr="008E48D5">
              <w:rPr>
                <w:b/>
                <w:bCs/>
                <w:sz w:val="23"/>
                <w:szCs w:val="23"/>
              </w:rPr>
              <w:t xml:space="preserve">OBJETIVO: </w:t>
            </w:r>
          </w:p>
        </w:tc>
        <w:tc>
          <w:tcPr>
            <w:tcW w:w="6281" w:type="dxa"/>
            <w:shd w:val="clear" w:color="auto" w:fill="auto"/>
            <w:vAlign w:val="center"/>
          </w:tcPr>
          <w:p w14:paraId="7CC9B459" w14:textId="3157E6D6" w:rsidR="00700FDA" w:rsidRPr="008E48D5" w:rsidRDefault="000E55D9" w:rsidP="008E48D5">
            <w:pPr>
              <w:spacing w:after="0" w:line="240" w:lineRule="auto"/>
            </w:pPr>
            <w:r w:rsidRPr="008E48D5">
              <w:t xml:space="preserve">Depurar las cuentas que se encuentren en el sistema tributario de la municipalidad y se </w:t>
            </w:r>
            <w:r w:rsidR="00FF7E1F" w:rsidRPr="008E48D5">
              <w:t>determine con</w:t>
            </w:r>
            <w:r w:rsidRPr="008E48D5">
              <w:t xml:space="preserve"> certeza ya no existen.</w:t>
            </w:r>
          </w:p>
        </w:tc>
      </w:tr>
      <w:tr w:rsidR="00700FDA" w:rsidRPr="008E48D5" w14:paraId="3B70D833" w14:textId="77777777" w:rsidTr="008E48D5">
        <w:tc>
          <w:tcPr>
            <w:tcW w:w="562" w:type="dxa"/>
            <w:shd w:val="clear" w:color="auto" w:fill="auto"/>
            <w:vAlign w:val="center"/>
          </w:tcPr>
          <w:p w14:paraId="0D2346A9" w14:textId="77777777" w:rsidR="00700FDA" w:rsidRPr="008E48D5" w:rsidRDefault="00700FDA" w:rsidP="008E48D5">
            <w:pPr>
              <w:spacing w:after="0" w:line="276" w:lineRule="auto"/>
              <w:jc w:val="center"/>
              <w:rPr>
                <w:b/>
                <w:bCs/>
                <w:sz w:val="23"/>
                <w:szCs w:val="23"/>
              </w:rPr>
            </w:pPr>
            <w:r w:rsidRPr="008E48D5">
              <w:rPr>
                <w:b/>
                <w:bCs/>
                <w:sz w:val="23"/>
                <w:szCs w:val="23"/>
              </w:rPr>
              <w:t>Nº</w:t>
            </w:r>
          </w:p>
        </w:tc>
        <w:tc>
          <w:tcPr>
            <w:tcW w:w="1985" w:type="dxa"/>
            <w:shd w:val="clear" w:color="auto" w:fill="auto"/>
            <w:vAlign w:val="center"/>
          </w:tcPr>
          <w:p w14:paraId="1D5A7566" w14:textId="77777777" w:rsidR="00700FDA" w:rsidRPr="008E48D5" w:rsidRDefault="00700FDA" w:rsidP="008E48D5">
            <w:pPr>
              <w:spacing w:after="0" w:line="276" w:lineRule="auto"/>
              <w:jc w:val="center"/>
              <w:rPr>
                <w:b/>
                <w:bCs/>
                <w:sz w:val="23"/>
                <w:szCs w:val="23"/>
              </w:rPr>
            </w:pPr>
            <w:r w:rsidRPr="008E48D5">
              <w:rPr>
                <w:b/>
                <w:bCs/>
                <w:sz w:val="23"/>
                <w:szCs w:val="23"/>
              </w:rPr>
              <w:t>RESPONSABLE</w:t>
            </w:r>
          </w:p>
        </w:tc>
        <w:tc>
          <w:tcPr>
            <w:tcW w:w="6281" w:type="dxa"/>
            <w:shd w:val="clear" w:color="auto" w:fill="auto"/>
            <w:vAlign w:val="center"/>
          </w:tcPr>
          <w:p w14:paraId="32567FC8" w14:textId="77777777" w:rsidR="00700FDA" w:rsidRPr="008E48D5" w:rsidRDefault="00700FDA" w:rsidP="008E48D5">
            <w:pPr>
              <w:spacing w:after="0" w:line="276" w:lineRule="auto"/>
              <w:jc w:val="center"/>
              <w:rPr>
                <w:b/>
                <w:bCs/>
                <w:sz w:val="23"/>
                <w:szCs w:val="23"/>
              </w:rPr>
            </w:pPr>
            <w:r w:rsidRPr="008E48D5">
              <w:rPr>
                <w:b/>
                <w:bCs/>
                <w:sz w:val="23"/>
                <w:szCs w:val="23"/>
              </w:rPr>
              <w:t>DESCRIPCION DE PASOS</w:t>
            </w:r>
          </w:p>
        </w:tc>
      </w:tr>
      <w:tr w:rsidR="00700FDA" w:rsidRPr="008E48D5" w14:paraId="520FA2D8" w14:textId="77777777" w:rsidTr="008E48D5">
        <w:tc>
          <w:tcPr>
            <w:tcW w:w="562" w:type="dxa"/>
            <w:shd w:val="clear" w:color="auto" w:fill="auto"/>
            <w:vAlign w:val="center"/>
          </w:tcPr>
          <w:p w14:paraId="7322ED5F" w14:textId="77777777" w:rsidR="00700FDA" w:rsidRPr="008E48D5" w:rsidRDefault="00700FDA" w:rsidP="008E48D5">
            <w:pPr>
              <w:spacing w:after="0" w:line="276" w:lineRule="auto"/>
              <w:jc w:val="center"/>
              <w:rPr>
                <w:sz w:val="23"/>
                <w:szCs w:val="23"/>
              </w:rPr>
            </w:pPr>
            <w:r w:rsidRPr="008E48D5">
              <w:rPr>
                <w:sz w:val="23"/>
                <w:szCs w:val="23"/>
              </w:rPr>
              <w:t>1</w:t>
            </w:r>
          </w:p>
        </w:tc>
        <w:tc>
          <w:tcPr>
            <w:tcW w:w="1985" w:type="dxa"/>
            <w:shd w:val="clear" w:color="auto" w:fill="auto"/>
            <w:vAlign w:val="center"/>
          </w:tcPr>
          <w:p w14:paraId="1DF95558" w14:textId="77777777" w:rsidR="00700FDA" w:rsidRPr="008E48D5" w:rsidRDefault="00700FDA" w:rsidP="008E48D5">
            <w:pPr>
              <w:spacing w:after="0" w:line="276" w:lineRule="auto"/>
              <w:rPr>
                <w:sz w:val="23"/>
                <w:szCs w:val="23"/>
              </w:rPr>
            </w:pPr>
            <w:r w:rsidRPr="008E48D5">
              <w:rPr>
                <w:sz w:val="23"/>
                <w:szCs w:val="23"/>
              </w:rPr>
              <w:t xml:space="preserve">Jefe o Sub Jefe de Recuperación de Mora  </w:t>
            </w:r>
          </w:p>
        </w:tc>
        <w:tc>
          <w:tcPr>
            <w:tcW w:w="6281" w:type="dxa"/>
            <w:shd w:val="clear" w:color="auto" w:fill="auto"/>
            <w:vAlign w:val="center"/>
          </w:tcPr>
          <w:p w14:paraId="014BBFF4" w14:textId="77777777" w:rsidR="00700FDA" w:rsidRPr="008E48D5" w:rsidRDefault="00700FDA" w:rsidP="008E48D5">
            <w:pPr>
              <w:spacing w:after="0" w:line="240" w:lineRule="auto"/>
            </w:pPr>
            <w:r w:rsidRPr="008E48D5">
              <w:t xml:space="preserve"> Genera en el sistema el listado de todos los contribuyentes en mora con el anexo de la información requerida para su verificación.</w:t>
            </w:r>
          </w:p>
        </w:tc>
      </w:tr>
      <w:tr w:rsidR="00700FDA" w:rsidRPr="008E48D5" w14:paraId="1C5E256E" w14:textId="77777777" w:rsidTr="008E48D5">
        <w:tc>
          <w:tcPr>
            <w:tcW w:w="562" w:type="dxa"/>
            <w:shd w:val="clear" w:color="auto" w:fill="auto"/>
            <w:vAlign w:val="center"/>
          </w:tcPr>
          <w:p w14:paraId="3CE722F2" w14:textId="77777777" w:rsidR="00700FDA" w:rsidRPr="008E48D5" w:rsidRDefault="00700FDA" w:rsidP="008E48D5">
            <w:pPr>
              <w:spacing w:after="0" w:line="276" w:lineRule="auto"/>
              <w:jc w:val="center"/>
              <w:rPr>
                <w:sz w:val="23"/>
                <w:szCs w:val="23"/>
              </w:rPr>
            </w:pPr>
            <w:r w:rsidRPr="008E48D5">
              <w:rPr>
                <w:sz w:val="23"/>
                <w:szCs w:val="23"/>
              </w:rPr>
              <w:t>2</w:t>
            </w:r>
          </w:p>
        </w:tc>
        <w:tc>
          <w:tcPr>
            <w:tcW w:w="1985" w:type="dxa"/>
            <w:shd w:val="clear" w:color="auto" w:fill="auto"/>
            <w:vAlign w:val="center"/>
          </w:tcPr>
          <w:p w14:paraId="0A346121" w14:textId="77777777" w:rsidR="00700FDA" w:rsidRPr="008E48D5" w:rsidRDefault="00700FDA" w:rsidP="008E48D5">
            <w:pPr>
              <w:spacing w:after="0" w:line="276" w:lineRule="auto"/>
              <w:rPr>
                <w:sz w:val="23"/>
                <w:szCs w:val="23"/>
              </w:rPr>
            </w:pPr>
            <w:r w:rsidRPr="008E48D5">
              <w:rPr>
                <w:sz w:val="23"/>
                <w:szCs w:val="23"/>
              </w:rPr>
              <w:t xml:space="preserve">Jefe o Sub Jefe de Recuperación de Mora  </w:t>
            </w:r>
          </w:p>
        </w:tc>
        <w:tc>
          <w:tcPr>
            <w:tcW w:w="6281" w:type="dxa"/>
            <w:shd w:val="clear" w:color="auto" w:fill="auto"/>
            <w:vAlign w:val="center"/>
          </w:tcPr>
          <w:p w14:paraId="167EDFD8" w14:textId="77777777" w:rsidR="00700FDA" w:rsidRPr="008E48D5" w:rsidRDefault="00700FDA" w:rsidP="008E48D5">
            <w:pPr>
              <w:spacing w:after="0" w:line="276" w:lineRule="auto"/>
              <w:rPr>
                <w:sz w:val="23"/>
                <w:szCs w:val="23"/>
              </w:rPr>
            </w:pPr>
            <w:r w:rsidRPr="008E48D5">
              <w:rPr>
                <w:sz w:val="23"/>
                <w:szCs w:val="23"/>
              </w:rPr>
              <w:t>Revisa y ordena la información, para posteriormente entregar al Sub Jefe de Zona y los auxiliares el grupo de cuentas que se les encomienda verificar.</w:t>
            </w:r>
          </w:p>
        </w:tc>
      </w:tr>
      <w:tr w:rsidR="00700FDA" w:rsidRPr="008E48D5" w14:paraId="1D09DB73" w14:textId="77777777" w:rsidTr="008E48D5">
        <w:tc>
          <w:tcPr>
            <w:tcW w:w="562" w:type="dxa"/>
            <w:shd w:val="clear" w:color="auto" w:fill="auto"/>
            <w:vAlign w:val="center"/>
          </w:tcPr>
          <w:p w14:paraId="62CEBD22" w14:textId="77777777" w:rsidR="00700FDA" w:rsidRPr="008E48D5" w:rsidRDefault="00700FDA" w:rsidP="008E48D5">
            <w:pPr>
              <w:spacing w:after="0" w:line="276" w:lineRule="auto"/>
              <w:jc w:val="center"/>
              <w:rPr>
                <w:sz w:val="23"/>
                <w:szCs w:val="23"/>
              </w:rPr>
            </w:pPr>
            <w:r w:rsidRPr="008E48D5">
              <w:rPr>
                <w:sz w:val="23"/>
                <w:szCs w:val="23"/>
              </w:rPr>
              <w:t>3</w:t>
            </w:r>
          </w:p>
        </w:tc>
        <w:tc>
          <w:tcPr>
            <w:tcW w:w="1985" w:type="dxa"/>
            <w:shd w:val="clear" w:color="auto" w:fill="auto"/>
            <w:vAlign w:val="center"/>
          </w:tcPr>
          <w:p w14:paraId="303AA8D4" w14:textId="77777777" w:rsidR="00700FDA" w:rsidRPr="008E48D5" w:rsidRDefault="00700FDA" w:rsidP="008E48D5">
            <w:pPr>
              <w:spacing w:after="0" w:line="276" w:lineRule="auto"/>
              <w:rPr>
                <w:sz w:val="23"/>
                <w:szCs w:val="23"/>
              </w:rPr>
            </w:pPr>
            <w:r w:rsidRPr="008E48D5">
              <w:rPr>
                <w:sz w:val="23"/>
                <w:szCs w:val="23"/>
              </w:rPr>
              <w:t xml:space="preserve">Sub Jefe de Zona y Auxiliares </w:t>
            </w:r>
          </w:p>
        </w:tc>
        <w:tc>
          <w:tcPr>
            <w:tcW w:w="6281" w:type="dxa"/>
            <w:shd w:val="clear" w:color="auto" w:fill="auto"/>
            <w:vAlign w:val="center"/>
          </w:tcPr>
          <w:p w14:paraId="556BA0EF" w14:textId="77777777" w:rsidR="00700FDA" w:rsidRPr="008E48D5" w:rsidRDefault="00700FDA" w:rsidP="008E48D5">
            <w:pPr>
              <w:spacing w:after="0" w:line="276" w:lineRule="auto"/>
              <w:rPr>
                <w:sz w:val="23"/>
                <w:szCs w:val="23"/>
              </w:rPr>
            </w:pPr>
            <w:r w:rsidRPr="008E48D5">
              <w:rPr>
                <w:sz w:val="23"/>
                <w:szCs w:val="23"/>
              </w:rPr>
              <w:t>Verifican las cuentas asignadas, a través de los expedientes y generando estados de cuenta a la fecha para confrontar información.</w:t>
            </w:r>
          </w:p>
        </w:tc>
      </w:tr>
      <w:tr w:rsidR="00700FDA" w:rsidRPr="008E48D5" w14:paraId="2CD99C25" w14:textId="77777777" w:rsidTr="008E48D5">
        <w:tc>
          <w:tcPr>
            <w:tcW w:w="562" w:type="dxa"/>
            <w:shd w:val="clear" w:color="auto" w:fill="auto"/>
            <w:vAlign w:val="center"/>
          </w:tcPr>
          <w:p w14:paraId="1E349077" w14:textId="77777777" w:rsidR="00700FDA" w:rsidRPr="008E48D5" w:rsidRDefault="00700FDA" w:rsidP="008E48D5">
            <w:pPr>
              <w:spacing w:after="0" w:line="276" w:lineRule="auto"/>
              <w:jc w:val="center"/>
              <w:rPr>
                <w:sz w:val="23"/>
                <w:szCs w:val="23"/>
              </w:rPr>
            </w:pPr>
            <w:r w:rsidRPr="008E48D5">
              <w:rPr>
                <w:sz w:val="23"/>
                <w:szCs w:val="23"/>
              </w:rPr>
              <w:t>4</w:t>
            </w:r>
          </w:p>
        </w:tc>
        <w:tc>
          <w:tcPr>
            <w:tcW w:w="1985" w:type="dxa"/>
            <w:shd w:val="clear" w:color="auto" w:fill="auto"/>
            <w:vAlign w:val="center"/>
          </w:tcPr>
          <w:p w14:paraId="6196D5DB" w14:textId="77777777" w:rsidR="00700FDA" w:rsidRPr="008E48D5" w:rsidRDefault="00700FDA" w:rsidP="008E48D5">
            <w:pPr>
              <w:spacing w:after="0" w:line="276" w:lineRule="auto"/>
              <w:rPr>
                <w:sz w:val="23"/>
                <w:szCs w:val="23"/>
              </w:rPr>
            </w:pPr>
            <w:r w:rsidRPr="008E48D5">
              <w:rPr>
                <w:sz w:val="23"/>
                <w:szCs w:val="23"/>
              </w:rPr>
              <w:t>Sub Jefe de Zona y Auxiliares</w:t>
            </w:r>
          </w:p>
        </w:tc>
        <w:tc>
          <w:tcPr>
            <w:tcW w:w="6281" w:type="dxa"/>
            <w:shd w:val="clear" w:color="auto" w:fill="auto"/>
            <w:vAlign w:val="center"/>
          </w:tcPr>
          <w:p w14:paraId="72972E56" w14:textId="77777777" w:rsidR="00700FDA" w:rsidRPr="008E48D5" w:rsidRDefault="00700FDA" w:rsidP="008E48D5">
            <w:pPr>
              <w:spacing w:after="0" w:line="240" w:lineRule="auto"/>
            </w:pPr>
            <w:r w:rsidRPr="008E48D5">
              <w:t>Visita direcciones según documentación, inspeccionando, indagando nuevas direcciones, realizando informe sobre existencia o no de las empresas o negocios.</w:t>
            </w:r>
          </w:p>
        </w:tc>
      </w:tr>
      <w:tr w:rsidR="00700FDA" w:rsidRPr="008E48D5" w14:paraId="53E20C54" w14:textId="77777777" w:rsidTr="008E48D5">
        <w:tc>
          <w:tcPr>
            <w:tcW w:w="562" w:type="dxa"/>
            <w:shd w:val="clear" w:color="auto" w:fill="auto"/>
            <w:vAlign w:val="center"/>
          </w:tcPr>
          <w:p w14:paraId="3347F782" w14:textId="77777777" w:rsidR="00700FDA" w:rsidRPr="008E48D5" w:rsidRDefault="00700FDA" w:rsidP="008E48D5">
            <w:pPr>
              <w:spacing w:after="0" w:line="276" w:lineRule="auto"/>
              <w:jc w:val="center"/>
              <w:rPr>
                <w:sz w:val="23"/>
                <w:szCs w:val="23"/>
              </w:rPr>
            </w:pPr>
            <w:r w:rsidRPr="008E48D5">
              <w:rPr>
                <w:sz w:val="23"/>
                <w:szCs w:val="23"/>
              </w:rPr>
              <w:t>5</w:t>
            </w:r>
          </w:p>
        </w:tc>
        <w:tc>
          <w:tcPr>
            <w:tcW w:w="1985" w:type="dxa"/>
            <w:shd w:val="clear" w:color="auto" w:fill="auto"/>
            <w:vAlign w:val="center"/>
          </w:tcPr>
          <w:p w14:paraId="6AEEF550" w14:textId="77777777" w:rsidR="00700FDA" w:rsidRPr="008E48D5" w:rsidRDefault="000E55D9" w:rsidP="008E48D5">
            <w:pPr>
              <w:spacing w:after="0" w:line="276" w:lineRule="auto"/>
              <w:rPr>
                <w:sz w:val="23"/>
                <w:szCs w:val="23"/>
              </w:rPr>
            </w:pPr>
            <w:r w:rsidRPr="008E48D5">
              <w:rPr>
                <w:sz w:val="23"/>
                <w:szCs w:val="23"/>
              </w:rPr>
              <w:t>Sub Jefe de Zona y Auxiliares</w:t>
            </w:r>
          </w:p>
        </w:tc>
        <w:tc>
          <w:tcPr>
            <w:tcW w:w="6281" w:type="dxa"/>
            <w:shd w:val="clear" w:color="auto" w:fill="auto"/>
            <w:vAlign w:val="center"/>
          </w:tcPr>
          <w:p w14:paraId="6C45FC04" w14:textId="77777777" w:rsidR="00700FDA" w:rsidRPr="008E48D5" w:rsidRDefault="000E55D9" w:rsidP="008E48D5">
            <w:pPr>
              <w:spacing w:after="0" w:line="276" w:lineRule="auto"/>
              <w:rPr>
                <w:sz w:val="23"/>
                <w:szCs w:val="23"/>
              </w:rPr>
            </w:pPr>
            <w:r w:rsidRPr="008E48D5">
              <w:rPr>
                <w:sz w:val="23"/>
                <w:szCs w:val="23"/>
              </w:rPr>
              <w:t>Notifican al Jefe o Sub Jefe de Recuperación de Mora los resultados de la investigación si la empresa se encuentra operando o no.</w:t>
            </w:r>
          </w:p>
        </w:tc>
      </w:tr>
      <w:tr w:rsidR="00700FDA" w:rsidRPr="008E48D5" w14:paraId="250B9A6A" w14:textId="77777777" w:rsidTr="008E48D5">
        <w:tc>
          <w:tcPr>
            <w:tcW w:w="562" w:type="dxa"/>
            <w:shd w:val="clear" w:color="auto" w:fill="auto"/>
            <w:vAlign w:val="center"/>
          </w:tcPr>
          <w:p w14:paraId="21FFDB7E" w14:textId="77777777" w:rsidR="00700FDA" w:rsidRPr="008E48D5" w:rsidRDefault="00700FDA" w:rsidP="008E48D5">
            <w:pPr>
              <w:spacing w:after="0" w:line="276" w:lineRule="auto"/>
              <w:jc w:val="center"/>
              <w:rPr>
                <w:sz w:val="23"/>
                <w:szCs w:val="23"/>
              </w:rPr>
            </w:pPr>
            <w:r w:rsidRPr="008E48D5">
              <w:rPr>
                <w:sz w:val="23"/>
                <w:szCs w:val="23"/>
              </w:rPr>
              <w:t>6</w:t>
            </w:r>
          </w:p>
        </w:tc>
        <w:tc>
          <w:tcPr>
            <w:tcW w:w="1985" w:type="dxa"/>
            <w:shd w:val="clear" w:color="auto" w:fill="auto"/>
            <w:vAlign w:val="center"/>
          </w:tcPr>
          <w:p w14:paraId="6F94369B" w14:textId="77777777" w:rsidR="00700FDA" w:rsidRPr="008E48D5" w:rsidRDefault="000E55D9" w:rsidP="008E48D5">
            <w:pPr>
              <w:spacing w:after="0" w:line="276" w:lineRule="auto"/>
              <w:rPr>
                <w:sz w:val="23"/>
                <w:szCs w:val="23"/>
              </w:rPr>
            </w:pPr>
            <w:r w:rsidRPr="008E48D5">
              <w:rPr>
                <w:sz w:val="23"/>
                <w:szCs w:val="23"/>
              </w:rPr>
              <w:t xml:space="preserve">Jefe o Sub Jefe de Recuperación de Mora  </w:t>
            </w:r>
          </w:p>
        </w:tc>
        <w:tc>
          <w:tcPr>
            <w:tcW w:w="6281" w:type="dxa"/>
            <w:shd w:val="clear" w:color="auto" w:fill="auto"/>
            <w:vAlign w:val="center"/>
          </w:tcPr>
          <w:p w14:paraId="23FFBD3D" w14:textId="77777777" w:rsidR="00700FDA" w:rsidRPr="008E48D5" w:rsidRDefault="000E55D9" w:rsidP="008E48D5">
            <w:pPr>
              <w:spacing w:after="0" w:line="240" w:lineRule="auto"/>
            </w:pPr>
            <w:r w:rsidRPr="008E48D5">
              <w:t>Revisa el expediente con la información remitida y remite al Jefe de la UATM el informe técnico correspondiente.</w:t>
            </w:r>
          </w:p>
        </w:tc>
      </w:tr>
      <w:tr w:rsidR="00700FDA" w:rsidRPr="008E48D5" w14:paraId="157B4FB6" w14:textId="77777777" w:rsidTr="008E48D5">
        <w:tc>
          <w:tcPr>
            <w:tcW w:w="562" w:type="dxa"/>
            <w:shd w:val="clear" w:color="auto" w:fill="auto"/>
            <w:vAlign w:val="center"/>
          </w:tcPr>
          <w:p w14:paraId="492F9266" w14:textId="77777777" w:rsidR="00700FDA" w:rsidRPr="008E48D5" w:rsidRDefault="00700FDA" w:rsidP="008E48D5">
            <w:pPr>
              <w:spacing w:after="0" w:line="276" w:lineRule="auto"/>
              <w:jc w:val="center"/>
              <w:rPr>
                <w:sz w:val="23"/>
                <w:szCs w:val="23"/>
              </w:rPr>
            </w:pPr>
            <w:r w:rsidRPr="008E48D5">
              <w:rPr>
                <w:sz w:val="23"/>
                <w:szCs w:val="23"/>
              </w:rPr>
              <w:t>7</w:t>
            </w:r>
          </w:p>
        </w:tc>
        <w:tc>
          <w:tcPr>
            <w:tcW w:w="1985" w:type="dxa"/>
            <w:shd w:val="clear" w:color="auto" w:fill="auto"/>
            <w:vAlign w:val="center"/>
          </w:tcPr>
          <w:p w14:paraId="41102E3E" w14:textId="77777777" w:rsidR="00700FDA" w:rsidRPr="008E48D5" w:rsidRDefault="000E55D9" w:rsidP="008E48D5">
            <w:pPr>
              <w:spacing w:after="0" w:line="276" w:lineRule="auto"/>
              <w:rPr>
                <w:sz w:val="23"/>
                <w:szCs w:val="23"/>
              </w:rPr>
            </w:pPr>
            <w:r w:rsidRPr="008E48D5">
              <w:rPr>
                <w:sz w:val="23"/>
                <w:szCs w:val="23"/>
              </w:rPr>
              <w:t>Jefe de la UATM.</w:t>
            </w:r>
          </w:p>
        </w:tc>
        <w:tc>
          <w:tcPr>
            <w:tcW w:w="6281" w:type="dxa"/>
            <w:shd w:val="clear" w:color="auto" w:fill="auto"/>
            <w:vAlign w:val="center"/>
          </w:tcPr>
          <w:p w14:paraId="24CADC8A" w14:textId="77777777" w:rsidR="00700FDA" w:rsidRPr="008E48D5" w:rsidRDefault="000E55D9" w:rsidP="008E48D5">
            <w:pPr>
              <w:spacing w:after="0" w:line="240" w:lineRule="auto"/>
            </w:pPr>
            <w:r w:rsidRPr="008E48D5">
              <w:t>Realiza informe técnico y remite a la Gerencia General con copia Unidad Financiera Institucional   para que éstos gestionen Acuerdo del Concejo para el cierre final de Cuentas.</w:t>
            </w:r>
          </w:p>
        </w:tc>
      </w:tr>
      <w:tr w:rsidR="00700FDA" w:rsidRPr="008E48D5" w14:paraId="214FFD64" w14:textId="77777777" w:rsidTr="008E48D5">
        <w:tc>
          <w:tcPr>
            <w:tcW w:w="562" w:type="dxa"/>
            <w:shd w:val="clear" w:color="auto" w:fill="auto"/>
            <w:vAlign w:val="center"/>
          </w:tcPr>
          <w:p w14:paraId="36ADA7B9" w14:textId="77777777" w:rsidR="00700FDA" w:rsidRPr="008E48D5" w:rsidRDefault="00700FDA" w:rsidP="008E48D5">
            <w:pPr>
              <w:spacing w:after="0" w:line="276" w:lineRule="auto"/>
              <w:jc w:val="center"/>
              <w:rPr>
                <w:sz w:val="23"/>
                <w:szCs w:val="23"/>
              </w:rPr>
            </w:pPr>
            <w:r w:rsidRPr="008E48D5">
              <w:rPr>
                <w:sz w:val="23"/>
                <w:szCs w:val="23"/>
              </w:rPr>
              <w:t>8</w:t>
            </w:r>
          </w:p>
        </w:tc>
        <w:tc>
          <w:tcPr>
            <w:tcW w:w="1985" w:type="dxa"/>
            <w:shd w:val="clear" w:color="auto" w:fill="auto"/>
            <w:vAlign w:val="center"/>
          </w:tcPr>
          <w:p w14:paraId="3F083D4C" w14:textId="77777777" w:rsidR="00700FDA" w:rsidRPr="008E48D5" w:rsidRDefault="000E55D9" w:rsidP="008E48D5">
            <w:pPr>
              <w:spacing w:after="0" w:line="276" w:lineRule="auto"/>
              <w:rPr>
                <w:sz w:val="23"/>
                <w:szCs w:val="23"/>
              </w:rPr>
            </w:pPr>
            <w:r w:rsidRPr="008E48D5">
              <w:rPr>
                <w:sz w:val="23"/>
                <w:szCs w:val="23"/>
              </w:rPr>
              <w:t>Gerente General</w:t>
            </w:r>
          </w:p>
        </w:tc>
        <w:tc>
          <w:tcPr>
            <w:tcW w:w="6281" w:type="dxa"/>
            <w:shd w:val="clear" w:color="auto" w:fill="auto"/>
            <w:vAlign w:val="center"/>
          </w:tcPr>
          <w:p w14:paraId="3A246553" w14:textId="77777777" w:rsidR="00700FDA" w:rsidRPr="008E48D5" w:rsidRDefault="000E55D9" w:rsidP="008E48D5">
            <w:pPr>
              <w:spacing w:after="0" w:line="240" w:lineRule="auto"/>
            </w:pPr>
            <w:r w:rsidRPr="008E48D5">
              <w:t>Solicita al Concejo Municipal el cierre de cuentas, que se determina su inexistencia.</w:t>
            </w:r>
          </w:p>
        </w:tc>
      </w:tr>
      <w:tr w:rsidR="000E55D9" w:rsidRPr="008E48D5" w14:paraId="037755E0" w14:textId="77777777" w:rsidTr="008E48D5">
        <w:tc>
          <w:tcPr>
            <w:tcW w:w="562" w:type="dxa"/>
            <w:shd w:val="clear" w:color="auto" w:fill="auto"/>
            <w:vAlign w:val="center"/>
          </w:tcPr>
          <w:p w14:paraId="14B8AFCF" w14:textId="77777777" w:rsidR="000E55D9" w:rsidRPr="008E48D5" w:rsidRDefault="000E55D9" w:rsidP="008E48D5">
            <w:pPr>
              <w:spacing w:after="0" w:line="276" w:lineRule="auto"/>
              <w:jc w:val="center"/>
              <w:rPr>
                <w:sz w:val="23"/>
                <w:szCs w:val="23"/>
              </w:rPr>
            </w:pPr>
            <w:r w:rsidRPr="008E48D5">
              <w:rPr>
                <w:sz w:val="23"/>
                <w:szCs w:val="23"/>
              </w:rPr>
              <w:t>9</w:t>
            </w:r>
          </w:p>
        </w:tc>
        <w:tc>
          <w:tcPr>
            <w:tcW w:w="1985" w:type="dxa"/>
            <w:shd w:val="clear" w:color="auto" w:fill="auto"/>
            <w:vAlign w:val="center"/>
          </w:tcPr>
          <w:p w14:paraId="0C3D60CF" w14:textId="77777777" w:rsidR="000E55D9" w:rsidRPr="008E48D5" w:rsidRDefault="000E55D9" w:rsidP="008E48D5">
            <w:pPr>
              <w:spacing w:after="0" w:line="240" w:lineRule="auto"/>
            </w:pPr>
            <w:r w:rsidRPr="008E48D5">
              <w:t xml:space="preserve">Concejo Municipal </w:t>
            </w:r>
          </w:p>
        </w:tc>
        <w:tc>
          <w:tcPr>
            <w:tcW w:w="6281" w:type="dxa"/>
            <w:shd w:val="clear" w:color="auto" w:fill="auto"/>
            <w:vAlign w:val="center"/>
          </w:tcPr>
          <w:p w14:paraId="29B7990D" w14:textId="77777777" w:rsidR="000E55D9" w:rsidRPr="008E48D5" w:rsidRDefault="000E55D9" w:rsidP="008E48D5">
            <w:pPr>
              <w:spacing w:after="0" w:line="240" w:lineRule="auto"/>
            </w:pPr>
            <w:r w:rsidRPr="008E48D5">
              <w:t>Emite Acuerdo autorizando a Cuentas Corrientes el cierre de aquellas cuentas consideradas incobrables por ya no existir.</w:t>
            </w:r>
          </w:p>
        </w:tc>
      </w:tr>
      <w:tr w:rsidR="000E55D9" w:rsidRPr="008E48D5" w14:paraId="6D08A7B2" w14:textId="77777777" w:rsidTr="008E48D5">
        <w:tc>
          <w:tcPr>
            <w:tcW w:w="562" w:type="dxa"/>
            <w:shd w:val="clear" w:color="auto" w:fill="auto"/>
            <w:vAlign w:val="center"/>
          </w:tcPr>
          <w:p w14:paraId="1426372A" w14:textId="77777777" w:rsidR="000E55D9" w:rsidRPr="008E48D5" w:rsidRDefault="000E55D9" w:rsidP="008E48D5">
            <w:pPr>
              <w:spacing w:after="0" w:line="276" w:lineRule="auto"/>
              <w:rPr>
                <w:sz w:val="23"/>
                <w:szCs w:val="23"/>
              </w:rPr>
            </w:pPr>
            <w:r w:rsidRPr="008E48D5">
              <w:rPr>
                <w:sz w:val="23"/>
                <w:szCs w:val="23"/>
              </w:rPr>
              <w:t>10</w:t>
            </w:r>
          </w:p>
        </w:tc>
        <w:tc>
          <w:tcPr>
            <w:tcW w:w="1985" w:type="dxa"/>
            <w:shd w:val="clear" w:color="auto" w:fill="auto"/>
            <w:vAlign w:val="center"/>
          </w:tcPr>
          <w:p w14:paraId="191EEFFF" w14:textId="77777777" w:rsidR="000E55D9" w:rsidRPr="008E48D5" w:rsidRDefault="000E55D9" w:rsidP="008E48D5">
            <w:pPr>
              <w:spacing w:after="0" w:line="276" w:lineRule="auto"/>
              <w:rPr>
                <w:sz w:val="23"/>
                <w:szCs w:val="23"/>
              </w:rPr>
            </w:pPr>
            <w:r w:rsidRPr="008E48D5">
              <w:rPr>
                <w:sz w:val="23"/>
                <w:szCs w:val="23"/>
              </w:rPr>
              <w:t xml:space="preserve">Jefe de Cuentas Corrientes </w:t>
            </w:r>
          </w:p>
        </w:tc>
        <w:tc>
          <w:tcPr>
            <w:tcW w:w="6281" w:type="dxa"/>
            <w:shd w:val="clear" w:color="auto" w:fill="auto"/>
            <w:vAlign w:val="center"/>
          </w:tcPr>
          <w:p w14:paraId="52E9C3C8" w14:textId="77777777" w:rsidR="000E55D9" w:rsidRPr="008E48D5" w:rsidRDefault="000E55D9" w:rsidP="008E48D5">
            <w:pPr>
              <w:spacing w:after="0" w:line="240" w:lineRule="auto"/>
            </w:pPr>
            <w:r w:rsidRPr="008E48D5">
              <w:t>Realiza el Cierre de Cuentas según detalle recibido del Concejo Municipal.</w:t>
            </w:r>
          </w:p>
        </w:tc>
      </w:tr>
      <w:tr w:rsidR="000E55D9" w:rsidRPr="008E48D5" w14:paraId="35717918" w14:textId="77777777" w:rsidTr="008E48D5">
        <w:tc>
          <w:tcPr>
            <w:tcW w:w="562" w:type="dxa"/>
            <w:shd w:val="clear" w:color="auto" w:fill="auto"/>
            <w:vAlign w:val="center"/>
          </w:tcPr>
          <w:p w14:paraId="001641EB" w14:textId="77777777" w:rsidR="000E55D9" w:rsidRPr="008E48D5" w:rsidRDefault="000E55D9" w:rsidP="008E48D5">
            <w:pPr>
              <w:spacing w:after="0" w:line="276" w:lineRule="auto"/>
              <w:rPr>
                <w:sz w:val="23"/>
                <w:szCs w:val="23"/>
              </w:rPr>
            </w:pPr>
          </w:p>
        </w:tc>
        <w:tc>
          <w:tcPr>
            <w:tcW w:w="1985" w:type="dxa"/>
            <w:shd w:val="clear" w:color="auto" w:fill="auto"/>
            <w:vAlign w:val="center"/>
          </w:tcPr>
          <w:p w14:paraId="70EB775C" w14:textId="77777777" w:rsidR="000E55D9" w:rsidRPr="008E48D5" w:rsidRDefault="000E55D9" w:rsidP="008E48D5">
            <w:pPr>
              <w:spacing w:after="0" w:line="276" w:lineRule="auto"/>
              <w:rPr>
                <w:sz w:val="23"/>
                <w:szCs w:val="23"/>
              </w:rPr>
            </w:pPr>
          </w:p>
        </w:tc>
        <w:tc>
          <w:tcPr>
            <w:tcW w:w="6281" w:type="dxa"/>
            <w:shd w:val="clear" w:color="auto" w:fill="auto"/>
            <w:vAlign w:val="center"/>
          </w:tcPr>
          <w:p w14:paraId="144EFDF6" w14:textId="77777777" w:rsidR="000E55D9" w:rsidRPr="008E48D5" w:rsidRDefault="000E55D9" w:rsidP="008E48D5">
            <w:pPr>
              <w:spacing w:after="0" w:line="240" w:lineRule="auto"/>
              <w:jc w:val="center"/>
              <w:rPr>
                <w:b/>
                <w:bCs/>
              </w:rPr>
            </w:pPr>
            <w:r w:rsidRPr="008E48D5">
              <w:rPr>
                <w:b/>
                <w:bCs/>
              </w:rPr>
              <w:t>FIN DEL PROCESO</w:t>
            </w:r>
          </w:p>
        </w:tc>
      </w:tr>
    </w:tbl>
    <w:p w14:paraId="5D3F666F" w14:textId="77777777" w:rsidR="00656163" w:rsidRPr="00BD6057" w:rsidRDefault="00656163" w:rsidP="00700FDA">
      <w:pPr>
        <w:pStyle w:val="Ttulo3"/>
        <w:ind w:left="360"/>
      </w:pPr>
      <w:r w:rsidRPr="00BD6057">
        <w:br w:type="page"/>
      </w:r>
    </w:p>
    <w:p w14:paraId="64498C8F" w14:textId="77777777" w:rsidR="00AA60B1" w:rsidRDefault="00AA60B1" w:rsidP="00AA60B1">
      <w:pPr>
        <w:pStyle w:val="Ttulo1"/>
      </w:pPr>
      <w:bookmarkStart w:id="38" w:name="_Toc40965911"/>
      <w:bookmarkStart w:id="39" w:name="_Toc46910252"/>
      <w:r>
        <w:lastRenderedPageBreak/>
        <w:t>GLOSARIO</w:t>
      </w:r>
      <w:bookmarkEnd w:id="38"/>
      <w:bookmarkEnd w:id="39"/>
    </w:p>
    <w:p w14:paraId="74A23ACA" w14:textId="77777777" w:rsidR="007457AB" w:rsidRPr="007457AB" w:rsidRDefault="007457AB" w:rsidP="007457AB">
      <w:pPr>
        <w:spacing w:after="0" w:line="276" w:lineRule="auto"/>
        <w:jc w:val="center"/>
        <w:rPr>
          <w:b/>
          <w:bCs/>
          <w:color w:val="002060"/>
          <w:sz w:val="28"/>
          <w:szCs w:val="24"/>
        </w:rPr>
      </w:pPr>
      <w:r w:rsidRPr="007457AB">
        <w:rPr>
          <w:b/>
          <w:bCs/>
          <w:color w:val="002060"/>
          <w:sz w:val="28"/>
          <w:szCs w:val="24"/>
        </w:rPr>
        <w:t>A</w:t>
      </w:r>
    </w:p>
    <w:p w14:paraId="0EB6465B" w14:textId="77777777" w:rsidR="007457AB" w:rsidRPr="007457AB" w:rsidRDefault="007457AB" w:rsidP="007457AB">
      <w:pPr>
        <w:spacing w:after="0" w:line="276" w:lineRule="auto"/>
        <w:jc w:val="center"/>
        <w:rPr>
          <w:b/>
          <w:bCs/>
          <w:color w:val="002060"/>
        </w:rPr>
      </w:pPr>
      <w:r>
        <w:rPr>
          <w:b/>
          <w:bCs/>
          <w:color w:val="002060"/>
        </w:rPr>
        <w:t>--------------------------------------------------------------------------------------------------------------------------------------</w:t>
      </w:r>
    </w:p>
    <w:p w14:paraId="01B5C4FD" w14:textId="77777777" w:rsidR="001F5E44" w:rsidRDefault="001F5E44" w:rsidP="00656163">
      <w:pPr>
        <w:spacing w:after="0" w:line="276" w:lineRule="auto"/>
        <w:rPr>
          <w:b/>
          <w:bCs/>
        </w:rPr>
      </w:pPr>
      <w:r>
        <w:rPr>
          <w:b/>
          <w:bCs/>
        </w:rPr>
        <w:t xml:space="preserve">ADMINISTRACIÓN TRIBUTARIA MUNICIPAL </w:t>
      </w:r>
    </w:p>
    <w:p w14:paraId="3552CCAB" w14:textId="77777777" w:rsidR="001F5E44" w:rsidRDefault="001F5E44" w:rsidP="00656163">
      <w:pPr>
        <w:spacing w:after="0" w:line="276" w:lineRule="auto"/>
      </w:pPr>
      <w:r w:rsidRPr="001F5E44">
        <w:t>Es aquella que realiza funciones de</w:t>
      </w:r>
      <w:r>
        <w:t xml:space="preserve"> </w:t>
      </w:r>
      <w:r w:rsidRPr="001F5E44">
        <w:t>determinación, aplicación, verificación,</w:t>
      </w:r>
      <w:r>
        <w:t xml:space="preserve"> </w:t>
      </w:r>
      <w:r w:rsidRPr="001F5E44">
        <w:t>control y recaudación de los tributos</w:t>
      </w:r>
      <w:r>
        <w:t xml:space="preserve"> </w:t>
      </w:r>
      <w:r w:rsidRPr="001F5E44">
        <w:t>municipales, las cuales serán ejercidas por los</w:t>
      </w:r>
      <w:r>
        <w:t xml:space="preserve"> </w:t>
      </w:r>
      <w:r w:rsidRPr="001F5E44">
        <w:t>Concejos Municipales, Alcaldes y sus</w:t>
      </w:r>
      <w:r>
        <w:t xml:space="preserve"> </w:t>
      </w:r>
      <w:r w:rsidRPr="001F5E44">
        <w:t>organismos dependientes.</w:t>
      </w:r>
    </w:p>
    <w:p w14:paraId="44827CC9" w14:textId="77777777" w:rsidR="00656163" w:rsidRDefault="00656163" w:rsidP="00656163">
      <w:pPr>
        <w:spacing w:after="0" w:line="276" w:lineRule="auto"/>
        <w:rPr>
          <w:b/>
          <w:bCs/>
        </w:rPr>
      </w:pPr>
    </w:p>
    <w:p w14:paraId="5CFA127E" w14:textId="77777777" w:rsidR="00656163" w:rsidRPr="00656163" w:rsidRDefault="00656163" w:rsidP="00656163">
      <w:pPr>
        <w:spacing w:after="0" w:line="276" w:lineRule="auto"/>
        <w:rPr>
          <w:b/>
          <w:bCs/>
        </w:rPr>
      </w:pPr>
      <w:r w:rsidRPr="00656163">
        <w:rPr>
          <w:b/>
          <w:bCs/>
        </w:rPr>
        <w:t xml:space="preserve">ASISTENCIA TRIBUTARIA. </w:t>
      </w:r>
    </w:p>
    <w:p w14:paraId="00A46610" w14:textId="77777777" w:rsidR="00656163" w:rsidRDefault="00656163" w:rsidP="00656163">
      <w:pPr>
        <w:spacing w:after="0" w:line="276" w:lineRule="auto"/>
      </w:pPr>
      <w:r w:rsidRPr="00656163">
        <w:t>Es la orientación tributaria que se da a un contribuyente o usuario en particular.</w:t>
      </w:r>
    </w:p>
    <w:p w14:paraId="3DEC11B6" w14:textId="77777777" w:rsidR="007457AB" w:rsidRPr="007457AB" w:rsidRDefault="007457AB" w:rsidP="007457AB">
      <w:pPr>
        <w:spacing w:after="0" w:line="276" w:lineRule="auto"/>
        <w:jc w:val="center"/>
        <w:rPr>
          <w:b/>
          <w:bCs/>
          <w:color w:val="002060"/>
          <w:sz w:val="28"/>
          <w:szCs w:val="24"/>
        </w:rPr>
      </w:pPr>
      <w:r>
        <w:rPr>
          <w:b/>
          <w:bCs/>
          <w:color w:val="002060"/>
          <w:sz w:val="28"/>
          <w:szCs w:val="24"/>
        </w:rPr>
        <w:t>C</w:t>
      </w:r>
    </w:p>
    <w:p w14:paraId="247038CE" w14:textId="77777777" w:rsidR="007457AB" w:rsidRPr="007457AB" w:rsidRDefault="007457AB" w:rsidP="007457AB">
      <w:pPr>
        <w:spacing w:after="0" w:line="276" w:lineRule="auto"/>
        <w:jc w:val="center"/>
        <w:rPr>
          <w:b/>
          <w:bCs/>
          <w:color w:val="002060"/>
        </w:rPr>
      </w:pPr>
      <w:r>
        <w:rPr>
          <w:b/>
          <w:bCs/>
          <w:color w:val="002060"/>
        </w:rPr>
        <w:t>--------------------------------------------------------------------------------------------------------------------------------------</w:t>
      </w:r>
    </w:p>
    <w:p w14:paraId="003FF2EF" w14:textId="77777777" w:rsidR="00656163" w:rsidRDefault="00656163" w:rsidP="00656163">
      <w:pPr>
        <w:spacing w:after="0" w:line="276" w:lineRule="auto"/>
        <w:rPr>
          <w:b/>
          <w:bCs/>
        </w:rPr>
      </w:pPr>
    </w:p>
    <w:p w14:paraId="305761DD" w14:textId="77777777" w:rsidR="00656163" w:rsidRPr="00656163" w:rsidRDefault="00656163" w:rsidP="00656163">
      <w:pPr>
        <w:spacing w:after="0" w:line="276" w:lineRule="auto"/>
        <w:rPr>
          <w:b/>
          <w:bCs/>
        </w:rPr>
      </w:pPr>
      <w:r w:rsidRPr="00656163">
        <w:rPr>
          <w:b/>
          <w:bCs/>
        </w:rPr>
        <w:t xml:space="preserve">COBRANZA. </w:t>
      </w:r>
    </w:p>
    <w:p w14:paraId="2352271E" w14:textId="77777777" w:rsidR="00656163" w:rsidRDefault="00656163" w:rsidP="00656163">
      <w:pPr>
        <w:spacing w:after="0" w:line="276" w:lineRule="auto"/>
      </w:pPr>
      <w:r w:rsidRPr="00656163">
        <w:t>Es la acción de cobrar los impuestos, tasas por servicios, intereses y multas, efectuado por la administración tributaria</w:t>
      </w:r>
      <w:r>
        <w:t xml:space="preserve"> a través de la Unidad de Recuperación de Mora.</w:t>
      </w:r>
    </w:p>
    <w:p w14:paraId="21B364DF" w14:textId="77777777" w:rsidR="00656163" w:rsidRDefault="00656163" w:rsidP="00656163">
      <w:pPr>
        <w:spacing w:after="0" w:line="276" w:lineRule="auto"/>
        <w:rPr>
          <w:b/>
          <w:bCs/>
        </w:rPr>
      </w:pPr>
    </w:p>
    <w:p w14:paraId="7A31709C" w14:textId="77777777" w:rsidR="00656163" w:rsidRPr="00656163" w:rsidRDefault="00656163" w:rsidP="00656163">
      <w:pPr>
        <w:spacing w:after="0" w:line="276" w:lineRule="auto"/>
        <w:rPr>
          <w:b/>
          <w:bCs/>
        </w:rPr>
      </w:pPr>
      <w:r w:rsidRPr="00656163">
        <w:rPr>
          <w:b/>
          <w:bCs/>
        </w:rPr>
        <w:t>CONTRIBUYENTES.</w:t>
      </w:r>
    </w:p>
    <w:p w14:paraId="55BA1A50" w14:textId="77777777" w:rsidR="00656163" w:rsidRPr="00656163" w:rsidRDefault="00656163" w:rsidP="00656163">
      <w:pPr>
        <w:spacing w:after="0" w:line="276" w:lineRule="auto"/>
      </w:pPr>
      <w:r w:rsidRPr="00656163">
        <w:t>Son las personas individuales, prescindiendo de su capacidad legal, según el derecho privado y las personas jurídicas, que realicen o respecto de las cuales se verifica el hecho generador de la obligación tributaria.</w:t>
      </w:r>
    </w:p>
    <w:p w14:paraId="5F9062D3" w14:textId="77777777" w:rsidR="00656163" w:rsidRDefault="00656163" w:rsidP="00656163">
      <w:pPr>
        <w:spacing w:after="0" w:line="276" w:lineRule="auto"/>
        <w:rPr>
          <w:b/>
          <w:bCs/>
        </w:rPr>
      </w:pPr>
    </w:p>
    <w:p w14:paraId="412C2AD8" w14:textId="77777777" w:rsidR="00AA60B1" w:rsidRPr="008E0611" w:rsidRDefault="008E0611" w:rsidP="00656163">
      <w:pPr>
        <w:spacing w:after="0" w:line="276" w:lineRule="auto"/>
        <w:rPr>
          <w:b/>
          <w:bCs/>
        </w:rPr>
      </w:pPr>
      <w:r w:rsidRPr="008E0611">
        <w:rPr>
          <w:b/>
          <w:bCs/>
        </w:rPr>
        <w:t>CUENTA EN MORA</w:t>
      </w:r>
    </w:p>
    <w:p w14:paraId="5674736A" w14:textId="77777777" w:rsidR="00AA60B1" w:rsidRDefault="00AA60B1" w:rsidP="00656163">
      <w:pPr>
        <w:spacing w:after="0" w:line="276" w:lineRule="auto"/>
      </w:pPr>
      <w:r>
        <w:t>Un crédito será considerado en mora después de 1 día de su vencimiento, o si tiene una o más cuotas de capital vencidos y/o intereses pendientes de pago por más de 1 día del plazo pactado.</w:t>
      </w:r>
    </w:p>
    <w:p w14:paraId="4C7C8645" w14:textId="77777777" w:rsidR="0061173D" w:rsidRDefault="0061173D" w:rsidP="00656163">
      <w:pPr>
        <w:spacing w:after="0" w:line="276" w:lineRule="auto"/>
      </w:pPr>
    </w:p>
    <w:p w14:paraId="6037D9F5" w14:textId="77777777" w:rsidR="007457AB" w:rsidRPr="007457AB" w:rsidRDefault="007457AB" w:rsidP="007457AB">
      <w:pPr>
        <w:spacing w:after="0" w:line="276" w:lineRule="auto"/>
        <w:jc w:val="center"/>
        <w:rPr>
          <w:b/>
          <w:bCs/>
          <w:color w:val="002060"/>
          <w:sz w:val="28"/>
          <w:szCs w:val="24"/>
        </w:rPr>
      </w:pPr>
      <w:r>
        <w:rPr>
          <w:b/>
          <w:bCs/>
          <w:color w:val="002060"/>
          <w:sz w:val="28"/>
          <w:szCs w:val="24"/>
        </w:rPr>
        <w:t>G</w:t>
      </w:r>
    </w:p>
    <w:p w14:paraId="59B1847D" w14:textId="77777777" w:rsidR="007457AB" w:rsidRPr="007457AB" w:rsidRDefault="007457AB" w:rsidP="007457AB">
      <w:pPr>
        <w:spacing w:after="0" w:line="276" w:lineRule="auto"/>
        <w:jc w:val="center"/>
        <w:rPr>
          <w:b/>
          <w:bCs/>
          <w:color w:val="002060"/>
        </w:rPr>
      </w:pPr>
      <w:r>
        <w:rPr>
          <w:b/>
          <w:bCs/>
          <w:color w:val="002060"/>
        </w:rPr>
        <w:t>--------------------------------------------------------------------------------------------------------------------------------------</w:t>
      </w:r>
    </w:p>
    <w:p w14:paraId="0A348C40" w14:textId="77777777" w:rsidR="00656163" w:rsidRDefault="00656163" w:rsidP="00656163">
      <w:pPr>
        <w:spacing w:after="0" w:line="276" w:lineRule="auto"/>
        <w:rPr>
          <w:b/>
          <w:bCs/>
        </w:rPr>
      </w:pPr>
    </w:p>
    <w:p w14:paraId="1CF528C0" w14:textId="77777777" w:rsidR="000E3DA4" w:rsidRPr="000E3DA4" w:rsidRDefault="000E3DA4" w:rsidP="00656163">
      <w:pPr>
        <w:spacing w:after="0" w:line="276" w:lineRule="auto"/>
        <w:rPr>
          <w:b/>
          <w:bCs/>
        </w:rPr>
      </w:pPr>
      <w:r w:rsidRPr="000E3DA4">
        <w:rPr>
          <w:b/>
          <w:bCs/>
        </w:rPr>
        <w:t>GESTIÓN DE LA MORA TRIBUTARIA</w:t>
      </w:r>
    </w:p>
    <w:p w14:paraId="04291BC1" w14:textId="77777777" w:rsidR="000E3DA4" w:rsidRPr="000E3DA4" w:rsidRDefault="000E3DA4" w:rsidP="00656163">
      <w:pPr>
        <w:spacing w:after="0" w:line="276" w:lineRule="auto"/>
      </w:pPr>
      <w:r w:rsidRPr="000E3DA4">
        <w:t xml:space="preserve">Es la función de recuperación de la mora; </w:t>
      </w:r>
      <w:r>
        <w:t xml:space="preserve">con el objeto de </w:t>
      </w:r>
      <w:r w:rsidRPr="000E3DA4">
        <w:t>asegurar el cumplimiento de las</w:t>
      </w:r>
    </w:p>
    <w:p w14:paraId="381A71F6" w14:textId="77777777" w:rsidR="000E3DA4" w:rsidRDefault="000E3DA4" w:rsidP="00656163">
      <w:pPr>
        <w:spacing w:after="0" w:line="276" w:lineRule="auto"/>
      </w:pPr>
      <w:r w:rsidRPr="000E3DA4">
        <w:t>obligaciones tributarias de parte de los</w:t>
      </w:r>
      <w:r>
        <w:t xml:space="preserve"> </w:t>
      </w:r>
      <w:r w:rsidRPr="000E3DA4">
        <w:t>contribuyentes que se encuentran en mora</w:t>
      </w:r>
      <w:r>
        <w:t>.</w:t>
      </w:r>
    </w:p>
    <w:p w14:paraId="6992C2B5" w14:textId="77777777" w:rsidR="0061173D" w:rsidRPr="000E3DA4" w:rsidRDefault="0061173D" w:rsidP="00656163">
      <w:pPr>
        <w:spacing w:after="0" w:line="276" w:lineRule="auto"/>
      </w:pPr>
    </w:p>
    <w:p w14:paraId="3E447983" w14:textId="77777777" w:rsidR="007457AB" w:rsidRPr="007457AB" w:rsidRDefault="007457AB" w:rsidP="007457AB">
      <w:pPr>
        <w:spacing w:after="0" w:line="276" w:lineRule="auto"/>
        <w:jc w:val="center"/>
        <w:rPr>
          <w:b/>
          <w:bCs/>
          <w:color w:val="002060"/>
          <w:sz w:val="28"/>
          <w:szCs w:val="24"/>
        </w:rPr>
      </w:pPr>
      <w:r>
        <w:rPr>
          <w:b/>
          <w:bCs/>
          <w:color w:val="002060"/>
          <w:sz w:val="28"/>
          <w:szCs w:val="24"/>
        </w:rPr>
        <w:t>I</w:t>
      </w:r>
    </w:p>
    <w:p w14:paraId="63F675AC" w14:textId="77777777" w:rsidR="007457AB" w:rsidRPr="007457AB" w:rsidRDefault="007457AB" w:rsidP="007457AB">
      <w:pPr>
        <w:spacing w:after="0" w:line="276" w:lineRule="auto"/>
        <w:jc w:val="center"/>
        <w:rPr>
          <w:b/>
          <w:bCs/>
          <w:color w:val="002060"/>
        </w:rPr>
      </w:pPr>
      <w:r>
        <w:rPr>
          <w:b/>
          <w:bCs/>
          <w:color w:val="002060"/>
        </w:rPr>
        <w:t>--------------------------------------------------------------------------------------------------------------------------------------</w:t>
      </w:r>
    </w:p>
    <w:p w14:paraId="010D3496" w14:textId="77777777" w:rsidR="00656163" w:rsidRDefault="00656163" w:rsidP="00656163">
      <w:pPr>
        <w:spacing w:after="0" w:line="276" w:lineRule="auto"/>
        <w:rPr>
          <w:b/>
          <w:bCs/>
        </w:rPr>
      </w:pPr>
    </w:p>
    <w:p w14:paraId="72A6FD96" w14:textId="77777777" w:rsidR="001F5E44" w:rsidRPr="001F5E44" w:rsidRDefault="001F5E44" w:rsidP="00656163">
      <w:pPr>
        <w:spacing w:after="0" w:line="276" w:lineRule="auto"/>
        <w:rPr>
          <w:b/>
          <w:bCs/>
        </w:rPr>
      </w:pPr>
      <w:r w:rsidRPr="001F5E44">
        <w:rPr>
          <w:b/>
          <w:bCs/>
        </w:rPr>
        <w:lastRenderedPageBreak/>
        <w:t>IMPUESTOS MUNICIPALES</w:t>
      </w:r>
    </w:p>
    <w:p w14:paraId="0B5B4BF2" w14:textId="77777777" w:rsidR="00FC553E" w:rsidRDefault="001F5E44" w:rsidP="00656163">
      <w:pPr>
        <w:spacing w:after="0" w:line="276" w:lineRule="auto"/>
      </w:pPr>
      <w:r w:rsidRPr="001F5E44">
        <w:t>Son los tributos</w:t>
      </w:r>
      <w:r>
        <w:t xml:space="preserve"> </w:t>
      </w:r>
      <w:r w:rsidRPr="001F5E44">
        <w:t>exigidos por los municipios, sin</w:t>
      </w:r>
      <w:r>
        <w:t xml:space="preserve"> </w:t>
      </w:r>
      <w:r w:rsidRPr="001F5E44">
        <w:t>contraprestación alguna individualizada.</w:t>
      </w:r>
    </w:p>
    <w:p w14:paraId="487D49DF" w14:textId="77777777" w:rsidR="0061173D" w:rsidRDefault="0061173D" w:rsidP="007457AB">
      <w:pPr>
        <w:spacing w:after="0" w:line="276" w:lineRule="auto"/>
        <w:jc w:val="center"/>
        <w:rPr>
          <w:b/>
          <w:bCs/>
          <w:color w:val="002060"/>
          <w:sz w:val="28"/>
          <w:szCs w:val="24"/>
        </w:rPr>
      </w:pPr>
    </w:p>
    <w:p w14:paraId="0987CA61" w14:textId="77777777" w:rsidR="007457AB" w:rsidRPr="007457AB" w:rsidRDefault="007457AB" w:rsidP="007457AB">
      <w:pPr>
        <w:spacing w:after="0" w:line="276" w:lineRule="auto"/>
        <w:jc w:val="center"/>
        <w:rPr>
          <w:b/>
          <w:bCs/>
          <w:color w:val="002060"/>
          <w:sz w:val="28"/>
          <w:szCs w:val="24"/>
        </w:rPr>
      </w:pPr>
      <w:r>
        <w:rPr>
          <w:b/>
          <w:bCs/>
          <w:color w:val="002060"/>
          <w:sz w:val="28"/>
          <w:szCs w:val="24"/>
        </w:rPr>
        <w:t>M</w:t>
      </w:r>
    </w:p>
    <w:p w14:paraId="396BA0F6" w14:textId="77777777" w:rsidR="007457AB" w:rsidRPr="007457AB" w:rsidRDefault="007457AB" w:rsidP="007457AB">
      <w:pPr>
        <w:spacing w:after="0" w:line="276" w:lineRule="auto"/>
        <w:jc w:val="center"/>
        <w:rPr>
          <w:b/>
          <w:bCs/>
          <w:color w:val="002060"/>
        </w:rPr>
      </w:pPr>
      <w:r>
        <w:rPr>
          <w:b/>
          <w:bCs/>
          <w:color w:val="002060"/>
        </w:rPr>
        <w:t>--------------------------------------------------------------------------------------------------------------------------------------</w:t>
      </w:r>
    </w:p>
    <w:p w14:paraId="710AE045" w14:textId="77777777" w:rsidR="00EE5BFA" w:rsidRDefault="00EE5BFA" w:rsidP="00656163">
      <w:pPr>
        <w:spacing w:after="0" w:line="276" w:lineRule="auto"/>
      </w:pPr>
    </w:p>
    <w:p w14:paraId="494AAE47" w14:textId="77777777" w:rsidR="00EE5BFA" w:rsidRPr="00EE5BFA" w:rsidRDefault="00EE5BFA" w:rsidP="00656163">
      <w:pPr>
        <w:spacing w:after="0" w:line="276" w:lineRule="auto"/>
        <w:rPr>
          <w:b/>
          <w:bCs/>
        </w:rPr>
      </w:pPr>
      <w:r w:rsidRPr="00EE5BFA">
        <w:rPr>
          <w:b/>
          <w:bCs/>
        </w:rPr>
        <w:t>MORA</w:t>
      </w:r>
    </w:p>
    <w:p w14:paraId="510CB355" w14:textId="77777777" w:rsidR="00EE5BFA" w:rsidRDefault="00EE5BFA" w:rsidP="00EE5BFA">
      <w:r w:rsidRPr="00EE5BFA">
        <w:t>Es el pago de la obligación tributaria que realiza el contribuyente después del plazo fijado por la ley.</w:t>
      </w:r>
    </w:p>
    <w:p w14:paraId="6F48A00A" w14:textId="77777777" w:rsidR="00EE2E07" w:rsidRDefault="00EE2E07" w:rsidP="00EE2E07">
      <w:pPr>
        <w:spacing w:after="0" w:line="276" w:lineRule="auto"/>
        <w:jc w:val="center"/>
        <w:rPr>
          <w:b/>
          <w:bCs/>
          <w:color w:val="002060"/>
          <w:sz w:val="28"/>
          <w:szCs w:val="24"/>
        </w:rPr>
      </w:pPr>
    </w:p>
    <w:p w14:paraId="50308981" w14:textId="77777777" w:rsidR="00EE2E07" w:rsidRPr="007457AB" w:rsidRDefault="00EE2E07" w:rsidP="00EE2E07">
      <w:pPr>
        <w:spacing w:after="0" w:line="276" w:lineRule="auto"/>
        <w:jc w:val="center"/>
        <w:rPr>
          <w:b/>
          <w:bCs/>
          <w:color w:val="002060"/>
          <w:sz w:val="28"/>
          <w:szCs w:val="24"/>
        </w:rPr>
      </w:pPr>
      <w:r>
        <w:rPr>
          <w:b/>
          <w:bCs/>
          <w:color w:val="002060"/>
          <w:sz w:val="28"/>
          <w:szCs w:val="24"/>
        </w:rPr>
        <w:t>N</w:t>
      </w:r>
    </w:p>
    <w:p w14:paraId="71180D07" w14:textId="77777777" w:rsidR="00EE2E07" w:rsidRPr="007457AB" w:rsidRDefault="00EE2E07" w:rsidP="00EE2E07">
      <w:pPr>
        <w:spacing w:after="0" w:line="276" w:lineRule="auto"/>
        <w:jc w:val="center"/>
        <w:rPr>
          <w:b/>
          <w:bCs/>
          <w:color w:val="002060"/>
        </w:rPr>
      </w:pPr>
      <w:r>
        <w:rPr>
          <w:b/>
          <w:bCs/>
          <w:color w:val="002060"/>
        </w:rPr>
        <w:t>--------------------------------------------------------------------------------------------------------------------------------------</w:t>
      </w:r>
    </w:p>
    <w:p w14:paraId="42B8A65A" w14:textId="77777777" w:rsidR="00EE2E07" w:rsidRDefault="00EE2E07" w:rsidP="00EE5BFA"/>
    <w:p w14:paraId="40D2983F" w14:textId="77777777" w:rsidR="00EE2E07" w:rsidRPr="00EE2E07" w:rsidRDefault="00EE2E07" w:rsidP="00EE2E07">
      <w:pPr>
        <w:spacing w:after="0" w:line="240" w:lineRule="auto"/>
        <w:rPr>
          <w:b/>
          <w:bCs/>
        </w:rPr>
      </w:pPr>
      <w:r w:rsidRPr="00EE2E07">
        <w:rPr>
          <w:b/>
          <w:bCs/>
        </w:rPr>
        <w:t>NOTIFICACIÓN</w:t>
      </w:r>
    </w:p>
    <w:p w14:paraId="6A2782A6" w14:textId="77777777" w:rsidR="00EE2E07" w:rsidRPr="00EE2E07" w:rsidRDefault="00EE2E07" w:rsidP="00EE2E07">
      <w:pPr>
        <w:spacing w:after="0" w:line="240" w:lineRule="auto"/>
      </w:pPr>
      <w:r w:rsidRPr="00EE2E07">
        <w:t>Es el acto de dar a conocer a los interesados la resolución recaída en un trámite administrativo o en un asunto judicial.</w:t>
      </w:r>
    </w:p>
    <w:p w14:paraId="08CC0B60" w14:textId="77777777" w:rsidR="00EE2E07" w:rsidRPr="007457AB" w:rsidRDefault="00EE2E07" w:rsidP="00EE2E07">
      <w:pPr>
        <w:spacing w:after="0" w:line="276" w:lineRule="auto"/>
        <w:jc w:val="center"/>
        <w:rPr>
          <w:b/>
          <w:bCs/>
          <w:color w:val="002060"/>
          <w:sz w:val="28"/>
          <w:szCs w:val="24"/>
        </w:rPr>
      </w:pPr>
      <w:r>
        <w:rPr>
          <w:b/>
          <w:bCs/>
          <w:color w:val="002060"/>
          <w:sz w:val="28"/>
          <w:szCs w:val="24"/>
        </w:rPr>
        <w:t>O</w:t>
      </w:r>
    </w:p>
    <w:p w14:paraId="16DD1906" w14:textId="77777777" w:rsidR="00EE2E07" w:rsidRPr="007457AB" w:rsidRDefault="00EE2E07" w:rsidP="00EE2E07">
      <w:pPr>
        <w:spacing w:after="0" w:line="276" w:lineRule="auto"/>
        <w:jc w:val="center"/>
        <w:rPr>
          <w:b/>
          <w:bCs/>
          <w:color w:val="002060"/>
        </w:rPr>
      </w:pPr>
      <w:r>
        <w:rPr>
          <w:b/>
          <w:bCs/>
          <w:color w:val="002060"/>
        </w:rPr>
        <w:t>--------------------------------------------------------------------------------------------------------------------------------------</w:t>
      </w:r>
    </w:p>
    <w:p w14:paraId="3B15C908" w14:textId="77777777" w:rsidR="0061173D" w:rsidRDefault="0061173D" w:rsidP="00EE5BFA"/>
    <w:p w14:paraId="4DCE072E" w14:textId="77777777" w:rsidR="00EE2E07" w:rsidRPr="00EE2E07" w:rsidRDefault="00EE2E07" w:rsidP="00EE2E07">
      <w:pPr>
        <w:spacing w:after="0" w:line="240" w:lineRule="auto"/>
        <w:rPr>
          <w:b/>
          <w:bCs/>
        </w:rPr>
      </w:pPr>
      <w:r w:rsidRPr="00EE2E07">
        <w:rPr>
          <w:b/>
          <w:bCs/>
        </w:rPr>
        <w:t>OBLIGACIÓN TRIBUTARIA</w:t>
      </w:r>
    </w:p>
    <w:p w14:paraId="73F6504A" w14:textId="77777777" w:rsidR="00EE2E07" w:rsidRDefault="00EE2E07" w:rsidP="00EE2E07">
      <w:pPr>
        <w:spacing w:after="0" w:line="240" w:lineRule="auto"/>
      </w:pPr>
      <w:r w:rsidRPr="00EE2E07">
        <w:t>Constituye un vínculo jurídico, de carácter personal, entre la Administración Tributaria y otros entes públicos acreedores del tributo y los sujetos pasivos de ella. Tiene por objeto la prestación de un tributo, surge al realizarse el presupuesto del hecho generador previsto en la ley.</w:t>
      </w:r>
    </w:p>
    <w:p w14:paraId="4B732C41" w14:textId="77777777" w:rsidR="00EE2E07" w:rsidRPr="00EE2E07" w:rsidRDefault="00EE2E07" w:rsidP="00EE2E07">
      <w:pPr>
        <w:spacing w:after="0" w:line="240" w:lineRule="auto"/>
      </w:pPr>
    </w:p>
    <w:p w14:paraId="1C759FBE" w14:textId="77777777" w:rsidR="007457AB" w:rsidRPr="007457AB" w:rsidRDefault="007457AB" w:rsidP="007457AB">
      <w:pPr>
        <w:spacing w:after="0" w:line="276" w:lineRule="auto"/>
        <w:jc w:val="center"/>
        <w:rPr>
          <w:b/>
          <w:bCs/>
          <w:color w:val="002060"/>
          <w:sz w:val="28"/>
          <w:szCs w:val="24"/>
        </w:rPr>
      </w:pPr>
      <w:r>
        <w:rPr>
          <w:b/>
          <w:bCs/>
          <w:color w:val="002060"/>
          <w:sz w:val="28"/>
          <w:szCs w:val="24"/>
        </w:rPr>
        <w:t>P</w:t>
      </w:r>
    </w:p>
    <w:p w14:paraId="677E059A" w14:textId="77777777" w:rsidR="007457AB" w:rsidRPr="007457AB" w:rsidRDefault="007457AB" w:rsidP="007457AB">
      <w:pPr>
        <w:spacing w:after="0" w:line="276" w:lineRule="auto"/>
        <w:jc w:val="center"/>
        <w:rPr>
          <w:b/>
          <w:bCs/>
          <w:color w:val="002060"/>
        </w:rPr>
      </w:pPr>
      <w:r>
        <w:rPr>
          <w:b/>
          <w:bCs/>
          <w:color w:val="002060"/>
        </w:rPr>
        <w:t>--------------------------------------------------------------------------------------------------------------------------------------</w:t>
      </w:r>
    </w:p>
    <w:p w14:paraId="68A9CD05" w14:textId="77777777" w:rsidR="00A4650F" w:rsidRDefault="00A4650F" w:rsidP="00656163">
      <w:pPr>
        <w:spacing w:after="0" w:line="276" w:lineRule="auto"/>
      </w:pPr>
    </w:p>
    <w:p w14:paraId="552B1E1E" w14:textId="77777777" w:rsidR="00A4650F" w:rsidRPr="00A4650F" w:rsidRDefault="00A4650F" w:rsidP="00A4650F">
      <w:pPr>
        <w:spacing w:after="0" w:line="240" w:lineRule="auto"/>
        <w:rPr>
          <w:b/>
          <w:bCs/>
        </w:rPr>
      </w:pPr>
      <w:r w:rsidRPr="00A4650F">
        <w:rPr>
          <w:b/>
          <w:bCs/>
        </w:rPr>
        <w:t>PLAN DE PAGO</w:t>
      </w:r>
    </w:p>
    <w:p w14:paraId="722F54EA" w14:textId="77777777" w:rsidR="00A4650F" w:rsidRPr="00A4650F" w:rsidRDefault="00A4650F" w:rsidP="00A4650F">
      <w:r w:rsidRPr="00A4650F">
        <w:t>Es un contrato o convenio establecido entre la Municipalidad y el contribuyente o usuario, en el cual éste último se compromete a pagar la deuda de tributos municipales en períodos acordados.</w:t>
      </w:r>
    </w:p>
    <w:p w14:paraId="1CD9840E" w14:textId="77777777" w:rsidR="00656163" w:rsidRDefault="00656163" w:rsidP="00656163">
      <w:pPr>
        <w:spacing w:after="0" w:line="276" w:lineRule="auto"/>
        <w:rPr>
          <w:b/>
          <w:bCs/>
        </w:rPr>
      </w:pPr>
    </w:p>
    <w:p w14:paraId="5FABC80E" w14:textId="77777777" w:rsidR="00EE5BFA" w:rsidRPr="00EE5BFA" w:rsidRDefault="00EE5BFA" w:rsidP="0061173D">
      <w:pPr>
        <w:spacing w:after="0" w:line="240" w:lineRule="auto"/>
        <w:rPr>
          <w:b/>
          <w:bCs/>
        </w:rPr>
      </w:pPr>
      <w:r w:rsidRPr="00EE5BFA">
        <w:rPr>
          <w:b/>
          <w:bCs/>
        </w:rPr>
        <w:t xml:space="preserve">PROPIETARIO. </w:t>
      </w:r>
    </w:p>
    <w:p w14:paraId="5C26990D" w14:textId="77777777" w:rsidR="00EE5BFA" w:rsidRDefault="00EE5BFA" w:rsidP="00EE5BFA">
      <w:r w:rsidRPr="00EE5BFA">
        <w:t>Se aplica a la persona que tiene derecho de propiedad sobre una cosa, especialmente sobre un bien inmueble.</w:t>
      </w:r>
    </w:p>
    <w:p w14:paraId="4FCA6B01" w14:textId="77777777" w:rsidR="007457AB" w:rsidRPr="007457AB" w:rsidRDefault="007457AB" w:rsidP="007457AB">
      <w:pPr>
        <w:spacing w:after="0" w:line="276" w:lineRule="auto"/>
        <w:jc w:val="center"/>
        <w:rPr>
          <w:b/>
          <w:bCs/>
          <w:color w:val="002060"/>
          <w:sz w:val="28"/>
          <w:szCs w:val="24"/>
        </w:rPr>
      </w:pPr>
      <w:r>
        <w:rPr>
          <w:b/>
          <w:bCs/>
          <w:color w:val="002060"/>
          <w:sz w:val="28"/>
          <w:szCs w:val="24"/>
        </w:rPr>
        <w:t>R</w:t>
      </w:r>
    </w:p>
    <w:p w14:paraId="2377D2B1" w14:textId="77777777" w:rsidR="007457AB" w:rsidRPr="007457AB" w:rsidRDefault="007457AB" w:rsidP="007457AB">
      <w:pPr>
        <w:spacing w:after="0" w:line="276" w:lineRule="auto"/>
        <w:jc w:val="center"/>
        <w:rPr>
          <w:b/>
          <w:bCs/>
          <w:color w:val="002060"/>
        </w:rPr>
      </w:pPr>
      <w:r>
        <w:rPr>
          <w:b/>
          <w:bCs/>
          <w:color w:val="002060"/>
        </w:rPr>
        <w:t>--------------------------------------------------------------------------------------------------------------------------------------</w:t>
      </w:r>
    </w:p>
    <w:p w14:paraId="46DA9529" w14:textId="77777777" w:rsidR="007457AB" w:rsidRDefault="007457AB" w:rsidP="00EE5BFA">
      <w:pPr>
        <w:spacing w:after="0"/>
        <w:rPr>
          <w:b/>
          <w:bCs/>
        </w:rPr>
      </w:pPr>
    </w:p>
    <w:p w14:paraId="4A991CF6" w14:textId="77777777" w:rsidR="00EE5BFA" w:rsidRPr="00EE5BFA" w:rsidRDefault="00EE5BFA" w:rsidP="00EE5BFA">
      <w:pPr>
        <w:spacing w:after="0"/>
        <w:rPr>
          <w:b/>
          <w:bCs/>
        </w:rPr>
      </w:pPr>
      <w:r w:rsidRPr="00EE5BFA">
        <w:rPr>
          <w:b/>
          <w:bCs/>
        </w:rPr>
        <w:t xml:space="preserve">RECAUDACIÓN. </w:t>
      </w:r>
    </w:p>
    <w:p w14:paraId="6EF8E5C0" w14:textId="77777777" w:rsidR="00EE5BFA" w:rsidRDefault="00EE5BFA" w:rsidP="00EE5BFA">
      <w:r w:rsidRPr="00EE5BFA">
        <w:t>Proceso mediante el cual las autoridades tributarias cobran a los usuarios y contribuyentes todo tipo de impuestos, licencias o permisos, tasas y contribuciones establecidos en la ley.</w:t>
      </w:r>
    </w:p>
    <w:p w14:paraId="5D92F587" w14:textId="77777777" w:rsidR="007457AB" w:rsidRPr="007457AB" w:rsidRDefault="007457AB" w:rsidP="007457AB">
      <w:pPr>
        <w:spacing w:after="0" w:line="276" w:lineRule="auto"/>
        <w:jc w:val="center"/>
        <w:rPr>
          <w:b/>
          <w:bCs/>
          <w:color w:val="002060"/>
          <w:sz w:val="28"/>
          <w:szCs w:val="24"/>
        </w:rPr>
      </w:pPr>
      <w:r>
        <w:rPr>
          <w:b/>
          <w:bCs/>
          <w:color w:val="002060"/>
          <w:sz w:val="28"/>
          <w:szCs w:val="24"/>
        </w:rPr>
        <w:t>S</w:t>
      </w:r>
    </w:p>
    <w:p w14:paraId="69E222C4" w14:textId="77777777" w:rsidR="007457AB" w:rsidRPr="007457AB" w:rsidRDefault="007457AB" w:rsidP="007457AB">
      <w:pPr>
        <w:spacing w:after="0" w:line="276" w:lineRule="auto"/>
        <w:jc w:val="center"/>
        <w:rPr>
          <w:b/>
          <w:bCs/>
          <w:color w:val="002060"/>
        </w:rPr>
      </w:pPr>
      <w:r>
        <w:rPr>
          <w:b/>
          <w:bCs/>
          <w:color w:val="002060"/>
        </w:rPr>
        <w:t>--------------------------------------------------------------------------------------------------------------------------------------</w:t>
      </w:r>
    </w:p>
    <w:p w14:paraId="235CBA88" w14:textId="77777777" w:rsidR="007457AB" w:rsidRDefault="007457AB" w:rsidP="0061173D">
      <w:pPr>
        <w:spacing w:after="0" w:line="360" w:lineRule="auto"/>
        <w:rPr>
          <w:b/>
          <w:bCs/>
        </w:rPr>
      </w:pPr>
    </w:p>
    <w:p w14:paraId="376CBA84" w14:textId="77777777" w:rsidR="00EE5BFA" w:rsidRPr="00EE5BFA" w:rsidRDefault="00EE5BFA" w:rsidP="0061173D">
      <w:pPr>
        <w:spacing w:after="0" w:line="240" w:lineRule="auto"/>
        <w:rPr>
          <w:b/>
          <w:bCs/>
        </w:rPr>
      </w:pPr>
      <w:r w:rsidRPr="00EE5BFA">
        <w:rPr>
          <w:b/>
          <w:bCs/>
        </w:rPr>
        <w:t xml:space="preserve">SERVICIOS PÚBLICOS MUNICIPALES. </w:t>
      </w:r>
    </w:p>
    <w:p w14:paraId="613C1BE3" w14:textId="77777777" w:rsidR="00EE5BFA" w:rsidRPr="00EE5BFA" w:rsidRDefault="00EE5BFA" w:rsidP="0061173D">
      <w:pPr>
        <w:spacing w:after="0" w:line="360" w:lineRule="auto"/>
      </w:pPr>
      <w:r w:rsidRPr="00EE5BFA">
        <w:t xml:space="preserve">Son actividades que tienen por objeto satisfacer de manera regular y continua una necesidad pública, por lo cual deben ser organizados o al menos controlados por el municipio. </w:t>
      </w:r>
    </w:p>
    <w:p w14:paraId="5A06CDAC" w14:textId="77777777" w:rsidR="0061173D" w:rsidRDefault="0061173D" w:rsidP="0061173D">
      <w:pPr>
        <w:spacing w:after="0" w:line="360" w:lineRule="auto"/>
        <w:rPr>
          <w:b/>
          <w:bCs/>
        </w:rPr>
      </w:pPr>
    </w:p>
    <w:p w14:paraId="520D2323" w14:textId="77777777" w:rsidR="00EE5BFA" w:rsidRDefault="00EE5BFA" w:rsidP="0061173D">
      <w:pPr>
        <w:spacing w:after="0" w:line="240" w:lineRule="auto"/>
      </w:pPr>
      <w:r w:rsidRPr="00EE5BFA">
        <w:rPr>
          <w:b/>
          <w:bCs/>
        </w:rPr>
        <w:t>SOLVENCIA MUNICIPAL.</w:t>
      </w:r>
      <w:r w:rsidRPr="00EE5BFA">
        <w:t xml:space="preserve"> </w:t>
      </w:r>
    </w:p>
    <w:p w14:paraId="5D09E5E2" w14:textId="77777777" w:rsidR="00EE5BFA" w:rsidRDefault="00EE5BFA" w:rsidP="0061173D">
      <w:pPr>
        <w:spacing w:after="0" w:line="360" w:lineRule="auto"/>
      </w:pPr>
      <w:r w:rsidRPr="00EE5BFA">
        <w:t>Documento que extiende la municipalidad en el que hace constar que el contribuyente o usuario está al día en el pago de sus obligaciones tributarias.</w:t>
      </w:r>
    </w:p>
    <w:p w14:paraId="5FC4E5B8" w14:textId="77777777" w:rsidR="0061173D" w:rsidRPr="00EE5BFA" w:rsidRDefault="0061173D" w:rsidP="0061173D">
      <w:pPr>
        <w:spacing w:after="0" w:line="360" w:lineRule="auto"/>
      </w:pPr>
    </w:p>
    <w:p w14:paraId="1FAD9CC9" w14:textId="77777777" w:rsidR="007457AB" w:rsidRPr="007457AB" w:rsidRDefault="007457AB" w:rsidP="007457AB">
      <w:pPr>
        <w:spacing w:after="0" w:line="276" w:lineRule="auto"/>
        <w:jc w:val="center"/>
        <w:rPr>
          <w:b/>
          <w:bCs/>
          <w:color w:val="002060"/>
          <w:sz w:val="28"/>
          <w:szCs w:val="24"/>
        </w:rPr>
      </w:pPr>
      <w:r>
        <w:rPr>
          <w:b/>
          <w:bCs/>
          <w:color w:val="002060"/>
          <w:sz w:val="28"/>
          <w:szCs w:val="24"/>
        </w:rPr>
        <w:t>T</w:t>
      </w:r>
    </w:p>
    <w:p w14:paraId="626495CC" w14:textId="77777777" w:rsidR="007457AB" w:rsidRPr="007457AB" w:rsidRDefault="007457AB" w:rsidP="007457AB">
      <w:pPr>
        <w:spacing w:after="0" w:line="276" w:lineRule="auto"/>
        <w:jc w:val="center"/>
        <w:rPr>
          <w:b/>
          <w:bCs/>
          <w:color w:val="002060"/>
        </w:rPr>
      </w:pPr>
      <w:r>
        <w:rPr>
          <w:b/>
          <w:bCs/>
          <w:color w:val="002060"/>
        </w:rPr>
        <w:t>--------------------------------------------------------------------------------------------------------------------------------------</w:t>
      </w:r>
    </w:p>
    <w:p w14:paraId="47D39797" w14:textId="77777777" w:rsidR="00EE5BFA" w:rsidRDefault="00EE5BFA" w:rsidP="00656163">
      <w:pPr>
        <w:spacing w:after="0" w:line="276" w:lineRule="auto"/>
        <w:rPr>
          <w:b/>
          <w:bCs/>
        </w:rPr>
      </w:pPr>
    </w:p>
    <w:p w14:paraId="1B6B4596" w14:textId="77777777" w:rsidR="001F5E44" w:rsidRPr="001F5E44" w:rsidRDefault="001F5E44" w:rsidP="0061173D">
      <w:pPr>
        <w:spacing w:after="0" w:line="276" w:lineRule="auto"/>
        <w:rPr>
          <w:b/>
          <w:bCs/>
        </w:rPr>
      </w:pPr>
      <w:r w:rsidRPr="001F5E44">
        <w:rPr>
          <w:b/>
          <w:bCs/>
        </w:rPr>
        <w:t>TASAS MUNICIPALES</w:t>
      </w:r>
    </w:p>
    <w:p w14:paraId="7D595B23" w14:textId="77777777" w:rsidR="001F5E44" w:rsidRPr="001F5E44" w:rsidRDefault="001F5E44" w:rsidP="0061173D">
      <w:pPr>
        <w:spacing w:after="0" w:line="276" w:lineRule="auto"/>
      </w:pPr>
      <w:r w:rsidRPr="001F5E44">
        <w:t>Son los tributos que se</w:t>
      </w:r>
      <w:r>
        <w:t xml:space="preserve"> </w:t>
      </w:r>
      <w:r w:rsidRPr="001F5E44">
        <w:t>generan en ocasión de los servicios públicos</w:t>
      </w:r>
      <w:r>
        <w:t xml:space="preserve"> </w:t>
      </w:r>
      <w:r w:rsidRPr="001F5E44">
        <w:t>de naturaleza administrativa o jurídica</w:t>
      </w:r>
      <w:r>
        <w:t xml:space="preserve"> </w:t>
      </w:r>
      <w:r w:rsidRPr="001F5E44">
        <w:t>prestada por los municipios.</w:t>
      </w:r>
    </w:p>
    <w:p w14:paraId="680A5123" w14:textId="77777777" w:rsidR="00656163" w:rsidRDefault="00656163" w:rsidP="0061173D">
      <w:pPr>
        <w:spacing w:after="0" w:line="276" w:lineRule="auto"/>
        <w:rPr>
          <w:b/>
          <w:bCs/>
        </w:rPr>
      </w:pPr>
    </w:p>
    <w:p w14:paraId="6ED79CA1" w14:textId="77777777" w:rsidR="00FC553E" w:rsidRPr="001F5E44" w:rsidRDefault="00FC553E" w:rsidP="0061173D">
      <w:pPr>
        <w:spacing w:after="0" w:line="276" w:lineRule="auto"/>
        <w:rPr>
          <w:b/>
          <w:bCs/>
        </w:rPr>
      </w:pPr>
      <w:r w:rsidRPr="001F5E44">
        <w:rPr>
          <w:b/>
          <w:bCs/>
        </w:rPr>
        <w:t>TRIBUTOS MUNICIPALES</w:t>
      </w:r>
    </w:p>
    <w:p w14:paraId="60A0C26C" w14:textId="77777777" w:rsidR="00FC553E" w:rsidRDefault="001F5E44" w:rsidP="0061173D">
      <w:pPr>
        <w:spacing w:after="0" w:line="276" w:lineRule="auto"/>
      </w:pPr>
      <w:r>
        <w:t>Son l</w:t>
      </w:r>
      <w:r w:rsidR="00FC553E" w:rsidRPr="00FC553E">
        <w:t>os impuestos, las</w:t>
      </w:r>
      <w:r>
        <w:t xml:space="preserve"> </w:t>
      </w:r>
      <w:r w:rsidR="00FC553E" w:rsidRPr="00FC553E">
        <w:t>tasas y las contribuciones especiales</w:t>
      </w:r>
      <w:r>
        <w:t xml:space="preserve"> </w:t>
      </w:r>
      <w:r w:rsidR="00FC553E" w:rsidRPr="00FC553E">
        <w:t>municipales.</w:t>
      </w:r>
    </w:p>
    <w:p w14:paraId="124FA5D8" w14:textId="77777777" w:rsidR="00656163" w:rsidRDefault="00656163" w:rsidP="00656163">
      <w:pPr>
        <w:spacing w:after="0" w:line="276" w:lineRule="auto"/>
        <w:rPr>
          <w:b/>
          <w:bCs/>
        </w:rPr>
      </w:pPr>
    </w:p>
    <w:p w14:paraId="149A0592" w14:textId="77777777" w:rsidR="007457AB" w:rsidRPr="007457AB" w:rsidRDefault="007457AB" w:rsidP="007457AB">
      <w:pPr>
        <w:spacing w:after="0" w:line="276" w:lineRule="auto"/>
        <w:jc w:val="center"/>
        <w:rPr>
          <w:b/>
          <w:bCs/>
          <w:color w:val="002060"/>
          <w:sz w:val="28"/>
          <w:szCs w:val="24"/>
        </w:rPr>
      </w:pPr>
      <w:r>
        <w:rPr>
          <w:b/>
          <w:bCs/>
          <w:color w:val="002060"/>
          <w:sz w:val="28"/>
          <w:szCs w:val="24"/>
        </w:rPr>
        <w:t>U</w:t>
      </w:r>
    </w:p>
    <w:p w14:paraId="73D46B0F" w14:textId="77777777" w:rsidR="007457AB" w:rsidRPr="007457AB" w:rsidRDefault="007457AB" w:rsidP="007457AB">
      <w:pPr>
        <w:spacing w:after="0" w:line="276" w:lineRule="auto"/>
        <w:jc w:val="center"/>
        <w:rPr>
          <w:b/>
          <w:bCs/>
          <w:color w:val="002060"/>
        </w:rPr>
      </w:pPr>
      <w:r>
        <w:rPr>
          <w:b/>
          <w:bCs/>
          <w:color w:val="002060"/>
        </w:rPr>
        <w:t>--------------------------------------------------------------------------------------------------------------------------------------</w:t>
      </w:r>
    </w:p>
    <w:p w14:paraId="371C010E" w14:textId="77777777" w:rsidR="007457AB" w:rsidRDefault="007457AB" w:rsidP="00656163">
      <w:pPr>
        <w:spacing w:after="0" w:line="276" w:lineRule="auto"/>
        <w:rPr>
          <w:b/>
          <w:bCs/>
        </w:rPr>
      </w:pPr>
    </w:p>
    <w:p w14:paraId="4861516C" w14:textId="77777777" w:rsidR="001F5E44" w:rsidRPr="001F5E44" w:rsidRDefault="001F5E44" w:rsidP="0061173D">
      <w:pPr>
        <w:spacing w:after="0" w:line="276" w:lineRule="auto"/>
        <w:rPr>
          <w:b/>
          <w:bCs/>
        </w:rPr>
      </w:pPr>
      <w:r w:rsidRPr="001F5E44">
        <w:rPr>
          <w:b/>
          <w:bCs/>
        </w:rPr>
        <w:t xml:space="preserve">UNIDAD DE RECUPERACIÓN DE MORA </w:t>
      </w:r>
    </w:p>
    <w:p w14:paraId="587D862F" w14:textId="77777777" w:rsidR="001F5E44" w:rsidRDefault="001F5E44" w:rsidP="0061173D">
      <w:pPr>
        <w:spacing w:after="0" w:line="276" w:lineRule="auto"/>
      </w:pPr>
      <w:r>
        <w:t>Unidad organizativa de la municipalidad de Usulután, perteneciente a la UATM, a la que le corresponde la labor de gestionar el cobro de los saldos morosos.</w:t>
      </w:r>
    </w:p>
    <w:p w14:paraId="62918CC4" w14:textId="77777777" w:rsidR="007457AB" w:rsidRDefault="007457AB" w:rsidP="0061173D">
      <w:pPr>
        <w:spacing w:after="0" w:line="276" w:lineRule="auto"/>
      </w:pPr>
    </w:p>
    <w:p w14:paraId="04D2374A" w14:textId="77777777" w:rsidR="007457AB" w:rsidRPr="007457AB" w:rsidRDefault="007457AB" w:rsidP="0061173D">
      <w:pPr>
        <w:spacing w:after="0" w:line="276" w:lineRule="auto"/>
        <w:rPr>
          <w:b/>
          <w:bCs/>
        </w:rPr>
      </w:pPr>
      <w:r w:rsidRPr="007457AB">
        <w:rPr>
          <w:b/>
          <w:bCs/>
        </w:rPr>
        <w:t>USUARIOS</w:t>
      </w:r>
    </w:p>
    <w:p w14:paraId="0F9FBD92" w14:textId="77777777" w:rsidR="007457AB" w:rsidRDefault="007457AB" w:rsidP="0061173D">
      <w:pPr>
        <w:spacing w:after="0" w:line="276" w:lineRule="auto"/>
      </w:pPr>
      <w:r w:rsidRPr="007457AB">
        <w:t>Personas que reciben la contraprestación de servicios públicos municipales a cambio del cumplimiento del pago de las tarifas correspondientes.</w:t>
      </w:r>
    </w:p>
    <w:p w14:paraId="7E38398A" w14:textId="77777777" w:rsidR="00BD6057" w:rsidRDefault="00BD6057" w:rsidP="0065334E">
      <w:pPr>
        <w:pStyle w:val="Ttulo1"/>
        <w:spacing w:after="0"/>
      </w:pPr>
      <w:bookmarkStart w:id="40" w:name="_Toc40965912"/>
      <w:bookmarkStart w:id="41" w:name="_Toc46910253"/>
      <w:r>
        <w:lastRenderedPageBreak/>
        <w:t>ANEXOS</w:t>
      </w:r>
      <w:bookmarkEnd w:id="40"/>
      <w:bookmarkEnd w:id="41"/>
    </w:p>
    <w:p w14:paraId="4E04697B" w14:textId="77777777" w:rsidR="00BD6057" w:rsidRDefault="00BD6057" w:rsidP="00EA1E87">
      <w:pPr>
        <w:pStyle w:val="Ttulo3"/>
        <w:numPr>
          <w:ilvl w:val="0"/>
          <w:numId w:val="9"/>
        </w:numPr>
        <w:ind w:left="284"/>
        <w:rPr>
          <w:lang w:val="es-ES"/>
        </w:rPr>
      </w:pPr>
      <w:bookmarkStart w:id="42" w:name="_Toc40965913"/>
      <w:bookmarkStart w:id="43" w:name="_Toc46910254"/>
      <w:r>
        <w:rPr>
          <w:lang w:val="es-ES"/>
        </w:rPr>
        <w:t>MODELO DE NOTIFICACIÓN (PRIMERA VEZ)</w:t>
      </w:r>
      <w:bookmarkEnd w:id="42"/>
      <w:bookmarkEnd w:id="43"/>
    </w:p>
    <w:p w14:paraId="1A4F6163" w14:textId="0FCA6A1B" w:rsidR="00BD6057" w:rsidRDefault="00B32835" w:rsidP="0065334E">
      <w:pPr>
        <w:jc w:val="center"/>
        <w:rPr>
          <w:lang w:val="es-ES" w:eastAsia="es-ES"/>
        </w:rPr>
      </w:pPr>
      <w:r w:rsidRPr="008E48D5">
        <w:rPr>
          <w:noProof/>
          <w:lang w:val="en-US"/>
        </w:rPr>
        <w:drawing>
          <wp:inline distT="0" distB="0" distL="0" distR="0" wp14:anchorId="12B829D8" wp14:editId="7235AA12">
            <wp:extent cx="4809490" cy="6780530"/>
            <wp:effectExtent l="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0">
                      <a:extLst>
                        <a:ext uri="{28A0092B-C50C-407E-A947-70E740481C1C}">
                          <a14:useLocalDpi xmlns:a14="http://schemas.microsoft.com/office/drawing/2010/main" val="0"/>
                        </a:ext>
                      </a:extLst>
                    </a:blip>
                    <a:srcRect l="5092" t="919" r="6482"/>
                    <a:stretch>
                      <a:fillRect/>
                    </a:stretch>
                  </pic:blipFill>
                  <pic:spPr bwMode="auto">
                    <a:xfrm>
                      <a:off x="0" y="0"/>
                      <a:ext cx="4809490" cy="6780530"/>
                    </a:xfrm>
                    <a:prstGeom prst="rect">
                      <a:avLst/>
                    </a:prstGeom>
                    <a:noFill/>
                    <a:ln>
                      <a:noFill/>
                    </a:ln>
                  </pic:spPr>
                </pic:pic>
              </a:graphicData>
            </a:graphic>
          </wp:inline>
        </w:drawing>
      </w:r>
    </w:p>
    <w:p w14:paraId="7257D44D" w14:textId="77777777" w:rsidR="00BD6057" w:rsidRPr="00BD6057" w:rsidRDefault="00BD6057" w:rsidP="00EA1E87">
      <w:pPr>
        <w:pStyle w:val="Ttulo3"/>
        <w:numPr>
          <w:ilvl w:val="0"/>
          <w:numId w:val="9"/>
        </w:numPr>
        <w:ind w:left="284"/>
        <w:rPr>
          <w:lang w:val="es-ES"/>
        </w:rPr>
      </w:pPr>
      <w:bookmarkStart w:id="44" w:name="_Toc40965914"/>
      <w:bookmarkStart w:id="45" w:name="_Toc46910255"/>
      <w:r>
        <w:rPr>
          <w:lang w:val="es-ES"/>
        </w:rPr>
        <w:lastRenderedPageBreak/>
        <w:t>MODELO DE NOTIFICACIÓN (SEGUNDA VEZ)</w:t>
      </w:r>
      <w:bookmarkEnd w:id="44"/>
      <w:bookmarkEnd w:id="45"/>
    </w:p>
    <w:p w14:paraId="2E7876CC" w14:textId="72ED412A" w:rsidR="00BD6057" w:rsidRDefault="00B32835" w:rsidP="00BA42F0">
      <w:pPr>
        <w:tabs>
          <w:tab w:val="left" w:pos="1005"/>
        </w:tabs>
        <w:jc w:val="center"/>
        <w:rPr>
          <w:lang w:val="es-ES" w:eastAsia="es-ES"/>
        </w:rPr>
      </w:pPr>
      <w:r w:rsidRPr="008E48D5">
        <w:rPr>
          <w:noProof/>
          <w:lang w:val="en-US"/>
        </w:rPr>
        <w:drawing>
          <wp:inline distT="0" distB="0" distL="0" distR="0" wp14:anchorId="3E29F5D2" wp14:editId="45088543">
            <wp:extent cx="5059045" cy="7267575"/>
            <wp:effectExtent l="0" t="0" r="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1">
                      <a:extLst>
                        <a:ext uri="{28A0092B-C50C-407E-A947-70E740481C1C}">
                          <a14:useLocalDpi xmlns:a14="http://schemas.microsoft.com/office/drawing/2010/main" val="0"/>
                        </a:ext>
                      </a:extLst>
                    </a:blip>
                    <a:srcRect l="4752" r="5125"/>
                    <a:stretch>
                      <a:fillRect/>
                    </a:stretch>
                  </pic:blipFill>
                  <pic:spPr bwMode="auto">
                    <a:xfrm>
                      <a:off x="0" y="0"/>
                      <a:ext cx="5059045" cy="7267575"/>
                    </a:xfrm>
                    <a:prstGeom prst="rect">
                      <a:avLst/>
                    </a:prstGeom>
                    <a:noFill/>
                    <a:ln>
                      <a:noFill/>
                    </a:ln>
                  </pic:spPr>
                </pic:pic>
              </a:graphicData>
            </a:graphic>
          </wp:inline>
        </w:drawing>
      </w:r>
    </w:p>
    <w:p w14:paraId="5E724E71" w14:textId="77777777" w:rsidR="00BD6057" w:rsidRPr="00BD6057" w:rsidRDefault="00BD6057" w:rsidP="00EA1E87">
      <w:pPr>
        <w:pStyle w:val="Ttulo3"/>
        <w:numPr>
          <w:ilvl w:val="0"/>
          <w:numId w:val="9"/>
        </w:numPr>
        <w:ind w:left="284"/>
        <w:rPr>
          <w:lang w:val="es-ES"/>
        </w:rPr>
      </w:pPr>
      <w:bookmarkStart w:id="46" w:name="_Toc40965915"/>
      <w:bookmarkStart w:id="47" w:name="_Toc46910256"/>
      <w:r>
        <w:rPr>
          <w:lang w:val="es-ES"/>
        </w:rPr>
        <w:lastRenderedPageBreak/>
        <w:t>MODELO DE NOTIFICACIÓN (TERCERA VEZ)</w:t>
      </w:r>
      <w:bookmarkEnd w:id="46"/>
      <w:bookmarkEnd w:id="47"/>
    </w:p>
    <w:p w14:paraId="62383930" w14:textId="0E321B3B" w:rsidR="00BD6057" w:rsidRDefault="00B32835" w:rsidP="00BD6057">
      <w:pPr>
        <w:ind w:firstLine="708"/>
        <w:rPr>
          <w:lang w:val="es-ES" w:eastAsia="es-ES"/>
        </w:rPr>
      </w:pPr>
      <w:r w:rsidRPr="008E48D5">
        <w:rPr>
          <w:noProof/>
          <w:lang w:val="en-US"/>
        </w:rPr>
        <w:drawing>
          <wp:inline distT="0" distB="0" distL="0" distR="0" wp14:anchorId="6AC85586" wp14:editId="76B1630F">
            <wp:extent cx="5070475" cy="7267575"/>
            <wp:effectExtent l="0" t="0" r="0"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2">
                      <a:extLst>
                        <a:ext uri="{28A0092B-C50C-407E-A947-70E740481C1C}">
                          <a14:useLocalDpi xmlns:a14="http://schemas.microsoft.com/office/drawing/2010/main" val="0"/>
                        </a:ext>
                      </a:extLst>
                    </a:blip>
                    <a:srcRect l="5263" r="4277"/>
                    <a:stretch>
                      <a:fillRect/>
                    </a:stretch>
                  </pic:blipFill>
                  <pic:spPr bwMode="auto">
                    <a:xfrm>
                      <a:off x="0" y="0"/>
                      <a:ext cx="5070475" cy="7267575"/>
                    </a:xfrm>
                    <a:prstGeom prst="rect">
                      <a:avLst/>
                    </a:prstGeom>
                    <a:noFill/>
                    <a:ln>
                      <a:noFill/>
                    </a:ln>
                  </pic:spPr>
                </pic:pic>
              </a:graphicData>
            </a:graphic>
          </wp:inline>
        </w:drawing>
      </w:r>
    </w:p>
    <w:p w14:paraId="21F6D51C" w14:textId="77777777" w:rsidR="00BA42F0" w:rsidRDefault="00BA42F0" w:rsidP="00BA42F0">
      <w:pPr>
        <w:pStyle w:val="Ttulo3"/>
        <w:numPr>
          <w:ilvl w:val="0"/>
          <w:numId w:val="9"/>
        </w:numPr>
        <w:rPr>
          <w:lang w:val="es-ES"/>
        </w:rPr>
      </w:pPr>
      <w:bookmarkStart w:id="48" w:name="_Toc40965916"/>
      <w:bookmarkStart w:id="49" w:name="_Toc46910257"/>
      <w:r>
        <w:rPr>
          <w:lang w:val="es-ES"/>
        </w:rPr>
        <w:lastRenderedPageBreak/>
        <w:t>NOTIFICACIÓN EXTRA JUDICIAL</w:t>
      </w:r>
      <w:bookmarkEnd w:id="48"/>
      <w:bookmarkEnd w:id="49"/>
      <w:r>
        <w:rPr>
          <w:lang w:val="es-ES"/>
        </w:rPr>
        <w:t xml:space="preserve"> </w:t>
      </w:r>
    </w:p>
    <w:p w14:paraId="155A5184" w14:textId="461A1923" w:rsidR="00BA42F0" w:rsidRDefault="00B32835" w:rsidP="00BC411B">
      <w:pPr>
        <w:jc w:val="center"/>
      </w:pPr>
      <w:r w:rsidRPr="008E48D5">
        <w:rPr>
          <w:noProof/>
          <w:lang w:val="en-US"/>
        </w:rPr>
        <w:drawing>
          <wp:inline distT="0" distB="0" distL="0" distR="0" wp14:anchorId="2285E686" wp14:editId="4A33F3BB">
            <wp:extent cx="4999355" cy="7267575"/>
            <wp:effectExtent l="0" t="0" r="0" b="0"/>
            <wp:docPr id="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
                      <a:extLst>
                        <a:ext uri="{28A0092B-C50C-407E-A947-70E740481C1C}">
                          <a14:useLocalDpi xmlns:a14="http://schemas.microsoft.com/office/drawing/2010/main" val="0"/>
                        </a:ext>
                      </a:extLst>
                    </a:blip>
                    <a:srcRect l="10184" r="8859" b="3371"/>
                    <a:stretch>
                      <a:fillRect/>
                    </a:stretch>
                  </pic:blipFill>
                  <pic:spPr bwMode="auto">
                    <a:xfrm>
                      <a:off x="0" y="0"/>
                      <a:ext cx="4999355" cy="7267575"/>
                    </a:xfrm>
                    <a:prstGeom prst="rect">
                      <a:avLst/>
                    </a:prstGeom>
                    <a:noFill/>
                    <a:ln>
                      <a:noFill/>
                    </a:ln>
                  </pic:spPr>
                </pic:pic>
              </a:graphicData>
            </a:graphic>
          </wp:inline>
        </w:drawing>
      </w:r>
    </w:p>
    <w:p w14:paraId="44F5ED39" w14:textId="6B3C160B" w:rsidR="00BC411B" w:rsidRDefault="00B32835" w:rsidP="00BC411B">
      <w:r w:rsidRPr="008E48D5">
        <w:rPr>
          <w:noProof/>
          <w:lang w:val="en-US"/>
        </w:rPr>
        <w:lastRenderedPageBreak/>
        <w:drawing>
          <wp:inline distT="0" distB="0" distL="0" distR="0" wp14:anchorId="05E96B70" wp14:editId="0614E905">
            <wp:extent cx="5605145" cy="7255510"/>
            <wp:effectExtent l="0" t="0" r="0" b="0"/>
            <wp:docPr id="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145" cy="7255510"/>
                    </a:xfrm>
                    <a:prstGeom prst="rect">
                      <a:avLst/>
                    </a:prstGeom>
                    <a:noFill/>
                    <a:ln>
                      <a:noFill/>
                    </a:ln>
                  </pic:spPr>
                </pic:pic>
              </a:graphicData>
            </a:graphic>
          </wp:inline>
        </w:drawing>
      </w:r>
    </w:p>
    <w:p w14:paraId="299A8D5C" w14:textId="77777777" w:rsidR="00BC411B" w:rsidRDefault="00BC411B" w:rsidP="00BC411B"/>
    <w:p w14:paraId="292DBA3F" w14:textId="77777777" w:rsidR="00BC411B" w:rsidRDefault="00BC411B" w:rsidP="00BC411B">
      <w:pPr>
        <w:pStyle w:val="Ttulo3"/>
        <w:numPr>
          <w:ilvl w:val="0"/>
          <w:numId w:val="9"/>
        </w:numPr>
      </w:pPr>
      <w:bookmarkStart w:id="50" w:name="_Toc40965917"/>
      <w:bookmarkStart w:id="51" w:name="_Toc46910258"/>
      <w:r>
        <w:lastRenderedPageBreak/>
        <w:t>CONVENIO DE FINANCIAMIENTO AL CONTRIBUYENTE</w:t>
      </w:r>
      <w:bookmarkEnd w:id="50"/>
      <w:bookmarkEnd w:id="51"/>
      <w:r>
        <w:t xml:space="preserve"> </w:t>
      </w:r>
    </w:p>
    <w:p w14:paraId="5A4EC2B9" w14:textId="240F1E1F" w:rsidR="00BC411B" w:rsidRDefault="00B32835" w:rsidP="00BC411B">
      <w:pPr>
        <w:rPr>
          <w:lang w:eastAsia="es-ES"/>
        </w:rPr>
        <w:sectPr w:rsidR="00BC411B" w:rsidSect="00BA42F0">
          <w:pgSz w:w="12240" w:h="15840" w:code="1"/>
          <w:pgMar w:top="1417" w:right="1701" w:bottom="1417" w:left="1701" w:header="708" w:footer="708" w:gutter="0"/>
          <w:cols w:space="708"/>
          <w:docGrid w:linePitch="360"/>
        </w:sectPr>
      </w:pPr>
      <w:r w:rsidRPr="008E48D5">
        <w:rPr>
          <w:noProof/>
          <w:lang w:val="en-US"/>
        </w:rPr>
        <w:drawing>
          <wp:inline distT="0" distB="0" distL="0" distR="0" wp14:anchorId="66CB6979" wp14:editId="4D968F95">
            <wp:extent cx="5605145" cy="7255510"/>
            <wp:effectExtent l="0" t="0" r="0" b="0"/>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145" cy="7255510"/>
                    </a:xfrm>
                    <a:prstGeom prst="rect">
                      <a:avLst/>
                    </a:prstGeom>
                    <a:noFill/>
                    <a:ln>
                      <a:noFill/>
                    </a:ln>
                  </pic:spPr>
                </pic:pic>
              </a:graphicData>
            </a:graphic>
          </wp:inline>
        </w:drawing>
      </w:r>
    </w:p>
    <w:p w14:paraId="1A912A1F" w14:textId="77777777" w:rsidR="00BC411B" w:rsidRDefault="00BC411B" w:rsidP="00BC411B">
      <w:pPr>
        <w:pStyle w:val="Ttulo3"/>
        <w:numPr>
          <w:ilvl w:val="0"/>
          <w:numId w:val="9"/>
        </w:numPr>
      </w:pPr>
      <w:bookmarkStart w:id="52" w:name="_Toc40965918"/>
      <w:bookmarkStart w:id="53" w:name="_Toc46910259"/>
      <w:r>
        <w:lastRenderedPageBreak/>
        <w:t>BITACORA DE CONTROL DE GESTION DE COBROS ADMINISTRATIVOS</w:t>
      </w:r>
      <w:bookmarkEnd w:id="52"/>
      <w:bookmarkEnd w:id="53"/>
      <w:r>
        <w:t xml:space="preserve"> </w:t>
      </w:r>
    </w:p>
    <w:p w14:paraId="4E09A4DA" w14:textId="73850170" w:rsidR="00BC411B" w:rsidRPr="00BC411B" w:rsidRDefault="00B32835" w:rsidP="007A7E5E">
      <w:pPr>
        <w:jc w:val="center"/>
        <w:rPr>
          <w:lang w:eastAsia="es-ES"/>
        </w:rPr>
      </w:pPr>
      <w:r w:rsidRPr="008E48D5">
        <w:rPr>
          <w:noProof/>
          <w:lang w:val="en-US"/>
        </w:rPr>
        <w:drawing>
          <wp:inline distT="0" distB="0" distL="0" distR="0" wp14:anchorId="249A333B" wp14:editId="44F7DA78">
            <wp:extent cx="7244080" cy="4655185"/>
            <wp:effectExtent l="0" t="0" r="0" b="0"/>
            <wp:docPr id="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l="5640" t="6279" r="5307" b="10048"/>
                    <a:stretch>
                      <a:fillRect/>
                    </a:stretch>
                  </pic:blipFill>
                  <pic:spPr bwMode="auto">
                    <a:xfrm>
                      <a:off x="0" y="0"/>
                      <a:ext cx="7244080" cy="4655185"/>
                    </a:xfrm>
                    <a:prstGeom prst="rect">
                      <a:avLst/>
                    </a:prstGeom>
                    <a:noFill/>
                    <a:ln>
                      <a:noFill/>
                    </a:ln>
                  </pic:spPr>
                </pic:pic>
              </a:graphicData>
            </a:graphic>
          </wp:inline>
        </w:drawing>
      </w:r>
    </w:p>
    <w:sectPr w:rsidR="00BC411B" w:rsidRPr="00BC411B" w:rsidSect="00BC411B">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A591A" w14:textId="77777777" w:rsidR="00014C70" w:rsidRDefault="00014C70" w:rsidP="00E42759">
      <w:pPr>
        <w:spacing w:after="0" w:line="240" w:lineRule="auto"/>
      </w:pPr>
      <w:r>
        <w:separator/>
      </w:r>
    </w:p>
  </w:endnote>
  <w:endnote w:type="continuationSeparator" w:id="0">
    <w:p w14:paraId="76B02B6F" w14:textId="77777777" w:rsidR="00014C70" w:rsidRDefault="00014C70" w:rsidP="00E4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369E2" w14:textId="77777777" w:rsidR="00014C70" w:rsidRDefault="00014C70" w:rsidP="00E42759">
      <w:pPr>
        <w:spacing w:after="0" w:line="240" w:lineRule="auto"/>
      </w:pPr>
      <w:r>
        <w:separator/>
      </w:r>
    </w:p>
  </w:footnote>
  <w:footnote w:type="continuationSeparator" w:id="0">
    <w:p w14:paraId="396E80FD" w14:textId="77777777" w:rsidR="00014C70" w:rsidRDefault="00014C70" w:rsidP="00E4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1C4AFD" w:rsidRPr="008E48D5" w14:paraId="190765DC" w14:textId="77777777" w:rsidTr="00785023">
      <w:trPr>
        <w:trHeight w:val="815"/>
        <w:jc w:val="center"/>
      </w:trPr>
      <w:tc>
        <w:tcPr>
          <w:tcW w:w="2253" w:type="dxa"/>
          <w:vMerge w:val="restart"/>
          <w:tcBorders>
            <w:top w:val="double" w:sz="4" w:space="0" w:color="auto"/>
            <w:left w:val="double" w:sz="4" w:space="0" w:color="000000"/>
            <w:bottom w:val="single" w:sz="4" w:space="0" w:color="auto"/>
          </w:tcBorders>
          <w:vAlign w:val="center"/>
        </w:tcPr>
        <w:p w14:paraId="27CAE230" w14:textId="0D6FC6AD" w:rsidR="001C4AFD" w:rsidRPr="008E48D5" w:rsidRDefault="00B32835" w:rsidP="00F5786F">
          <w:pPr>
            <w:spacing w:after="0" w:line="240" w:lineRule="auto"/>
            <w:jc w:val="center"/>
            <w:rPr>
              <w:rFonts w:ascii="Candara" w:eastAsia="Times New Roman" w:hAnsi="Candara"/>
              <w:bCs/>
              <w:color w:val="000000"/>
              <w:sz w:val="16"/>
              <w:szCs w:val="20"/>
            </w:rPr>
          </w:pPr>
          <w:r w:rsidRPr="008E48D5">
            <w:rPr>
              <w:rFonts w:ascii="Candara" w:hAnsi="Candara"/>
              <w:noProof/>
              <w:lang w:val="en-US"/>
            </w:rPr>
            <w:drawing>
              <wp:inline distT="0" distB="0" distL="0" distR="0" wp14:anchorId="757B548C" wp14:editId="0F5D681C">
                <wp:extent cx="676910" cy="760095"/>
                <wp:effectExtent l="0" t="0" r="0" b="0"/>
                <wp:docPr id="9" name="Imagen 2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l="12206" t="6970" r="10400" b="6543"/>
                        <a:stretch>
                          <a:fillRect/>
                        </a:stretch>
                      </pic:blipFill>
                      <pic:spPr bwMode="auto">
                        <a:xfrm>
                          <a:off x="0" y="0"/>
                          <a:ext cx="676910" cy="760095"/>
                        </a:xfrm>
                        <a:prstGeom prst="rect">
                          <a:avLst/>
                        </a:prstGeom>
                        <a:noFill/>
                        <a:ln>
                          <a:noFill/>
                        </a:ln>
                      </pic:spPr>
                    </pic:pic>
                  </a:graphicData>
                </a:graphic>
              </wp:inline>
            </w:drawing>
          </w:r>
        </w:p>
      </w:tc>
      <w:tc>
        <w:tcPr>
          <w:tcW w:w="5103" w:type="dxa"/>
          <w:tcBorders>
            <w:top w:val="double" w:sz="4" w:space="0" w:color="auto"/>
            <w:bottom w:val="single" w:sz="4" w:space="0" w:color="auto"/>
          </w:tcBorders>
          <w:vAlign w:val="center"/>
        </w:tcPr>
        <w:p w14:paraId="2D540E93" w14:textId="77777777" w:rsidR="001C4AFD" w:rsidRPr="008E48D5" w:rsidRDefault="001C4AFD" w:rsidP="008E48D5">
          <w:pPr>
            <w:shd w:val="clear" w:color="auto" w:fill="D9D9D9"/>
            <w:spacing w:after="0" w:line="240" w:lineRule="auto"/>
            <w:jc w:val="center"/>
            <w:rPr>
              <w:rFonts w:ascii="Candara" w:eastAsia="Times New Roman" w:hAnsi="Candara"/>
              <w:b/>
              <w:bCs/>
              <w:color w:val="000000"/>
              <w:sz w:val="18"/>
              <w:szCs w:val="20"/>
            </w:rPr>
          </w:pPr>
          <w:r w:rsidRPr="008E48D5">
            <w:rPr>
              <w:rFonts w:ascii="Candara" w:eastAsia="Times New Roman" w:hAnsi="Candara"/>
              <w:b/>
              <w:bCs/>
              <w:color w:val="000000"/>
              <w:sz w:val="18"/>
              <w:szCs w:val="20"/>
            </w:rPr>
            <w:t xml:space="preserve">ALCALDIA MUNICIPAL DE USULUTÁN </w:t>
          </w:r>
        </w:p>
        <w:p w14:paraId="0CBFEDA7" w14:textId="77777777" w:rsidR="001C4AFD" w:rsidRPr="008E48D5" w:rsidRDefault="001C4AFD" w:rsidP="00F5786F">
          <w:pPr>
            <w:spacing w:after="0" w:line="240" w:lineRule="auto"/>
            <w:jc w:val="center"/>
            <w:rPr>
              <w:rFonts w:ascii="Candara" w:eastAsia="Times New Roman" w:hAnsi="Candara"/>
              <w:bCs/>
              <w:color w:val="000000"/>
              <w:sz w:val="18"/>
              <w:szCs w:val="20"/>
            </w:rPr>
          </w:pPr>
          <w:r w:rsidRPr="008E48D5">
            <w:rPr>
              <w:rFonts w:ascii="Candara" w:eastAsia="Times New Roman" w:hAnsi="Candara"/>
              <w:bCs/>
              <w:color w:val="000000"/>
              <w:sz w:val="18"/>
              <w:szCs w:val="20"/>
            </w:rPr>
            <w:t>UNIDAD DE PLANIFICACION Y DESARROLLO INSTITUCIONAL</w:t>
          </w:r>
        </w:p>
        <w:p w14:paraId="3A0CE7C0" w14:textId="355031F9" w:rsidR="001C4AFD" w:rsidRPr="008E48D5" w:rsidRDefault="001C4AFD" w:rsidP="00F5786F">
          <w:pPr>
            <w:spacing w:after="0" w:line="240" w:lineRule="auto"/>
            <w:jc w:val="center"/>
            <w:rPr>
              <w:rFonts w:ascii="Candara" w:eastAsia="Times New Roman" w:hAnsi="Candara"/>
              <w:bCs/>
              <w:color w:val="000000"/>
              <w:sz w:val="18"/>
              <w:szCs w:val="20"/>
            </w:rPr>
          </w:pPr>
          <w:r w:rsidRPr="008E48D5">
            <w:rPr>
              <w:rFonts w:ascii="Candara" w:eastAsia="Times New Roman" w:hAnsi="Candara"/>
              <w:bCs/>
              <w:color w:val="000000"/>
              <w:sz w:val="18"/>
              <w:szCs w:val="20"/>
            </w:rPr>
            <w:t xml:space="preserve">UNIDAD DE </w:t>
          </w:r>
          <w:r w:rsidR="007D5E16">
            <w:rPr>
              <w:rFonts w:ascii="Candara" w:eastAsia="Times New Roman" w:hAnsi="Candara"/>
              <w:bCs/>
              <w:color w:val="000000"/>
              <w:sz w:val="18"/>
              <w:szCs w:val="20"/>
            </w:rPr>
            <w:t xml:space="preserve">RECUPERACIÓN DE MORA </w:t>
          </w:r>
          <w:r w:rsidRPr="008E48D5">
            <w:rPr>
              <w:rFonts w:ascii="Candara" w:eastAsia="Times New Roman" w:hAnsi="Candara"/>
              <w:bCs/>
              <w:color w:val="000000"/>
              <w:sz w:val="18"/>
              <w:szCs w:val="20"/>
            </w:rPr>
            <w:t xml:space="preserve"> </w:t>
          </w:r>
        </w:p>
      </w:tc>
      <w:tc>
        <w:tcPr>
          <w:tcW w:w="2714" w:type="dxa"/>
          <w:vMerge w:val="restart"/>
          <w:tcBorders>
            <w:top w:val="double" w:sz="4" w:space="0" w:color="auto"/>
            <w:bottom w:val="single" w:sz="4" w:space="0" w:color="auto"/>
            <w:right w:val="double" w:sz="4" w:space="0" w:color="auto"/>
          </w:tcBorders>
          <w:vAlign w:val="center"/>
        </w:tcPr>
        <w:p w14:paraId="1C23808D" w14:textId="6FCF3260" w:rsidR="001C4AFD" w:rsidRPr="008E48D5" w:rsidRDefault="00B32835" w:rsidP="00F5786F">
          <w:pPr>
            <w:spacing w:after="0" w:line="240" w:lineRule="auto"/>
            <w:jc w:val="center"/>
            <w:rPr>
              <w:rFonts w:ascii="Candara" w:eastAsia="Times New Roman" w:hAnsi="Candara"/>
              <w:bCs/>
              <w:color w:val="000000"/>
              <w:sz w:val="16"/>
              <w:szCs w:val="20"/>
            </w:rPr>
          </w:pPr>
          <w:r w:rsidRPr="008E48D5">
            <w:rPr>
              <w:noProof/>
              <w:lang w:val="en-US"/>
            </w:rPr>
            <w:drawing>
              <wp:inline distT="0" distB="0" distL="0" distR="0" wp14:anchorId="17677985" wp14:editId="4DC092DE">
                <wp:extent cx="1543685" cy="4749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l="3905" t="26253" r="2580" b="33313"/>
                        <a:stretch>
                          <a:fillRect/>
                        </a:stretch>
                      </pic:blipFill>
                      <pic:spPr bwMode="auto">
                        <a:xfrm>
                          <a:off x="0" y="0"/>
                          <a:ext cx="1543685" cy="474980"/>
                        </a:xfrm>
                        <a:prstGeom prst="rect">
                          <a:avLst/>
                        </a:prstGeom>
                        <a:noFill/>
                        <a:ln>
                          <a:noFill/>
                        </a:ln>
                      </pic:spPr>
                    </pic:pic>
                  </a:graphicData>
                </a:graphic>
              </wp:inline>
            </w:drawing>
          </w:r>
        </w:p>
      </w:tc>
    </w:tr>
    <w:tr w:rsidR="001C4AFD" w:rsidRPr="008E48D5" w14:paraId="28252156" w14:textId="77777777" w:rsidTr="00785023">
      <w:trPr>
        <w:trHeight w:val="460"/>
        <w:jc w:val="center"/>
      </w:trPr>
      <w:tc>
        <w:tcPr>
          <w:tcW w:w="2253" w:type="dxa"/>
          <w:vMerge/>
          <w:tcBorders>
            <w:left w:val="double" w:sz="4" w:space="0" w:color="000000"/>
          </w:tcBorders>
          <w:vAlign w:val="center"/>
        </w:tcPr>
        <w:p w14:paraId="4BDB6B15" w14:textId="77777777" w:rsidR="001C4AFD" w:rsidRPr="008E48D5" w:rsidRDefault="001C4AFD" w:rsidP="00F5786F">
          <w:pPr>
            <w:spacing w:after="0" w:line="240" w:lineRule="auto"/>
            <w:jc w:val="center"/>
            <w:rPr>
              <w:rFonts w:ascii="Candara" w:eastAsia="Times New Roman" w:hAnsi="Candara"/>
              <w:bCs/>
              <w:color w:val="000000"/>
              <w:sz w:val="16"/>
              <w:szCs w:val="20"/>
            </w:rPr>
          </w:pPr>
        </w:p>
      </w:tc>
      <w:tc>
        <w:tcPr>
          <w:tcW w:w="5103" w:type="dxa"/>
          <w:vAlign w:val="center"/>
        </w:tcPr>
        <w:p w14:paraId="3BA7ED61" w14:textId="77777777" w:rsidR="001C4AFD" w:rsidRPr="008E48D5" w:rsidRDefault="001C4AFD" w:rsidP="00F5786F">
          <w:pPr>
            <w:spacing w:after="0" w:line="240" w:lineRule="auto"/>
            <w:jc w:val="center"/>
            <w:rPr>
              <w:rFonts w:ascii="Candara" w:eastAsia="Times New Roman" w:hAnsi="Candara"/>
              <w:bCs/>
              <w:color w:val="000000"/>
              <w:sz w:val="16"/>
              <w:szCs w:val="20"/>
            </w:rPr>
          </w:pPr>
          <w:r w:rsidRPr="008E48D5">
            <w:rPr>
              <w:rFonts w:ascii="Candara" w:eastAsia="Times New Roman" w:hAnsi="Candara"/>
              <w:b/>
              <w:bCs/>
              <w:color w:val="000000"/>
              <w:sz w:val="18"/>
              <w:szCs w:val="20"/>
            </w:rPr>
            <w:t xml:space="preserve">MANUAL DE RECUPERACIÓN DE MORA </w:t>
          </w:r>
        </w:p>
      </w:tc>
      <w:tc>
        <w:tcPr>
          <w:tcW w:w="2714" w:type="dxa"/>
          <w:vMerge/>
          <w:tcBorders>
            <w:right w:val="double" w:sz="4" w:space="0" w:color="auto"/>
          </w:tcBorders>
          <w:vAlign w:val="center"/>
        </w:tcPr>
        <w:p w14:paraId="344A7988" w14:textId="77777777" w:rsidR="001C4AFD" w:rsidRPr="008E48D5" w:rsidRDefault="001C4AFD" w:rsidP="00F5786F">
          <w:pPr>
            <w:spacing w:after="0" w:line="240" w:lineRule="auto"/>
            <w:jc w:val="center"/>
            <w:rPr>
              <w:rFonts w:ascii="Candara" w:eastAsia="Times New Roman" w:hAnsi="Candara"/>
              <w:bCs/>
              <w:color w:val="000000"/>
              <w:sz w:val="16"/>
              <w:szCs w:val="20"/>
            </w:rPr>
          </w:pPr>
        </w:p>
      </w:tc>
    </w:tr>
    <w:tr w:rsidR="001C4AFD" w:rsidRPr="008E48D5" w14:paraId="4572A0B4" w14:textId="77777777" w:rsidTr="008E48D5">
      <w:trPr>
        <w:trHeight w:val="101"/>
        <w:jc w:val="center"/>
      </w:trPr>
      <w:tc>
        <w:tcPr>
          <w:tcW w:w="2253" w:type="dxa"/>
          <w:tcBorders>
            <w:left w:val="double" w:sz="4" w:space="0" w:color="000000"/>
            <w:bottom w:val="double" w:sz="4" w:space="0" w:color="000000"/>
          </w:tcBorders>
          <w:shd w:val="clear" w:color="auto" w:fill="DBDBDB"/>
          <w:vAlign w:val="center"/>
        </w:tcPr>
        <w:p w14:paraId="337CAC4C" w14:textId="77777777" w:rsidR="001C4AFD" w:rsidRPr="008E48D5" w:rsidRDefault="001C4AFD" w:rsidP="00F5786F">
          <w:pPr>
            <w:spacing w:after="0" w:line="240" w:lineRule="auto"/>
            <w:jc w:val="center"/>
            <w:rPr>
              <w:rFonts w:ascii="Candara" w:eastAsia="Times New Roman" w:hAnsi="Candara"/>
              <w:b/>
              <w:bCs/>
              <w:color w:val="000000"/>
              <w:sz w:val="16"/>
              <w:szCs w:val="20"/>
            </w:rPr>
          </w:pPr>
          <w:r w:rsidRPr="008E48D5">
            <w:rPr>
              <w:rFonts w:ascii="Candara" w:eastAsia="Times New Roman" w:hAnsi="Candara"/>
              <w:b/>
              <w:bCs/>
              <w:color w:val="000000"/>
              <w:sz w:val="16"/>
              <w:szCs w:val="20"/>
            </w:rPr>
            <w:t>AMUSU</w:t>
          </w:r>
        </w:p>
      </w:tc>
      <w:tc>
        <w:tcPr>
          <w:tcW w:w="5103" w:type="dxa"/>
          <w:tcBorders>
            <w:bottom w:val="double" w:sz="4" w:space="0" w:color="000000"/>
          </w:tcBorders>
          <w:shd w:val="clear" w:color="auto" w:fill="DBDBDB"/>
          <w:vAlign w:val="center"/>
        </w:tcPr>
        <w:p w14:paraId="50EAA119" w14:textId="77777777" w:rsidR="001C4AFD" w:rsidRPr="008E48D5" w:rsidRDefault="001C4AFD" w:rsidP="00F5786F">
          <w:pPr>
            <w:spacing w:after="0" w:line="240" w:lineRule="auto"/>
            <w:jc w:val="center"/>
            <w:rPr>
              <w:rFonts w:ascii="Candara" w:eastAsia="Times New Roman" w:hAnsi="Candara"/>
              <w:b/>
              <w:bCs/>
              <w:color w:val="000000"/>
              <w:sz w:val="18"/>
              <w:szCs w:val="20"/>
            </w:rPr>
          </w:pPr>
          <w:r w:rsidRPr="008E48D5">
            <w:rPr>
              <w:rFonts w:ascii="Candara" w:eastAsia="Times New Roman" w:hAnsi="Candara"/>
              <w:b/>
              <w:bCs/>
              <w:color w:val="000000"/>
              <w:sz w:val="16"/>
              <w:szCs w:val="20"/>
            </w:rPr>
            <w:t xml:space="preserve">EDICION   1/2020 </w:t>
          </w:r>
        </w:p>
      </w:tc>
      <w:tc>
        <w:tcPr>
          <w:tcW w:w="2714" w:type="dxa"/>
          <w:tcBorders>
            <w:bottom w:val="double" w:sz="4" w:space="0" w:color="000000"/>
            <w:right w:val="double" w:sz="4" w:space="0" w:color="auto"/>
          </w:tcBorders>
          <w:shd w:val="clear" w:color="auto" w:fill="DBDBDB"/>
          <w:vAlign w:val="center"/>
        </w:tcPr>
        <w:p w14:paraId="54330C7B" w14:textId="77777777" w:rsidR="001C4AFD" w:rsidRPr="008E48D5" w:rsidRDefault="001C4AFD" w:rsidP="00F5786F">
          <w:pPr>
            <w:spacing w:after="0" w:line="240" w:lineRule="auto"/>
            <w:jc w:val="center"/>
            <w:rPr>
              <w:rFonts w:ascii="Candara" w:eastAsia="Times New Roman" w:hAnsi="Candara"/>
              <w:bCs/>
              <w:color w:val="000000"/>
              <w:sz w:val="16"/>
              <w:szCs w:val="20"/>
            </w:rPr>
          </w:pPr>
          <w:r w:rsidRPr="008E48D5">
            <w:rPr>
              <w:rFonts w:ascii="Candara" w:eastAsia="Times New Roman" w:hAnsi="Candara"/>
              <w:bCs/>
              <w:color w:val="000000"/>
              <w:sz w:val="16"/>
              <w:szCs w:val="20"/>
              <w:lang w:val="es-ES"/>
            </w:rPr>
            <w:t xml:space="preserve">Página </w:t>
          </w:r>
          <w:r w:rsidRPr="008E48D5">
            <w:rPr>
              <w:rFonts w:ascii="Candara" w:eastAsia="Times New Roman" w:hAnsi="Candara"/>
              <w:bCs/>
              <w:color w:val="000000"/>
              <w:sz w:val="16"/>
              <w:szCs w:val="20"/>
            </w:rPr>
            <w:fldChar w:fldCharType="begin"/>
          </w:r>
          <w:r w:rsidRPr="008E48D5">
            <w:rPr>
              <w:rFonts w:ascii="Candara" w:eastAsia="Times New Roman" w:hAnsi="Candara"/>
              <w:bCs/>
              <w:color w:val="000000"/>
              <w:sz w:val="16"/>
              <w:szCs w:val="20"/>
            </w:rPr>
            <w:instrText>PAGE  \* Arabic  \* MERGEFORMAT</w:instrText>
          </w:r>
          <w:r w:rsidRPr="008E48D5">
            <w:rPr>
              <w:rFonts w:ascii="Candara" w:eastAsia="Times New Roman" w:hAnsi="Candara"/>
              <w:bCs/>
              <w:color w:val="000000"/>
              <w:sz w:val="16"/>
              <w:szCs w:val="20"/>
            </w:rPr>
            <w:fldChar w:fldCharType="separate"/>
          </w:r>
          <w:r w:rsidR="007A7E5E">
            <w:rPr>
              <w:rFonts w:ascii="Candara" w:eastAsia="Times New Roman" w:hAnsi="Candara"/>
              <w:bCs/>
              <w:noProof/>
              <w:color w:val="000000"/>
              <w:sz w:val="16"/>
              <w:szCs w:val="20"/>
            </w:rPr>
            <w:t>26</w:t>
          </w:r>
          <w:r w:rsidRPr="008E48D5">
            <w:rPr>
              <w:rFonts w:ascii="Candara" w:eastAsia="Times New Roman" w:hAnsi="Candara"/>
              <w:bCs/>
              <w:color w:val="000000"/>
              <w:sz w:val="16"/>
              <w:szCs w:val="20"/>
            </w:rPr>
            <w:fldChar w:fldCharType="end"/>
          </w:r>
          <w:r w:rsidRPr="008E48D5">
            <w:rPr>
              <w:rFonts w:ascii="Candara" w:eastAsia="Times New Roman" w:hAnsi="Candara"/>
              <w:bCs/>
              <w:color w:val="000000"/>
              <w:sz w:val="16"/>
              <w:szCs w:val="20"/>
              <w:lang w:val="es-ES"/>
            </w:rPr>
            <w:t xml:space="preserve"> de </w:t>
          </w:r>
          <w:r w:rsidRPr="008E48D5">
            <w:rPr>
              <w:rFonts w:ascii="Candara" w:eastAsia="Times New Roman" w:hAnsi="Candara"/>
              <w:bCs/>
              <w:color w:val="000000"/>
              <w:sz w:val="16"/>
              <w:szCs w:val="20"/>
            </w:rPr>
            <w:fldChar w:fldCharType="begin"/>
          </w:r>
          <w:r w:rsidRPr="008E48D5">
            <w:rPr>
              <w:rFonts w:ascii="Candara" w:eastAsia="Times New Roman" w:hAnsi="Candara"/>
              <w:bCs/>
              <w:color w:val="000000"/>
              <w:sz w:val="16"/>
              <w:szCs w:val="20"/>
            </w:rPr>
            <w:instrText>NUMPAGES  \* Arabic  \* MERGEFORMAT</w:instrText>
          </w:r>
          <w:r w:rsidRPr="008E48D5">
            <w:rPr>
              <w:rFonts w:ascii="Candara" w:eastAsia="Times New Roman" w:hAnsi="Candara"/>
              <w:bCs/>
              <w:color w:val="000000"/>
              <w:sz w:val="16"/>
              <w:szCs w:val="20"/>
            </w:rPr>
            <w:fldChar w:fldCharType="separate"/>
          </w:r>
          <w:r w:rsidR="007A7E5E">
            <w:rPr>
              <w:rFonts w:ascii="Candara" w:eastAsia="Times New Roman" w:hAnsi="Candara"/>
              <w:bCs/>
              <w:noProof/>
              <w:color w:val="000000"/>
              <w:sz w:val="16"/>
              <w:szCs w:val="20"/>
            </w:rPr>
            <w:t>27</w:t>
          </w:r>
          <w:r w:rsidRPr="008E48D5">
            <w:rPr>
              <w:rFonts w:ascii="Candara" w:eastAsia="Times New Roman" w:hAnsi="Candara"/>
              <w:bCs/>
              <w:color w:val="000000"/>
              <w:sz w:val="16"/>
              <w:szCs w:val="20"/>
            </w:rPr>
            <w:fldChar w:fldCharType="end"/>
          </w:r>
        </w:p>
      </w:tc>
    </w:tr>
  </w:tbl>
  <w:p w14:paraId="598BE0F2" w14:textId="77777777" w:rsidR="001C4AFD" w:rsidRDefault="001C4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B2075"/>
    <w:multiLevelType w:val="hybridMultilevel"/>
    <w:tmpl w:val="E4F07CA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6784040"/>
    <w:multiLevelType w:val="hybridMultilevel"/>
    <w:tmpl w:val="2D78BF7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22A1447C"/>
    <w:multiLevelType w:val="hybridMultilevel"/>
    <w:tmpl w:val="6B54082C"/>
    <w:lvl w:ilvl="0" w:tplc="769465C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3BF85032"/>
    <w:multiLevelType w:val="hybridMultilevel"/>
    <w:tmpl w:val="1842F38E"/>
    <w:lvl w:ilvl="0" w:tplc="9244D7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3DD55C02"/>
    <w:multiLevelType w:val="hybridMultilevel"/>
    <w:tmpl w:val="82E4C8CA"/>
    <w:lvl w:ilvl="0" w:tplc="39584A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504650EB"/>
    <w:multiLevelType w:val="hybridMultilevel"/>
    <w:tmpl w:val="2732241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5055061D"/>
    <w:multiLevelType w:val="hybridMultilevel"/>
    <w:tmpl w:val="524C9DC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525710DF"/>
    <w:multiLevelType w:val="hybridMultilevel"/>
    <w:tmpl w:val="DB4EBD0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F32401E"/>
    <w:multiLevelType w:val="hybridMultilevel"/>
    <w:tmpl w:val="A552E554"/>
    <w:lvl w:ilvl="0" w:tplc="D1040EA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C2725B2"/>
    <w:multiLevelType w:val="hybridMultilevel"/>
    <w:tmpl w:val="BB1C9C7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2"/>
  </w:num>
  <w:num w:numId="5">
    <w:abstractNumId w:val="0"/>
  </w:num>
  <w:num w:numId="6">
    <w:abstractNumId w:val="9"/>
  </w:num>
  <w:num w:numId="7">
    <w:abstractNumId w:val="8"/>
  </w:num>
  <w:num w:numId="8">
    <w:abstractNumId w:val="4"/>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317"/>
    <w:rsid w:val="00014C70"/>
    <w:rsid w:val="000269E8"/>
    <w:rsid w:val="00040819"/>
    <w:rsid w:val="0004121A"/>
    <w:rsid w:val="00067126"/>
    <w:rsid w:val="000A6311"/>
    <w:rsid w:val="000C5F21"/>
    <w:rsid w:val="000D36E9"/>
    <w:rsid w:val="000E3DA4"/>
    <w:rsid w:val="000E55D9"/>
    <w:rsid w:val="00125380"/>
    <w:rsid w:val="00133F20"/>
    <w:rsid w:val="0017563A"/>
    <w:rsid w:val="001814F3"/>
    <w:rsid w:val="00196E40"/>
    <w:rsid w:val="001A1536"/>
    <w:rsid w:val="001A15B4"/>
    <w:rsid w:val="001A3C1A"/>
    <w:rsid w:val="001B5503"/>
    <w:rsid w:val="001B782E"/>
    <w:rsid w:val="001C197E"/>
    <w:rsid w:val="001C4AFD"/>
    <w:rsid w:val="001E1D7B"/>
    <w:rsid w:val="001E2D78"/>
    <w:rsid w:val="001F5E44"/>
    <w:rsid w:val="001F6259"/>
    <w:rsid w:val="002102AC"/>
    <w:rsid w:val="002167A0"/>
    <w:rsid w:val="0024263B"/>
    <w:rsid w:val="002527BA"/>
    <w:rsid w:val="002846E9"/>
    <w:rsid w:val="002916D5"/>
    <w:rsid w:val="002B3F60"/>
    <w:rsid w:val="002C0B32"/>
    <w:rsid w:val="00325923"/>
    <w:rsid w:val="00334822"/>
    <w:rsid w:val="00337ED2"/>
    <w:rsid w:val="0035552B"/>
    <w:rsid w:val="00377CA8"/>
    <w:rsid w:val="003A28CD"/>
    <w:rsid w:val="003B0717"/>
    <w:rsid w:val="003C7885"/>
    <w:rsid w:val="003E19DA"/>
    <w:rsid w:val="004003D3"/>
    <w:rsid w:val="00412ABC"/>
    <w:rsid w:val="004477C4"/>
    <w:rsid w:val="004751D9"/>
    <w:rsid w:val="004C119D"/>
    <w:rsid w:val="004D1B58"/>
    <w:rsid w:val="004E5DA5"/>
    <w:rsid w:val="00502F1A"/>
    <w:rsid w:val="00507703"/>
    <w:rsid w:val="00507BEC"/>
    <w:rsid w:val="00535B2E"/>
    <w:rsid w:val="005518A7"/>
    <w:rsid w:val="00556CCE"/>
    <w:rsid w:val="00560DC9"/>
    <w:rsid w:val="005A6225"/>
    <w:rsid w:val="005A753B"/>
    <w:rsid w:val="005B5F3E"/>
    <w:rsid w:val="005C5E26"/>
    <w:rsid w:val="005F417B"/>
    <w:rsid w:val="005F79C3"/>
    <w:rsid w:val="0061173D"/>
    <w:rsid w:val="006236B2"/>
    <w:rsid w:val="00637D07"/>
    <w:rsid w:val="00643803"/>
    <w:rsid w:val="006503D4"/>
    <w:rsid w:val="006519DD"/>
    <w:rsid w:val="0065334E"/>
    <w:rsid w:val="00654E65"/>
    <w:rsid w:val="00656163"/>
    <w:rsid w:val="006676D1"/>
    <w:rsid w:val="006761E1"/>
    <w:rsid w:val="006848D2"/>
    <w:rsid w:val="00697684"/>
    <w:rsid w:val="006A4637"/>
    <w:rsid w:val="006E4179"/>
    <w:rsid w:val="006E5C2E"/>
    <w:rsid w:val="006E6C3C"/>
    <w:rsid w:val="006F62F0"/>
    <w:rsid w:val="00700FDA"/>
    <w:rsid w:val="007212A8"/>
    <w:rsid w:val="007457AB"/>
    <w:rsid w:val="00760DCB"/>
    <w:rsid w:val="00772410"/>
    <w:rsid w:val="007739EE"/>
    <w:rsid w:val="00785023"/>
    <w:rsid w:val="007A34DF"/>
    <w:rsid w:val="007A7E5E"/>
    <w:rsid w:val="007C6868"/>
    <w:rsid w:val="007D5E16"/>
    <w:rsid w:val="007F1414"/>
    <w:rsid w:val="007F6358"/>
    <w:rsid w:val="008068BF"/>
    <w:rsid w:val="00860B07"/>
    <w:rsid w:val="008718DC"/>
    <w:rsid w:val="0087281C"/>
    <w:rsid w:val="008A0001"/>
    <w:rsid w:val="008A4976"/>
    <w:rsid w:val="008A7DCE"/>
    <w:rsid w:val="008B6371"/>
    <w:rsid w:val="008E0611"/>
    <w:rsid w:val="008E31D9"/>
    <w:rsid w:val="008E48D5"/>
    <w:rsid w:val="008F5820"/>
    <w:rsid w:val="00902EA1"/>
    <w:rsid w:val="00902FEA"/>
    <w:rsid w:val="00905768"/>
    <w:rsid w:val="00924417"/>
    <w:rsid w:val="009448CE"/>
    <w:rsid w:val="00960D19"/>
    <w:rsid w:val="009628ED"/>
    <w:rsid w:val="00982D78"/>
    <w:rsid w:val="009A3A23"/>
    <w:rsid w:val="00A4483C"/>
    <w:rsid w:val="00A4650F"/>
    <w:rsid w:val="00A908B7"/>
    <w:rsid w:val="00AA0507"/>
    <w:rsid w:val="00AA5370"/>
    <w:rsid w:val="00AA60B1"/>
    <w:rsid w:val="00AD4A42"/>
    <w:rsid w:val="00B12CA7"/>
    <w:rsid w:val="00B132AE"/>
    <w:rsid w:val="00B32835"/>
    <w:rsid w:val="00B55075"/>
    <w:rsid w:val="00B5584F"/>
    <w:rsid w:val="00B55F7C"/>
    <w:rsid w:val="00B57F60"/>
    <w:rsid w:val="00B72A98"/>
    <w:rsid w:val="00B765D9"/>
    <w:rsid w:val="00B945B5"/>
    <w:rsid w:val="00BA42F0"/>
    <w:rsid w:val="00BC411B"/>
    <w:rsid w:val="00BD4F4B"/>
    <w:rsid w:val="00BD6057"/>
    <w:rsid w:val="00BF3E48"/>
    <w:rsid w:val="00C470B7"/>
    <w:rsid w:val="00C83F50"/>
    <w:rsid w:val="00CB3961"/>
    <w:rsid w:val="00CC3467"/>
    <w:rsid w:val="00CE0807"/>
    <w:rsid w:val="00D071AE"/>
    <w:rsid w:val="00D13D46"/>
    <w:rsid w:val="00D171A9"/>
    <w:rsid w:val="00D17B95"/>
    <w:rsid w:val="00D24E8B"/>
    <w:rsid w:val="00D31E95"/>
    <w:rsid w:val="00D40179"/>
    <w:rsid w:val="00D641E5"/>
    <w:rsid w:val="00DD6B1B"/>
    <w:rsid w:val="00E10A46"/>
    <w:rsid w:val="00E2038A"/>
    <w:rsid w:val="00E30B65"/>
    <w:rsid w:val="00E42759"/>
    <w:rsid w:val="00E53EB5"/>
    <w:rsid w:val="00E60339"/>
    <w:rsid w:val="00E774FD"/>
    <w:rsid w:val="00E939C4"/>
    <w:rsid w:val="00E95115"/>
    <w:rsid w:val="00E95434"/>
    <w:rsid w:val="00EA0493"/>
    <w:rsid w:val="00EA1E87"/>
    <w:rsid w:val="00EC3EF1"/>
    <w:rsid w:val="00ED3D65"/>
    <w:rsid w:val="00ED56B5"/>
    <w:rsid w:val="00EE2E07"/>
    <w:rsid w:val="00EE5BFA"/>
    <w:rsid w:val="00EF3F3D"/>
    <w:rsid w:val="00F02911"/>
    <w:rsid w:val="00F07317"/>
    <w:rsid w:val="00F22DE1"/>
    <w:rsid w:val="00F3698A"/>
    <w:rsid w:val="00F524EB"/>
    <w:rsid w:val="00F5786F"/>
    <w:rsid w:val="00F57EC2"/>
    <w:rsid w:val="00F60E43"/>
    <w:rsid w:val="00F83692"/>
    <w:rsid w:val="00FA076A"/>
    <w:rsid w:val="00FC1F69"/>
    <w:rsid w:val="00FC553E"/>
    <w:rsid w:val="00FF5279"/>
    <w:rsid w:val="00FF7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B100A"/>
  <w15:chartTrackingRefBased/>
  <w15:docId w15:val="{A2E7C4C8-285C-45E7-8090-26A5D342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E8B"/>
    <w:pPr>
      <w:spacing w:after="160" w:line="259" w:lineRule="auto"/>
      <w:jc w:val="both"/>
    </w:pPr>
    <w:rPr>
      <w:rFonts w:ascii="Arial Narrow" w:hAnsi="Arial Narrow"/>
      <w:sz w:val="24"/>
      <w:szCs w:val="22"/>
      <w:lang w:val="es-SV" w:eastAsia="en-US"/>
    </w:rPr>
  </w:style>
  <w:style w:type="paragraph" w:styleId="Ttulo1">
    <w:name w:val="heading 1"/>
    <w:basedOn w:val="Normal"/>
    <w:next w:val="Normal"/>
    <w:link w:val="Ttulo1Car"/>
    <w:qFormat/>
    <w:rsid w:val="00D24E8B"/>
    <w:pPr>
      <w:keepNext/>
      <w:spacing w:before="240" w:after="60" w:line="240" w:lineRule="auto"/>
      <w:jc w:val="center"/>
      <w:outlineLvl w:val="0"/>
    </w:pPr>
    <w:rPr>
      <w:rFonts w:eastAsia="Times New Roman" w:cs="Arial"/>
      <w:b/>
      <w:bCs/>
      <w:color w:val="002060"/>
      <w:kern w:val="32"/>
      <w:sz w:val="32"/>
      <w:szCs w:val="32"/>
      <w:lang w:val="es-ES" w:eastAsia="es-ES"/>
    </w:rPr>
  </w:style>
  <w:style w:type="paragraph" w:styleId="Ttulo3">
    <w:name w:val="heading 3"/>
    <w:basedOn w:val="Normal"/>
    <w:next w:val="Normal"/>
    <w:link w:val="Ttulo3Car"/>
    <w:qFormat/>
    <w:rsid w:val="00FF5279"/>
    <w:pPr>
      <w:keepNext/>
      <w:spacing w:before="240" w:after="60" w:line="240" w:lineRule="auto"/>
      <w:outlineLvl w:val="2"/>
    </w:pPr>
    <w:rPr>
      <w:rFonts w:eastAsia="Times New Roman"/>
      <w:b/>
      <w:bCs/>
      <w:color w:val="002060"/>
      <w:sz w:val="28"/>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27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759"/>
  </w:style>
  <w:style w:type="paragraph" w:styleId="Piedepgina">
    <w:name w:val="footer"/>
    <w:basedOn w:val="Normal"/>
    <w:link w:val="PiedepginaCar"/>
    <w:uiPriority w:val="99"/>
    <w:unhideWhenUsed/>
    <w:rsid w:val="00E427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759"/>
  </w:style>
  <w:style w:type="paragraph" w:customStyle="1" w:styleId="a">
    <w:basedOn w:val="Normal"/>
    <w:next w:val="Normal"/>
    <w:qFormat/>
    <w:rsid w:val="007F6358"/>
    <w:pPr>
      <w:spacing w:before="240" w:after="60" w:line="240" w:lineRule="auto"/>
      <w:jc w:val="center"/>
      <w:outlineLvl w:val="0"/>
    </w:pPr>
    <w:rPr>
      <w:rFonts w:ascii="Cambria" w:eastAsia="Times New Roman" w:hAnsi="Cambria"/>
      <w:b/>
      <w:bCs/>
      <w:kern w:val="28"/>
      <w:sz w:val="32"/>
      <w:szCs w:val="32"/>
      <w:lang w:val="es-ES" w:eastAsia="es-ES"/>
    </w:rPr>
  </w:style>
  <w:style w:type="character" w:customStyle="1" w:styleId="TtuloCar1">
    <w:name w:val="Título Car1"/>
    <w:link w:val="Ttulo"/>
    <w:rsid w:val="007F6358"/>
    <w:rPr>
      <w:rFonts w:ascii="Cambria" w:eastAsia="Times New Roman" w:hAnsi="Cambria" w:cs="Times New Roman"/>
      <w:b/>
      <w:bCs/>
      <w:kern w:val="28"/>
      <w:sz w:val="32"/>
      <w:szCs w:val="32"/>
      <w:lang w:val="es-ES" w:eastAsia="es-ES"/>
    </w:rPr>
  </w:style>
  <w:style w:type="paragraph" w:styleId="Ttulo">
    <w:name w:val="Title"/>
    <w:basedOn w:val="Normal"/>
    <w:next w:val="Normal"/>
    <w:link w:val="TtuloCar1"/>
    <w:qFormat/>
    <w:rsid w:val="007F6358"/>
    <w:pPr>
      <w:spacing w:after="0" w:line="240" w:lineRule="auto"/>
      <w:contextualSpacing/>
    </w:pPr>
    <w:rPr>
      <w:rFonts w:ascii="Cambria" w:eastAsia="Times New Roman" w:hAnsi="Cambria"/>
      <w:b/>
      <w:bCs/>
      <w:kern w:val="28"/>
      <w:sz w:val="32"/>
      <w:szCs w:val="32"/>
      <w:lang w:val="es-ES" w:eastAsia="es-ES"/>
    </w:rPr>
  </w:style>
  <w:style w:type="character" w:customStyle="1" w:styleId="PuestoCar">
    <w:name w:val="Puesto Car"/>
    <w:uiPriority w:val="10"/>
    <w:rsid w:val="007F6358"/>
    <w:rPr>
      <w:rFonts w:ascii="Calibri Light" w:eastAsia="Times New Roman" w:hAnsi="Calibri Light" w:cs="Times New Roman"/>
      <w:spacing w:val="-10"/>
      <w:kern w:val="28"/>
      <w:sz w:val="56"/>
      <w:szCs w:val="56"/>
    </w:rPr>
  </w:style>
  <w:style w:type="character" w:customStyle="1" w:styleId="Ttulo1Car">
    <w:name w:val="Título 1 Car"/>
    <w:link w:val="Ttulo1"/>
    <w:rsid w:val="00D24E8B"/>
    <w:rPr>
      <w:rFonts w:ascii="Arial Narrow" w:eastAsia="Times New Roman" w:hAnsi="Arial Narrow" w:cs="Arial"/>
      <w:b/>
      <w:bCs/>
      <w:color w:val="002060"/>
      <w:kern w:val="32"/>
      <w:sz w:val="32"/>
      <w:szCs w:val="32"/>
      <w:lang w:val="es-ES" w:eastAsia="es-ES"/>
    </w:rPr>
  </w:style>
  <w:style w:type="character" w:customStyle="1" w:styleId="Ttulo3Car">
    <w:name w:val="Título 3 Car"/>
    <w:link w:val="Ttulo3"/>
    <w:rsid w:val="00FF5279"/>
    <w:rPr>
      <w:rFonts w:ascii="Arial Narrow" w:eastAsia="Times New Roman" w:hAnsi="Arial Narrow" w:cs="Times New Roman"/>
      <w:b/>
      <w:bCs/>
      <w:color w:val="002060"/>
      <w:sz w:val="28"/>
      <w:szCs w:val="26"/>
      <w:lang w:eastAsia="es-ES"/>
    </w:rPr>
  </w:style>
  <w:style w:type="paragraph" w:customStyle="1" w:styleId="a0">
    <w:basedOn w:val="Normal"/>
    <w:next w:val="Normal"/>
    <w:link w:val="TtuloCar"/>
    <w:qFormat/>
    <w:rsid w:val="00905768"/>
    <w:pPr>
      <w:spacing w:before="240" w:after="60" w:line="240" w:lineRule="auto"/>
      <w:jc w:val="center"/>
      <w:outlineLvl w:val="0"/>
    </w:pPr>
    <w:rPr>
      <w:rFonts w:ascii="Cambria" w:eastAsia="Times New Roman" w:hAnsi="Cambria"/>
      <w:b/>
      <w:bCs/>
      <w:kern w:val="28"/>
      <w:sz w:val="32"/>
      <w:szCs w:val="32"/>
      <w:lang w:val="es-ES" w:eastAsia="es-ES"/>
    </w:rPr>
  </w:style>
  <w:style w:type="character" w:customStyle="1" w:styleId="TtuloCar">
    <w:name w:val="Título Car"/>
    <w:link w:val="a0"/>
    <w:rsid w:val="00905768"/>
    <w:rPr>
      <w:rFonts w:ascii="Cambria" w:eastAsia="Times New Roman" w:hAnsi="Cambria" w:cs="Times New Roman"/>
      <w:b/>
      <w:bCs/>
      <w:kern w:val="28"/>
      <w:sz w:val="32"/>
      <w:szCs w:val="32"/>
      <w:lang w:val="es-ES" w:eastAsia="es-ES"/>
    </w:rPr>
  </w:style>
  <w:style w:type="paragraph" w:customStyle="1" w:styleId="western">
    <w:name w:val="western"/>
    <w:basedOn w:val="Normal"/>
    <w:rsid w:val="00905768"/>
    <w:pPr>
      <w:spacing w:after="0" w:line="240" w:lineRule="auto"/>
    </w:pPr>
    <w:rPr>
      <w:rFonts w:ascii="Times New Roman" w:eastAsia="Arial Unicode MS" w:hAnsi="Times New Roman"/>
      <w:szCs w:val="24"/>
      <w:lang w:val="en-US"/>
    </w:rPr>
  </w:style>
  <w:style w:type="paragraph" w:customStyle="1" w:styleId="Prrafodelista1">
    <w:name w:val="Párrafo de lista1"/>
    <w:basedOn w:val="Normal"/>
    <w:uiPriority w:val="34"/>
    <w:qFormat/>
    <w:rsid w:val="009448CE"/>
    <w:pPr>
      <w:ind w:left="720"/>
      <w:contextualSpacing/>
    </w:pPr>
  </w:style>
  <w:style w:type="paragraph" w:customStyle="1" w:styleId="TtuloTDC1">
    <w:name w:val="Título TDC1"/>
    <w:basedOn w:val="Ttulo1"/>
    <w:next w:val="Normal"/>
    <w:uiPriority w:val="39"/>
    <w:unhideWhenUsed/>
    <w:qFormat/>
    <w:rsid w:val="008A7DCE"/>
    <w:pPr>
      <w:keepLines/>
      <w:spacing w:after="0" w:line="259" w:lineRule="auto"/>
      <w:jc w:val="left"/>
      <w:outlineLvl w:val="9"/>
    </w:pPr>
    <w:rPr>
      <w:rFonts w:ascii="Calibri Light" w:hAnsi="Calibri Light" w:cs="Times New Roman"/>
      <w:b w:val="0"/>
      <w:bCs w:val="0"/>
      <w:color w:val="2E74B5"/>
      <w:kern w:val="0"/>
      <w:lang w:val="es-SV" w:eastAsia="es-SV"/>
    </w:rPr>
  </w:style>
  <w:style w:type="paragraph" w:styleId="TDC1">
    <w:name w:val="toc 1"/>
    <w:basedOn w:val="Normal"/>
    <w:next w:val="Normal"/>
    <w:autoRedefine/>
    <w:uiPriority w:val="39"/>
    <w:unhideWhenUsed/>
    <w:rsid w:val="008A7DCE"/>
    <w:pPr>
      <w:spacing w:after="100"/>
    </w:pPr>
  </w:style>
  <w:style w:type="paragraph" w:styleId="TDC3">
    <w:name w:val="toc 3"/>
    <w:basedOn w:val="Normal"/>
    <w:next w:val="Normal"/>
    <w:autoRedefine/>
    <w:uiPriority w:val="39"/>
    <w:unhideWhenUsed/>
    <w:rsid w:val="008A7DCE"/>
    <w:pPr>
      <w:spacing w:after="100"/>
      <w:ind w:left="440"/>
    </w:pPr>
  </w:style>
  <w:style w:type="character" w:styleId="Hipervnculo">
    <w:name w:val="Hyperlink"/>
    <w:uiPriority w:val="99"/>
    <w:unhideWhenUsed/>
    <w:rsid w:val="008A7DCE"/>
    <w:rPr>
      <w:color w:val="0563C1"/>
      <w:u w:val="single"/>
    </w:rPr>
  </w:style>
  <w:style w:type="paragraph" w:customStyle="1" w:styleId="Default">
    <w:name w:val="Default"/>
    <w:rsid w:val="00EA1E87"/>
    <w:pPr>
      <w:autoSpaceDE w:val="0"/>
      <w:autoSpaceDN w:val="0"/>
      <w:adjustRightInd w:val="0"/>
    </w:pPr>
    <w:rPr>
      <w:rFonts w:ascii="Arial" w:hAnsi="Arial" w:cs="Arial"/>
      <w:color w:val="000000"/>
      <w:sz w:val="24"/>
      <w:szCs w:val="24"/>
      <w:lang w:val="es-SV" w:eastAsia="en-US"/>
    </w:rPr>
  </w:style>
  <w:style w:type="character" w:styleId="Refdecomentario">
    <w:name w:val="annotation reference"/>
    <w:uiPriority w:val="99"/>
    <w:semiHidden/>
    <w:unhideWhenUsed/>
    <w:rsid w:val="00EA1E87"/>
    <w:rPr>
      <w:sz w:val="16"/>
      <w:szCs w:val="16"/>
    </w:rPr>
  </w:style>
  <w:style w:type="paragraph" w:styleId="Textocomentario">
    <w:name w:val="annotation text"/>
    <w:basedOn w:val="Normal"/>
    <w:link w:val="TextocomentarioCar"/>
    <w:uiPriority w:val="99"/>
    <w:semiHidden/>
    <w:unhideWhenUsed/>
    <w:rsid w:val="00EA1E87"/>
    <w:pPr>
      <w:spacing w:line="240" w:lineRule="auto"/>
    </w:pPr>
    <w:rPr>
      <w:sz w:val="20"/>
      <w:szCs w:val="20"/>
    </w:rPr>
  </w:style>
  <w:style w:type="character" w:customStyle="1" w:styleId="TextocomentarioCar">
    <w:name w:val="Texto comentario Car"/>
    <w:link w:val="Textocomentario"/>
    <w:uiPriority w:val="99"/>
    <w:semiHidden/>
    <w:rsid w:val="00EA1E87"/>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EA1E87"/>
    <w:rPr>
      <w:b/>
      <w:bCs/>
    </w:rPr>
  </w:style>
  <w:style w:type="character" w:customStyle="1" w:styleId="AsuntodelcomentarioCar">
    <w:name w:val="Asunto del comentario Car"/>
    <w:link w:val="Asuntodelcomentario"/>
    <w:uiPriority w:val="99"/>
    <w:semiHidden/>
    <w:rsid w:val="00EA1E87"/>
    <w:rPr>
      <w:rFonts w:ascii="Arial Narrow" w:hAnsi="Arial Narrow"/>
      <w:b/>
      <w:bCs/>
      <w:sz w:val="20"/>
      <w:szCs w:val="20"/>
    </w:rPr>
  </w:style>
  <w:style w:type="paragraph" w:styleId="Textodeglobo">
    <w:name w:val="Balloon Text"/>
    <w:basedOn w:val="Normal"/>
    <w:link w:val="TextodegloboCar"/>
    <w:uiPriority w:val="99"/>
    <w:semiHidden/>
    <w:unhideWhenUsed/>
    <w:rsid w:val="00EA1E87"/>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A1E87"/>
    <w:rPr>
      <w:rFonts w:ascii="Segoe UI" w:hAnsi="Segoe UI" w:cs="Segoe UI"/>
      <w:sz w:val="18"/>
      <w:szCs w:val="18"/>
    </w:rPr>
  </w:style>
  <w:style w:type="table" w:styleId="Tablaconcuadrcula">
    <w:name w:val="Table Grid"/>
    <w:basedOn w:val="Tablanormal"/>
    <w:uiPriority w:val="39"/>
    <w:rsid w:val="00EA1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D4A42"/>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374C-9562-406D-9947-C211C896EFBB}" type="doc">
      <dgm:prSet loTypeId="urn:microsoft.com/office/officeart/2008/layout/HorizontalMultiLevelHierarchy" loCatId="hierarchy" qsTypeId="urn:microsoft.com/office/officeart/2005/8/quickstyle/simple5" qsCatId="simple" csTypeId="urn:microsoft.com/office/officeart/2005/8/colors/accent0_3" csCatId="mainScheme" phldr="1"/>
      <dgm:spPr/>
      <dgm:t>
        <a:bodyPr/>
        <a:lstStyle/>
        <a:p>
          <a:endParaRPr lang="es-SV"/>
        </a:p>
      </dgm:t>
    </dgm:pt>
    <dgm:pt modelId="{C8BBC010-66AF-4586-8BB5-22759621FE90}">
      <dgm:prSet phldrT="[Texto]"/>
      <dgm:spPr>
        <a:xfrm rot="16200000">
          <a:off x="-832244" y="1018395"/>
          <a:ext cx="2063594"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Administración Tributaria Municipal</a:t>
          </a:r>
        </a:p>
      </dgm:t>
    </dgm:pt>
    <dgm:pt modelId="{26E0E8D6-FF94-44C9-BDA2-99CF178615A1}" type="parTrans" cxnId="{776B7EC8-5C8E-4747-9298-7B3F81FBADE5}">
      <dgm:prSet/>
      <dgm:spPr/>
      <dgm:t>
        <a:bodyPr/>
        <a:lstStyle/>
        <a:p>
          <a:endParaRPr lang="es-SV"/>
        </a:p>
      </dgm:t>
    </dgm:pt>
    <dgm:pt modelId="{FF02816E-8427-4DA6-8619-691A156E4632}" type="sibTrans" cxnId="{776B7EC8-5C8E-4747-9298-7B3F81FBADE5}">
      <dgm:prSet/>
      <dgm:spPr/>
      <dgm:t>
        <a:bodyPr/>
        <a:lstStyle/>
        <a:p>
          <a:endParaRPr lang="es-SV"/>
        </a:p>
      </dgm:t>
    </dgm:pt>
    <dgm:pt modelId="{DAB5277F-6161-4CB5-AC27-4D9F0EBD83CC}">
      <dgm:prSet phldrT="[Texto]"/>
      <dgm:spPr>
        <a:xfrm>
          <a:off x="652800" y="1018395"/>
          <a:ext cx="1286032"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Fiscalización </a:t>
          </a:r>
        </a:p>
      </dgm:t>
    </dgm:pt>
    <dgm:pt modelId="{776CB17E-38B4-4406-906F-6D2DE8D3B163}" type="parTrans" cxnId="{C34F26FE-2023-4E04-B45D-53C6AE7CA587}">
      <dgm:prSet/>
      <dgm:spPr>
        <a:xfrm>
          <a:off x="395594" y="1168717"/>
          <a:ext cx="257206" cy="91440"/>
        </a:xfrm>
        <a:custGeom>
          <a:avLst/>
          <a:gdLst/>
          <a:ahLst/>
          <a:cxnLst/>
          <a:rect l="0" t="0" r="0" b="0"/>
          <a:pathLst>
            <a:path>
              <a:moveTo>
                <a:pt x="0" y="45720"/>
              </a:moveTo>
              <a:lnTo>
                <a:pt x="257206" y="4572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es-SV">
            <a:solidFill>
              <a:sysClr val="windowText" lastClr="000000">
                <a:hueOff val="0"/>
                <a:satOff val="0"/>
                <a:lumOff val="0"/>
                <a:alphaOff val="0"/>
              </a:sysClr>
            </a:solidFill>
            <a:latin typeface="Calibri" panose="020F0502020204030204"/>
            <a:ea typeface="+mn-ea"/>
            <a:cs typeface="+mn-cs"/>
          </a:endParaRPr>
        </a:p>
      </dgm:t>
    </dgm:pt>
    <dgm:pt modelId="{979AD0D5-6D34-45CE-AAD2-9DE9101FAFA9}" type="sibTrans" cxnId="{C34F26FE-2023-4E04-B45D-53C6AE7CA587}">
      <dgm:prSet/>
      <dgm:spPr/>
      <dgm:t>
        <a:bodyPr/>
        <a:lstStyle/>
        <a:p>
          <a:endParaRPr lang="es-SV"/>
        </a:p>
      </dgm:t>
    </dgm:pt>
    <dgm:pt modelId="{541D4408-8FEB-45F9-9B89-AFF62D5778BC}">
      <dgm:prSet phldrT="[Texto]"/>
      <dgm:spPr>
        <a:xfrm>
          <a:off x="2196039" y="1018395"/>
          <a:ext cx="1286032"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Catastro Empresas</a:t>
          </a:r>
        </a:p>
      </dgm:t>
    </dgm:pt>
    <dgm:pt modelId="{AB69EB12-E020-4114-9BC8-70EC26E213BB}" type="parTrans" cxnId="{5E1798A3-62E0-43F0-98AD-3AB3DDF26912}">
      <dgm:prSet/>
      <dgm:spPr>
        <a:xfrm>
          <a:off x="1938833" y="1168717"/>
          <a:ext cx="257206"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es-SV">
            <a:solidFill>
              <a:sysClr val="windowText" lastClr="000000">
                <a:hueOff val="0"/>
                <a:satOff val="0"/>
                <a:lumOff val="0"/>
                <a:alphaOff val="0"/>
              </a:sysClr>
            </a:solidFill>
            <a:latin typeface="Calibri" panose="020F0502020204030204"/>
            <a:ea typeface="+mn-ea"/>
            <a:cs typeface="+mn-cs"/>
          </a:endParaRPr>
        </a:p>
      </dgm:t>
    </dgm:pt>
    <dgm:pt modelId="{4C87AF25-CCCD-4FE3-84EA-6779456083EC}" type="sibTrans" cxnId="{5E1798A3-62E0-43F0-98AD-3AB3DDF26912}">
      <dgm:prSet/>
      <dgm:spPr/>
      <dgm:t>
        <a:bodyPr/>
        <a:lstStyle/>
        <a:p>
          <a:endParaRPr lang="es-SV"/>
        </a:p>
      </dgm:t>
    </dgm:pt>
    <dgm:pt modelId="{D462766D-A8F0-48FA-8D49-8F368E643B4D}">
      <dgm:prSet/>
      <dgm:spPr>
        <a:xfrm>
          <a:off x="3739278" y="1018395"/>
          <a:ext cx="1286032"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Catastro Inmuebles </a:t>
          </a:r>
        </a:p>
      </dgm:t>
    </dgm:pt>
    <dgm:pt modelId="{832969BC-E6DB-42E2-81D7-7A4B3DCB0C9A}" type="parTrans" cxnId="{929D4766-3CDC-459A-B333-A773B2CCB148}">
      <dgm:prSet/>
      <dgm:spPr>
        <a:xfrm>
          <a:off x="3482072" y="1168717"/>
          <a:ext cx="257206"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es-SV">
            <a:solidFill>
              <a:sysClr val="windowText" lastClr="000000">
                <a:hueOff val="0"/>
                <a:satOff val="0"/>
                <a:lumOff val="0"/>
                <a:alphaOff val="0"/>
              </a:sysClr>
            </a:solidFill>
            <a:latin typeface="Calibri" panose="020F0502020204030204"/>
            <a:ea typeface="+mn-ea"/>
            <a:cs typeface="+mn-cs"/>
          </a:endParaRPr>
        </a:p>
      </dgm:t>
    </dgm:pt>
    <dgm:pt modelId="{B2D61811-C2D8-40CE-BADA-B2A0FDE6FBAC}" type="sibTrans" cxnId="{929D4766-3CDC-459A-B333-A773B2CCB148}">
      <dgm:prSet/>
      <dgm:spPr/>
      <dgm:t>
        <a:bodyPr/>
        <a:lstStyle/>
        <a:p>
          <a:endParaRPr lang="es-SV"/>
        </a:p>
      </dgm:t>
    </dgm:pt>
    <dgm:pt modelId="{BAE98FFE-03C0-48F0-9BC4-F58E895774BA}">
      <dgm:prSet/>
      <dgm:spPr>
        <a:xfrm>
          <a:off x="5282517" y="1018395"/>
          <a:ext cx="1286032"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Cuentas Corrientes </a:t>
          </a:r>
        </a:p>
      </dgm:t>
    </dgm:pt>
    <dgm:pt modelId="{070E42D2-FCC4-44D1-8E3B-ECF8C4BD54FA}" type="parTrans" cxnId="{D32B8EC3-0C08-4316-88B5-45A11D6434DE}">
      <dgm:prSet/>
      <dgm:spPr>
        <a:xfrm>
          <a:off x="5025310" y="1168717"/>
          <a:ext cx="257206"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es-SV">
            <a:solidFill>
              <a:sysClr val="windowText" lastClr="000000">
                <a:hueOff val="0"/>
                <a:satOff val="0"/>
                <a:lumOff val="0"/>
                <a:alphaOff val="0"/>
              </a:sysClr>
            </a:solidFill>
            <a:latin typeface="Calibri" panose="020F0502020204030204"/>
            <a:ea typeface="+mn-ea"/>
            <a:cs typeface="+mn-cs"/>
          </a:endParaRPr>
        </a:p>
      </dgm:t>
    </dgm:pt>
    <dgm:pt modelId="{BD46B9A4-994F-479C-90DC-FB6FA6795DCD}" type="sibTrans" cxnId="{D32B8EC3-0C08-4316-88B5-45A11D6434DE}">
      <dgm:prSet/>
      <dgm:spPr/>
      <dgm:t>
        <a:bodyPr/>
        <a:lstStyle/>
        <a:p>
          <a:endParaRPr lang="es-SV"/>
        </a:p>
      </dgm:t>
    </dgm:pt>
    <dgm:pt modelId="{AD7600C4-9B0F-42F4-AC2B-C3B4FF15954B}">
      <dgm:prSet/>
      <dgm:spPr>
        <a:xfrm>
          <a:off x="6825756" y="1018395"/>
          <a:ext cx="1286032" cy="39208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SV">
              <a:solidFill>
                <a:sysClr val="window" lastClr="FFFFFF"/>
              </a:solidFill>
              <a:latin typeface="Calibri" panose="020F0502020204030204"/>
              <a:ea typeface="+mn-ea"/>
              <a:cs typeface="+mn-cs"/>
            </a:rPr>
            <a:t>Recuperación de Mora </a:t>
          </a:r>
        </a:p>
      </dgm:t>
    </dgm:pt>
    <dgm:pt modelId="{0B7CE09A-5A30-4D52-BCD8-354014DA915C}" type="parTrans" cxnId="{974FA185-22A2-4A67-A681-2B73BFA773A9}">
      <dgm:prSet/>
      <dgm:spPr>
        <a:xfrm>
          <a:off x="6568549" y="1168717"/>
          <a:ext cx="257206"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es-SV">
            <a:solidFill>
              <a:sysClr val="windowText" lastClr="000000">
                <a:hueOff val="0"/>
                <a:satOff val="0"/>
                <a:lumOff val="0"/>
                <a:alphaOff val="0"/>
              </a:sysClr>
            </a:solidFill>
            <a:latin typeface="Calibri" panose="020F0502020204030204"/>
            <a:ea typeface="+mn-ea"/>
            <a:cs typeface="+mn-cs"/>
          </a:endParaRPr>
        </a:p>
      </dgm:t>
    </dgm:pt>
    <dgm:pt modelId="{0AD72837-88CB-43E0-B317-442662DC1F36}" type="sibTrans" cxnId="{974FA185-22A2-4A67-A681-2B73BFA773A9}">
      <dgm:prSet/>
      <dgm:spPr/>
      <dgm:t>
        <a:bodyPr/>
        <a:lstStyle/>
        <a:p>
          <a:endParaRPr lang="es-SV"/>
        </a:p>
      </dgm:t>
    </dgm:pt>
    <dgm:pt modelId="{B21FC4AB-831E-4057-9440-035AB883BDE6}" type="pres">
      <dgm:prSet presAssocID="{77C3374C-9562-406D-9947-C211C896EFBB}" presName="Name0" presStyleCnt="0">
        <dgm:presLayoutVars>
          <dgm:chPref val="1"/>
          <dgm:dir/>
          <dgm:animOne val="branch"/>
          <dgm:animLvl val="lvl"/>
          <dgm:resizeHandles val="exact"/>
        </dgm:presLayoutVars>
      </dgm:prSet>
      <dgm:spPr/>
    </dgm:pt>
    <dgm:pt modelId="{55AEA4B8-36AF-4E07-B55A-6C0E52C5519B}" type="pres">
      <dgm:prSet presAssocID="{C8BBC010-66AF-4586-8BB5-22759621FE90}" presName="root1" presStyleCnt="0"/>
      <dgm:spPr/>
    </dgm:pt>
    <dgm:pt modelId="{96EA41C6-3CEB-45E5-B6F7-B361A3A82322}" type="pres">
      <dgm:prSet presAssocID="{C8BBC010-66AF-4586-8BB5-22759621FE90}" presName="LevelOneTextNode" presStyleLbl="node0" presStyleIdx="0" presStyleCnt="1">
        <dgm:presLayoutVars>
          <dgm:chPref val="3"/>
        </dgm:presLayoutVars>
      </dgm:prSet>
      <dgm:spPr/>
    </dgm:pt>
    <dgm:pt modelId="{3CAD260B-994A-4E7D-8F84-745E8B3C3F71}" type="pres">
      <dgm:prSet presAssocID="{C8BBC010-66AF-4586-8BB5-22759621FE90}" presName="level2hierChild" presStyleCnt="0"/>
      <dgm:spPr/>
    </dgm:pt>
    <dgm:pt modelId="{75A40BF7-5307-4585-A950-29507BC233EF}" type="pres">
      <dgm:prSet presAssocID="{776CB17E-38B4-4406-906F-6D2DE8D3B163}" presName="conn2-1" presStyleLbl="parChTrans1D2" presStyleIdx="0" presStyleCnt="1"/>
      <dgm:spPr/>
    </dgm:pt>
    <dgm:pt modelId="{2785AD93-6FD3-4C6E-85BF-B731D574BDCE}" type="pres">
      <dgm:prSet presAssocID="{776CB17E-38B4-4406-906F-6D2DE8D3B163}" presName="connTx" presStyleLbl="parChTrans1D2" presStyleIdx="0" presStyleCnt="1"/>
      <dgm:spPr/>
    </dgm:pt>
    <dgm:pt modelId="{849FB68C-23A2-4ED7-9A31-4ACD0C9160D1}" type="pres">
      <dgm:prSet presAssocID="{DAB5277F-6161-4CB5-AC27-4D9F0EBD83CC}" presName="root2" presStyleCnt="0"/>
      <dgm:spPr/>
    </dgm:pt>
    <dgm:pt modelId="{4FBCDB1A-4A64-41CA-993B-B61E88493C3C}" type="pres">
      <dgm:prSet presAssocID="{DAB5277F-6161-4CB5-AC27-4D9F0EBD83CC}" presName="LevelTwoTextNode" presStyleLbl="node2" presStyleIdx="0" presStyleCnt="1">
        <dgm:presLayoutVars>
          <dgm:chPref val="3"/>
        </dgm:presLayoutVars>
      </dgm:prSet>
      <dgm:spPr/>
    </dgm:pt>
    <dgm:pt modelId="{9FCD0516-9AF8-4FAC-89F2-69D7962A52E0}" type="pres">
      <dgm:prSet presAssocID="{DAB5277F-6161-4CB5-AC27-4D9F0EBD83CC}" presName="level3hierChild" presStyleCnt="0"/>
      <dgm:spPr/>
    </dgm:pt>
    <dgm:pt modelId="{D1E224B4-0928-4C89-AED9-C3A1C2CA9AFD}" type="pres">
      <dgm:prSet presAssocID="{AB69EB12-E020-4114-9BC8-70EC26E213BB}" presName="conn2-1" presStyleLbl="parChTrans1D3" presStyleIdx="0" presStyleCnt="1"/>
      <dgm:spPr/>
    </dgm:pt>
    <dgm:pt modelId="{4EE4F859-F3F1-4B2F-92C7-A6861C387C80}" type="pres">
      <dgm:prSet presAssocID="{AB69EB12-E020-4114-9BC8-70EC26E213BB}" presName="connTx" presStyleLbl="parChTrans1D3" presStyleIdx="0" presStyleCnt="1"/>
      <dgm:spPr/>
    </dgm:pt>
    <dgm:pt modelId="{98DE082B-6AD8-414D-9A7B-C7C145CE5404}" type="pres">
      <dgm:prSet presAssocID="{541D4408-8FEB-45F9-9B89-AFF62D5778BC}" presName="root2" presStyleCnt="0"/>
      <dgm:spPr/>
    </dgm:pt>
    <dgm:pt modelId="{F9F62047-4B8C-4F11-BDD4-960E692ED1AC}" type="pres">
      <dgm:prSet presAssocID="{541D4408-8FEB-45F9-9B89-AFF62D5778BC}" presName="LevelTwoTextNode" presStyleLbl="node3" presStyleIdx="0" presStyleCnt="1">
        <dgm:presLayoutVars>
          <dgm:chPref val="3"/>
        </dgm:presLayoutVars>
      </dgm:prSet>
      <dgm:spPr/>
    </dgm:pt>
    <dgm:pt modelId="{1548C20E-E481-485C-8124-7BEDD9DAAD57}" type="pres">
      <dgm:prSet presAssocID="{541D4408-8FEB-45F9-9B89-AFF62D5778BC}" presName="level3hierChild" presStyleCnt="0"/>
      <dgm:spPr/>
    </dgm:pt>
    <dgm:pt modelId="{16DB90E4-046C-4A7D-8F8D-1FE655F18149}" type="pres">
      <dgm:prSet presAssocID="{832969BC-E6DB-42E2-81D7-7A4B3DCB0C9A}" presName="conn2-1" presStyleLbl="parChTrans1D4" presStyleIdx="0" presStyleCnt="3"/>
      <dgm:spPr/>
    </dgm:pt>
    <dgm:pt modelId="{3F83407F-D34B-4781-BD08-27493AD7F02F}" type="pres">
      <dgm:prSet presAssocID="{832969BC-E6DB-42E2-81D7-7A4B3DCB0C9A}" presName="connTx" presStyleLbl="parChTrans1D4" presStyleIdx="0" presStyleCnt="3"/>
      <dgm:spPr/>
    </dgm:pt>
    <dgm:pt modelId="{23B5E165-32BB-4BC9-976C-4A4CE3F998C6}" type="pres">
      <dgm:prSet presAssocID="{D462766D-A8F0-48FA-8D49-8F368E643B4D}" presName="root2" presStyleCnt="0"/>
      <dgm:spPr/>
    </dgm:pt>
    <dgm:pt modelId="{F670552B-0563-45AA-8331-E7C929500B64}" type="pres">
      <dgm:prSet presAssocID="{D462766D-A8F0-48FA-8D49-8F368E643B4D}" presName="LevelTwoTextNode" presStyleLbl="node4" presStyleIdx="0" presStyleCnt="3">
        <dgm:presLayoutVars>
          <dgm:chPref val="3"/>
        </dgm:presLayoutVars>
      </dgm:prSet>
      <dgm:spPr/>
    </dgm:pt>
    <dgm:pt modelId="{1D905944-E97E-43B0-89EC-AE72EC62E49D}" type="pres">
      <dgm:prSet presAssocID="{D462766D-A8F0-48FA-8D49-8F368E643B4D}" presName="level3hierChild" presStyleCnt="0"/>
      <dgm:spPr/>
    </dgm:pt>
    <dgm:pt modelId="{2C23D1E2-FD7E-409E-B2BB-7AE632264DB1}" type="pres">
      <dgm:prSet presAssocID="{070E42D2-FCC4-44D1-8E3B-ECF8C4BD54FA}" presName="conn2-1" presStyleLbl="parChTrans1D4" presStyleIdx="1" presStyleCnt="3"/>
      <dgm:spPr/>
    </dgm:pt>
    <dgm:pt modelId="{4EE5F8C6-2AF1-4290-A0F6-8E009FA0D29A}" type="pres">
      <dgm:prSet presAssocID="{070E42D2-FCC4-44D1-8E3B-ECF8C4BD54FA}" presName="connTx" presStyleLbl="parChTrans1D4" presStyleIdx="1" presStyleCnt="3"/>
      <dgm:spPr/>
    </dgm:pt>
    <dgm:pt modelId="{768C66E5-57F8-4026-80D8-2270E5694220}" type="pres">
      <dgm:prSet presAssocID="{BAE98FFE-03C0-48F0-9BC4-F58E895774BA}" presName="root2" presStyleCnt="0"/>
      <dgm:spPr/>
    </dgm:pt>
    <dgm:pt modelId="{52866AF2-DD9F-4F8E-8B1A-3694CAEAB46D}" type="pres">
      <dgm:prSet presAssocID="{BAE98FFE-03C0-48F0-9BC4-F58E895774BA}" presName="LevelTwoTextNode" presStyleLbl="node4" presStyleIdx="1" presStyleCnt="3">
        <dgm:presLayoutVars>
          <dgm:chPref val="3"/>
        </dgm:presLayoutVars>
      </dgm:prSet>
      <dgm:spPr/>
    </dgm:pt>
    <dgm:pt modelId="{D3C2FBD9-ACE1-4E8F-AA3C-9668F1E73366}" type="pres">
      <dgm:prSet presAssocID="{BAE98FFE-03C0-48F0-9BC4-F58E895774BA}" presName="level3hierChild" presStyleCnt="0"/>
      <dgm:spPr/>
    </dgm:pt>
    <dgm:pt modelId="{A1CC13AD-5D03-4CD7-A561-CEC4CB3E04F4}" type="pres">
      <dgm:prSet presAssocID="{0B7CE09A-5A30-4D52-BCD8-354014DA915C}" presName="conn2-1" presStyleLbl="parChTrans1D4" presStyleIdx="2" presStyleCnt="3"/>
      <dgm:spPr/>
    </dgm:pt>
    <dgm:pt modelId="{C3701870-A9D7-4950-B331-B3A2F4D34B23}" type="pres">
      <dgm:prSet presAssocID="{0B7CE09A-5A30-4D52-BCD8-354014DA915C}" presName="connTx" presStyleLbl="parChTrans1D4" presStyleIdx="2" presStyleCnt="3"/>
      <dgm:spPr/>
    </dgm:pt>
    <dgm:pt modelId="{F3E0BE4E-17C8-43FA-BC06-9A45E7E46489}" type="pres">
      <dgm:prSet presAssocID="{AD7600C4-9B0F-42F4-AC2B-C3B4FF15954B}" presName="root2" presStyleCnt="0"/>
      <dgm:spPr/>
    </dgm:pt>
    <dgm:pt modelId="{37E2FE19-8BFC-4109-81C0-3AD6BF583AC7}" type="pres">
      <dgm:prSet presAssocID="{AD7600C4-9B0F-42F4-AC2B-C3B4FF15954B}" presName="LevelTwoTextNode" presStyleLbl="node4" presStyleIdx="2" presStyleCnt="3">
        <dgm:presLayoutVars>
          <dgm:chPref val="3"/>
        </dgm:presLayoutVars>
      </dgm:prSet>
      <dgm:spPr/>
    </dgm:pt>
    <dgm:pt modelId="{F2F6B024-95BB-4B9F-8D06-B7E68BCE4A03}" type="pres">
      <dgm:prSet presAssocID="{AD7600C4-9B0F-42F4-AC2B-C3B4FF15954B}" presName="level3hierChild" presStyleCnt="0"/>
      <dgm:spPr/>
    </dgm:pt>
  </dgm:ptLst>
  <dgm:cxnLst>
    <dgm:cxn modelId="{3BA3081D-AFFC-470C-A907-752F3E0FCC38}" type="presOf" srcId="{0B7CE09A-5A30-4D52-BCD8-354014DA915C}" destId="{C3701870-A9D7-4950-B331-B3A2F4D34B23}" srcOrd="1" destOrd="0" presId="urn:microsoft.com/office/officeart/2008/layout/HorizontalMultiLevelHierarchy"/>
    <dgm:cxn modelId="{6E7A3426-6523-4255-B598-ACF6D426F030}" type="presOf" srcId="{AD7600C4-9B0F-42F4-AC2B-C3B4FF15954B}" destId="{37E2FE19-8BFC-4109-81C0-3AD6BF583AC7}" srcOrd="0" destOrd="0" presId="urn:microsoft.com/office/officeart/2008/layout/HorizontalMultiLevelHierarchy"/>
    <dgm:cxn modelId="{CD404829-2807-4BBA-9191-AF376E8A6E57}" type="presOf" srcId="{0B7CE09A-5A30-4D52-BCD8-354014DA915C}" destId="{A1CC13AD-5D03-4CD7-A561-CEC4CB3E04F4}" srcOrd="0" destOrd="0" presId="urn:microsoft.com/office/officeart/2008/layout/HorizontalMultiLevelHierarchy"/>
    <dgm:cxn modelId="{9E31BA5D-2A19-4520-87E2-AB1B8543428D}" type="presOf" srcId="{C8BBC010-66AF-4586-8BB5-22759621FE90}" destId="{96EA41C6-3CEB-45E5-B6F7-B361A3A82322}" srcOrd="0" destOrd="0" presId="urn:microsoft.com/office/officeart/2008/layout/HorizontalMultiLevelHierarchy"/>
    <dgm:cxn modelId="{1A8A4544-43E1-459B-8D0F-515DAB771D40}" type="presOf" srcId="{BAE98FFE-03C0-48F0-9BC4-F58E895774BA}" destId="{52866AF2-DD9F-4F8E-8B1A-3694CAEAB46D}" srcOrd="0" destOrd="0" presId="urn:microsoft.com/office/officeart/2008/layout/HorizontalMultiLevelHierarchy"/>
    <dgm:cxn modelId="{FA669D45-4DF9-4D79-9820-5848BBFE89D2}" type="presOf" srcId="{541D4408-8FEB-45F9-9B89-AFF62D5778BC}" destId="{F9F62047-4B8C-4F11-BDD4-960E692ED1AC}" srcOrd="0" destOrd="0" presId="urn:microsoft.com/office/officeart/2008/layout/HorizontalMultiLevelHierarchy"/>
    <dgm:cxn modelId="{929D4766-3CDC-459A-B333-A773B2CCB148}" srcId="{541D4408-8FEB-45F9-9B89-AFF62D5778BC}" destId="{D462766D-A8F0-48FA-8D49-8F368E643B4D}" srcOrd="0" destOrd="0" parTransId="{832969BC-E6DB-42E2-81D7-7A4B3DCB0C9A}" sibTransId="{B2D61811-C2D8-40CE-BADA-B2A0FDE6FBAC}"/>
    <dgm:cxn modelId="{4C86B366-EA89-44E4-92EF-6234EBD991C3}" type="presOf" srcId="{776CB17E-38B4-4406-906F-6D2DE8D3B163}" destId="{2785AD93-6FD3-4C6E-85BF-B731D574BDCE}" srcOrd="1" destOrd="0" presId="urn:microsoft.com/office/officeart/2008/layout/HorizontalMultiLevelHierarchy"/>
    <dgm:cxn modelId="{57DB2C6E-3993-46C0-A1E7-806EA7B98B8D}" type="presOf" srcId="{832969BC-E6DB-42E2-81D7-7A4B3DCB0C9A}" destId="{16DB90E4-046C-4A7D-8F8D-1FE655F18149}" srcOrd="0" destOrd="0" presId="urn:microsoft.com/office/officeart/2008/layout/HorizontalMultiLevelHierarchy"/>
    <dgm:cxn modelId="{40377356-BA4C-499C-B5DA-C3395D33A996}" type="presOf" srcId="{070E42D2-FCC4-44D1-8E3B-ECF8C4BD54FA}" destId="{2C23D1E2-FD7E-409E-B2BB-7AE632264DB1}" srcOrd="0" destOrd="0" presId="urn:microsoft.com/office/officeart/2008/layout/HorizontalMultiLevelHierarchy"/>
    <dgm:cxn modelId="{974FA185-22A2-4A67-A681-2B73BFA773A9}" srcId="{BAE98FFE-03C0-48F0-9BC4-F58E895774BA}" destId="{AD7600C4-9B0F-42F4-AC2B-C3B4FF15954B}" srcOrd="0" destOrd="0" parTransId="{0B7CE09A-5A30-4D52-BCD8-354014DA915C}" sibTransId="{0AD72837-88CB-43E0-B317-442662DC1F36}"/>
    <dgm:cxn modelId="{E7ADED8E-D614-4FEB-A816-ADB687DE3F4F}" type="presOf" srcId="{D462766D-A8F0-48FA-8D49-8F368E643B4D}" destId="{F670552B-0563-45AA-8331-E7C929500B64}" srcOrd="0" destOrd="0" presId="urn:microsoft.com/office/officeart/2008/layout/HorizontalMultiLevelHierarchy"/>
    <dgm:cxn modelId="{B72BE892-E7C7-4932-B995-14EB7A8EE936}" type="presOf" srcId="{AB69EB12-E020-4114-9BC8-70EC26E213BB}" destId="{4EE4F859-F3F1-4B2F-92C7-A6861C387C80}" srcOrd="1" destOrd="0" presId="urn:microsoft.com/office/officeart/2008/layout/HorizontalMultiLevelHierarchy"/>
    <dgm:cxn modelId="{55037D9A-EB17-4D4F-8051-508ABE9E43E1}" type="presOf" srcId="{AB69EB12-E020-4114-9BC8-70EC26E213BB}" destId="{D1E224B4-0928-4C89-AED9-C3A1C2CA9AFD}" srcOrd="0" destOrd="0" presId="urn:microsoft.com/office/officeart/2008/layout/HorizontalMultiLevelHierarchy"/>
    <dgm:cxn modelId="{5E1798A3-62E0-43F0-98AD-3AB3DDF26912}" srcId="{DAB5277F-6161-4CB5-AC27-4D9F0EBD83CC}" destId="{541D4408-8FEB-45F9-9B89-AFF62D5778BC}" srcOrd="0" destOrd="0" parTransId="{AB69EB12-E020-4114-9BC8-70EC26E213BB}" sibTransId="{4C87AF25-CCCD-4FE3-84EA-6779456083EC}"/>
    <dgm:cxn modelId="{A3DFE8B9-3839-4F29-AAEF-F102A718F21E}" type="presOf" srcId="{DAB5277F-6161-4CB5-AC27-4D9F0EBD83CC}" destId="{4FBCDB1A-4A64-41CA-993B-B61E88493C3C}" srcOrd="0" destOrd="0" presId="urn:microsoft.com/office/officeart/2008/layout/HorizontalMultiLevelHierarchy"/>
    <dgm:cxn modelId="{D4B37FBB-68D9-4128-8C18-43230F47F46C}" type="presOf" srcId="{070E42D2-FCC4-44D1-8E3B-ECF8C4BD54FA}" destId="{4EE5F8C6-2AF1-4290-A0F6-8E009FA0D29A}" srcOrd="1" destOrd="0" presId="urn:microsoft.com/office/officeart/2008/layout/HorizontalMultiLevelHierarchy"/>
    <dgm:cxn modelId="{D32B8EC3-0C08-4316-88B5-45A11D6434DE}" srcId="{D462766D-A8F0-48FA-8D49-8F368E643B4D}" destId="{BAE98FFE-03C0-48F0-9BC4-F58E895774BA}" srcOrd="0" destOrd="0" parTransId="{070E42D2-FCC4-44D1-8E3B-ECF8C4BD54FA}" sibTransId="{BD46B9A4-994F-479C-90DC-FB6FA6795DCD}"/>
    <dgm:cxn modelId="{776B7EC8-5C8E-4747-9298-7B3F81FBADE5}" srcId="{77C3374C-9562-406D-9947-C211C896EFBB}" destId="{C8BBC010-66AF-4586-8BB5-22759621FE90}" srcOrd="0" destOrd="0" parTransId="{26E0E8D6-FF94-44C9-BDA2-99CF178615A1}" sibTransId="{FF02816E-8427-4DA6-8619-691A156E4632}"/>
    <dgm:cxn modelId="{5B50C7D1-A1A7-495D-8156-5059A00120E4}" type="presOf" srcId="{77C3374C-9562-406D-9947-C211C896EFBB}" destId="{B21FC4AB-831E-4057-9440-035AB883BDE6}" srcOrd="0" destOrd="0" presId="urn:microsoft.com/office/officeart/2008/layout/HorizontalMultiLevelHierarchy"/>
    <dgm:cxn modelId="{30C5FCE2-C7F0-46D9-96DD-78A112B76FD5}" type="presOf" srcId="{832969BC-E6DB-42E2-81D7-7A4B3DCB0C9A}" destId="{3F83407F-D34B-4781-BD08-27493AD7F02F}" srcOrd="1" destOrd="0" presId="urn:microsoft.com/office/officeart/2008/layout/HorizontalMultiLevelHierarchy"/>
    <dgm:cxn modelId="{90534FE9-E300-4059-82C0-C11EF64D5A2B}" type="presOf" srcId="{776CB17E-38B4-4406-906F-6D2DE8D3B163}" destId="{75A40BF7-5307-4585-A950-29507BC233EF}" srcOrd="0" destOrd="0" presId="urn:microsoft.com/office/officeart/2008/layout/HorizontalMultiLevelHierarchy"/>
    <dgm:cxn modelId="{C34F26FE-2023-4E04-B45D-53C6AE7CA587}" srcId="{C8BBC010-66AF-4586-8BB5-22759621FE90}" destId="{DAB5277F-6161-4CB5-AC27-4D9F0EBD83CC}" srcOrd="0" destOrd="0" parTransId="{776CB17E-38B4-4406-906F-6D2DE8D3B163}" sibTransId="{979AD0D5-6D34-45CE-AAD2-9DE9101FAFA9}"/>
    <dgm:cxn modelId="{62B92180-5AF5-46F6-804D-F3490065CDB5}" type="presParOf" srcId="{B21FC4AB-831E-4057-9440-035AB883BDE6}" destId="{55AEA4B8-36AF-4E07-B55A-6C0E52C5519B}" srcOrd="0" destOrd="0" presId="urn:microsoft.com/office/officeart/2008/layout/HorizontalMultiLevelHierarchy"/>
    <dgm:cxn modelId="{A989D2A2-1719-4EDD-9F8F-2E6475396986}" type="presParOf" srcId="{55AEA4B8-36AF-4E07-B55A-6C0E52C5519B}" destId="{96EA41C6-3CEB-45E5-B6F7-B361A3A82322}" srcOrd="0" destOrd="0" presId="urn:microsoft.com/office/officeart/2008/layout/HorizontalMultiLevelHierarchy"/>
    <dgm:cxn modelId="{8924D159-E45C-407F-8638-72F9EA82E65E}" type="presParOf" srcId="{55AEA4B8-36AF-4E07-B55A-6C0E52C5519B}" destId="{3CAD260B-994A-4E7D-8F84-745E8B3C3F71}" srcOrd="1" destOrd="0" presId="urn:microsoft.com/office/officeart/2008/layout/HorizontalMultiLevelHierarchy"/>
    <dgm:cxn modelId="{D9F30443-E140-446A-AE8B-F0E6CCC20235}" type="presParOf" srcId="{3CAD260B-994A-4E7D-8F84-745E8B3C3F71}" destId="{75A40BF7-5307-4585-A950-29507BC233EF}" srcOrd="0" destOrd="0" presId="urn:microsoft.com/office/officeart/2008/layout/HorizontalMultiLevelHierarchy"/>
    <dgm:cxn modelId="{B05CC85B-7EF2-4C8E-B6A2-5DDDC46FFE1F}" type="presParOf" srcId="{75A40BF7-5307-4585-A950-29507BC233EF}" destId="{2785AD93-6FD3-4C6E-85BF-B731D574BDCE}" srcOrd="0" destOrd="0" presId="urn:microsoft.com/office/officeart/2008/layout/HorizontalMultiLevelHierarchy"/>
    <dgm:cxn modelId="{ABA60A86-3358-47AD-AEE6-650C795BD486}" type="presParOf" srcId="{3CAD260B-994A-4E7D-8F84-745E8B3C3F71}" destId="{849FB68C-23A2-4ED7-9A31-4ACD0C9160D1}" srcOrd="1" destOrd="0" presId="urn:microsoft.com/office/officeart/2008/layout/HorizontalMultiLevelHierarchy"/>
    <dgm:cxn modelId="{5C8E289A-57D0-4F97-8E5F-3FA6A2E6A2E2}" type="presParOf" srcId="{849FB68C-23A2-4ED7-9A31-4ACD0C9160D1}" destId="{4FBCDB1A-4A64-41CA-993B-B61E88493C3C}" srcOrd="0" destOrd="0" presId="urn:microsoft.com/office/officeart/2008/layout/HorizontalMultiLevelHierarchy"/>
    <dgm:cxn modelId="{EBC9A710-AD30-479B-AE13-0A995E5B5476}" type="presParOf" srcId="{849FB68C-23A2-4ED7-9A31-4ACD0C9160D1}" destId="{9FCD0516-9AF8-4FAC-89F2-69D7962A52E0}" srcOrd="1" destOrd="0" presId="urn:microsoft.com/office/officeart/2008/layout/HorizontalMultiLevelHierarchy"/>
    <dgm:cxn modelId="{CD694507-6C88-49C1-9B5A-FA8150F387A7}" type="presParOf" srcId="{9FCD0516-9AF8-4FAC-89F2-69D7962A52E0}" destId="{D1E224B4-0928-4C89-AED9-C3A1C2CA9AFD}" srcOrd="0" destOrd="0" presId="urn:microsoft.com/office/officeart/2008/layout/HorizontalMultiLevelHierarchy"/>
    <dgm:cxn modelId="{B44A71DF-3A3D-4DB5-92DB-26EAF7BAA143}" type="presParOf" srcId="{D1E224B4-0928-4C89-AED9-C3A1C2CA9AFD}" destId="{4EE4F859-F3F1-4B2F-92C7-A6861C387C80}" srcOrd="0" destOrd="0" presId="urn:microsoft.com/office/officeart/2008/layout/HorizontalMultiLevelHierarchy"/>
    <dgm:cxn modelId="{9F147C16-0960-43C1-943D-CD168A10F692}" type="presParOf" srcId="{9FCD0516-9AF8-4FAC-89F2-69D7962A52E0}" destId="{98DE082B-6AD8-414D-9A7B-C7C145CE5404}" srcOrd="1" destOrd="0" presId="urn:microsoft.com/office/officeart/2008/layout/HorizontalMultiLevelHierarchy"/>
    <dgm:cxn modelId="{AA6016A1-F395-4446-BBD1-643AC937E8AA}" type="presParOf" srcId="{98DE082B-6AD8-414D-9A7B-C7C145CE5404}" destId="{F9F62047-4B8C-4F11-BDD4-960E692ED1AC}" srcOrd="0" destOrd="0" presId="urn:microsoft.com/office/officeart/2008/layout/HorizontalMultiLevelHierarchy"/>
    <dgm:cxn modelId="{0F8B72FF-F109-44B2-B450-088284BB3C92}" type="presParOf" srcId="{98DE082B-6AD8-414D-9A7B-C7C145CE5404}" destId="{1548C20E-E481-485C-8124-7BEDD9DAAD57}" srcOrd="1" destOrd="0" presId="urn:microsoft.com/office/officeart/2008/layout/HorizontalMultiLevelHierarchy"/>
    <dgm:cxn modelId="{7A9C8078-5288-4BBD-8CF9-26E37BFFBFA9}" type="presParOf" srcId="{1548C20E-E481-485C-8124-7BEDD9DAAD57}" destId="{16DB90E4-046C-4A7D-8F8D-1FE655F18149}" srcOrd="0" destOrd="0" presId="urn:microsoft.com/office/officeart/2008/layout/HorizontalMultiLevelHierarchy"/>
    <dgm:cxn modelId="{869A52B3-E4E1-49CE-B6EC-FC6FF11E2B20}" type="presParOf" srcId="{16DB90E4-046C-4A7D-8F8D-1FE655F18149}" destId="{3F83407F-D34B-4781-BD08-27493AD7F02F}" srcOrd="0" destOrd="0" presId="urn:microsoft.com/office/officeart/2008/layout/HorizontalMultiLevelHierarchy"/>
    <dgm:cxn modelId="{16BCF134-FE75-4D98-9ADA-7D87D8AC3B48}" type="presParOf" srcId="{1548C20E-E481-485C-8124-7BEDD9DAAD57}" destId="{23B5E165-32BB-4BC9-976C-4A4CE3F998C6}" srcOrd="1" destOrd="0" presId="urn:microsoft.com/office/officeart/2008/layout/HorizontalMultiLevelHierarchy"/>
    <dgm:cxn modelId="{0A359B78-64A9-4889-BB93-D670F4D3DDDD}" type="presParOf" srcId="{23B5E165-32BB-4BC9-976C-4A4CE3F998C6}" destId="{F670552B-0563-45AA-8331-E7C929500B64}" srcOrd="0" destOrd="0" presId="urn:microsoft.com/office/officeart/2008/layout/HorizontalMultiLevelHierarchy"/>
    <dgm:cxn modelId="{32C17E23-677E-4A05-B1CD-F94EC99EDD27}" type="presParOf" srcId="{23B5E165-32BB-4BC9-976C-4A4CE3F998C6}" destId="{1D905944-E97E-43B0-89EC-AE72EC62E49D}" srcOrd="1" destOrd="0" presId="urn:microsoft.com/office/officeart/2008/layout/HorizontalMultiLevelHierarchy"/>
    <dgm:cxn modelId="{C96A0ED0-3CD6-49A5-AD7D-FE56131BE3BF}" type="presParOf" srcId="{1D905944-E97E-43B0-89EC-AE72EC62E49D}" destId="{2C23D1E2-FD7E-409E-B2BB-7AE632264DB1}" srcOrd="0" destOrd="0" presId="urn:microsoft.com/office/officeart/2008/layout/HorizontalMultiLevelHierarchy"/>
    <dgm:cxn modelId="{FF7B222A-B451-42F0-97D1-79DAD7FF6B6D}" type="presParOf" srcId="{2C23D1E2-FD7E-409E-B2BB-7AE632264DB1}" destId="{4EE5F8C6-2AF1-4290-A0F6-8E009FA0D29A}" srcOrd="0" destOrd="0" presId="urn:microsoft.com/office/officeart/2008/layout/HorizontalMultiLevelHierarchy"/>
    <dgm:cxn modelId="{9EEBAB89-09CC-402C-8D46-64AA42E91029}" type="presParOf" srcId="{1D905944-E97E-43B0-89EC-AE72EC62E49D}" destId="{768C66E5-57F8-4026-80D8-2270E5694220}" srcOrd="1" destOrd="0" presId="urn:microsoft.com/office/officeart/2008/layout/HorizontalMultiLevelHierarchy"/>
    <dgm:cxn modelId="{FFF7D6B1-0AC4-427C-8998-C3341F9517D3}" type="presParOf" srcId="{768C66E5-57F8-4026-80D8-2270E5694220}" destId="{52866AF2-DD9F-4F8E-8B1A-3694CAEAB46D}" srcOrd="0" destOrd="0" presId="urn:microsoft.com/office/officeart/2008/layout/HorizontalMultiLevelHierarchy"/>
    <dgm:cxn modelId="{B3600509-AA25-4F7E-AA0D-E35DB803EE3E}" type="presParOf" srcId="{768C66E5-57F8-4026-80D8-2270E5694220}" destId="{D3C2FBD9-ACE1-4E8F-AA3C-9668F1E73366}" srcOrd="1" destOrd="0" presId="urn:microsoft.com/office/officeart/2008/layout/HorizontalMultiLevelHierarchy"/>
    <dgm:cxn modelId="{CF72D598-586D-4968-AB13-5C758E59B06F}" type="presParOf" srcId="{D3C2FBD9-ACE1-4E8F-AA3C-9668F1E73366}" destId="{A1CC13AD-5D03-4CD7-A561-CEC4CB3E04F4}" srcOrd="0" destOrd="0" presId="urn:microsoft.com/office/officeart/2008/layout/HorizontalMultiLevelHierarchy"/>
    <dgm:cxn modelId="{581159D2-28CA-405E-BE59-4533E291FE8E}" type="presParOf" srcId="{A1CC13AD-5D03-4CD7-A561-CEC4CB3E04F4}" destId="{C3701870-A9D7-4950-B331-B3A2F4D34B23}" srcOrd="0" destOrd="0" presId="urn:microsoft.com/office/officeart/2008/layout/HorizontalMultiLevelHierarchy"/>
    <dgm:cxn modelId="{1A8F2E87-3998-4922-8D53-FD25C3A9D399}" type="presParOf" srcId="{D3C2FBD9-ACE1-4E8F-AA3C-9668F1E73366}" destId="{F3E0BE4E-17C8-43FA-BC06-9A45E7E46489}" srcOrd="1" destOrd="0" presId="urn:microsoft.com/office/officeart/2008/layout/HorizontalMultiLevelHierarchy"/>
    <dgm:cxn modelId="{341DF11A-2950-4682-AFD2-0E2E24B460B9}" type="presParOf" srcId="{F3E0BE4E-17C8-43FA-BC06-9A45E7E46489}" destId="{37E2FE19-8BFC-4109-81C0-3AD6BF583AC7}" srcOrd="0" destOrd="0" presId="urn:microsoft.com/office/officeart/2008/layout/HorizontalMultiLevelHierarchy"/>
    <dgm:cxn modelId="{828B1DC4-5909-4741-999C-92B86058F653}" type="presParOf" srcId="{F3E0BE4E-17C8-43FA-BC06-9A45E7E46489}" destId="{F2F6B024-95BB-4B9F-8D06-B7E68BCE4A03}"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C13AD-5D03-4CD7-A561-CEC4CB3E04F4}">
      <dsp:nvSpPr>
        <dsp:cNvPr id="0" name=""/>
        <dsp:cNvSpPr/>
      </dsp:nvSpPr>
      <dsp:spPr>
        <a:xfrm>
          <a:off x="6574422" y="1171574"/>
          <a:ext cx="257515"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hueOff val="0"/>
                <a:satOff val="0"/>
                <a:lumOff val="0"/>
                <a:alphaOff val="0"/>
              </a:sysClr>
            </a:solidFill>
            <a:latin typeface="Calibri" panose="020F0502020204030204"/>
            <a:ea typeface="+mn-ea"/>
            <a:cs typeface="+mn-cs"/>
          </a:endParaRPr>
        </a:p>
      </dsp:txBody>
      <dsp:txXfrm>
        <a:off x="6696742" y="1210857"/>
        <a:ext cx="0" cy="0"/>
      </dsp:txXfrm>
    </dsp:sp>
    <dsp:sp modelId="{2C23D1E2-FD7E-409E-B2BB-7AE632264DB1}">
      <dsp:nvSpPr>
        <dsp:cNvPr id="0" name=""/>
        <dsp:cNvSpPr/>
      </dsp:nvSpPr>
      <dsp:spPr>
        <a:xfrm>
          <a:off x="5029330" y="1171574"/>
          <a:ext cx="257515"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hueOff val="0"/>
                <a:satOff val="0"/>
                <a:lumOff val="0"/>
                <a:alphaOff val="0"/>
              </a:sysClr>
            </a:solidFill>
            <a:latin typeface="Calibri" panose="020F0502020204030204"/>
            <a:ea typeface="+mn-ea"/>
            <a:cs typeface="+mn-cs"/>
          </a:endParaRPr>
        </a:p>
      </dsp:txBody>
      <dsp:txXfrm>
        <a:off x="5151650" y="1210857"/>
        <a:ext cx="0" cy="0"/>
      </dsp:txXfrm>
    </dsp:sp>
    <dsp:sp modelId="{16DB90E4-046C-4A7D-8F8D-1FE655F18149}">
      <dsp:nvSpPr>
        <dsp:cNvPr id="0" name=""/>
        <dsp:cNvSpPr/>
      </dsp:nvSpPr>
      <dsp:spPr>
        <a:xfrm>
          <a:off x="3484238" y="1171574"/>
          <a:ext cx="257515"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hueOff val="0"/>
                <a:satOff val="0"/>
                <a:lumOff val="0"/>
                <a:alphaOff val="0"/>
              </a:sysClr>
            </a:solidFill>
            <a:latin typeface="Calibri" panose="020F0502020204030204"/>
            <a:ea typeface="+mn-ea"/>
            <a:cs typeface="+mn-cs"/>
          </a:endParaRPr>
        </a:p>
      </dsp:txBody>
      <dsp:txXfrm>
        <a:off x="3606558" y="1210857"/>
        <a:ext cx="0" cy="0"/>
      </dsp:txXfrm>
    </dsp:sp>
    <dsp:sp modelId="{D1E224B4-0928-4C89-AED9-C3A1C2CA9AFD}">
      <dsp:nvSpPr>
        <dsp:cNvPr id="0" name=""/>
        <dsp:cNvSpPr/>
      </dsp:nvSpPr>
      <dsp:spPr>
        <a:xfrm>
          <a:off x="1939146" y="1171574"/>
          <a:ext cx="257515" cy="91440"/>
        </a:xfrm>
        <a:custGeom>
          <a:avLst/>
          <a:gdLst/>
          <a:ahLst/>
          <a:cxnLst/>
          <a:rect l="0" t="0" r="0" b="0"/>
          <a:pathLst>
            <a:path>
              <a:moveTo>
                <a:pt x="0" y="45720"/>
              </a:moveTo>
              <a:lnTo>
                <a:pt x="257206"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hueOff val="0"/>
                <a:satOff val="0"/>
                <a:lumOff val="0"/>
                <a:alphaOff val="0"/>
              </a:sysClr>
            </a:solidFill>
            <a:latin typeface="Calibri" panose="020F0502020204030204"/>
            <a:ea typeface="+mn-ea"/>
            <a:cs typeface="+mn-cs"/>
          </a:endParaRPr>
        </a:p>
      </dsp:txBody>
      <dsp:txXfrm>
        <a:off x="2061466" y="1210857"/>
        <a:ext cx="0" cy="0"/>
      </dsp:txXfrm>
    </dsp:sp>
    <dsp:sp modelId="{75A40BF7-5307-4585-A950-29507BC233EF}">
      <dsp:nvSpPr>
        <dsp:cNvPr id="0" name=""/>
        <dsp:cNvSpPr/>
      </dsp:nvSpPr>
      <dsp:spPr>
        <a:xfrm>
          <a:off x="394054" y="1171574"/>
          <a:ext cx="257515" cy="91440"/>
        </a:xfrm>
        <a:custGeom>
          <a:avLst/>
          <a:gdLst/>
          <a:ahLst/>
          <a:cxnLst/>
          <a:rect l="0" t="0" r="0" b="0"/>
          <a:pathLst>
            <a:path>
              <a:moveTo>
                <a:pt x="0" y="45720"/>
              </a:moveTo>
              <a:lnTo>
                <a:pt x="257206" y="4572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hueOff val="0"/>
                <a:satOff val="0"/>
                <a:lumOff val="0"/>
                <a:alphaOff val="0"/>
              </a:sysClr>
            </a:solidFill>
            <a:latin typeface="Calibri" panose="020F0502020204030204"/>
            <a:ea typeface="+mn-ea"/>
            <a:cs typeface="+mn-cs"/>
          </a:endParaRPr>
        </a:p>
      </dsp:txBody>
      <dsp:txXfrm>
        <a:off x="516374" y="1210857"/>
        <a:ext cx="0" cy="0"/>
      </dsp:txXfrm>
    </dsp:sp>
    <dsp:sp modelId="{96EA41C6-3CEB-45E5-B6F7-B361A3A82322}">
      <dsp:nvSpPr>
        <dsp:cNvPr id="0" name=""/>
        <dsp:cNvSpPr/>
      </dsp:nvSpPr>
      <dsp:spPr>
        <a:xfrm rot="16200000">
          <a:off x="-835258" y="1021018"/>
          <a:ext cx="2066072"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Administración Tributaria Municipal</a:t>
          </a:r>
        </a:p>
      </dsp:txBody>
      <dsp:txXfrm>
        <a:off x="-835258" y="1021018"/>
        <a:ext cx="2066072" cy="392553"/>
      </dsp:txXfrm>
    </dsp:sp>
    <dsp:sp modelId="{4FBCDB1A-4A64-41CA-993B-B61E88493C3C}">
      <dsp:nvSpPr>
        <dsp:cNvPr id="0" name=""/>
        <dsp:cNvSpPr/>
      </dsp:nvSpPr>
      <dsp:spPr>
        <a:xfrm>
          <a:off x="651569" y="1021018"/>
          <a:ext cx="1287576"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Fiscalización </a:t>
          </a:r>
        </a:p>
      </dsp:txBody>
      <dsp:txXfrm>
        <a:off x="651569" y="1021018"/>
        <a:ext cx="1287576" cy="392553"/>
      </dsp:txXfrm>
    </dsp:sp>
    <dsp:sp modelId="{F9F62047-4B8C-4F11-BDD4-960E692ED1AC}">
      <dsp:nvSpPr>
        <dsp:cNvPr id="0" name=""/>
        <dsp:cNvSpPr/>
      </dsp:nvSpPr>
      <dsp:spPr>
        <a:xfrm>
          <a:off x="2196661" y="1021018"/>
          <a:ext cx="1287576"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Catastro Empresas</a:t>
          </a:r>
        </a:p>
      </dsp:txBody>
      <dsp:txXfrm>
        <a:off x="2196661" y="1021018"/>
        <a:ext cx="1287576" cy="392553"/>
      </dsp:txXfrm>
    </dsp:sp>
    <dsp:sp modelId="{F670552B-0563-45AA-8331-E7C929500B64}">
      <dsp:nvSpPr>
        <dsp:cNvPr id="0" name=""/>
        <dsp:cNvSpPr/>
      </dsp:nvSpPr>
      <dsp:spPr>
        <a:xfrm>
          <a:off x="3741753" y="1021018"/>
          <a:ext cx="1287576"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Catastro Inmuebles </a:t>
          </a:r>
        </a:p>
      </dsp:txBody>
      <dsp:txXfrm>
        <a:off x="3741753" y="1021018"/>
        <a:ext cx="1287576" cy="392553"/>
      </dsp:txXfrm>
    </dsp:sp>
    <dsp:sp modelId="{52866AF2-DD9F-4F8E-8B1A-3694CAEAB46D}">
      <dsp:nvSpPr>
        <dsp:cNvPr id="0" name=""/>
        <dsp:cNvSpPr/>
      </dsp:nvSpPr>
      <dsp:spPr>
        <a:xfrm>
          <a:off x="5286845" y="1021018"/>
          <a:ext cx="1287576"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Cuentas Corrientes </a:t>
          </a:r>
        </a:p>
      </dsp:txBody>
      <dsp:txXfrm>
        <a:off x="5286845" y="1021018"/>
        <a:ext cx="1287576" cy="392553"/>
      </dsp:txXfrm>
    </dsp:sp>
    <dsp:sp modelId="{37E2FE19-8BFC-4109-81C0-3AD6BF583AC7}">
      <dsp:nvSpPr>
        <dsp:cNvPr id="0" name=""/>
        <dsp:cNvSpPr/>
      </dsp:nvSpPr>
      <dsp:spPr>
        <a:xfrm>
          <a:off x="6831937" y="1021018"/>
          <a:ext cx="1287576" cy="392553"/>
        </a:xfrm>
        <a:prstGeom prst="rect">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SV" sz="1300" kern="1200">
              <a:solidFill>
                <a:sysClr val="window" lastClr="FFFFFF"/>
              </a:solidFill>
              <a:latin typeface="Calibri" panose="020F0502020204030204"/>
              <a:ea typeface="+mn-ea"/>
              <a:cs typeface="+mn-cs"/>
            </a:rPr>
            <a:t>Recuperación de Mora </a:t>
          </a:r>
        </a:p>
      </dsp:txBody>
      <dsp:txXfrm>
        <a:off x="6831937" y="1021018"/>
        <a:ext cx="1287576" cy="3925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AAC03-F587-43E4-995D-4EAE26D8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4404</Words>
  <Characters>25109</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29455</CharactersWithSpaces>
  <SharedDoc>false</SharedDoc>
  <HLinks>
    <vt:vector size="162" baseType="variant">
      <vt:variant>
        <vt:i4>1048633</vt:i4>
      </vt:variant>
      <vt:variant>
        <vt:i4>158</vt:i4>
      </vt:variant>
      <vt:variant>
        <vt:i4>0</vt:i4>
      </vt:variant>
      <vt:variant>
        <vt:i4>5</vt:i4>
      </vt:variant>
      <vt:variant>
        <vt:lpwstr/>
      </vt:variant>
      <vt:variant>
        <vt:lpwstr>_Toc40965918</vt:lpwstr>
      </vt:variant>
      <vt:variant>
        <vt:i4>2031673</vt:i4>
      </vt:variant>
      <vt:variant>
        <vt:i4>152</vt:i4>
      </vt:variant>
      <vt:variant>
        <vt:i4>0</vt:i4>
      </vt:variant>
      <vt:variant>
        <vt:i4>5</vt:i4>
      </vt:variant>
      <vt:variant>
        <vt:lpwstr/>
      </vt:variant>
      <vt:variant>
        <vt:lpwstr>_Toc40965917</vt:lpwstr>
      </vt:variant>
      <vt:variant>
        <vt:i4>1966137</vt:i4>
      </vt:variant>
      <vt:variant>
        <vt:i4>146</vt:i4>
      </vt:variant>
      <vt:variant>
        <vt:i4>0</vt:i4>
      </vt:variant>
      <vt:variant>
        <vt:i4>5</vt:i4>
      </vt:variant>
      <vt:variant>
        <vt:lpwstr/>
      </vt:variant>
      <vt:variant>
        <vt:lpwstr>_Toc40965916</vt:lpwstr>
      </vt:variant>
      <vt:variant>
        <vt:i4>1900601</vt:i4>
      </vt:variant>
      <vt:variant>
        <vt:i4>140</vt:i4>
      </vt:variant>
      <vt:variant>
        <vt:i4>0</vt:i4>
      </vt:variant>
      <vt:variant>
        <vt:i4>5</vt:i4>
      </vt:variant>
      <vt:variant>
        <vt:lpwstr/>
      </vt:variant>
      <vt:variant>
        <vt:lpwstr>_Toc40965915</vt:lpwstr>
      </vt:variant>
      <vt:variant>
        <vt:i4>1835065</vt:i4>
      </vt:variant>
      <vt:variant>
        <vt:i4>134</vt:i4>
      </vt:variant>
      <vt:variant>
        <vt:i4>0</vt:i4>
      </vt:variant>
      <vt:variant>
        <vt:i4>5</vt:i4>
      </vt:variant>
      <vt:variant>
        <vt:lpwstr/>
      </vt:variant>
      <vt:variant>
        <vt:lpwstr>_Toc40965914</vt:lpwstr>
      </vt:variant>
      <vt:variant>
        <vt:i4>1769529</vt:i4>
      </vt:variant>
      <vt:variant>
        <vt:i4>128</vt:i4>
      </vt:variant>
      <vt:variant>
        <vt:i4>0</vt:i4>
      </vt:variant>
      <vt:variant>
        <vt:i4>5</vt:i4>
      </vt:variant>
      <vt:variant>
        <vt:lpwstr/>
      </vt:variant>
      <vt:variant>
        <vt:lpwstr>_Toc40965913</vt:lpwstr>
      </vt:variant>
      <vt:variant>
        <vt:i4>1703993</vt:i4>
      </vt:variant>
      <vt:variant>
        <vt:i4>122</vt:i4>
      </vt:variant>
      <vt:variant>
        <vt:i4>0</vt:i4>
      </vt:variant>
      <vt:variant>
        <vt:i4>5</vt:i4>
      </vt:variant>
      <vt:variant>
        <vt:lpwstr/>
      </vt:variant>
      <vt:variant>
        <vt:lpwstr>_Toc40965912</vt:lpwstr>
      </vt:variant>
      <vt:variant>
        <vt:i4>1638457</vt:i4>
      </vt:variant>
      <vt:variant>
        <vt:i4>116</vt:i4>
      </vt:variant>
      <vt:variant>
        <vt:i4>0</vt:i4>
      </vt:variant>
      <vt:variant>
        <vt:i4>5</vt:i4>
      </vt:variant>
      <vt:variant>
        <vt:lpwstr/>
      </vt:variant>
      <vt:variant>
        <vt:lpwstr>_Toc40965911</vt:lpwstr>
      </vt:variant>
      <vt:variant>
        <vt:i4>1572921</vt:i4>
      </vt:variant>
      <vt:variant>
        <vt:i4>110</vt:i4>
      </vt:variant>
      <vt:variant>
        <vt:i4>0</vt:i4>
      </vt:variant>
      <vt:variant>
        <vt:i4>5</vt:i4>
      </vt:variant>
      <vt:variant>
        <vt:lpwstr/>
      </vt:variant>
      <vt:variant>
        <vt:lpwstr>_Toc40965910</vt:lpwstr>
      </vt:variant>
      <vt:variant>
        <vt:i4>1114168</vt:i4>
      </vt:variant>
      <vt:variant>
        <vt:i4>104</vt:i4>
      </vt:variant>
      <vt:variant>
        <vt:i4>0</vt:i4>
      </vt:variant>
      <vt:variant>
        <vt:i4>5</vt:i4>
      </vt:variant>
      <vt:variant>
        <vt:lpwstr/>
      </vt:variant>
      <vt:variant>
        <vt:lpwstr>_Toc40965909</vt:lpwstr>
      </vt:variant>
      <vt:variant>
        <vt:i4>1048632</vt:i4>
      </vt:variant>
      <vt:variant>
        <vt:i4>98</vt:i4>
      </vt:variant>
      <vt:variant>
        <vt:i4>0</vt:i4>
      </vt:variant>
      <vt:variant>
        <vt:i4>5</vt:i4>
      </vt:variant>
      <vt:variant>
        <vt:lpwstr/>
      </vt:variant>
      <vt:variant>
        <vt:lpwstr>_Toc40965908</vt:lpwstr>
      </vt:variant>
      <vt:variant>
        <vt:i4>2031672</vt:i4>
      </vt:variant>
      <vt:variant>
        <vt:i4>92</vt:i4>
      </vt:variant>
      <vt:variant>
        <vt:i4>0</vt:i4>
      </vt:variant>
      <vt:variant>
        <vt:i4>5</vt:i4>
      </vt:variant>
      <vt:variant>
        <vt:lpwstr/>
      </vt:variant>
      <vt:variant>
        <vt:lpwstr>_Toc40965907</vt:lpwstr>
      </vt:variant>
      <vt:variant>
        <vt:i4>1966136</vt:i4>
      </vt:variant>
      <vt:variant>
        <vt:i4>86</vt:i4>
      </vt:variant>
      <vt:variant>
        <vt:i4>0</vt:i4>
      </vt:variant>
      <vt:variant>
        <vt:i4>5</vt:i4>
      </vt:variant>
      <vt:variant>
        <vt:lpwstr/>
      </vt:variant>
      <vt:variant>
        <vt:lpwstr>_Toc40965906</vt:lpwstr>
      </vt:variant>
      <vt:variant>
        <vt:i4>1900600</vt:i4>
      </vt:variant>
      <vt:variant>
        <vt:i4>80</vt:i4>
      </vt:variant>
      <vt:variant>
        <vt:i4>0</vt:i4>
      </vt:variant>
      <vt:variant>
        <vt:i4>5</vt:i4>
      </vt:variant>
      <vt:variant>
        <vt:lpwstr/>
      </vt:variant>
      <vt:variant>
        <vt:lpwstr>_Toc40965905</vt:lpwstr>
      </vt:variant>
      <vt:variant>
        <vt:i4>1835064</vt:i4>
      </vt:variant>
      <vt:variant>
        <vt:i4>74</vt:i4>
      </vt:variant>
      <vt:variant>
        <vt:i4>0</vt:i4>
      </vt:variant>
      <vt:variant>
        <vt:i4>5</vt:i4>
      </vt:variant>
      <vt:variant>
        <vt:lpwstr/>
      </vt:variant>
      <vt:variant>
        <vt:lpwstr>_Toc40965904</vt:lpwstr>
      </vt:variant>
      <vt:variant>
        <vt:i4>1769528</vt:i4>
      </vt:variant>
      <vt:variant>
        <vt:i4>68</vt:i4>
      </vt:variant>
      <vt:variant>
        <vt:i4>0</vt:i4>
      </vt:variant>
      <vt:variant>
        <vt:i4>5</vt:i4>
      </vt:variant>
      <vt:variant>
        <vt:lpwstr/>
      </vt:variant>
      <vt:variant>
        <vt:lpwstr>_Toc40965903</vt:lpwstr>
      </vt:variant>
      <vt:variant>
        <vt:i4>1703992</vt:i4>
      </vt:variant>
      <vt:variant>
        <vt:i4>62</vt:i4>
      </vt:variant>
      <vt:variant>
        <vt:i4>0</vt:i4>
      </vt:variant>
      <vt:variant>
        <vt:i4>5</vt:i4>
      </vt:variant>
      <vt:variant>
        <vt:lpwstr/>
      </vt:variant>
      <vt:variant>
        <vt:lpwstr>_Toc40965902</vt:lpwstr>
      </vt:variant>
      <vt:variant>
        <vt:i4>1638456</vt:i4>
      </vt:variant>
      <vt:variant>
        <vt:i4>56</vt:i4>
      </vt:variant>
      <vt:variant>
        <vt:i4>0</vt:i4>
      </vt:variant>
      <vt:variant>
        <vt:i4>5</vt:i4>
      </vt:variant>
      <vt:variant>
        <vt:lpwstr/>
      </vt:variant>
      <vt:variant>
        <vt:lpwstr>_Toc40965901</vt:lpwstr>
      </vt:variant>
      <vt:variant>
        <vt:i4>1572920</vt:i4>
      </vt:variant>
      <vt:variant>
        <vt:i4>50</vt:i4>
      </vt:variant>
      <vt:variant>
        <vt:i4>0</vt:i4>
      </vt:variant>
      <vt:variant>
        <vt:i4>5</vt:i4>
      </vt:variant>
      <vt:variant>
        <vt:lpwstr/>
      </vt:variant>
      <vt:variant>
        <vt:lpwstr>_Toc40965900</vt:lpwstr>
      </vt:variant>
      <vt:variant>
        <vt:i4>1048625</vt:i4>
      </vt:variant>
      <vt:variant>
        <vt:i4>44</vt:i4>
      </vt:variant>
      <vt:variant>
        <vt:i4>0</vt:i4>
      </vt:variant>
      <vt:variant>
        <vt:i4>5</vt:i4>
      </vt:variant>
      <vt:variant>
        <vt:lpwstr/>
      </vt:variant>
      <vt:variant>
        <vt:lpwstr>_Toc40965899</vt:lpwstr>
      </vt:variant>
      <vt:variant>
        <vt:i4>1114161</vt:i4>
      </vt:variant>
      <vt:variant>
        <vt:i4>38</vt:i4>
      </vt:variant>
      <vt:variant>
        <vt:i4>0</vt:i4>
      </vt:variant>
      <vt:variant>
        <vt:i4>5</vt:i4>
      </vt:variant>
      <vt:variant>
        <vt:lpwstr/>
      </vt:variant>
      <vt:variant>
        <vt:lpwstr>_Toc40965898</vt:lpwstr>
      </vt:variant>
      <vt:variant>
        <vt:i4>1966129</vt:i4>
      </vt:variant>
      <vt:variant>
        <vt:i4>32</vt:i4>
      </vt:variant>
      <vt:variant>
        <vt:i4>0</vt:i4>
      </vt:variant>
      <vt:variant>
        <vt:i4>5</vt:i4>
      </vt:variant>
      <vt:variant>
        <vt:lpwstr/>
      </vt:variant>
      <vt:variant>
        <vt:lpwstr>_Toc40965897</vt:lpwstr>
      </vt:variant>
      <vt:variant>
        <vt:i4>2031665</vt:i4>
      </vt:variant>
      <vt:variant>
        <vt:i4>26</vt:i4>
      </vt:variant>
      <vt:variant>
        <vt:i4>0</vt:i4>
      </vt:variant>
      <vt:variant>
        <vt:i4>5</vt:i4>
      </vt:variant>
      <vt:variant>
        <vt:lpwstr/>
      </vt:variant>
      <vt:variant>
        <vt:lpwstr>_Toc40965896</vt:lpwstr>
      </vt:variant>
      <vt:variant>
        <vt:i4>1835057</vt:i4>
      </vt:variant>
      <vt:variant>
        <vt:i4>20</vt:i4>
      </vt:variant>
      <vt:variant>
        <vt:i4>0</vt:i4>
      </vt:variant>
      <vt:variant>
        <vt:i4>5</vt:i4>
      </vt:variant>
      <vt:variant>
        <vt:lpwstr/>
      </vt:variant>
      <vt:variant>
        <vt:lpwstr>_Toc40965895</vt:lpwstr>
      </vt:variant>
      <vt:variant>
        <vt:i4>1900593</vt:i4>
      </vt:variant>
      <vt:variant>
        <vt:i4>14</vt:i4>
      </vt:variant>
      <vt:variant>
        <vt:i4>0</vt:i4>
      </vt:variant>
      <vt:variant>
        <vt:i4>5</vt:i4>
      </vt:variant>
      <vt:variant>
        <vt:lpwstr/>
      </vt:variant>
      <vt:variant>
        <vt:lpwstr>_Toc40965894</vt:lpwstr>
      </vt:variant>
      <vt:variant>
        <vt:i4>1703985</vt:i4>
      </vt:variant>
      <vt:variant>
        <vt:i4>8</vt:i4>
      </vt:variant>
      <vt:variant>
        <vt:i4>0</vt:i4>
      </vt:variant>
      <vt:variant>
        <vt:i4>5</vt:i4>
      </vt:variant>
      <vt:variant>
        <vt:lpwstr/>
      </vt:variant>
      <vt:variant>
        <vt:lpwstr>_Toc40965893</vt:lpwstr>
      </vt:variant>
      <vt:variant>
        <vt:i4>1769521</vt:i4>
      </vt:variant>
      <vt:variant>
        <vt:i4>2</vt:i4>
      </vt:variant>
      <vt:variant>
        <vt:i4>0</vt:i4>
      </vt:variant>
      <vt:variant>
        <vt:i4>5</vt:i4>
      </vt:variant>
      <vt:variant>
        <vt:lpwstr/>
      </vt:variant>
      <vt:variant>
        <vt:lpwstr>_Toc40965892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Blanca Solano</cp:lastModifiedBy>
  <cp:revision>2</cp:revision>
  <cp:lastPrinted>2020-09-01T20:38:00Z</cp:lastPrinted>
  <dcterms:created xsi:type="dcterms:W3CDTF">2020-09-04T19:23:00Z</dcterms:created>
  <dcterms:modified xsi:type="dcterms:W3CDTF">2020-09-04T19:23:00Z</dcterms:modified>
</cp:coreProperties>
</file>