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648" w:rsidRPr="00531806" w:rsidRDefault="00BD3648" w:rsidP="00BD3648">
      <w:pPr>
        <w:pStyle w:val="Estilo2"/>
        <w:spacing w:before="0" w:after="160"/>
        <w:rPr>
          <w:rFonts w:cs="Arial"/>
          <w:szCs w:val="22"/>
        </w:rPr>
      </w:pPr>
      <w:bookmarkStart w:id="0" w:name="_Toc99372362"/>
      <w:bookmarkStart w:id="1" w:name="Anexo2"/>
      <w:bookmarkStart w:id="2" w:name="_GoBack"/>
      <w:bookmarkEnd w:id="2"/>
      <w:r w:rsidRPr="00531806">
        <w:rPr>
          <w:rFonts w:cs="Arial"/>
          <w:szCs w:val="22"/>
        </w:rPr>
        <w:t xml:space="preserve">Anexo </w:t>
      </w:r>
      <w:r>
        <w:rPr>
          <w:rFonts w:cs="Arial"/>
          <w:szCs w:val="22"/>
        </w:rPr>
        <w:t>2</w:t>
      </w:r>
      <w:r w:rsidRPr="00531806">
        <w:rPr>
          <w:rFonts w:cs="Arial"/>
          <w:szCs w:val="22"/>
        </w:rPr>
        <w:t xml:space="preserve">: </w:t>
      </w:r>
      <w:bookmarkStart w:id="3" w:name="_Hlk97040874"/>
      <w:r w:rsidRPr="00531806">
        <w:rPr>
          <w:rFonts w:cs="Arial"/>
          <w:szCs w:val="22"/>
        </w:rPr>
        <w:t>Lista de verificación de documentos de la manifestación de interés</w:t>
      </w:r>
      <w:bookmarkEnd w:id="0"/>
      <w:bookmarkEnd w:id="3"/>
    </w:p>
    <w:bookmarkEnd w:id="1"/>
    <w:p w:rsidR="00BD3648" w:rsidRDefault="00BD3648" w:rsidP="00BD3648">
      <w:pPr>
        <w:jc w:val="both"/>
        <w:rPr>
          <w:rFonts w:ascii="Arial" w:hAnsi="Arial" w:cs="Arial"/>
          <w:b/>
        </w:rPr>
      </w:pPr>
    </w:p>
    <w:p w:rsidR="00BD3648" w:rsidRPr="00531806" w:rsidRDefault="00BD3648" w:rsidP="00BD3648">
      <w:pPr>
        <w:jc w:val="both"/>
        <w:rPr>
          <w:rFonts w:ascii="Arial" w:hAnsi="Arial" w:cs="Arial"/>
          <w:b/>
        </w:rPr>
      </w:pPr>
      <w:r w:rsidRPr="00531806">
        <w:rPr>
          <w:rFonts w:ascii="Arial" w:hAnsi="Arial" w:cs="Arial"/>
          <w:b/>
        </w:rPr>
        <w:t>Nombre de la empresa: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31806">
        <w:rPr>
          <w:rFonts w:ascii="Arial" w:hAnsi="Arial" w:cs="Arial"/>
          <w:b/>
        </w:rPr>
        <w:t xml:space="preserve">Fecha: </w:t>
      </w:r>
    </w:p>
    <w:tbl>
      <w:tblPr>
        <w:tblW w:w="9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851"/>
        <w:gridCol w:w="852"/>
        <w:gridCol w:w="1200"/>
      </w:tblGrid>
      <w:tr w:rsidR="00BD3648" w:rsidRPr="00791256" w:rsidTr="00DD6B4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</w:pPr>
            <w:bookmarkStart w:id="4" w:name="_Hlk73537731"/>
            <w:r w:rsidRPr="007912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  <w:t>No.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  <w:t>Requisitos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  <w:t>Si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  <w:t>No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  <w:t>No aplica</w:t>
            </w:r>
          </w:p>
        </w:tc>
      </w:tr>
      <w:tr w:rsidR="00BD3648" w:rsidRPr="00791256" w:rsidTr="00DD6B4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bookmarkStart w:id="5" w:name="_Hlk64447496"/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Fotocopia de NIT de la empresa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/cooperativa</w:t>
            </w: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Fotocopia de NRC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Fotocopia de DUI de la persona natural o representante legal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Escritura de constitución (registrada en el CNR)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Modificaciones a escritura (en caso que aplique)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3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Del="00B458DA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Del="00B458DA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Estatutos (para el caso de cooperativas, si aplica)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5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Credenciales del representante legal o instrumento que aplique.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4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Manifestación de interés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bookmarkStart w:id="6" w:name="_Hlk73353983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Declaración de IVA presentadas en los últimos tres meses.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Estados financieros del año anterior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Solvencia 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hacienda vigente a la fecha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  <w:tr w:rsidR="00BD3648" w:rsidRPr="00791256" w:rsidTr="00DD6B4F">
        <w:trPr>
          <w:trHeight w:val="5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Finiquito de ejecución de fondos (si aplica)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648" w:rsidRPr="00791256" w:rsidRDefault="00BD3648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</w:tr>
    </w:tbl>
    <w:bookmarkEnd w:id="4"/>
    <w:bookmarkEnd w:id="5"/>
    <w:bookmarkEnd w:id="6"/>
    <w:p w:rsidR="00BD3648" w:rsidRDefault="00BD3648" w:rsidP="00BD3648">
      <w:pPr>
        <w:jc w:val="both"/>
        <w:rPr>
          <w:rFonts w:ascii="Arial" w:hAnsi="Arial" w:cs="Arial"/>
          <w:i/>
        </w:rPr>
      </w:pPr>
      <w:r w:rsidRPr="00531806">
        <w:rPr>
          <w:rFonts w:ascii="Arial" w:hAnsi="Arial" w:cs="Arial"/>
          <w:i/>
        </w:rPr>
        <w:t>Nota: en caso de resultar ganador de fondos y uno o más de los documentos anteriores este vencido, deberá ser actualizado</w:t>
      </w:r>
      <w:r>
        <w:rPr>
          <w:rFonts w:ascii="Arial" w:hAnsi="Arial" w:cs="Arial"/>
          <w:i/>
        </w:rPr>
        <w:t>.</w:t>
      </w:r>
    </w:p>
    <w:p w:rsidR="00BD3648" w:rsidRDefault="00BD3648" w:rsidP="00BD3648">
      <w:pPr>
        <w:jc w:val="both"/>
        <w:rPr>
          <w:rFonts w:ascii="Arial" w:hAnsi="Arial" w:cs="Arial"/>
          <w:i/>
        </w:rPr>
      </w:pPr>
    </w:p>
    <w:p w:rsidR="00BD3648" w:rsidRPr="003D647F" w:rsidRDefault="00BD3648" w:rsidP="00BD36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Las empresas que no cumplan con requisito de pequeña, no presenten el finiquito de haber ejecutado fondos de corredores productivos, no sean de las cadenas y zonas priorizadas </w:t>
      </w:r>
      <w:r w:rsidRPr="003D647F">
        <w:rPr>
          <w:rFonts w:ascii="Arial" w:hAnsi="Arial" w:cs="Arial"/>
        </w:rPr>
        <w:t>por el concurso no podrán seguir en el proceso.</w:t>
      </w:r>
    </w:p>
    <w:p w:rsidR="00BD3648" w:rsidRPr="003D647F" w:rsidRDefault="00BD3648" w:rsidP="00BD3648">
      <w:pPr>
        <w:rPr>
          <w:rFonts w:ascii="Arial" w:hAnsi="Arial" w:cs="Arial"/>
        </w:rPr>
      </w:pPr>
      <w:r w:rsidRPr="003D647F">
        <w:rPr>
          <w:rFonts w:ascii="Arial" w:hAnsi="Arial" w:cs="Arial"/>
        </w:rPr>
        <w:t xml:space="preserve">En caso que la empresa no posea registro MYPE, esta deberá solicitar su registro para obtener la clasificación respectiva. </w:t>
      </w:r>
    </w:p>
    <w:p w:rsidR="00BD3648" w:rsidRDefault="00BD3648" w:rsidP="00BD3648">
      <w:pPr>
        <w:jc w:val="both"/>
        <w:rPr>
          <w:rFonts w:ascii="Arial" w:hAnsi="Arial" w:cs="Arial"/>
        </w:rPr>
      </w:pPr>
    </w:p>
    <w:p w:rsidR="00BD3648" w:rsidRDefault="00BD3648" w:rsidP="00BD3648">
      <w:pPr>
        <w:jc w:val="both"/>
        <w:rPr>
          <w:rFonts w:ascii="Arial" w:hAnsi="Arial" w:cs="Arial"/>
        </w:rPr>
      </w:pPr>
    </w:p>
    <w:p w:rsidR="00BD3648" w:rsidRDefault="00BD3648" w:rsidP="00BD3648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7099E" wp14:editId="28C8B636">
                <wp:simplePos x="0" y="0"/>
                <wp:positionH relativeFrom="column">
                  <wp:posOffset>17145</wp:posOffset>
                </wp:positionH>
                <wp:positionV relativeFrom="paragraph">
                  <wp:posOffset>67945</wp:posOffset>
                </wp:positionV>
                <wp:extent cx="2374265" cy="1403985"/>
                <wp:effectExtent l="0" t="0" r="3175" b="381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648" w:rsidRDefault="00BD3648" w:rsidP="00BD364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</w:t>
                            </w:r>
                          </w:p>
                          <w:p w:rsidR="00BD3648" w:rsidRDefault="00BD3648" w:rsidP="00BD3648">
                            <w:pPr>
                              <w:spacing w:line="240" w:lineRule="auto"/>
                            </w:pPr>
                            <w:r w:rsidRPr="000468F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Nombre y firma de entrega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2C7099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.35pt;margin-top:5.35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" stroked="f">
                <v:textbox style="mso-fit-shape-to-text:t">
                  <w:txbxContent>
                    <w:p w:rsidR="00BD3648" w:rsidRDefault="00BD3648" w:rsidP="00BD3648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</w:t>
                      </w:r>
                    </w:p>
                    <w:p w:rsidR="00BD3648" w:rsidRDefault="00BD3648" w:rsidP="00BD3648">
                      <w:pPr>
                        <w:spacing w:line="240" w:lineRule="auto"/>
                      </w:pPr>
                      <w:r w:rsidRPr="000468FF">
                        <w:rPr>
                          <w:rFonts w:ascii="Arial" w:hAnsi="Arial" w:cs="Arial"/>
                          <w:sz w:val="24"/>
                          <w:szCs w:val="24"/>
                        </w:rPr>
                        <w:t>Nombre y firma de entrega</w:t>
                      </w:r>
                    </w:p>
                  </w:txbxContent>
                </v:textbox>
              </v:shape>
            </w:pict>
          </mc:Fallback>
        </mc:AlternateContent>
      </w:r>
      <w:r w:rsidRPr="00531806">
        <w:rPr>
          <w:rFonts w:ascii="Arial" w:hAnsi="Arial" w:cs="Arial"/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2F7DB" wp14:editId="07EB6CEC">
                <wp:simplePos x="0" y="0"/>
                <wp:positionH relativeFrom="column">
                  <wp:posOffset>3503295</wp:posOffset>
                </wp:positionH>
                <wp:positionV relativeFrom="paragraph">
                  <wp:posOffset>67945</wp:posOffset>
                </wp:positionV>
                <wp:extent cx="2374265" cy="1403985"/>
                <wp:effectExtent l="0" t="0" r="3175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648" w:rsidRDefault="00BD3648" w:rsidP="00BD364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</w:t>
                            </w:r>
                          </w:p>
                          <w:p w:rsidR="00BD3648" w:rsidRDefault="00BD3648" w:rsidP="00BD3648">
                            <w:pPr>
                              <w:spacing w:line="240" w:lineRule="auto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 w:rsidRPr="000468F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ombre y firma de recepción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02F7DB" id="_x0000_s1027" type="#_x0000_t202" style="position:absolute;left:0;text-align:left;margin-left:275.85pt;margin-top:5.3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" stroked="f">
                <v:textbox style="mso-fit-shape-to-text:t">
                  <w:txbxContent>
                    <w:p w:rsidR="00BD3648" w:rsidRDefault="00BD3648" w:rsidP="00BD3648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</w:t>
                      </w:r>
                    </w:p>
                    <w:p w:rsidR="00BD3648" w:rsidRDefault="00BD3648" w:rsidP="00BD3648">
                      <w:pPr>
                        <w:spacing w:line="240" w:lineRule="auto"/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N</w:t>
                      </w:r>
                      <w:r w:rsidRPr="000468FF">
                        <w:rPr>
                          <w:rFonts w:ascii="Arial" w:hAnsi="Arial" w:cs="Arial"/>
                          <w:sz w:val="24"/>
                          <w:szCs w:val="24"/>
                        </w:rPr>
                        <w:t>ombre y firma de recepción</w:t>
                      </w:r>
                    </w:p>
                  </w:txbxContent>
                </v:textbox>
              </v:shape>
            </w:pict>
          </mc:Fallback>
        </mc:AlternateContent>
      </w:r>
      <w:r w:rsidRPr="00531806">
        <w:rPr>
          <w:rFonts w:ascii="Arial" w:hAnsi="Arial" w:cs="Arial"/>
        </w:rPr>
        <w:tab/>
      </w:r>
    </w:p>
    <w:p w:rsidR="00BD3648" w:rsidRDefault="00BD3648" w:rsidP="00BD3648">
      <w:pPr>
        <w:jc w:val="both"/>
        <w:rPr>
          <w:rFonts w:ascii="Arial" w:hAnsi="Arial" w:cs="Arial"/>
        </w:rPr>
      </w:pPr>
    </w:p>
    <w:p w:rsidR="00BD3648" w:rsidRDefault="00BD3648" w:rsidP="00BD3648">
      <w:pPr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ab/>
      </w:r>
      <w:r w:rsidRPr="00531806">
        <w:rPr>
          <w:rFonts w:ascii="Arial" w:hAnsi="Arial" w:cs="Arial"/>
        </w:rPr>
        <w:tab/>
      </w:r>
    </w:p>
    <w:p w:rsidR="00490441" w:rsidRDefault="00F57435"/>
    <w:sectPr w:rsidR="004904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48"/>
    <w:rsid w:val="00800EFE"/>
    <w:rsid w:val="009450C1"/>
    <w:rsid w:val="00BD3648"/>
    <w:rsid w:val="00F5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B94FD3-8A23-42B9-AD21-3E66D492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648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D36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2">
    <w:name w:val="Estilo2"/>
    <w:basedOn w:val="Ttulo2"/>
    <w:link w:val="Estilo2Car"/>
    <w:qFormat/>
    <w:rsid w:val="00BD3648"/>
    <w:pPr>
      <w:spacing w:before="160" w:after="120"/>
    </w:pPr>
    <w:rPr>
      <w:rFonts w:ascii="Arial" w:hAnsi="Arial"/>
      <w:b/>
      <w:lang w:val="es-MX"/>
    </w:rPr>
  </w:style>
  <w:style w:type="character" w:customStyle="1" w:styleId="Estilo2Car">
    <w:name w:val="Estilo2 Car"/>
    <w:basedOn w:val="Ttulo2Car"/>
    <w:link w:val="Estilo2"/>
    <w:rsid w:val="00BD3648"/>
    <w:rPr>
      <w:rFonts w:ascii="Arial" w:eastAsiaTheme="majorEastAsia" w:hAnsi="Arial" w:cstheme="majorBidi"/>
      <w:b/>
      <w:color w:val="2F5496" w:themeColor="accent1" w:themeShade="BF"/>
      <w:sz w:val="26"/>
      <w:szCs w:val="26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D36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R. Cubias Guillen</dc:creator>
  <cp:keywords/>
  <dc:description/>
  <cp:lastModifiedBy>Magdalena D. Peña Ardón</cp:lastModifiedBy>
  <cp:revision>2</cp:revision>
  <dcterms:created xsi:type="dcterms:W3CDTF">2022-06-30T17:21:00Z</dcterms:created>
  <dcterms:modified xsi:type="dcterms:W3CDTF">2022-06-30T17:21:00Z</dcterms:modified>
</cp:coreProperties>
</file>