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CC" w:rsidRPr="00A93FE3" w:rsidRDefault="00544D0C" w:rsidP="00334DCC">
      <w:pPr>
        <w:tabs>
          <w:tab w:val="left" w:pos="8001"/>
        </w:tabs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Calibr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334DCC" w:rsidRPr="00A93FE3">
        <w:rPr>
          <w:rFonts w:ascii="Cambria" w:eastAsia="Calibri" w:hAnsi="Cambria" w:cs="Calibri"/>
          <w:b/>
          <w:sz w:val="24"/>
          <w:szCs w:val="24"/>
        </w:rPr>
        <w:t>UAIP/OIR/159/2017</w:t>
      </w:r>
    </w:p>
    <w:p w:rsidR="00334DCC" w:rsidRPr="00A93FE3" w:rsidRDefault="00334DCC" w:rsidP="00C90821">
      <w:pPr>
        <w:tabs>
          <w:tab w:val="left" w:pos="8001"/>
        </w:tabs>
        <w:jc w:val="both"/>
        <w:rPr>
          <w:rFonts w:ascii="Cambria" w:eastAsia="Calibri" w:hAnsi="Cambria" w:cs="Calibri"/>
          <w:color w:val="000000" w:themeColor="text1"/>
          <w:sz w:val="24"/>
          <w:szCs w:val="24"/>
          <w:lang w:val="es-ES"/>
        </w:rPr>
      </w:pPr>
      <w:r w:rsidRPr="00A93FE3">
        <w:rPr>
          <w:rFonts w:ascii="Cambria" w:eastAsia="Calibri" w:hAnsi="Cambria" w:cs="Times New Roman"/>
          <w:sz w:val="24"/>
          <w:szCs w:val="24"/>
        </w:rPr>
        <w:t xml:space="preserve">Vista la solicitud de la Licenciada </w:t>
      </w:r>
      <w:r w:rsidR="00544D0C" w:rsidRPr="00C90821">
        <w:rPr>
          <w:rFonts w:ascii="Cambria" w:eastAsia="Calibri" w:hAnsi="Cambria" w:cs="Times New Roman"/>
          <w:sz w:val="24"/>
          <w:szCs w:val="24"/>
          <w:highlight w:val="black"/>
        </w:rPr>
        <w:t>XXXXXXXXXXXXXXXXXXXXXX</w:t>
      </w:r>
      <w:r w:rsidRPr="00A93FE3">
        <w:rPr>
          <w:rFonts w:ascii="Cambria" w:eastAsia="Calibri" w:hAnsi="Cambria" w:cs="Times New Roman"/>
          <w:sz w:val="24"/>
          <w:szCs w:val="24"/>
        </w:rPr>
        <w:t xml:space="preserve"> con Documento Único de Identidad número </w:t>
      </w:r>
      <w:r w:rsidR="00544D0C" w:rsidRPr="00C90821">
        <w:rPr>
          <w:rFonts w:ascii="Cambria" w:eastAsia="Calibri" w:hAnsi="Cambria" w:cs="Times New Roman"/>
          <w:sz w:val="24"/>
          <w:szCs w:val="24"/>
          <w:highlight w:val="black"/>
        </w:rPr>
        <w:t>XXXXXXXXXXXXXXXXXXXXXXXXXXX</w:t>
      </w:r>
      <w:r w:rsidR="00544D0C">
        <w:rPr>
          <w:rFonts w:ascii="Cambria" w:eastAsia="Calibri" w:hAnsi="Cambria" w:cs="Times New Roman"/>
          <w:sz w:val="24"/>
          <w:szCs w:val="24"/>
        </w:rPr>
        <w:t xml:space="preserve">, </w:t>
      </w:r>
      <w:r w:rsidRPr="00A93FE3">
        <w:rPr>
          <w:rFonts w:ascii="Cambria" w:eastAsia="Calibri" w:hAnsi="Cambria" w:cs="Times New Roman"/>
          <w:sz w:val="24"/>
          <w:szCs w:val="24"/>
        </w:rPr>
        <w:t>quien requiere:</w:t>
      </w:r>
      <w:r w:rsidRPr="00A93FE3">
        <w:rPr>
          <w:rFonts w:ascii="Cambria" w:eastAsia="Calibri" w:hAnsi="Cambria" w:cs="Calibri"/>
          <w:color w:val="000000" w:themeColor="text1"/>
          <w:sz w:val="24"/>
          <w:szCs w:val="24"/>
          <w:lang w:val="es-ES"/>
        </w:rPr>
        <w:t xml:space="preserve"> </w:t>
      </w:r>
    </w:p>
    <w:p w:rsidR="00334DCC" w:rsidRPr="00A93FE3" w:rsidRDefault="00334DCC" w:rsidP="00334DCC">
      <w:pPr>
        <w:numPr>
          <w:ilvl w:val="0"/>
          <w:numId w:val="1"/>
        </w:numPr>
        <w:tabs>
          <w:tab w:val="left" w:pos="8001"/>
        </w:tabs>
        <w:contextualSpacing/>
        <w:jc w:val="both"/>
        <w:rPr>
          <w:rFonts w:asciiTheme="majorHAnsi" w:eastAsia="Calibri" w:hAnsiTheme="majorHAnsi" w:cs="Calibri"/>
          <w:color w:val="000000" w:themeColor="text1"/>
          <w:lang w:val="es-ES"/>
        </w:rPr>
      </w:pPr>
      <w:r w:rsidRPr="00A93FE3">
        <w:rPr>
          <w:rFonts w:asciiTheme="majorHAnsi" w:eastAsia="Calibri" w:hAnsiTheme="majorHAnsi" w:cs="Calibri"/>
          <w:color w:val="000000" w:themeColor="text1"/>
          <w:lang w:val="es-ES"/>
        </w:rPr>
        <w:t>“A la fecha del 5 de enero de 2017 ¿Cuántos licenciados en trabajo social, abogados, licenciados en ciencias de la educación y psicólogos integran los  equipos técnicos  en los penales y/o granjas penitenciaria</w:t>
      </w:r>
      <w:bookmarkStart w:id="0" w:name="_GoBack"/>
      <w:bookmarkEnd w:id="0"/>
      <w:r w:rsidRPr="00A93FE3">
        <w:rPr>
          <w:rFonts w:asciiTheme="majorHAnsi" w:eastAsia="Calibri" w:hAnsiTheme="majorHAnsi" w:cs="Calibri"/>
          <w:color w:val="000000" w:themeColor="text1"/>
          <w:lang w:val="es-ES"/>
        </w:rPr>
        <w:t xml:space="preserve">s donde recluyen mujeres condenadas a pena de prisión?  </w:t>
      </w:r>
    </w:p>
    <w:p w:rsidR="00334DCC" w:rsidRPr="00A93FE3" w:rsidRDefault="00334DCC" w:rsidP="00334DCC">
      <w:pPr>
        <w:numPr>
          <w:ilvl w:val="0"/>
          <w:numId w:val="1"/>
        </w:numPr>
        <w:contextualSpacing/>
        <w:jc w:val="both"/>
        <w:rPr>
          <w:rFonts w:asciiTheme="majorHAnsi" w:eastAsia="Calibri" w:hAnsiTheme="majorHAnsi" w:cs="Calibri"/>
          <w:color w:val="000000" w:themeColor="text1"/>
          <w:lang w:val="es-ES"/>
        </w:rPr>
      </w:pPr>
      <w:r w:rsidRPr="00A93FE3">
        <w:rPr>
          <w:rFonts w:asciiTheme="majorHAnsi" w:eastAsia="Calibri" w:hAnsiTheme="majorHAnsi" w:cs="Calibri"/>
          <w:color w:val="000000" w:themeColor="text1"/>
          <w:lang w:val="es-ES"/>
        </w:rPr>
        <w:t xml:space="preserve">A la fecha del 5 de enero de 2017¿Cuántos licenciados en trabajo social, abogados, licenciados en ciencias de la educación y psicólogos integran los  equipos técnicos  en los penales y/o granjas penitenciarias donde recluyen hombres condenados a pena de prisión?  </w:t>
      </w:r>
    </w:p>
    <w:p w:rsidR="00334DCC" w:rsidRPr="00A93FE3" w:rsidRDefault="00334DCC" w:rsidP="00334DCC">
      <w:pPr>
        <w:numPr>
          <w:ilvl w:val="0"/>
          <w:numId w:val="1"/>
        </w:numPr>
        <w:contextualSpacing/>
        <w:jc w:val="both"/>
        <w:rPr>
          <w:rFonts w:asciiTheme="majorHAnsi" w:eastAsia="Calibri" w:hAnsiTheme="majorHAnsi" w:cs="Calibri"/>
          <w:color w:val="000000" w:themeColor="text1"/>
          <w:lang w:val="es-ES"/>
        </w:rPr>
      </w:pPr>
      <w:r w:rsidRPr="00A93FE3">
        <w:rPr>
          <w:rFonts w:asciiTheme="majorHAnsi" w:eastAsia="Calibri" w:hAnsiTheme="majorHAnsi" w:cs="Calibri"/>
          <w:color w:val="000000" w:themeColor="text1"/>
          <w:lang w:val="es-ES"/>
        </w:rPr>
        <w:t xml:space="preserve"> </w:t>
      </w:r>
      <w:proofErr w:type="gramStart"/>
      <w:r w:rsidRPr="00A93FE3">
        <w:rPr>
          <w:rFonts w:asciiTheme="majorHAnsi" w:eastAsia="Calibri" w:hAnsiTheme="majorHAnsi" w:cs="Calibri"/>
          <w:color w:val="000000" w:themeColor="text1"/>
          <w:lang w:val="es-ES"/>
        </w:rPr>
        <w:t>¿</w:t>
      </w:r>
      <w:proofErr w:type="gramEnd"/>
      <w:r w:rsidRPr="00A93FE3">
        <w:rPr>
          <w:rFonts w:asciiTheme="majorHAnsi" w:eastAsia="Calibri" w:hAnsiTheme="majorHAnsi" w:cs="Calibri"/>
          <w:color w:val="000000" w:themeColor="text1"/>
          <w:lang w:val="es-ES"/>
        </w:rPr>
        <w:t xml:space="preserve"> A la fecha del 5 de enero 2017 ¿Cuántos licenciados en trabajo social, abogados, licenciados en ciencias de la educación y psicólogos integran los Consejos Criminológicos Regionales y Consejos Criminológicos Nacional?”</w:t>
      </w:r>
    </w:p>
    <w:p w:rsidR="00334DCC" w:rsidRPr="00A93FE3" w:rsidRDefault="00334DCC" w:rsidP="00334DCC">
      <w:pPr>
        <w:tabs>
          <w:tab w:val="left" w:pos="8001"/>
        </w:tabs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A93FE3">
        <w:rPr>
          <w:rFonts w:ascii="Calibri" w:eastAsia="Calibri" w:hAnsi="Calibri" w:cs="Times New Roman"/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4558B23E" wp14:editId="76BAC24C">
            <wp:simplePos x="0" y="0"/>
            <wp:positionH relativeFrom="column">
              <wp:posOffset>386715</wp:posOffset>
            </wp:positionH>
            <wp:positionV relativeFrom="paragraph">
              <wp:posOffset>1117600</wp:posOffset>
            </wp:positionV>
            <wp:extent cx="51054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519" y="21486"/>
                <wp:lineTo x="2151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FE3">
        <w:rPr>
          <w:rFonts w:ascii="Cambria" w:eastAsia="Calibri" w:hAnsi="Cambria" w:cs="Times New Roman"/>
          <w:sz w:val="24"/>
          <w:szCs w:val="24"/>
        </w:rPr>
        <w:t xml:space="preserve"> Por lo que con el fin de dar cumplimiento a los Art.  1, 2, 3 Lit. </w:t>
      </w:r>
      <w:proofErr w:type="gramStart"/>
      <w:r w:rsidRPr="00A93FE3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A93FE3">
        <w:rPr>
          <w:rFonts w:ascii="Cambria" w:eastAsia="Calibri" w:hAnsi="Cambria" w:cs="Times New Roman"/>
          <w:sz w:val="24"/>
          <w:szCs w:val="24"/>
        </w:rPr>
        <w:t xml:space="preserve">, b, j. Art. 4 Lit. a, b, c, d, e, f, g. y Artículos  65, 69, 71 de la Ley Acceso a la Información Pública, la suscrita </w:t>
      </w:r>
      <w:r w:rsidRPr="00A93FE3">
        <w:rPr>
          <w:rFonts w:ascii="Cambria" w:eastAsia="Calibri" w:hAnsi="Cambria" w:cs="Times New Roman"/>
          <w:b/>
          <w:sz w:val="24"/>
          <w:szCs w:val="24"/>
        </w:rPr>
        <w:t xml:space="preserve">RESUELVE: </w:t>
      </w:r>
      <w:r w:rsidRPr="00A93FE3">
        <w:rPr>
          <w:rFonts w:ascii="Cambria" w:eastAsia="Calibri" w:hAnsi="Cambria" w:cs="Times New Roman"/>
          <w:i/>
          <w:sz w:val="24"/>
          <w:szCs w:val="24"/>
        </w:rPr>
        <w:t xml:space="preserve">Conceder la información solicitada, remitida a esta Unidad por los Centros penitenciarios y Concejos Criminológicos de esta Dirección General de Centros Penales la cual se detalla a continuación: </w:t>
      </w:r>
    </w:p>
    <w:p w:rsidR="00334DCC" w:rsidRPr="00A93FE3" w:rsidRDefault="00334DCC" w:rsidP="00334DCC">
      <w:pPr>
        <w:tabs>
          <w:tab w:val="left" w:pos="8001"/>
        </w:tabs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334DCC" w:rsidRPr="00A93FE3" w:rsidRDefault="00334DCC" w:rsidP="00334DCC">
      <w:pPr>
        <w:tabs>
          <w:tab w:val="left" w:pos="8001"/>
        </w:tabs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334DCC" w:rsidRPr="00A93FE3" w:rsidRDefault="00334DCC" w:rsidP="00334DCC">
      <w:pPr>
        <w:tabs>
          <w:tab w:val="left" w:pos="8001"/>
        </w:tabs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334DCC" w:rsidRPr="00A93FE3" w:rsidRDefault="00334DCC" w:rsidP="00334DCC">
      <w:pPr>
        <w:tabs>
          <w:tab w:val="left" w:pos="8001"/>
        </w:tabs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334DCC" w:rsidRPr="00A93FE3" w:rsidRDefault="00334DCC" w:rsidP="00334DCC">
      <w:pPr>
        <w:tabs>
          <w:tab w:val="left" w:pos="8001"/>
        </w:tabs>
        <w:rPr>
          <w:rFonts w:ascii="Cambria" w:eastAsia="Calibri" w:hAnsi="Cambria" w:cs="Times New Roman"/>
          <w:b/>
          <w:i/>
          <w:sz w:val="24"/>
          <w:szCs w:val="24"/>
        </w:rPr>
      </w:pPr>
      <w:r w:rsidRPr="00A93FE3">
        <w:rPr>
          <w:rFonts w:ascii="Cambria" w:eastAsia="Calibri" w:hAnsi="Cambria" w:cs="Times New Roman"/>
          <w:b/>
          <w:i/>
          <w:sz w:val="24"/>
          <w:szCs w:val="24"/>
        </w:rPr>
        <w:lastRenderedPageBreak/>
        <w:t>Respuesta pregunta 2</w:t>
      </w: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680"/>
        <w:gridCol w:w="1320"/>
        <w:gridCol w:w="1300"/>
        <w:gridCol w:w="1580"/>
      </w:tblGrid>
      <w:tr w:rsidR="00334DCC" w:rsidRPr="00A93FE3" w:rsidTr="00B83994">
        <w:trPr>
          <w:trHeight w:val="9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Centros Penales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Personal que integran los Equipos Técnicos.</w:t>
            </w:r>
          </w:p>
        </w:tc>
      </w:tr>
      <w:tr w:rsidR="00334DCC" w:rsidRPr="00A93FE3" w:rsidTr="00B83994">
        <w:trPr>
          <w:trHeight w:val="99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Psicólogos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Licenciados en trabajo Social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Abogados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Licenciado en ciencias de la educación</w:t>
            </w:r>
          </w:p>
        </w:tc>
      </w:tr>
      <w:tr w:rsidR="00334DCC" w:rsidRPr="00A93FE3" w:rsidTr="00B83994">
        <w:trPr>
          <w:trHeight w:val="6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Santa Ana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 técnica                   1 licenciada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Izalco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</w:tr>
      <w:tr w:rsidR="00334DCC" w:rsidRPr="00A93FE3" w:rsidTr="00B83994">
        <w:trPr>
          <w:trHeight w:val="12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Sonsonate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 (presta servicios dos días a la semana)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 (presta servicios dos días a la semana)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 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proofErr w:type="spellStart"/>
            <w:r w:rsidRPr="00A93FE3">
              <w:rPr>
                <w:rFonts w:ascii="Calibri" w:eastAsia="Times New Roman" w:hAnsi="Calibri" w:cs="Calibri"/>
                <w:lang w:eastAsia="es-SV"/>
              </w:rPr>
              <w:t>Metapan</w:t>
            </w:r>
            <w:proofErr w:type="spellEnd"/>
            <w:r w:rsidRPr="00A93FE3">
              <w:rPr>
                <w:rFonts w:ascii="Calibri" w:eastAsia="Times New Roman" w:hAnsi="Calibri" w:cs="Calibri"/>
                <w:lang w:eastAsia="es-SV"/>
              </w:rPr>
              <w:t xml:space="preserve">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Sin respuesta a  la fecha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Apanteos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 xml:space="preserve">Granja Santa Ana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sin respuesta a la fecha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La Esperanza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3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Quezaltepeque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12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Sensuntepeque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 (presta servicios dos días a la semana)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 (presta servicios un días a la semana)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Chalatenango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No cuenta con Equipo Técnico Criminológico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San Vicente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Zacatecoluca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proofErr w:type="spellStart"/>
            <w:r w:rsidRPr="00A93FE3">
              <w:rPr>
                <w:rFonts w:ascii="Calibri" w:eastAsia="Times New Roman" w:hAnsi="Calibri" w:cs="Calibri"/>
                <w:lang w:eastAsia="es-SV"/>
              </w:rPr>
              <w:t>Ilobasco</w:t>
            </w:r>
            <w:proofErr w:type="spellEnd"/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Solo hay población procesada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 xml:space="preserve">Usulután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proofErr w:type="spellStart"/>
            <w:r w:rsidRPr="00A93FE3">
              <w:rPr>
                <w:rFonts w:ascii="Calibri" w:eastAsia="Times New Roman" w:hAnsi="Calibri" w:cs="Calibri"/>
                <w:lang w:eastAsia="es-SV"/>
              </w:rPr>
              <w:t>Jucuapa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Ciudad Barrios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No cuenta con Equipo Técnico Criminológico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Gotera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No cuenta con Equipo Técnico Criminológico</w:t>
            </w:r>
          </w:p>
        </w:tc>
      </w:tr>
      <w:tr w:rsidR="00334DCC" w:rsidRPr="00A93FE3" w:rsidTr="00B83994">
        <w:trPr>
          <w:trHeight w:val="12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San Miguel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2 tiempo completo, 1 miércoles  y viernes.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 tiempo completo, 1 día viernes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 miércoles  y viernes.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La Unión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</w:tr>
      <w:tr w:rsidR="00334DCC" w:rsidRPr="00A93FE3" w:rsidTr="00B8399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lastRenderedPageBreak/>
              <w:t>Centro abierto Hombres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lang w:eastAsia="es-SV"/>
              </w:rPr>
              <w:t>0</w:t>
            </w:r>
          </w:p>
        </w:tc>
      </w:tr>
    </w:tbl>
    <w:p w:rsidR="00334DCC" w:rsidRPr="00A93FE3" w:rsidRDefault="00334DCC" w:rsidP="00334DCC">
      <w:pPr>
        <w:tabs>
          <w:tab w:val="left" w:pos="8001"/>
        </w:tabs>
        <w:jc w:val="both"/>
        <w:rPr>
          <w:rFonts w:ascii="Cambria" w:eastAsia="Calibri" w:hAnsi="Cambria" w:cs="Times New Roman"/>
          <w:i/>
          <w:sz w:val="24"/>
          <w:szCs w:val="24"/>
        </w:rPr>
      </w:pP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1227"/>
        <w:gridCol w:w="1498"/>
        <w:gridCol w:w="1171"/>
        <w:gridCol w:w="1605"/>
      </w:tblGrid>
      <w:tr w:rsidR="00334DCC" w:rsidRPr="00A93FE3" w:rsidTr="00B83994">
        <w:trPr>
          <w:trHeight w:val="300"/>
        </w:trPr>
        <w:tc>
          <w:tcPr>
            <w:tcW w:w="8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RESPUESTA PREGUNTA 3 </w:t>
            </w:r>
          </w:p>
        </w:tc>
      </w:tr>
      <w:tr w:rsidR="00334DCC" w:rsidRPr="00A93FE3" w:rsidTr="00B83994">
        <w:trPr>
          <w:trHeight w:val="300"/>
        </w:trPr>
        <w:tc>
          <w:tcPr>
            <w:tcW w:w="8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</w:tc>
      </w:tr>
      <w:tr w:rsidR="00334DCC" w:rsidRPr="00A93FE3" w:rsidTr="00B83994">
        <w:trPr>
          <w:trHeight w:val="300"/>
        </w:trPr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Consejos Criminológicos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Profesionales que lo integran</w:t>
            </w:r>
          </w:p>
        </w:tc>
      </w:tr>
      <w:tr w:rsidR="00334DCC" w:rsidRPr="00A93FE3" w:rsidTr="00B83994">
        <w:trPr>
          <w:trHeight w:val="870"/>
        </w:trPr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Psicólogos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Licenciados en trabajo Social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Abogados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Licenciado en ciencias de la educación</w:t>
            </w:r>
          </w:p>
        </w:tc>
      </w:tr>
      <w:tr w:rsidR="00334DCC" w:rsidRPr="00A93FE3" w:rsidTr="00B83994">
        <w:trPr>
          <w:trHeight w:val="3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Nacional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3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Central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3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Paracentral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</w:tr>
      <w:tr w:rsidR="00334DCC" w:rsidRPr="00A93FE3" w:rsidTr="00B83994">
        <w:trPr>
          <w:trHeight w:val="3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Occidental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  <w:tr w:rsidR="00334DCC" w:rsidRPr="00A93FE3" w:rsidTr="00B83994">
        <w:trPr>
          <w:trHeight w:val="3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Oriental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CC" w:rsidRPr="00A93FE3" w:rsidRDefault="00334DCC" w:rsidP="00B8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93FE3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</w:tr>
    </w:tbl>
    <w:p w:rsidR="00334DCC" w:rsidRPr="00A93FE3" w:rsidRDefault="00334DCC" w:rsidP="00334DCC">
      <w:pPr>
        <w:tabs>
          <w:tab w:val="left" w:pos="8001"/>
        </w:tabs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334DCC" w:rsidRPr="00A93FE3" w:rsidRDefault="00334DCC" w:rsidP="00334DCC">
      <w:pPr>
        <w:tabs>
          <w:tab w:val="left" w:pos="8001"/>
        </w:tabs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A93FE3">
        <w:rPr>
          <w:rFonts w:ascii="Cambria" w:eastAsia="Calibri" w:hAnsi="Cambria" w:cs="Times New Roman"/>
          <w:sz w:val="24"/>
          <w:szCs w:val="24"/>
        </w:rPr>
        <w:t>Queda expedito el derecho del solicitante de proceder conforme lo establece el art. 82 LAIP.</w:t>
      </w:r>
      <w:r w:rsidRPr="00A93FE3">
        <w:rPr>
          <w:rFonts w:ascii="Cambria" w:eastAsia="Calibri" w:hAnsi="Cambria" w:cs="Times New Roman"/>
          <w:sz w:val="24"/>
          <w:szCs w:val="24"/>
        </w:rPr>
        <w:br/>
        <w:t>San Salvador, a las nueve horas del veinticuatro de mayo del dos mil diecisiete.</w:t>
      </w:r>
    </w:p>
    <w:p w:rsidR="00334DCC" w:rsidRPr="00A93FE3" w:rsidRDefault="00334DCC" w:rsidP="00334DCC">
      <w:pPr>
        <w:tabs>
          <w:tab w:val="left" w:pos="8001"/>
        </w:tabs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A93FE3">
        <w:rPr>
          <w:rFonts w:ascii="Cambria" w:eastAsia="Calibri" w:hAnsi="Cambria" w:cs="Times New Roman"/>
          <w:sz w:val="24"/>
          <w:szCs w:val="24"/>
        </w:rPr>
        <w:br/>
      </w:r>
    </w:p>
    <w:p w:rsidR="00334DCC" w:rsidRPr="00A93FE3" w:rsidRDefault="00334DCC" w:rsidP="00334DCC">
      <w:pPr>
        <w:suppressAutoHyphens/>
        <w:spacing w:after="0"/>
        <w:rPr>
          <w:rFonts w:ascii="Cambria" w:eastAsia="Batang" w:hAnsi="Cambria" w:cs="Times New Roman"/>
          <w:sz w:val="24"/>
          <w:szCs w:val="24"/>
          <w:lang w:val="es-ES"/>
        </w:rPr>
      </w:pPr>
      <w:r w:rsidRPr="00A93FE3">
        <w:rPr>
          <w:rFonts w:asciiTheme="majorHAnsi" w:eastAsia="Calibri" w:hAnsiTheme="majorHAnsi" w:cs="Calibri"/>
          <w:sz w:val="16"/>
          <w:szCs w:val="16"/>
        </w:rPr>
        <w:t xml:space="preserve">                                                                                                                       </w:t>
      </w:r>
      <w:r w:rsidRPr="00A93FE3">
        <w:rPr>
          <w:rFonts w:asciiTheme="majorHAnsi" w:eastAsia="Calibri" w:hAnsiTheme="majorHAnsi" w:cs="Calibri"/>
          <w:sz w:val="16"/>
          <w:szCs w:val="16"/>
        </w:rPr>
        <w:tab/>
      </w:r>
    </w:p>
    <w:p w:rsidR="00334DCC" w:rsidRPr="00A93FE3" w:rsidRDefault="00334DCC" w:rsidP="00334DCC">
      <w:pPr>
        <w:tabs>
          <w:tab w:val="left" w:pos="8001"/>
        </w:tabs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A93FE3">
        <w:rPr>
          <w:rFonts w:ascii="Cambria" w:eastAsia="Batang" w:hAnsi="Cambria" w:cs="Times New Roman"/>
          <w:sz w:val="24"/>
          <w:szCs w:val="24"/>
        </w:rPr>
        <w:t xml:space="preserve">                                                                      Licda. Marlene Janeth Cardona Andrade</w:t>
      </w:r>
    </w:p>
    <w:p w:rsidR="00334DCC" w:rsidRPr="00A93FE3" w:rsidRDefault="00334DCC" w:rsidP="00334DCC">
      <w:pPr>
        <w:tabs>
          <w:tab w:val="left" w:pos="8001"/>
        </w:tabs>
        <w:spacing w:after="0"/>
        <w:jc w:val="both"/>
        <w:rPr>
          <w:rFonts w:ascii="Cambria" w:eastAsia="Batang" w:hAnsi="Cambria" w:cs="Times New Roman"/>
          <w:sz w:val="24"/>
          <w:szCs w:val="24"/>
        </w:rPr>
      </w:pPr>
      <w:r w:rsidRPr="00A93FE3">
        <w:rPr>
          <w:rFonts w:ascii="Cambria" w:eastAsia="Batang" w:hAnsi="Cambria" w:cs="Times New Roman"/>
          <w:sz w:val="24"/>
          <w:szCs w:val="24"/>
        </w:rPr>
        <w:t xml:space="preserve">                                                                      Oficial de Información.</w:t>
      </w:r>
    </w:p>
    <w:p w:rsidR="00334DCC" w:rsidRPr="00A93FE3" w:rsidRDefault="00334DCC" w:rsidP="00334DCC">
      <w:pPr>
        <w:suppressAutoHyphens/>
        <w:spacing w:after="0"/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ar-SA"/>
        </w:rPr>
      </w:pPr>
    </w:p>
    <w:p w:rsidR="00334DCC" w:rsidRPr="00A93FE3" w:rsidRDefault="00334DCC" w:rsidP="00334DCC">
      <w:pPr>
        <w:tabs>
          <w:tab w:val="left" w:pos="8001"/>
        </w:tabs>
        <w:jc w:val="both"/>
        <w:rPr>
          <w:rFonts w:asciiTheme="majorHAnsi" w:eastAsia="Batang" w:hAnsiTheme="majorHAnsi" w:cs="Calibri"/>
          <w:sz w:val="16"/>
          <w:szCs w:val="16"/>
        </w:rPr>
      </w:pPr>
    </w:p>
    <w:p w:rsidR="00334DCC" w:rsidRPr="00A93FE3" w:rsidRDefault="00334DCC" w:rsidP="00334DCC">
      <w:pPr>
        <w:tabs>
          <w:tab w:val="left" w:pos="8001"/>
        </w:tabs>
        <w:jc w:val="both"/>
        <w:rPr>
          <w:rFonts w:ascii="Cambria" w:eastAsia="Batang" w:hAnsi="Cambria" w:cs="Calibri"/>
          <w:sz w:val="16"/>
          <w:szCs w:val="16"/>
        </w:rPr>
      </w:pPr>
      <w:r w:rsidRPr="00A93FE3">
        <w:rPr>
          <w:rFonts w:ascii="Cambria" w:eastAsia="Batang" w:hAnsi="Cambria" w:cs="Calibri"/>
          <w:sz w:val="16"/>
          <w:szCs w:val="16"/>
        </w:rPr>
        <w:t>MJCA/kl</w:t>
      </w:r>
    </w:p>
    <w:p w:rsidR="00334DCC" w:rsidRPr="00A93FE3" w:rsidRDefault="00334DCC" w:rsidP="00334DCC">
      <w:pPr>
        <w:rPr>
          <w:rFonts w:ascii="Cambria" w:eastAsia="Calibri" w:hAnsi="Cambria" w:cs="Calibri"/>
          <w:sz w:val="16"/>
          <w:szCs w:val="16"/>
        </w:rPr>
      </w:pPr>
      <w:r w:rsidRPr="00A93FE3">
        <w:rPr>
          <w:rFonts w:ascii="Cambria" w:eastAsia="Calibri" w:hAnsi="Cambria" w:cs="Calibri"/>
          <w:sz w:val="16"/>
          <w:szCs w:val="16"/>
        </w:rPr>
        <w:tab/>
      </w:r>
    </w:p>
    <w:p w:rsidR="00334DCC" w:rsidRPr="00A93FE3" w:rsidRDefault="00334DCC" w:rsidP="00334DCC">
      <w:pPr>
        <w:rPr>
          <w:rFonts w:ascii="Cambria" w:eastAsia="Calibri" w:hAnsi="Cambria" w:cs="Calibri"/>
          <w:sz w:val="16"/>
          <w:szCs w:val="16"/>
        </w:rPr>
      </w:pPr>
    </w:p>
    <w:p w:rsidR="00365CE7" w:rsidRDefault="00365CE7"/>
    <w:sectPr w:rsidR="00365CE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A0" w:rsidRDefault="00F149A0" w:rsidP="00334DCC">
      <w:pPr>
        <w:spacing w:after="0" w:line="240" w:lineRule="auto"/>
      </w:pPr>
      <w:r>
        <w:separator/>
      </w:r>
    </w:p>
  </w:endnote>
  <w:endnote w:type="continuationSeparator" w:id="0">
    <w:p w:rsidR="00F149A0" w:rsidRDefault="00F149A0" w:rsidP="0033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A0" w:rsidRDefault="00F149A0" w:rsidP="00334DCC">
      <w:pPr>
        <w:spacing w:after="0" w:line="240" w:lineRule="auto"/>
      </w:pPr>
      <w:r>
        <w:separator/>
      </w:r>
    </w:p>
  </w:footnote>
  <w:footnote w:type="continuationSeparator" w:id="0">
    <w:p w:rsidR="00F149A0" w:rsidRDefault="00F149A0" w:rsidP="0033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CC" w:rsidRPr="00334DCC" w:rsidRDefault="00334DCC" w:rsidP="00334DCC">
    <w:pPr>
      <w:pageBreakBefore/>
      <w:tabs>
        <w:tab w:val="center" w:pos="4419"/>
        <w:tab w:val="left" w:pos="7050"/>
        <w:tab w:val="right" w:pos="8838"/>
        <w:tab w:val="right" w:pos="9214"/>
      </w:tabs>
      <w:spacing w:after="0" w:line="240" w:lineRule="auto"/>
      <w:rPr>
        <w:rFonts w:ascii="Arial" w:eastAsia="Calibri" w:hAnsi="Arial" w:cs="Arial"/>
        <w:b/>
        <w:bCs/>
        <w:sz w:val="18"/>
        <w:szCs w:val="18"/>
      </w:rPr>
    </w:pPr>
    <w:r w:rsidRPr="00334DCC">
      <w:rPr>
        <w:rFonts w:ascii="Calibri" w:eastAsia="Calibri" w:hAnsi="Calibri" w:cs="Times New Roman"/>
        <w:noProof/>
        <w:lang w:eastAsia="es-SV"/>
      </w:rPr>
      <w:drawing>
        <wp:anchor distT="0" distB="0" distL="114300" distR="114300" simplePos="0" relativeHeight="251661312" behindDoc="0" locked="0" layoutInCell="1" allowOverlap="1" wp14:anchorId="647DD67D" wp14:editId="4A9A6E5F">
          <wp:simplePos x="0" y="0"/>
          <wp:positionH relativeFrom="column">
            <wp:posOffset>5263515</wp:posOffset>
          </wp:positionH>
          <wp:positionV relativeFrom="paragraph">
            <wp:posOffset>-93345</wp:posOffset>
          </wp:positionV>
          <wp:extent cx="857250" cy="598170"/>
          <wp:effectExtent l="0" t="0" r="0" b="0"/>
          <wp:wrapSquare wrapText="bothSides"/>
          <wp:docPr id="2" name="Imagen 14" descr="Descripción: 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Descripción: 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DCC">
      <w:rPr>
        <w:rFonts w:ascii="Calibri" w:eastAsia="Calibri" w:hAnsi="Calibri" w:cs="Times New Roman"/>
        <w:noProof/>
        <w:lang w:eastAsia="es-SV"/>
      </w:rPr>
      <w:drawing>
        <wp:anchor distT="0" distB="0" distL="114300" distR="114300" simplePos="0" relativeHeight="251660288" behindDoc="0" locked="0" layoutInCell="1" allowOverlap="1" wp14:anchorId="2189211C" wp14:editId="24C7E68C">
          <wp:simplePos x="0" y="0"/>
          <wp:positionH relativeFrom="column">
            <wp:posOffset>-365760</wp:posOffset>
          </wp:positionH>
          <wp:positionV relativeFrom="paragraph">
            <wp:posOffset>-93345</wp:posOffset>
          </wp:positionV>
          <wp:extent cx="790575" cy="638175"/>
          <wp:effectExtent l="0" t="0" r="9525" b="9525"/>
          <wp:wrapSquare wrapText="bothSides"/>
          <wp:docPr id="3" name="Imagen 13" descr="Descripción: 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E:\LOGO YO CAMBI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4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DCC">
      <w:rPr>
        <w:rFonts w:ascii="Arial" w:eastAsia="Calibri" w:hAnsi="Arial" w:cs="Arial"/>
        <w:b/>
        <w:sz w:val="18"/>
        <w:szCs w:val="18"/>
      </w:rPr>
      <w:t xml:space="preserve">                                             MINISTERIO DE JUSTICIA Y SEGURIDAD PÚBLICA</w:t>
    </w:r>
    <w:r w:rsidRPr="00334DCC">
      <w:rPr>
        <w:rFonts w:ascii="Arial" w:eastAsia="Calibri" w:hAnsi="Arial" w:cs="Arial"/>
        <w:b/>
        <w:sz w:val="18"/>
        <w:szCs w:val="18"/>
      </w:rPr>
      <w:tab/>
    </w:r>
  </w:p>
  <w:p w:rsidR="00334DCC" w:rsidRPr="00334DCC" w:rsidRDefault="00334DCC" w:rsidP="00334DCC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</w:rPr>
    </w:pPr>
    <w:r w:rsidRPr="00334DCC">
      <w:rPr>
        <w:rFonts w:ascii="Arial" w:eastAsia="Calibri" w:hAnsi="Arial" w:cs="Arial"/>
        <w:b/>
        <w:bCs/>
        <w:sz w:val="18"/>
        <w:szCs w:val="18"/>
      </w:rPr>
      <w:t>DIRECCIÓN GENERAL DE CENTROS PENALES</w:t>
    </w:r>
  </w:p>
  <w:p w:rsidR="00334DCC" w:rsidRPr="00334DCC" w:rsidRDefault="00334DCC" w:rsidP="00334DCC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</w:rPr>
    </w:pPr>
    <w:r w:rsidRPr="00334DCC">
      <w:rPr>
        <w:rFonts w:ascii="Arial" w:eastAsia="Calibri" w:hAnsi="Arial" w:cs="Arial"/>
        <w:b/>
        <w:bCs/>
        <w:sz w:val="18"/>
        <w:szCs w:val="18"/>
      </w:rPr>
      <w:t>UNIDAD DE ACCESO A LA INFORMACIÓN PÚBLICA</w:t>
    </w:r>
  </w:p>
  <w:p w:rsidR="00334DCC" w:rsidRPr="00334DCC" w:rsidRDefault="00334DCC" w:rsidP="00334DCC">
    <w:pPr>
      <w:suppressAutoHyphens/>
      <w:spacing w:after="0" w:line="240" w:lineRule="auto"/>
      <w:ind w:left="709"/>
      <w:jc w:val="center"/>
      <w:rPr>
        <w:rFonts w:ascii="Calibri" w:eastAsia="Calibri" w:hAnsi="Calibri" w:cs="Times New Roman"/>
        <w:sz w:val="20"/>
        <w:szCs w:val="20"/>
        <w:lang w:val="es-ES"/>
      </w:rPr>
    </w:pPr>
    <w:r w:rsidRPr="00334DCC">
      <w:rPr>
        <w:rFonts w:ascii="Calibri" w:eastAsia="Calibri" w:hAnsi="Calibri" w:cs="Times New Roman"/>
        <w:sz w:val="20"/>
        <w:szCs w:val="20"/>
        <w:lang w:val="es-ES"/>
      </w:rPr>
      <w:t>7ª Avenida Norte y Pasaje N° 3 Urbanización Santa Adela Casa N° 1 San Salvador.</w:t>
    </w:r>
  </w:p>
  <w:p w:rsidR="00334DCC" w:rsidRPr="00334DCC" w:rsidRDefault="00334DCC" w:rsidP="00334DCC">
    <w:pPr>
      <w:suppressAutoHyphens/>
      <w:spacing w:after="0" w:line="240" w:lineRule="auto"/>
      <w:ind w:left="709"/>
      <w:jc w:val="center"/>
      <w:rPr>
        <w:rFonts w:ascii="Calibri" w:eastAsia="Calibri" w:hAnsi="Calibri" w:cs="Times New Roman"/>
        <w:sz w:val="20"/>
        <w:szCs w:val="20"/>
        <w:lang w:val="es-ES"/>
      </w:rPr>
    </w:pPr>
    <w:r w:rsidRPr="00334DCC">
      <w:rPr>
        <w:rFonts w:ascii="Calibri" w:eastAsia="Calibri" w:hAnsi="Calibri" w:cs="Times New Roman"/>
        <w:sz w:val="20"/>
        <w:szCs w:val="20"/>
        <w:lang w:val="es-ES"/>
      </w:rPr>
      <w:t xml:space="preserve">Teléfono 2527-8700 Fax 2527-8715                                                      </w:t>
    </w:r>
  </w:p>
  <w:p w:rsidR="00334DCC" w:rsidRPr="00334DCC" w:rsidRDefault="00334DCC" w:rsidP="00334DCC">
    <w:pPr>
      <w:tabs>
        <w:tab w:val="left" w:pos="8001"/>
      </w:tabs>
      <w:spacing w:line="240" w:lineRule="auto"/>
      <w:rPr>
        <w:rFonts w:ascii="Calibri" w:eastAsia="Calibri" w:hAnsi="Calibri" w:cs="Times New Roman"/>
      </w:rPr>
    </w:pPr>
    <w:r w:rsidRPr="00334DCC">
      <w:rPr>
        <w:rFonts w:ascii="Calibri" w:eastAsia="Calibri" w:hAnsi="Calibri" w:cs="Times New Roman"/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44541" wp14:editId="07419187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1kGQ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" strokeweight="1.5pt"/>
          </w:pict>
        </mc:Fallback>
      </mc:AlternateContent>
    </w:r>
  </w:p>
  <w:p w:rsidR="00334DCC" w:rsidRPr="00334DCC" w:rsidRDefault="00334DCC" w:rsidP="00334DCC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:rsidR="00334DCC" w:rsidRDefault="00334D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924"/>
    <w:multiLevelType w:val="hybridMultilevel"/>
    <w:tmpl w:val="2B8AAED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CC"/>
    <w:rsid w:val="00334DCC"/>
    <w:rsid w:val="00365CE7"/>
    <w:rsid w:val="0053098E"/>
    <w:rsid w:val="00544D0C"/>
    <w:rsid w:val="00C90821"/>
    <w:rsid w:val="00F1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CC"/>
  </w:style>
  <w:style w:type="paragraph" w:styleId="Piedepgina">
    <w:name w:val="footer"/>
    <w:basedOn w:val="Normal"/>
    <w:link w:val="PiedepginaCar"/>
    <w:uiPriority w:val="99"/>
    <w:unhideWhenUsed/>
    <w:rsid w:val="00334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CC"/>
  </w:style>
  <w:style w:type="paragraph" w:styleId="Piedepgina">
    <w:name w:val="footer"/>
    <w:basedOn w:val="Normal"/>
    <w:link w:val="PiedepginaCar"/>
    <w:uiPriority w:val="99"/>
    <w:unhideWhenUsed/>
    <w:rsid w:val="00334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annya camila iraheta larios</dc:creator>
  <cp:keywords/>
  <dc:description/>
  <cp:lastModifiedBy>Andrea</cp:lastModifiedBy>
  <cp:revision>5</cp:revision>
  <dcterms:created xsi:type="dcterms:W3CDTF">2017-08-06T23:08:00Z</dcterms:created>
  <dcterms:modified xsi:type="dcterms:W3CDTF">2017-08-07T15:46:00Z</dcterms:modified>
</cp:coreProperties>
</file>