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97" w:rsidRDefault="00E24797" w:rsidP="00B37363">
      <w:pPr>
        <w:tabs>
          <w:tab w:val="left" w:pos="8001"/>
        </w:tabs>
        <w:jc w:val="both"/>
        <w:rPr>
          <w:rFonts w:ascii="Cambria" w:eastAsia="Calibri" w:hAnsi="Cambria" w:cs="Times New Roman"/>
          <w:sz w:val="24"/>
          <w:szCs w:val="24"/>
        </w:rPr>
      </w:pPr>
    </w:p>
    <w:p w:rsidR="00E24797" w:rsidRDefault="00E24797" w:rsidP="00B37363">
      <w:pPr>
        <w:tabs>
          <w:tab w:val="left" w:pos="8001"/>
        </w:tabs>
        <w:jc w:val="both"/>
        <w:rPr>
          <w:rFonts w:ascii="Cambria" w:eastAsia="Calibri" w:hAnsi="Cambria" w:cs="Times New Roman"/>
          <w:sz w:val="24"/>
          <w:szCs w:val="24"/>
        </w:rPr>
      </w:pPr>
    </w:p>
    <w:p w:rsidR="00E24797" w:rsidRDefault="00E24797" w:rsidP="00B37363">
      <w:pPr>
        <w:tabs>
          <w:tab w:val="left" w:pos="8001"/>
        </w:tabs>
        <w:jc w:val="both"/>
        <w:rPr>
          <w:rFonts w:ascii="Cambria" w:eastAsia="Calibri" w:hAnsi="Cambria" w:cs="Times New Roman"/>
          <w:sz w:val="24"/>
          <w:szCs w:val="24"/>
        </w:rPr>
      </w:pPr>
    </w:p>
    <w:p w:rsidR="00E24797" w:rsidRDefault="00E24797" w:rsidP="00B37363">
      <w:pPr>
        <w:tabs>
          <w:tab w:val="left" w:pos="8001"/>
        </w:tabs>
        <w:jc w:val="both"/>
        <w:rPr>
          <w:rFonts w:ascii="Cambria" w:eastAsia="Calibri" w:hAnsi="Cambria" w:cs="Times New Roman"/>
          <w:sz w:val="24"/>
          <w:szCs w:val="24"/>
        </w:rPr>
      </w:pPr>
    </w:p>
    <w:p w:rsidR="00D141D3" w:rsidRPr="00A93FE3" w:rsidRDefault="00D141D3" w:rsidP="00B37363">
      <w:pPr>
        <w:tabs>
          <w:tab w:val="left" w:pos="8001"/>
        </w:tabs>
        <w:jc w:val="both"/>
        <w:rPr>
          <w:rFonts w:ascii="Cambria" w:eastAsia="Calibri" w:hAnsi="Cambria" w:cs="Times New Roman"/>
          <w:sz w:val="24"/>
          <w:szCs w:val="24"/>
        </w:rPr>
      </w:pPr>
      <w:r w:rsidRPr="00A93FE3">
        <w:rPr>
          <w:rFonts w:ascii="Cambria" w:eastAsia="Calibri" w:hAnsi="Cambria" w:cs="Times New Roman"/>
          <w:sz w:val="24"/>
          <w:szCs w:val="24"/>
        </w:rPr>
        <w:t xml:space="preserve">Vista la solicitud del licenciado </w:t>
      </w:r>
      <w:r w:rsidR="00BD6E67" w:rsidRPr="00B37363">
        <w:rPr>
          <w:rFonts w:ascii="Cambria" w:eastAsia="Calibri" w:hAnsi="Cambria" w:cs="Times New Roman"/>
          <w:b/>
          <w:sz w:val="24"/>
          <w:szCs w:val="24"/>
          <w:highlight w:val="black"/>
        </w:rPr>
        <w:t>XXXXXXXXXXXXXXXXXXXXX</w:t>
      </w:r>
      <w:r w:rsidRPr="00A93FE3">
        <w:rPr>
          <w:rFonts w:ascii="Cambria" w:eastAsia="Calibri" w:hAnsi="Cambria" w:cs="Times New Roman"/>
          <w:sz w:val="24"/>
          <w:szCs w:val="24"/>
        </w:rPr>
        <w:t>,</w:t>
      </w:r>
      <w:r w:rsidRPr="00A93FE3">
        <w:rPr>
          <w:rFonts w:ascii="Cambria" w:eastAsia="Calibri" w:hAnsi="Cambria" w:cs="Calibri"/>
          <w:color w:val="000000" w:themeColor="text1"/>
          <w:sz w:val="24"/>
          <w:szCs w:val="24"/>
          <w:lang w:val="es-ES"/>
        </w:rPr>
        <w:t xml:space="preserve"> </w:t>
      </w:r>
      <w:r w:rsidRPr="00A93FE3">
        <w:rPr>
          <w:rFonts w:ascii="Cambria" w:eastAsia="Calibri" w:hAnsi="Cambria" w:cs="Times New Roman"/>
          <w:sz w:val="24"/>
          <w:szCs w:val="24"/>
        </w:rPr>
        <w:t xml:space="preserve">con Documento Único de Identidad número </w:t>
      </w:r>
      <w:r w:rsidR="00BD6E67" w:rsidRPr="00B37363">
        <w:rPr>
          <w:rFonts w:ascii="Cambria" w:eastAsia="Calibri" w:hAnsi="Cambria" w:cs="Times New Roman"/>
          <w:b/>
          <w:sz w:val="24"/>
          <w:szCs w:val="24"/>
          <w:highlight w:val="black"/>
        </w:rPr>
        <w:t>XXXXXXXXXXXXXXXXXXXXXXXXXXXXXXXXX</w:t>
      </w:r>
      <w:r w:rsidRPr="00BD6E67">
        <w:rPr>
          <w:rFonts w:ascii="Cambria" w:eastAsia="Calibri" w:hAnsi="Cambria" w:cs="Times New Roman"/>
          <w:b/>
          <w:sz w:val="24"/>
          <w:szCs w:val="24"/>
        </w:rPr>
        <w:t xml:space="preserve"> </w:t>
      </w:r>
      <w:r w:rsidR="00E24797">
        <w:rPr>
          <w:rFonts w:ascii="Cambria" w:eastAsia="Calibri" w:hAnsi="Cambria" w:cs="Times New Roman"/>
          <w:sz w:val="24"/>
          <w:szCs w:val="24"/>
        </w:rPr>
        <w:t xml:space="preserve">quien textualmente </w:t>
      </w:r>
      <w:r w:rsidRPr="00A93FE3">
        <w:rPr>
          <w:rFonts w:ascii="Cambria" w:eastAsia="Calibri" w:hAnsi="Cambria" w:cs="Times New Roman"/>
          <w:sz w:val="24"/>
          <w:szCs w:val="24"/>
        </w:rPr>
        <w:t>requiere:</w:t>
      </w:r>
      <w:r w:rsidRPr="00A93FE3">
        <w:rPr>
          <w:rFonts w:ascii="Cambria" w:eastAsia="Calibri" w:hAnsi="Cambria" w:cs="Calibri"/>
          <w:b/>
          <w:i/>
          <w:color w:val="000000" w:themeColor="text1"/>
          <w:sz w:val="24"/>
          <w:szCs w:val="24"/>
          <w:lang w:val="es-ES"/>
        </w:rPr>
        <w:t xml:space="preserve"> “</w:t>
      </w:r>
      <w:r w:rsidR="00E24797">
        <w:rPr>
          <w:rFonts w:ascii="Cambria" w:eastAsia="Calibri" w:hAnsi="Cambria" w:cs="Calibri"/>
          <w:b/>
          <w:color w:val="000000" w:themeColor="text1"/>
          <w:sz w:val="24"/>
          <w:szCs w:val="24"/>
          <w:highlight w:val="black"/>
          <w:lang w:val="es-ES"/>
        </w:rPr>
        <w:t>XXXXXXXXXXXXXX</w:t>
      </w:r>
      <w:r w:rsidR="00E24797" w:rsidRPr="00E24797">
        <w:rPr>
          <w:rFonts w:ascii="Cambria" w:eastAsia="Calibri" w:hAnsi="Cambria" w:cs="Calibri"/>
          <w:b/>
          <w:color w:val="000000" w:themeColor="text1"/>
          <w:sz w:val="24"/>
          <w:szCs w:val="24"/>
          <w:highlight w:val="black"/>
          <w:lang w:val="es-ES"/>
        </w:rPr>
        <w:t>XXXXXXXXXXXXXXXXXXXXXXXXXXXX 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A93FE3">
        <w:rPr>
          <w:rFonts w:ascii="Cambria" w:eastAsia="Calibri" w:hAnsi="Cambria" w:cs="Calibri"/>
          <w:b/>
          <w:i/>
          <w:color w:val="000000" w:themeColor="text1"/>
          <w:sz w:val="24"/>
          <w:szCs w:val="24"/>
          <w:lang w:val="es-ES"/>
        </w:rPr>
        <w:t xml:space="preserve">”.  </w:t>
      </w:r>
      <w:r w:rsidRPr="00A93FE3">
        <w:rPr>
          <w:rFonts w:ascii="Cambria" w:eastAsia="Calibri" w:hAnsi="Cambria" w:cs="Times New Roman"/>
          <w:sz w:val="24"/>
          <w:szCs w:val="24"/>
        </w:rPr>
        <w:t xml:space="preserve">Por lo que con el fin de dar cumplimiento a los Art.  1, 2, 3 Lit. </w:t>
      </w:r>
      <w:proofErr w:type="gramStart"/>
      <w:r w:rsidRPr="00A93FE3">
        <w:rPr>
          <w:rFonts w:ascii="Cambria" w:eastAsia="Calibri" w:hAnsi="Cambria" w:cs="Times New Roman"/>
          <w:sz w:val="24"/>
          <w:szCs w:val="24"/>
        </w:rPr>
        <w:t>a</w:t>
      </w:r>
      <w:proofErr w:type="gramEnd"/>
      <w:r w:rsidRPr="00A93FE3">
        <w:rPr>
          <w:rFonts w:ascii="Cambria" w:eastAsia="Calibri" w:hAnsi="Cambria" w:cs="Times New Roman"/>
          <w:sz w:val="24"/>
          <w:szCs w:val="24"/>
        </w:rPr>
        <w:t xml:space="preserve">, b, j. Art. 4 Lit. a, b, c, d, e, f, g. y Artículos 24, 28, 30, 65, 69, 71 de la Ley de Acceso a la Información Pública, en adelante LAIP, la suscrita </w:t>
      </w:r>
      <w:r w:rsidRPr="00A93FE3">
        <w:rPr>
          <w:rFonts w:ascii="Cambria" w:eastAsia="Calibri" w:hAnsi="Cambria" w:cs="Times New Roman"/>
          <w:b/>
          <w:sz w:val="24"/>
          <w:szCs w:val="24"/>
        </w:rPr>
        <w:t xml:space="preserve">RESUELVE: </w:t>
      </w:r>
      <w:r w:rsidRPr="00A93FE3">
        <w:rPr>
          <w:rFonts w:ascii="Cambria" w:eastAsia="Calibri" w:hAnsi="Cambria" w:cs="Times New Roman"/>
          <w:sz w:val="24"/>
          <w:szCs w:val="24"/>
        </w:rPr>
        <w:t>Comunicar que la información requeri</w:t>
      </w:r>
      <w:bookmarkStart w:id="0" w:name="_GoBack"/>
      <w:bookmarkEnd w:id="0"/>
      <w:r w:rsidRPr="00A93FE3">
        <w:rPr>
          <w:rFonts w:ascii="Cambria" w:eastAsia="Calibri" w:hAnsi="Cambria" w:cs="Times New Roman"/>
          <w:sz w:val="24"/>
          <w:szCs w:val="24"/>
        </w:rPr>
        <w:t xml:space="preserve">da no puede ser proporcionada, por no poseerla el Centro Penitenciario de Cojutepeque (Clausurado), por haber sido incautada por la Fiscalía General de la República, sin embargo el Centro Penitenciario  proporciona  documentos en </w:t>
      </w:r>
      <w:r w:rsidRPr="00A93FE3">
        <w:rPr>
          <w:rFonts w:ascii="Cambria" w:eastAsia="Calibri" w:hAnsi="Cambria" w:cs="Times New Roman"/>
          <w:b/>
          <w:sz w:val="24"/>
          <w:szCs w:val="24"/>
        </w:rPr>
        <w:t>Versión Pública</w:t>
      </w:r>
      <w:r w:rsidRPr="00A93FE3">
        <w:rPr>
          <w:rFonts w:ascii="Cambria" w:eastAsia="Calibri" w:hAnsi="Cambria" w:cs="Times New Roman"/>
          <w:sz w:val="24"/>
          <w:szCs w:val="24"/>
        </w:rPr>
        <w:t xml:space="preserve"> según artículo 30 LAIP, por contener información no concerniente a su persona, la cual ha sido suprimida con base al Art. 24  y siguientes LAIP;  y con el propósito de no incurrir en responsabilidad de acuerdo con el art. 28 LAIP, se proporciona </w:t>
      </w:r>
      <w:r w:rsidRPr="00A93FE3">
        <w:rPr>
          <w:rFonts w:ascii="Cambria" w:eastAsia="Calibri" w:hAnsi="Cambria" w:cs="Times New Roman"/>
          <w:b/>
          <w:sz w:val="24"/>
          <w:szCs w:val="24"/>
        </w:rPr>
        <w:t>COPIA CERTIFICADA EN VERSIÓN PÚBLICA</w:t>
      </w:r>
      <w:r w:rsidRPr="00A93FE3">
        <w:rPr>
          <w:rFonts w:ascii="Cambria" w:eastAsia="Calibri" w:hAnsi="Cambria" w:cs="Times New Roman"/>
          <w:sz w:val="24"/>
          <w:szCs w:val="24"/>
        </w:rPr>
        <w:t xml:space="preserve">, </w:t>
      </w:r>
      <w:r w:rsidRPr="00A93FE3">
        <w:rPr>
          <w:rFonts w:ascii="Cambria" w:eastAsia="Calibri" w:hAnsi="Cambria" w:cs="Times New Roman"/>
          <w:i/>
          <w:sz w:val="24"/>
          <w:szCs w:val="24"/>
        </w:rPr>
        <w:t>según detalle:</w:t>
      </w:r>
    </w:p>
    <w:p w:rsidR="00D141D3" w:rsidRPr="00E24797" w:rsidRDefault="00D141D3" w:rsidP="00D141D3">
      <w:pPr>
        <w:numPr>
          <w:ilvl w:val="0"/>
          <w:numId w:val="1"/>
        </w:numPr>
        <w:spacing w:line="240" w:lineRule="auto"/>
        <w:contextualSpacing/>
        <w:jc w:val="both"/>
        <w:rPr>
          <w:rFonts w:asciiTheme="majorHAnsi" w:eastAsia="Calibri" w:hAnsiTheme="majorHAnsi" w:cs="Calibri"/>
          <w:color w:val="000000" w:themeColor="text1"/>
          <w:lang w:val="es-ES"/>
        </w:rPr>
      </w:pPr>
      <w:r w:rsidRPr="00A93FE3">
        <w:rPr>
          <w:rFonts w:asciiTheme="majorHAnsi" w:eastAsia="Calibri" w:hAnsiTheme="majorHAnsi" w:cs="Calibri"/>
          <w:color w:val="000000" w:themeColor="text1"/>
          <w:lang w:val="es-ES"/>
        </w:rPr>
        <w:t xml:space="preserve">Oficio </w:t>
      </w:r>
      <w:r w:rsidR="00E24797" w:rsidRPr="00E24797">
        <w:rPr>
          <w:rFonts w:asciiTheme="majorHAnsi" w:eastAsia="Calibri" w:hAnsiTheme="majorHAnsi" w:cs="Calibri"/>
          <w:b/>
          <w:color w:val="000000" w:themeColor="text1"/>
          <w:highlight w:val="black"/>
          <w:lang w:val="es-ES"/>
        </w:rPr>
        <w:t>XXXXXXXXXX</w:t>
      </w:r>
      <w:r w:rsidRPr="00A93FE3">
        <w:rPr>
          <w:rFonts w:asciiTheme="majorHAnsi" w:eastAsia="Calibri" w:hAnsiTheme="majorHAnsi" w:cs="Calibri"/>
          <w:color w:val="000000" w:themeColor="text1"/>
          <w:lang w:val="es-ES"/>
        </w:rPr>
        <w:t xml:space="preserve">,  de fecha </w:t>
      </w:r>
      <w:r w:rsidR="00E24797" w:rsidRPr="00E24797">
        <w:rPr>
          <w:rFonts w:asciiTheme="majorHAnsi" w:eastAsia="Calibri" w:hAnsiTheme="majorHAnsi" w:cs="Calibri"/>
          <w:b/>
          <w:color w:val="000000" w:themeColor="text1"/>
          <w:highlight w:val="black"/>
          <w:lang w:val="es-ES"/>
        </w:rPr>
        <w:t>XXXXXXXXXX</w:t>
      </w:r>
      <w:r w:rsidRPr="00A93FE3">
        <w:rPr>
          <w:rFonts w:asciiTheme="majorHAnsi" w:eastAsia="Calibri" w:hAnsiTheme="majorHAnsi" w:cs="Calibri"/>
          <w:color w:val="000000" w:themeColor="text1"/>
          <w:lang w:val="es-ES"/>
        </w:rPr>
        <w:t xml:space="preserve">, dirigida  a Oficial de Información,  DGCP. </w:t>
      </w:r>
      <w:r w:rsidRPr="00E24797">
        <w:rPr>
          <w:rFonts w:asciiTheme="majorHAnsi" w:eastAsia="Calibri" w:hAnsiTheme="majorHAnsi" w:cs="Calibri"/>
          <w:color w:val="000000" w:themeColor="text1"/>
          <w:lang w:val="es-ES"/>
        </w:rPr>
        <w:t>(1 folio);</w:t>
      </w:r>
    </w:p>
    <w:p w:rsidR="00D141D3" w:rsidRPr="00A93FE3" w:rsidRDefault="00D141D3" w:rsidP="00D141D3">
      <w:pPr>
        <w:numPr>
          <w:ilvl w:val="0"/>
          <w:numId w:val="1"/>
        </w:numPr>
        <w:spacing w:line="240" w:lineRule="auto"/>
        <w:contextualSpacing/>
        <w:jc w:val="both"/>
        <w:rPr>
          <w:rFonts w:asciiTheme="majorHAnsi" w:eastAsia="Calibri" w:hAnsiTheme="majorHAnsi" w:cs="Calibri"/>
          <w:color w:val="000000" w:themeColor="text1"/>
          <w:lang w:val="es-ES"/>
        </w:rPr>
      </w:pPr>
      <w:r w:rsidRPr="00A93FE3">
        <w:rPr>
          <w:rFonts w:asciiTheme="majorHAnsi" w:eastAsia="Calibri" w:hAnsiTheme="majorHAnsi" w:cs="Calibri"/>
          <w:color w:val="000000" w:themeColor="text1"/>
          <w:lang w:val="es-ES"/>
        </w:rPr>
        <w:t xml:space="preserve">Resolución emitida por el Juzgado Especializado de Instrucción “A”- S.S. de fecha </w:t>
      </w:r>
      <w:r w:rsidR="00E24797" w:rsidRPr="00E24797">
        <w:rPr>
          <w:rFonts w:asciiTheme="majorHAnsi" w:eastAsia="Calibri" w:hAnsiTheme="majorHAnsi" w:cs="Calibri"/>
          <w:b/>
          <w:color w:val="000000" w:themeColor="text1"/>
          <w:highlight w:val="black"/>
          <w:lang w:val="es-ES"/>
        </w:rPr>
        <w:t>XXXXXXXXXX</w:t>
      </w:r>
      <w:r w:rsidRPr="00A93FE3">
        <w:rPr>
          <w:rFonts w:asciiTheme="majorHAnsi" w:eastAsia="Calibri" w:hAnsiTheme="majorHAnsi" w:cs="Calibri"/>
          <w:color w:val="000000" w:themeColor="text1"/>
          <w:lang w:val="es-ES"/>
        </w:rPr>
        <w:t>. (2 folios);</w:t>
      </w:r>
    </w:p>
    <w:p w:rsidR="00D141D3" w:rsidRPr="00E24797" w:rsidRDefault="00D141D3" w:rsidP="00D141D3">
      <w:pPr>
        <w:numPr>
          <w:ilvl w:val="0"/>
          <w:numId w:val="1"/>
        </w:numPr>
        <w:spacing w:line="240" w:lineRule="auto"/>
        <w:contextualSpacing/>
        <w:jc w:val="both"/>
        <w:rPr>
          <w:rFonts w:asciiTheme="majorHAnsi" w:eastAsia="Calibri" w:hAnsiTheme="majorHAnsi" w:cs="Calibri"/>
          <w:color w:val="000000" w:themeColor="text1"/>
          <w:lang w:val="es-ES"/>
        </w:rPr>
      </w:pPr>
      <w:r w:rsidRPr="00A93FE3">
        <w:rPr>
          <w:rFonts w:asciiTheme="majorHAnsi" w:eastAsia="Calibri" w:hAnsiTheme="majorHAnsi" w:cs="Calibri"/>
          <w:color w:val="000000" w:themeColor="text1"/>
          <w:lang w:val="es-ES"/>
        </w:rPr>
        <w:t xml:space="preserve">Oficio remitido por el Centro Penitenciario de Cojutepeque de </w:t>
      </w:r>
      <w:r w:rsidR="00E24797" w:rsidRPr="00E24797">
        <w:rPr>
          <w:rFonts w:asciiTheme="majorHAnsi" w:eastAsia="Calibri" w:hAnsiTheme="majorHAnsi" w:cs="Calibri"/>
          <w:b/>
          <w:color w:val="000000" w:themeColor="text1"/>
          <w:highlight w:val="black"/>
          <w:lang w:val="es-ES"/>
        </w:rPr>
        <w:t>XXXXXXXXXX</w:t>
      </w:r>
      <w:r w:rsidRPr="00A93FE3">
        <w:rPr>
          <w:rFonts w:asciiTheme="majorHAnsi" w:eastAsia="Calibri" w:hAnsiTheme="majorHAnsi" w:cs="Calibri"/>
          <w:color w:val="000000" w:themeColor="text1"/>
          <w:lang w:val="es-ES"/>
        </w:rPr>
        <w:t>.</w:t>
      </w:r>
      <w:r w:rsidR="00E24797">
        <w:rPr>
          <w:rFonts w:asciiTheme="majorHAnsi" w:eastAsia="Calibri" w:hAnsiTheme="majorHAnsi" w:cs="Calibri"/>
          <w:color w:val="000000" w:themeColor="text1"/>
          <w:lang w:val="es-ES"/>
        </w:rPr>
        <w:t xml:space="preserve"> </w:t>
      </w:r>
      <w:r w:rsidRPr="00E24797">
        <w:rPr>
          <w:rFonts w:asciiTheme="majorHAnsi" w:eastAsia="Calibri" w:hAnsiTheme="majorHAnsi" w:cs="Calibri"/>
          <w:color w:val="000000" w:themeColor="text1"/>
          <w:lang w:val="es-ES"/>
        </w:rPr>
        <w:t>(2 folios); y</w:t>
      </w:r>
    </w:p>
    <w:p w:rsidR="00D141D3" w:rsidRPr="00A93FE3" w:rsidRDefault="00D141D3" w:rsidP="00D141D3">
      <w:pPr>
        <w:numPr>
          <w:ilvl w:val="0"/>
          <w:numId w:val="1"/>
        </w:numPr>
        <w:tabs>
          <w:tab w:val="left" w:pos="8001"/>
        </w:tabs>
        <w:spacing w:line="240" w:lineRule="auto"/>
        <w:contextualSpacing/>
        <w:jc w:val="both"/>
        <w:rPr>
          <w:rFonts w:ascii="Cambria" w:eastAsia="Calibri" w:hAnsi="Cambria" w:cs="Times New Roman"/>
          <w:i/>
          <w:sz w:val="24"/>
          <w:szCs w:val="24"/>
        </w:rPr>
      </w:pPr>
      <w:r w:rsidRPr="00A93FE3">
        <w:rPr>
          <w:rFonts w:asciiTheme="majorHAnsi" w:eastAsia="Calibri" w:hAnsiTheme="majorHAnsi" w:cs="Calibri"/>
          <w:color w:val="000000" w:themeColor="text1"/>
          <w:lang w:val="es-ES"/>
        </w:rPr>
        <w:t xml:space="preserve">Acta de emitida por el Centro Penitenciario de Cojutepeque de fecha </w:t>
      </w:r>
      <w:r w:rsidR="00E24797" w:rsidRPr="00E24797">
        <w:rPr>
          <w:rFonts w:asciiTheme="majorHAnsi" w:eastAsia="Calibri" w:hAnsiTheme="majorHAnsi" w:cs="Calibri"/>
          <w:b/>
          <w:color w:val="000000" w:themeColor="text1"/>
          <w:highlight w:val="black"/>
          <w:lang w:val="es-ES"/>
        </w:rPr>
        <w:t>XXXXXXXXXX</w:t>
      </w:r>
      <w:r w:rsidRPr="00A93FE3">
        <w:rPr>
          <w:rFonts w:asciiTheme="majorHAnsi" w:eastAsia="Calibri" w:hAnsiTheme="majorHAnsi" w:cs="Calibri"/>
          <w:color w:val="000000" w:themeColor="text1"/>
          <w:lang w:val="es-ES"/>
        </w:rPr>
        <w:t>. (2 folios).</w:t>
      </w:r>
    </w:p>
    <w:p w:rsidR="00D141D3" w:rsidRPr="00A93FE3" w:rsidRDefault="00D141D3" w:rsidP="00D141D3">
      <w:pPr>
        <w:tabs>
          <w:tab w:val="left" w:pos="8001"/>
        </w:tabs>
        <w:spacing w:after="0" w:line="240" w:lineRule="auto"/>
        <w:jc w:val="both"/>
        <w:rPr>
          <w:rFonts w:ascii="Cambria" w:eastAsia="Calibri" w:hAnsi="Cambria" w:cs="Times New Roman"/>
          <w:sz w:val="24"/>
          <w:szCs w:val="24"/>
        </w:rPr>
      </w:pPr>
      <w:r w:rsidRPr="00A93FE3">
        <w:rPr>
          <w:rFonts w:ascii="Cambria" w:eastAsia="Calibri" w:hAnsi="Cambria" w:cs="Times New Roman"/>
          <w:sz w:val="24"/>
          <w:szCs w:val="24"/>
        </w:rPr>
        <w:t>No se omite manifestar que dicha certificación fue realizada por Secretaría General, en cumplimiento a lo solicitado, queda expedito el derecho del solicitante de proceder conforme lo establece el art. 82 LAIP.</w:t>
      </w:r>
    </w:p>
    <w:p w:rsidR="00D141D3" w:rsidRPr="00A93FE3" w:rsidRDefault="00D141D3" w:rsidP="00B37363">
      <w:pPr>
        <w:tabs>
          <w:tab w:val="left" w:pos="8001"/>
        </w:tabs>
        <w:spacing w:after="0" w:line="240" w:lineRule="auto"/>
        <w:jc w:val="right"/>
        <w:rPr>
          <w:rFonts w:ascii="Cambria" w:eastAsia="Calibri" w:hAnsi="Cambria" w:cs="Times New Roman"/>
          <w:sz w:val="24"/>
          <w:szCs w:val="24"/>
        </w:rPr>
      </w:pPr>
      <w:r w:rsidRPr="00A93FE3">
        <w:rPr>
          <w:rFonts w:ascii="Cambria" w:eastAsia="Calibri" w:hAnsi="Cambria" w:cs="Times New Roman"/>
          <w:sz w:val="24"/>
          <w:szCs w:val="24"/>
        </w:rPr>
        <w:br/>
        <w:t>San Salvador, a las doce horas con treinta minutos del día diecisiete de mayo del  año dos mil diecisiete.</w:t>
      </w:r>
    </w:p>
    <w:p w:rsidR="00D141D3" w:rsidRPr="00A93FE3" w:rsidRDefault="00D141D3" w:rsidP="00D141D3">
      <w:pPr>
        <w:tabs>
          <w:tab w:val="left" w:pos="8001"/>
        </w:tabs>
        <w:spacing w:after="0" w:line="240" w:lineRule="auto"/>
        <w:jc w:val="both"/>
        <w:rPr>
          <w:rFonts w:asciiTheme="majorHAnsi" w:eastAsia="Calibri" w:hAnsiTheme="majorHAnsi" w:cs="Calibri"/>
          <w:sz w:val="16"/>
          <w:szCs w:val="16"/>
        </w:rPr>
      </w:pPr>
      <w:r w:rsidRPr="00A93FE3">
        <w:rPr>
          <w:rFonts w:ascii="Cambria" w:eastAsia="Calibri" w:hAnsi="Cambria" w:cs="Times New Roman"/>
          <w:sz w:val="24"/>
          <w:szCs w:val="24"/>
        </w:rPr>
        <w:br/>
      </w:r>
      <w:r w:rsidRPr="00A93FE3">
        <w:rPr>
          <w:rFonts w:asciiTheme="majorHAnsi" w:eastAsia="Calibri" w:hAnsiTheme="majorHAnsi" w:cs="Calibri"/>
          <w:sz w:val="16"/>
          <w:szCs w:val="16"/>
        </w:rPr>
        <w:t xml:space="preserve">                                                                        </w:t>
      </w:r>
    </w:p>
    <w:p w:rsidR="00D141D3" w:rsidRPr="00A93FE3" w:rsidRDefault="00D141D3" w:rsidP="00D141D3">
      <w:pPr>
        <w:tabs>
          <w:tab w:val="left" w:pos="8001"/>
        </w:tabs>
        <w:spacing w:after="0" w:line="240" w:lineRule="auto"/>
        <w:jc w:val="both"/>
        <w:rPr>
          <w:rFonts w:ascii="Cambria" w:eastAsia="Batang" w:hAnsi="Cambria" w:cs="Times New Roman"/>
          <w:sz w:val="24"/>
          <w:szCs w:val="24"/>
          <w:lang w:val="es-ES"/>
        </w:rPr>
      </w:pPr>
      <w:r w:rsidRPr="00A93FE3">
        <w:rPr>
          <w:rFonts w:asciiTheme="majorHAnsi" w:eastAsia="Calibri" w:hAnsiTheme="majorHAnsi" w:cs="Calibri"/>
          <w:sz w:val="16"/>
          <w:szCs w:val="16"/>
        </w:rPr>
        <w:t xml:space="preserve">                                           </w:t>
      </w:r>
      <w:r w:rsidRPr="00A93FE3">
        <w:rPr>
          <w:rFonts w:asciiTheme="majorHAnsi" w:eastAsia="Calibri" w:hAnsiTheme="majorHAnsi" w:cs="Calibri"/>
          <w:sz w:val="16"/>
          <w:szCs w:val="16"/>
        </w:rPr>
        <w:tab/>
      </w:r>
    </w:p>
    <w:p w:rsidR="00D141D3" w:rsidRPr="00A93FE3" w:rsidRDefault="00D141D3" w:rsidP="00D141D3">
      <w:pPr>
        <w:tabs>
          <w:tab w:val="left" w:pos="8001"/>
        </w:tabs>
        <w:spacing w:after="0" w:line="240" w:lineRule="auto"/>
        <w:jc w:val="center"/>
        <w:rPr>
          <w:rFonts w:ascii="Cambria" w:eastAsia="Calibri" w:hAnsi="Cambria" w:cs="Times New Roman"/>
          <w:b/>
          <w:sz w:val="24"/>
          <w:szCs w:val="24"/>
        </w:rPr>
      </w:pPr>
      <w:r w:rsidRPr="00A93FE3">
        <w:rPr>
          <w:rFonts w:ascii="Cambria" w:eastAsia="Batang" w:hAnsi="Cambria" w:cs="Times New Roman"/>
          <w:b/>
          <w:sz w:val="24"/>
          <w:szCs w:val="24"/>
        </w:rPr>
        <w:t>Licda. Marlene Janeth Cardona Andrade</w:t>
      </w:r>
    </w:p>
    <w:p w:rsidR="00D141D3" w:rsidRPr="00A93FE3" w:rsidRDefault="00D141D3" w:rsidP="00D141D3">
      <w:pPr>
        <w:tabs>
          <w:tab w:val="left" w:pos="8001"/>
        </w:tabs>
        <w:spacing w:after="0" w:line="240" w:lineRule="auto"/>
        <w:jc w:val="center"/>
        <w:rPr>
          <w:rFonts w:ascii="Cambria" w:eastAsia="Batang" w:hAnsi="Cambria" w:cs="Times New Roman"/>
          <w:b/>
          <w:sz w:val="24"/>
          <w:szCs w:val="24"/>
        </w:rPr>
      </w:pPr>
      <w:r w:rsidRPr="00A93FE3">
        <w:rPr>
          <w:rFonts w:ascii="Cambria" w:eastAsia="Batang" w:hAnsi="Cambria" w:cs="Times New Roman"/>
          <w:b/>
          <w:sz w:val="24"/>
          <w:szCs w:val="24"/>
        </w:rPr>
        <w:t>Jefe de la Unidad de Acceso a la Información Pública</w:t>
      </w:r>
    </w:p>
    <w:p w:rsidR="00D141D3" w:rsidRPr="00A93FE3" w:rsidRDefault="00D141D3" w:rsidP="00D141D3">
      <w:pPr>
        <w:tabs>
          <w:tab w:val="left" w:pos="8001"/>
        </w:tabs>
        <w:spacing w:after="0" w:line="240" w:lineRule="auto"/>
        <w:rPr>
          <w:rFonts w:ascii="Cambria" w:eastAsia="Batang" w:hAnsi="Cambria" w:cs="Calibri"/>
          <w:sz w:val="16"/>
          <w:szCs w:val="16"/>
        </w:rPr>
      </w:pPr>
    </w:p>
    <w:p w:rsidR="0038126C" w:rsidRPr="00BD6E67" w:rsidRDefault="00D141D3" w:rsidP="00BD6E67">
      <w:pPr>
        <w:tabs>
          <w:tab w:val="left" w:pos="8001"/>
        </w:tabs>
        <w:spacing w:after="0" w:line="240" w:lineRule="auto"/>
        <w:rPr>
          <w:rFonts w:ascii="Cambria" w:eastAsia="Batang" w:hAnsi="Cambria" w:cs="Calibri"/>
          <w:sz w:val="16"/>
          <w:szCs w:val="16"/>
        </w:rPr>
      </w:pPr>
      <w:r w:rsidRPr="00A93FE3">
        <w:rPr>
          <w:rFonts w:ascii="Cambria" w:eastAsia="Batang" w:hAnsi="Cambria" w:cs="Calibri"/>
          <w:sz w:val="16"/>
          <w:szCs w:val="16"/>
        </w:rPr>
        <w:t>MJCA/kl</w:t>
      </w:r>
    </w:p>
    <w:sectPr w:rsidR="0038126C" w:rsidRPr="00BD6E67" w:rsidSect="00E24797">
      <w:headerReference w:type="default" r:id="rId8"/>
      <w:pgSz w:w="12240" w:h="15840"/>
      <w:pgMar w:top="-6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CFF" w:rsidRDefault="00041CFF" w:rsidP="00D141D3">
      <w:pPr>
        <w:spacing w:after="0" w:line="240" w:lineRule="auto"/>
      </w:pPr>
      <w:r>
        <w:separator/>
      </w:r>
    </w:p>
  </w:endnote>
  <w:endnote w:type="continuationSeparator" w:id="0">
    <w:p w:rsidR="00041CFF" w:rsidRDefault="00041CFF" w:rsidP="00D1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CFF" w:rsidRDefault="00041CFF" w:rsidP="00D141D3">
      <w:pPr>
        <w:spacing w:after="0" w:line="240" w:lineRule="auto"/>
      </w:pPr>
      <w:r>
        <w:separator/>
      </w:r>
    </w:p>
  </w:footnote>
  <w:footnote w:type="continuationSeparator" w:id="0">
    <w:p w:rsidR="00041CFF" w:rsidRDefault="00041CFF" w:rsidP="00D14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1D3" w:rsidRPr="00D141D3" w:rsidRDefault="00D141D3" w:rsidP="00D141D3">
    <w:pPr>
      <w:pageBreakBefore/>
      <w:tabs>
        <w:tab w:val="center" w:pos="4419"/>
        <w:tab w:val="left" w:pos="7050"/>
        <w:tab w:val="right" w:pos="8838"/>
        <w:tab w:val="right" w:pos="9214"/>
      </w:tabs>
      <w:spacing w:after="0" w:line="240" w:lineRule="auto"/>
      <w:rPr>
        <w:rFonts w:ascii="Arial" w:eastAsia="Calibri" w:hAnsi="Arial" w:cs="Arial"/>
        <w:b/>
        <w:bCs/>
        <w:sz w:val="18"/>
        <w:szCs w:val="18"/>
      </w:rPr>
    </w:pPr>
    <w:r w:rsidRPr="00D141D3">
      <w:rPr>
        <w:rFonts w:ascii="Calibri" w:eastAsia="Calibri" w:hAnsi="Calibri" w:cs="Times New Roman"/>
        <w:noProof/>
        <w:lang w:eastAsia="es-SV"/>
      </w:rPr>
      <w:drawing>
        <wp:anchor distT="0" distB="0" distL="114300" distR="114300" simplePos="0" relativeHeight="251661312" behindDoc="0" locked="0" layoutInCell="1" allowOverlap="1" wp14:anchorId="23FE598D" wp14:editId="6FBE4006">
          <wp:simplePos x="0" y="0"/>
          <wp:positionH relativeFrom="column">
            <wp:posOffset>5263515</wp:posOffset>
          </wp:positionH>
          <wp:positionV relativeFrom="paragraph">
            <wp:posOffset>-93345</wp:posOffset>
          </wp:positionV>
          <wp:extent cx="857250" cy="598170"/>
          <wp:effectExtent l="0" t="0" r="0" b="0"/>
          <wp:wrapSquare wrapText="bothSides"/>
          <wp:docPr id="14" name="Imagen 14" descr="Descripción: C:\Users\Lic. Hilda Aguirre\Desktop\LOGO JULIO 2014\LOGO DG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escripción: C:\Users\Lic. Hilda Aguirre\Desktop\LOGO JULIO 2014\LOGO DGC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8170"/>
                  </a:xfrm>
                  <a:prstGeom prst="rect">
                    <a:avLst/>
                  </a:prstGeom>
                  <a:noFill/>
                </pic:spPr>
              </pic:pic>
            </a:graphicData>
          </a:graphic>
          <wp14:sizeRelH relativeFrom="page">
            <wp14:pctWidth>0</wp14:pctWidth>
          </wp14:sizeRelH>
          <wp14:sizeRelV relativeFrom="page">
            <wp14:pctHeight>0</wp14:pctHeight>
          </wp14:sizeRelV>
        </wp:anchor>
      </w:drawing>
    </w:r>
    <w:r w:rsidRPr="00D141D3">
      <w:rPr>
        <w:rFonts w:ascii="Calibri" w:eastAsia="Calibri" w:hAnsi="Calibri" w:cs="Times New Roman"/>
        <w:noProof/>
        <w:lang w:eastAsia="es-SV"/>
      </w:rPr>
      <w:drawing>
        <wp:anchor distT="0" distB="0" distL="114300" distR="114300" simplePos="0" relativeHeight="251660288" behindDoc="0" locked="0" layoutInCell="1" allowOverlap="1" wp14:anchorId="70AB2328" wp14:editId="7070B4D5">
          <wp:simplePos x="0" y="0"/>
          <wp:positionH relativeFrom="column">
            <wp:posOffset>-365760</wp:posOffset>
          </wp:positionH>
          <wp:positionV relativeFrom="paragraph">
            <wp:posOffset>-93345</wp:posOffset>
          </wp:positionV>
          <wp:extent cx="790575" cy="638175"/>
          <wp:effectExtent l="0" t="0" r="9525" b="9525"/>
          <wp:wrapSquare wrapText="bothSides"/>
          <wp:docPr id="15" name="Imagen 15" descr="Descripción: E:\LOGO YO CAM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E:\LOGO YO CAMBIO.jpg"/>
                  <pic:cNvPicPr>
                    <a:picLocks noChangeAspect="1" noChangeArrowheads="1"/>
                  </pic:cNvPicPr>
                </pic:nvPicPr>
                <pic:blipFill>
                  <a:blip r:embed="rId2">
                    <a:extLst>
                      <a:ext uri="{28A0092B-C50C-407E-A947-70E740481C1C}">
                        <a14:useLocalDpi xmlns:a14="http://schemas.microsoft.com/office/drawing/2010/main" val="0"/>
                      </a:ext>
                    </a:extLst>
                  </a:blip>
                  <a:srcRect l="1070" t="954"/>
                  <a:stretch>
                    <a:fillRect/>
                  </a:stretch>
                </pic:blipFill>
                <pic:spPr bwMode="auto">
                  <a:xfrm>
                    <a:off x="0" y="0"/>
                    <a:ext cx="790575" cy="638175"/>
                  </a:xfrm>
                  <a:prstGeom prst="rect">
                    <a:avLst/>
                  </a:prstGeom>
                  <a:noFill/>
                </pic:spPr>
              </pic:pic>
            </a:graphicData>
          </a:graphic>
          <wp14:sizeRelH relativeFrom="page">
            <wp14:pctWidth>0</wp14:pctWidth>
          </wp14:sizeRelH>
          <wp14:sizeRelV relativeFrom="page">
            <wp14:pctHeight>0</wp14:pctHeight>
          </wp14:sizeRelV>
        </wp:anchor>
      </w:drawing>
    </w:r>
    <w:r w:rsidRPr="00D141D3">
      <w:rPr>
        <w:rFonts w:ascii="Arial" w:eastAsia="Calibri" w:hAnsi="Arial" w:cs="Arial"/>
        <w:b/>
        <w:sz w:val="18"/>
        <w:szCs w:val="18"/>
      </w:rPr>
      <w:t xml:space="preserve">                                             MINISTERIO DE JUSTICIA Y SEGURIDAD PÚBLICA</w:t>
    </w:r>
    <w:r w:rsidRPr="00D141D3">
      <w:rPr>
        <w:rFonts w:ascii="Arial" w:eastAsia="Calibri" w:hAnsi="Arial" w:cs="Arial"/>
        <w:b/>
        <w:sz w:val="18"/>
        <w:szCs w:val="18"/>
      </w:rPr>
      <w:tab/>
    </w:r>
  </w:p>
  <w:p w:rsidR="00D141D3" w:rsidRPr="00D141D3" w:rsidRDefault="00D141D3" w:rsidP="00D141D3">
    <w:pPr>
      <w:tabs>
        <w:tab w:val="center" w:pos="4419"/>
        <w:tab w:val="left" w:pos="7545"/>
        <w:tab w:val="right" w:pos="8838"/>
        <w:tab w:val="right" w:pos="9214"/>
      </w:tabs>
      <w:spacing w:after="0" w:line="240" w:lineRule="auto"/>
      <w:jc w:val="center"/>
      <w:rPr>
        <w:rFonts w:ascii="Arial" w:eastAsia="Calibri" w:hAnsi="Arial" w:cs="Arial"/>
        <w:b/>
        <w:bCs/>
        <w:sz w:val="18"/>
        <w:szCs w:val="18"/>
      </w:rPr>
    </w:pPr>
    <w:r w:rsidRPr="00D141D3">
      <w:rPr>
        <w:rFonts w:ascii="Arial" w:eastAsia="Calibri" w:hAnsi="Arial" w:cs="Arial"/>
        <w:b/>
        <w:bCs/>
        <w:sz w:val="18"/>
        <w:szCs w:val="18"/>
      </w:rPr>
      <w:t>DIRECCIÓN GENERAL DE CENTROS PENALES</w:t>
    </w:r>
  </w:p>
  <w:p w:rsidR="00D141D3" w:rsidRPr="00D141D3" w:rsidRDefault="00D141D3" w:rsidP="00D141D3">
    <w:pPr>
      <w:tabs>
        <w:tab w:val="center" w:pos="4419"/>
        <w:tab w:val="right" w:pos="8838"/>
        <w:tab w:val="right" w:pos="9214"/>
      </w:tabs>
      <w:spacing w:after="0" w:line="240" w:lineRule="auto"/>
      <w:jc w:val="center"/>
      <w:rPr>
        <w:rFonts w:ascii="Arial" w:eastAsia="Calibri" w:hAnsi="Arial" w:cs="Arial"/>
        <w:b/>
        <w:bCs/>
        <w:sz w:val="18"/>
        <w:szCs w:val="18"/>
      </w:rPr>
    </w:pPr>
    <w:r w:rsidRPr="00D141D3">
      <w:rPr>
        <w:rFonts w:ascii="Arial" w:eastAsia="Calibri" w:hAnsi="Arial" w:cs="Arial"/>
        <w:b/>
        <w:bCs/>
        <w:sz w:val="18"/>
        <w:szCs w:val="18"/>
      </w:rPr>
      <w:t>UNIDAD DE ACCESO A LA INFORMACIÓN PÚBLICA</w:t>
    </w:r>
  </w:p>
  <w:p w:rsidR="00D141D3" w:rsidRPr="00D141D3" w:rsidRDefault="00D141D3" w:rsidP="00D141D3">
    <w:pPr>
      <w:suppressAutoHyphens/>
      <w:spacing w:after="0" w:line="240" w:lineRule="auto"/>
      <w:ind w:left="709"/>
      <w:jc w:val="center"/>
      <w:rPr>
        <w:rFonts w:ascii="Calibri" w:eastAsia="Calibri" w:hAnsi="Calibri" w:cs="Times New Roman"/>
        <w:sz w:val="20"/>
        <w:szCs w:val="20"/>
        <w:lang w:val="es-ES"/>
      </w:rPr>
    </w:pPr>
    <w:r w:rsidRPr="00D141D3">
      <w:rPr>
        <w:rFonts w:ascii="Calibri" w:eastAsia="Calibri" w:hAnsi="Calibri" w:cs="Times New Roman"/>
        <w:sz w:val="20"/>
        <w:szCs w:val="20"/>
        <w:lang w:val="es-ES"/>
      </w:rPr>
      <w:t>7ª Avenida Norte y Pasaje N° 3 Urbanización Santa Adela Casa N° 1 San Salvador.</w:t>
    </w:r>
  </w:p>
  <w:p w:rsidR="00D141D3" w:rsidRPr="00D141D3" w:rsidRDefault="00D141D3" w:rsidP="00D141D3">
    <w:pPr>
      <w:suppressAutoHyphens/>
      <w:spacing w:after="0" w:line="240" w:lineRule="auto"/>
      <w:ind w:left="709"/>
      <w:jc w:val="center"/>
      <w:rPr>
        <w:rFonts w:ascii="Calibri" w:eastAsia="Calibri" w:hAnsi="Calibri" w:cs="Times New Roman"/>
        <w:sz w:val="20"/>
        <w:szCs w:val="20"/>
        <w:lang w:val="es-ES"/>
      </w:rPr>
    </w:pPr>
    <w:r w:rsidRPr="00D141D3">
      <w:rPr>
        <w:rFonts w:ascii="Calibri" w:eastAsia="Calibri" w:hAnsi="Calibri" w:cs="Times New Roman"/>
        <w:sz w:val="20"/>
        <w:szCs w:val="20"/>
        <w:lang w:val="es-ES"/>
      </w:rPr>
      <w:t xml:space="preserve">Teléfono 2527-8700 Fax 2527-8715                                                      </w:t>
    </w:r>
  </w:p>
  <w:p w:rsidR="00D141D3" w:rsidRPr="00D141D3" w:rsidRDefault="00D141D3" w:rsidP="00D141D3">
    <w:pPr>
      <w:tabs>
        <w:tab w:val="left" w:pos="8001"/>
      </w:tabs>
      <w:spacing w:line="240" w:lineRule="auto"/>
      <w:rPr>
        <w:rFonts w:ascii="Calibri" w:eastAsia="Calibri" w:hAnsi="Calibri" w:cs="Times New Roman"/>
      </w:rPr>
    </w:pPr>
    <w:r w:rsidRPr="00D141D3">
      <w:rPr>
        <w:rFonts w:ascii="Calibri" w:eastAsia="Calibri" w:hAnsi="Calibri" w:cs="Times New Roman"/>
        <w:noProof/>
        <w:lang w:eastAsia="es-SV"/>
      </w:rPr>
      <mc:AlternateContent>
        <mc:Choice Requires="wps">
          <w:drawing>
            <wp:anchor distT="0" distB="0" distL="114300" distR="114300" simplePos="0" relativeHeight="251659264" behindDoc="0" locked="0" layoutInCell="1" allowOverlap="1" wp14:anchorId="2ED64099" wp14:editId="6C78F2BD">
              <wp:simplePos x="0" y="0"/>
              <wp:positionH relativeFrom="column">
                <wp:posOffset>-603885</wp:posOffset>
              </wp:positionH>
              <wp:positionV relativeFrom="paragraph">
                <wp:posOffset>12700</wp:posOffset>
              </wp:positionV>
              <wp:extent cx="6809740" cy="0"/>
              <wp:effectExtent l="0" t="0" r="10160" b="19050"/>
              <wp:wrapNone/>
              <wp:docPr id="1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97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1pt" to="488.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" strokeweight="1.5pt"/>
          </w:pict>
        </mc:Fallback>
      </mc:AlternateContent>
    </w:r>
  </w:p>
  <w:p w:rsidR="00D141D3" w:rsidRDefault="00D141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454AB"/>
    <w:multiLevelType w:val="hybridMultilevel"/>
    <w:tmpl w:val="FD74DA5E"/>
    <w:lvl w:ilvl="0" w:tplc="440A000D">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1D3"/>
    <w:rsid w:val="00041CFF"/>
    <w:rsid w:val="000D4B94"/>
    <w:rsid w:val="00302BF7"/>
    <w:rsid w:val="0038126C"/>
    <w:rsid w:val="00B37363"/>
    <w:rsid w:val="00B878BA"/>
    <w:rsid w:val="00B96B22"/>
    <w:rsid w:val="00BD6E67"/>
    <w:rsid w:val="00D141D3"/>
    <w:rsid w:val="00E2479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1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1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41D3"/>
  </w:style>
  <w:style w:type="paragraph" w:styleId="Piedepgina">
    <w:name w:val="footer"/>
    <w:basedOn w:val="Normal"/>
    <w:link w:val="PiedepginaCar"/>
    <w:uiPriority w:val="99"/>
    <w:unhideWhenUsed/>
    <w:rsid w:val="00D141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4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1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1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41D3"/>
  </w:style>
  <w:style w:type="paragraph" w:styleId="Piedepgina">
    <w:name w:val="footer"/>
    <w:basedOn w:val="Normal"/>
    <w:link w:val="PiedepginaCar"/>
    <w:uiPriority w:val="99"/>
    <w:unhideWhenUsed/>
    <w:rsid w:val="00D141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4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6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annya camila iraheta larios</dc:creator>
  <cp:lastModifiedBy>Andrea</cp:lastModifiedBy>
  <cp:revision>3</cp:revision>
  <dcterms:created xsi:type="dcterms:W3CDTF">2017-08-15T17:39:00Z</dcterms:created>
  <dcterms:modified xsi:type="dcterms:W3CDTF">2017-08-16T15:32:00Z</dcterms:modified>
</cp:coreProperties>
</file>