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88" w:rsidRDefault="001E7790" w:rsidP="00B11988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</w:t>
      </w:r>
      <w:r w:rsidR="00B11988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VERSIÓN PÚBLICA</w:t>
      </w:r>
      <w:r>
        <w:rPr>
          <w:rFonts w:ascii="Cambria" w:hAnsi="Cambria" w:cs="Calibri"/>
          <w:b/>
          <w:sz w:val="24"/>
          <w:szCs w:val="24"/>
        </w:rPr>
        <w:t xml:space="preserve"> </w:t>
      </w:r>
    </w:p>
    <w:p w:rsidR="001E7790" w:rsidRDefault="00B11988" w:rsidP="00B11988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1E7790">
        <w:rPr>
          <w:rFonts w:ascii="Cambria" w:hAnsi="Cambria" w:cs="Calibri"/>
          <w:b/>
          <w:sz w:val="24"/>
          <w:szCs w:val="24"/>
        </w:rPr>
        <w:t>UAIP/OIR/303/</w:t>
      </w:r>
      <w:r w:rsidR="001E7790" w:rsidRPr="00061A82">
        <w:rPr>
          <w:rFonts w:ascii="Cambria" w:hAnsi="Cambria" w:cs="Calibri"/>
          <w:b/>
          <w:sz w:val="24"/>
          <w:szCs w:val="24"/>
        </w:rPr>
        <w:t>2017</w:t>
      </w:r>
    </w:p>
    <w:p w:rsidR="00B11988" w:rsidRDefault="00B11988" w:rsidP="00B11988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bookmarkStart w:id="0" w:name="_GoBack"/>
      <w:bookmarkEnd w:id="0"/>
    </w:p>
    <w:p w:rsidR="00B11988" w:rsidRPr="001E7790" w:rsidRDefault="00B11988" w:rsidP="00B11988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</w:p>
    <w:p w:rsidR="001E7790" w:rsidRPr="00FB3BB8" w:rsidRDefault="001E7790" w:rsidP="001E7790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Vista la solicitud del señor</w:t>
      </w:r>
      <w:r w:rsidRPr="00C76C97">
        <w:rPr>
          <w:rFonts w:ascii="Cambria" w:hAnsi="Cambria"/>
          <w:sz w:val="24"/>
          <w:szCs w:val="24"/>
        </w:rPr>
        <w:t>,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E77CD5" w:rsidRPr="00E77CD5">
        <w:rPr>
          <w:rFonts w:ascii="Cambria" w:hAnsi="Cambria" w:cs="Calibri"/>
          <w:color w:val="000000" w:themeColor="text1"/>
          <w:sz w:val="24"/>
          <w:szCs w:val="24"/>
          <w:highlight w:val="black"/>
          <w:lang w:val="es-ES"/>
        </w:rPr>
        <w:t>xxxxxxxxxxxxxxxxxxxxxxxxxxxxxxxxxxxxxxxxxxx</w:t>
      </w:r>
      <w:proofErr w:type="spellEnd"/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>con</w:t>
      </w:r>
      <w:r>
        <w:rPr>
          <w:rFonts w:ascii="Cambria" w:hAnsi="Cambria"/>
          <w:sz w:val="24"/>
          <w:szCs w:val="24"/>
        </w:rPr>
        <w:t xml:space="preserve"> Documento Único de Identidad número </w:t>
      </w:r>
      <w:proofErr w:type="spellStart"/>
      <w:r w:rsidR="00E77CD5" w:rsidRPr="00E77CD5">
        <w:rPr>
          <w:rFonts w:ascii="Cambria" w:hAnsi="Cambria"/>
          <w:sz w:val="24"/>
          <w:szCs w:val="24"/>
          <w:highlight w:val="black"/>
        </w:rPr>
        <w:t>xxxxxxxxxxxxxxxxxxxxxxxxxxxxxxxxxxxx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C76C97">
        <w:rPr>
          <w:rFonts w:ascii="Cambria" w:hAnsi="Cambria"/>
          <w:sz w:val="24"/>
          <w:szCs w:val="24"/>
        </w:rPr>
        <w:t>quien requiere: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“fotocopia simple de expediente laboral como agente de Seguridad y Custodia”</w:t>
      </w:r>
      <w:r w:rsidRPr="00882841">
        <w:rPr>
          <w:rFonts w:ascii="Cambria" w:hAnsi="Cambria" w:cs="Calibri"/>
          <w:color w:val="000000" w:themeColor="text1"/>
          <w:sz w:val="24"/>
          <w:szCs w:val="24"/>
          <w:lang w:val="es-ES"/>
        </w:rPr>
        <w:t>.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</w:t>
      </w:r>
      <w:r>
        <w:rPr>
          <w:rFonts w:ascii="Cambria" w:hAnsi="Cambria"/>
          <w:i/>
          <w:sz w:val="24"/>
          <w:szCs w:val="24"/>
        </w:rPr>
        <w:t>ceder la información solicitada, remitida por la Unidad de Inspectoría General, se hace entrega fotocopia simple, versión pública de expediente laboral.</w:t>
      </w:r>
    </w:p>
    <w:p w:rsidR="001E7790" w:rsidRPr="00AF282C" w:rsidRDefault="001E7790" w:rsidP="001E7790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 quince horas con veinte minutos del día veintiocho de agosto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1E7790" w:rsidRDefault="001E7790" w:rsidP="001E7790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1E7790" w:rsidRPr="00AF282C" w:rsidRDefault="001E7790" w:rsidP="001E7790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1E7790" w:rsidRPr="00AF282C" w:rsidRDefault="001E7790" w:rsidP="001E7790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1E7790" w:rsidRDefault="001E7790" w:rsidP="001E7790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 w:cs="Calibri"/>
          <w:sz w:val="16"/>
          <w:szCs w:val="16"/>
        </w:rPr>
        <w:tab/>
      </w:r>
    </w:p>
    <w:p w:rsidR="001E7790" w:rsidRPr="003462B9" w:rsidRDefault="001E7790" w:rsidP="001E7790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</w:p>
    <w:p w:rsidR="001E7790" w:rsidRPr="003462B9" w:rsidRDefault="001E7790" w:rsidP="001E7790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1E7790" w:rsidRPr="0050632F" w:rsidRDefault="001E7790" w:rsidP="001E7790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1E7790" w:rsidRPr="003462B9" w:rsidRDefault="001E7790" w:rsidP="001E7790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3462B9">
        <w:rPr>
          <w:rFonts w:ascii="Cambria" w:hAnsi="Cambria" w:cs="Calibri"/>
          <w:sz w:val="16"/>
          <w:szCs w:val="16"/>
        </w:rPr>
        <w:tab/>
      </w:r>
    </w:p>
    <w:p w:rsidR="001E7790" w:rsidRPr="003462B9" w:rsidRDefault="001E7790" w:rsidP="001E7790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1E7790" w:rsidRPr="000C1DF2" w:rsidRDefault="001E7790" w:rsidP="001E7790"/>
    <w:p w:rsidR="001E7790" w:rsidRDefault="001E7790" w:rsidP="001E7790"/>
    <w:p w:rsidR="001E7790" w:rsidRDefault="001E7790" w:rsidP="001E7790"/>
    <w:p w:rsidR="001E7790" w:rsidRDefault="001E7790" w:rsidP="001E7790"/>
    <w:p w:rsidR="00E21660" w:rsidRDefault="00E21660"/>
    <w:sectPr w:rsidR="00E2166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B7" w:rsidRDefault="003543B7" w:rsidP="001E7790">
      <w:pPr>
        <w:spacing w:after="0" w:line="240" w:lineRule="auto"/>
      </w:pPr>
      <w:r>
        <w:separator/>
      </w:r>
    </w:p>
  </w:endnote>
  <w:endnote w:type="continuationSeparator" w:id="0">
    <w:p w:rsidR="003543B7" w:rsidRDefault="003543B7" w:rsidP="001E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B7" w:rsidRDefault="003543B7" w:rsidP="001E7790">
      <w:pPr>
        <w:spacing w:after="0" w:line="240" w:lineRule="auto"/>
      </w:pPr>
      <w:r>
        <w:separator/>
      </w:r>
    </w:p>
  </w:footnote>
  <w:footnote w:type="continuationSeparator" w:id="0">
    <w:p w:rsidR="003543B7" w:rsidRDefault="003543B7" w:rsidP="001E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90" w:rsidRPr="00866741" w:rsidRDefault="001E7790" w:rsidP="001E7790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6674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0F785F9" wp14:editId="62DB9C56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74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E098B40" wp14:editId="6F2FE153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741">
      <w:rPr>
        <w:rFonts w:ascii="Arial" w:hAnsi="Arial" w:cs="Arial"/>
        <w:b/>
        <w:sz w:val="18"/>
        <w:szCs w:val="18"/>
      </w:rPr>
      <w:t>MINISTERIO DE JUSTICIA Y SEGURIDAD PÚBLICA</w:t>
    </w:r>
  </w:p>
  <w:p w:rsidR="001E7790" w:rsidRPr="00866741" w:rsidRDefault="001E7790" w:rsidP="001E7790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66741">
      <w:rPr>
        <w:rFonts w:ascii="Arial" w:hAnsi="Arial" w:cs="Arial"/>
        <w:b/>
        <w:bCs/>
        <w:sz w:val="18"/>
        <w:szCs w:val="18"/>
      </w:rPr>
      <w:t>DIRECCIÓN GENERAL DE CENTROS PENALES</w:t>
    </w:r>
  </w:p>
  <w:p w:rsidR="001E7790" w:rsidRPr="00866741" w:rsidRDefault="001E7790" w:rsidP="001E779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6674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1E7790" w:rsidRPr="00866741" w:rsidRDefault="001E7790" w:rsidP="001E779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66741">
      <w:rPr>
        <w:sz w:val="20"/>
        <w:szCs w:val="20"/>
        <w:lang w:val="es-ES"/>
      </w:rPr>
      <w:t>7ª Avenida Norte y Pasaje N° 3 Urbanización Santa Adela Casa N° 1 San Salvador.</w:t>
    </w:r>
  </w:p>
  <w:p w:rsidR="001E7790" w:rsidRPr="00866741" w:rsidRDefault="001E7790" w:rsidP="001E779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66741">
      <w:rPr>
        <w:sz w:val="20"/>
        <w:szCs w:val="20"/>
        <w:lang w:val="es-ES"/>
      </w:rPr>
      <w:t>Teléfono 2527-8700 Fax 2527-8715</w:t>
    </w:r>
  </w:p>
  <w:p w:rsidR="001E7790" w:rsidRPr="00866741" w:rsidRDefault="001E7790" w:rsidP="001E7790">
    <w:pPr>
      <w:tabs>
        <w:tab w:val="left" w:pos="8001"/>
      </w:tabs>
      <w:spacing w:line="240" w:lineRule="auto"/>
    </w:pPr>
    <w:r w:rsidRPr="0086674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C8B2D" wp14:editId="64B400D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1E7790" w:rsidRDefault="001E77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90"/>
    <w:rsid w:val="001E7790"/>
    <w:rsid w:val="00265867"/>
    <w:rsid w:val="003543B7"/>
    <w:rsid w:val="00720386"/>
    <w:rsid w:val="00B11988"/>
    <w:rsid w:val="00E21660"/>
    <w:rsid w:val="00E7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9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7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79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E7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7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9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7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79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E7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7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5</cp:revision>
  <cp:lastPrinted>2017-08-28T22:20:00Z</cp:lastPrinted>
  <dcterms:created xsi:type="dcterms:W3CDTF">2017-08-28T22:13:00Z</dcterms:created>
  <dcterms:modified xsi:type="dcterms:W3CDTF">2017-12-12T15:41:00Z</dcterms:modified>
</cp:coreProperties>
</file>