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9F" w:rsidRPr="00AB7DC0" w:rsidRDefault="000C330E" w:rsidP="00DA729F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-369570</wp:posOffset>
            </wp:positionV>
            <wp:extent cx="224917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9F">
        <w:rPr>
          <w:rFonts w:ascii="Arial" w:eastAsia="Calibri" w:hAnsi="Arial" w:cs="Arial"/>
          <w:b/>
          <w:sz w:val="24"/>
          <w:szCs w:val="24"/>
        </w:rPr>
        <w:t>UAIP/</w:t>
      </w:r>
      <w:bookmarkStart w:id="0" w:name="_GoBack"/>
      <w:bookmarkEnd w:id="0"/>
      <w:r w:rsidR="00DA729F">
        <w:rPr>
          <w:rFonts w:ascii="Arial" w:eastAsia="Calibri" w:hAnsi="Arial" w:cs="Arial"/>
          <w:b/>
          <w:sz w:val="24"/>
          <w:szCs w:val="24"/>
        </w:rPr>
        <w:t xml:space="preserve">OIR/0084/2019 </w:t>
      </w:r>
    </w:p>
    <w:p w:rsidR="00DA729F" w:rsidRDefault="00DA729F" w:rsidP="00DA729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once horas con cincuenta minutos del día cinco de abril dos mil diecinueve. Vista la solicitud del  señor </w:t>
      </w:r>
      <w:r w:rsidR="000C330E" w:rsidRPr="000C330E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="000C330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0C330E" w:rsidRPr="000C330E">
        <w:rPr>
          <w:rFonts w:ascii="Arial" w:eastAsia="Calibri" w:hAnsi="Arial" w:cs="Arial"/>
          <w:sz w:val="24"/>
          <w:szCs w:val="24"/>
          <w:highlight w:val="black"/>
        </w:rPr>
        <w:t>XXXXXXXXXXXXXXXXXXXXXXXXXXXXXXXXXXXXXXXX</w:t>
      </w:r>
      <w:r w:rsidR="000C330E">
        <w:rPr>
          <w:rFonts w:ascii="Arial" w:eastAsia="Calibri" w:hAnsi="Arial" w:cs="Arial"/>
          <w:sz w:val="24"/>
          <w:szCs w:val="24"/>
        </w:rPr>
        <w:t xml:space="preserve">, </w:t>
      </w:r>
      <w:r w:rsidR="000C330E" w:rsidRPr="000C330E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="000C330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A51ED">
        <w:rPr>
          <w:rFonts w:ascii="Arial" w:eastAsia="Calibri" w:hAnsi="Arial" w:cs="Arial"/>
          <w:sz w:val="24"/>
          <w:szCs w:val="24"/>
        </w:rPr>
        <w:t>“</w:t>
      </w:r>
      <w:r>
        <w:rPr>
          <w:rFonts w:ascii="Arial" w:eastAsia="Calibri" w:hAnsi="Arial" w:cs="Arial"/>
          <w:sz w:val="24"/>
          <w:szCs w:val="24"/>
        </w:rPr>
        <w:t>Disposiciones, calendario y horarios que atañen a visitantes en Centro de Detención Menor de Izalco</w:t>
      </w:r>
    </w:p>
    <w:p w:rsidR="00DA729F" w:rsidRDefault="00DA729F" w:rsidP="00DA729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Calendarios y horarios de actividades de familiares de internas.</w:t>
      </w:r>
    </w:p>
    <w:p w:rsidR="00DA729F" w:rsidRDefault="00DA729F" w:rsidP="00DA729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Días y horas de visita.</w:t>
      </w:r>
    </w:p>
    <w:p w:rsidR="00DA729F" w:rsidRDefault="00DA729F" w:rsidP="00DA729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Días y horas de cambio de artículos de uso personal.</w:t>
      </w:r>
    </w:p>
    <w:p w:rsidR="00DA729F" w:rsidRDefault="00DA729F" w:rsidP="00DA729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Días y horas de </w:t>
      </w:r>
      <w:r w:rsidR="000C330E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ngreso de materiales de trabajo.</w:t>
      </w:r>
    </w:p>
    <w:p w:rsidR="00DA729F" w:rsidRDefault="000C330E" w:rsidP="00DA729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Días</w:t>
      </w:r>
      <w:r w:rsidR="00DA729F">
        <w:rPr>
          <w:rFonts w:ascii="Arial" w:eastAsia="Calibri" w:hAnsi="Arial" w:cs="Arial"/>
          <w:sz w:val="24"/>
          <w:szCs w:val="24"/>
        </w:rPr>
        <w:t xml:space="preserve"> y horas y condiciones de ingreso de alimentos.</w:t>
      </w:r>
    </w:p>
    <w:p w:rsidR="00DA729F" w:rsidRPr="00DA729F" w:rsidRDefault="00DA729F" w:rsidP="00DA729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Disposiciones especiales de este Centro que afecten a los visitantes.”</w:t>
      </w:r>
    </w:p>
    <w:p w:rsidR="00AA51ED" w:rsidRDefault="00DA729F" w:rsidP="00DA729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>, b, c, d, e, f, g. y Artículos  65, 69, 71 de la Ley Acc</w:t>
      </w:r>
      <w:r>
        <w:rPr>
          <w:rFonts w:ascii="Arial" w:eastAsia="Calibri" w:hAnsi="Arial" w:cs="Arial"/>
          <w:sz w:val="24"/>
          <w:szCs w:val="24"/>
        </w:rPr>
        <w:t>eso a la Información Pública,</w:t>
      </w:r>
      <w:r w:rsidRPr="00AB7DC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la </w:t>
      </w:r>
      <w:r w:rsidRPr="00AB7DC0">
        <w:rPr>
          <w:rFonts w:ascii="Arial" w:eastAsia="Calibri" w:hAnsi="Arial" w:cs="Arial"/>
          <w:sz w:val="24"/>
          <w:szCs w:val="24"/>
        </w:rPr>
        <w:t>suscrita 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B038D">
        <w:rPr>
          <w:rFonts w:ascii="Arial" w:eastAsia="Calibri" w:hAnsi="Arial" w:cs="Arial"/>
          <w:i/>
          <w:sz w:val="24"/>
          <w:szCs w:val="24"/>
        </w:rPr>
        <w:t xml:space="preserve">Fotocopia </w:t>
      </w:r>
      <w:r w:rsidR="00AA51ED">
        <w:rPr>
          <w:rFonts w:ascii="Arial" w:eastAsia="Calibri" w:hAnsi="Arial" w:cs="Arial"/>
          <w:i/>
          <w:sz w:val="24"/>
          <w:szCs w:val="24"/>
        </w:rPr>
        <w:t>de oficio 001/2019 remitido por el Centro de Detención</w:t>
      </w:r>
      <w:r w:rsidR="006764B0">
        <w:rPr>
          <w:rFonts w:ascii="Arial" w:eastAsia="Calibri" w:hAnsi="Arial" w:cs="Arial"/>
          <w:i/>
          <w:sz w:val="24"/>
          <w:szCs w:val="24"/>
        </w:rPr>
        <w:t xml:space="preserve"> Menor para Mujeres Izalco.</w:t>
      </w:r>
    </w:p>
    <w:p w:rsidR="00DA729F" w:rsidRPr="0097176F" w:rsidRDefault="00DA729F" w:rsidP="00DA729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DA729F" w:rsidRPr="00AB7DC0" w:rsidRDefault="00DA729F" w:rsidP="00DA729F">
      <w:pPr>
        <w:jc w:val="both"/>
        <w:rPr>
          <w:rFonts w:ascii="Arial" w:eastAsia="Calibri" w:hAnsi="Arial" w:cs="Arial"/>
          <w:sz w:val="24"/>
        </w:rPr>
      </w:pPr>
    </w:p>
    <w:p w:rsidR="00DA729F" w:rsidRDefault="00DA729F" w:rsidP="00DA729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DA729F" w:rsidRPr="008728FC" w:rsidRDefault="00DA729F" w:rsidP="00DA729F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DA729F" w:rsidRDefault="00DA729F" w:rsidP="00DA729F"/>
    <w:p w:rsidR="00DA729F" w:rsidRDefault="00DA729F" w:rsidP="00DA729F"/>
    <w:p w:rsidR="00DA729F" w:rsidRDefault="00DA729F" w:rsidP="00DA729F"/>
    <w:p w:rsidR="004E340B" w:rsidRDefault="004E340B"/>
    <w:sectPr w:rsidR="004E340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20" w:rsidRDefault="00050120">
      <w:pPr>
        <w:spacing w:after="0" w:line="240" w:lineRule="auto"/>
      </w:pPr>
      <w:r>
        <w:separator/>
      </w:r>
    </w:p>
  </w:endnote>
  <w:endnote w:type="continuationSeparator" w:id="0">
    <w:p w:rsidR="00050120" w:rsidRDefault="0005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20" w:rsidRDefault="00050120">
      <w:pPr>
        <w:spacing w:after="0" w:line="240" w:lineRule="auto"/>
      </w:pPr>
      <w:r>
        <w:separator/>
      </w:r>
    </w:p>
  </w:footnote>
  <w:footnote w:type="continuationSeparator" w:id="0">
    <w:p w:rsidR="00050120" w:rsidRDefault="0005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6" w:rsidRPr="008D63B9" w:rsidRDefault="006764B0" w:rsidP="00E2122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5AF2CAF6" wp14:editId="2F612B0A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DBCF926" wp14:editId="15AEEA78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E21226" w:rsidRPr="008D63B9" w:rsidRDefault="006764B0" w:rsidP="00E2122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E21226" w:rsidRPr="008D63B9" w:rsidRDefault="006764B0" w:rsidP="00E21226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E21226" w:rsidRPr="008D63B9" w:rsidRDefault="006764B0" w:rsidP="00E2122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E21226" w:rsidRPr="008D63B9" w:rsidRDefault="006764B0" w:rsidP="00E21226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E21226" w:rsidRPr="008D63B9" w:rsidRDefault="006764B0" w:rsidP="00E21226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5B1E4" wp14:editId="42666FC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E21226" w:rsidRDefault="000501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6B5E"/>
    <w:multiLevelType w:val="hybridMultilevel"/>
    <w:tmpl w:val="9FAAC77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F"/>
    <w:rsid w:val="00050120"/>
    <w:rsid w:val="000C330E"/>
    <w:rsid w:val="004E340B"/>
    <w:rsid w:val="006764B0"/>
    <w:rsid w:val="00AA51ED"/>
    <w:rsid w:val="00D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9F"/>
  </w:style>
  <w:style w:type="paragraph" w:styleId="NormalWeb">
    <w:name w:val="Normal (Web)"/>
    <w:basedOn w:val="Normal"/>
    <w:uiPriority w:val="99"/>
    <w:semiHidden/>
    <w:unhideWhenUsed/>
    <w:rsid w:val="00DA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A72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9F"/>
  </w:style>
  <w:style w:type="paragraph" w:styleId="NormalWeb">
    <w:name w:val="Normal (Web)"/>
    <w:basedOn w:val="Normal"/>
    <w:uiPriority w:val="99"/>
    <w:semiHidden/>
    <w:unhideWhenUsed/>
    <w:rsid w:val="00DA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A72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2019-04-05T18:04:00Z</cp:lastPrinted>
  <dcterms:created xsi:type="dcterms:W3CDTF">2019-10-07T21:16:00Z</dcterms:created>
  <dcterms:modified xsi:type="dcterms:W3CDTF">2019-10-07T21:16:00Z</dcterms:modified>
</cp:coreProperties>
</file>