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>José Alejandro Zelaya Villalobo</w:t>
            </w:r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>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>Licda. Yasmine Roxveni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>Sr. Raúl Alfonso Rogel</w:t>
            </w:r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7A66C25A" w:rsidR="009922D9" w:rsidRDefault="00946E37" w:rsidP="009922D9">
            <w:pPr>
              <w:jc w:val="center"/>
            </w:pPr>
            <w:r>
              <w:t xml:space="preserve">19 </w:t>
            </w:r>
            <w:r w:rsidR="001C73B9">
              <w:t>n</w:t>
            </w:r>
            <w:r w:rsidR="00AD7B07">
              <w:t>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1C73B9">
              <w:t>n</w:t>
            </w:r>
            <w:r w:rsidR="00AD7B07">
              <w:t>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004C99BA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201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E6F5" w14:textId="77777777" w:rsidR="00DA721E" w:rsidRDefault="00DA72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12FA" w14:textId="77777777" w:rsidR="00DA721E" w:rsidRDefault="00DA72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AD6" w14:textId="77777777" w:rsidR="00DA721E" w:rsidRDefault="00DA72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5C85" w14:textId="77777777" w:rsidR="00DA721E" w:rsidRDefault="00DA72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3FE39FAB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</w:t>
    </w:r>
    <w:r w:rsidR="00DA721E">
      <w:rPr>
        <w:b/>
        <w:iCs/>
        <w:sz w:val="28"/>
        <w:szCs w:val="28"/>
      </w:rPr>
      <w:t>0</w:t>
    </w:r>
    <w:r w:rsidR="00B61D5C">
      <w:rPr>
        <w:b/>
        <w:iCs/>
        <w:sz w:val="28"/>
        <w:szCs w:val="28"/>
      </w:rPr>
      <w:t xml:space="preserve"> de </w:t>
    </w:r>
    <w:r w:rsidR="00DA721E">
      <w:rPr>
        <w:b/>
        <w:iCs/>
        <w:sz w:val="28"/>
        <w:szCs w:val="28"/>
      </w:rPr>
      <w:t>septiembre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B89A" w14:textId="77777777" w:rsidR="00DA721E" w:rsidRDefault="00DA7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D18D1"/>
    <w:rsid w:val="0053072D"/>
    <w:rsid w:val="005360D9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A5919"/>
    <w:rsid w:val="00AD7B07"/>
    <w:rsid w:val="00AE0FEF"/>
    <w:rsid w:val="00AF1FA2"/>
    <w:rsid w:val="00B30262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4</cp:revision>
  <cp:lastPrinted>2019-10-10T20:51:00Z</cp:lastPrinted>
  <dcterms:created xsi:type="dcterms:W3CDTF">2022-08-19T17:32:00Z</dcterms:created>
  <dcterms:modified xsi:type="dcterms:W3CDTF">2022-10-31T16:25:00Z</dcterms:modified>
</cp:coreProperties>
</file>