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41C3" w14:textId="5200172E" w:rsidR="00D066A9" w:rsidRPr="00FB1D2A" w:rsidRDefault="006F6385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Fondo 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S</w:t>
      </w:r>
      <w:r w:rsidR="005E72FD" w:rsidRPr="00FB1D2A">
        <w:rPr>
          <w:rFonts w:ascii="Museo Sans 100" w:eastAsia="Times New Roman" w:hAnsi="Museo Sans 100" w:cs="Calibri Light"/>
          <w:bCs/>
          <w:sz w:val="20"/>
        </w:rPr>
        <w:t>o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cial para la Viviend</w:t>
      </w:r>
      <w:r w:rsidR="002E227D" w:rsidRPr="00FB1D2A">
        <w:rPr>
          <w:rFonts w:ascii="Museo Sans 100" w:eastAsia="Times New Roman" w:hAnsi="Museo Sans 100" w:cs="Calibri Light"/>
          <w:bCs/>
          <w:sz w:val="20"/>
        </w:rPr>
        <w:t>a</w:t>
      </w:r>
    </w:p>
    <w:p w14:paraId="68ADA38A" w14:textId="6A9F3E49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</w:t>
      </w:r>
      <w:r w:rsidR="00154CF8" w:rsidRPr="00FB1D2A">
        <w:rPr>
          <w:rFonts w:ascii="Museo Sans 100" w:eastAsia="Times New Roman" w:hAnsi="Museo Sans 100" w:cs="Calibri Light"/>
          <w:bCs/>
          <w:sz w:val="20"/>
        </w:rPr>
        <w:t xml:space="preserve">estadística 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1973 </w:t>
      </w:r>
      <w:r w:rsidR="0015444E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F6119D">
        <w:rPr>
          <w:rFonts w:ascii="Museo Sans 100" w:eastAsia="Times New Roman" w:hAnsi="Museo Sans 100" w:cs="Calibri Light"/>
          <w:bCs/>
          <w:sz w:val="20"/>
        </w:rPr>
        <w:t>octubre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</w:t>
      </w:r>
      <w:r w:rsidR="00103FC3">
        <w:rPr>
          <w:rFonts w:ascii="Museo Sans 100" w:eastAsia="Times New Roman" w:hAnsi="Museo Sans 100" w:cs="Calibri Light"/>
          <w:bCs/>
          <w:sz w:val="20"/>
        </w:rPr>
        <w:t>4</w:t>
      </w:r>
    </w:p>
    <w:p w14:paraId="6867CCD5" w14:textId="3B9211EA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</w:rPr>
      </w:pPr>
      <w:r w:rsidRPr="00FB1D2A">
        <w:rPr>
          <w:rFonts w:ascii="Museo Sans 100" w:eastAsia="Times New Roman" w:hAnsi="Museo Sans 100" w:cs="Calibri Light"/>
          <w:bCs/>
          <w:sz w:val="16"/>
        </w:rPr>
        <w:t xml:space="preserve">(Monto en miles de </w:t>
      </w:r>
      <w:r w:rsidR="00154CF8" w:rsidRPr="00FB1D2A">
        <w:rPr>
          <w:rFonts w:ascii="Museo Sans 100" w:eastAsia="Times New Roman" w:hAnsi="Museo Sans 100" w:cs="Calibri Light"/>
          <w:bCs/>
          <w:sz w:val="16"/>
        </w:rPr>
        <w:t>dólares</w:t>
      </w:r>
      <w:r w:rsidRPr="00FB1D2A">
        <w:rPr>
          <w:rFonts w:ascii="Museo Sans 100" w:eastAsia="Times New Roman" w:hAnsi="Museo Sans 100" w:cs="Calibri Light"/>
          <w:bCs/>
          <w:sz w:val="16"/>
        </w:rPr>
        <w:t>)</w:t>
      </w:r>
    </w:p>
    <w:p w14:paraId="2508A2C0" w14:textId="7D10300D" w:rsidR="00963789" w:rsidRPr="001F2E92" w:rsidRDefault="0096378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12"/>
        </w:rPr>
      </w:pP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824"/>
        <w:gridCol w:w="1250"/>
        <w:gridCol w:w="1342"/>
        <w:gridCol w:w="822"/>
        <w:gridCol w:w="1244"/>
        <w:gridCol w:w="818"/>
        <w:gridCol w:w="1248"/>
        <w:gridCol w:w="707"/>
        <w:gridCol w:w="707"/>
        <w:gridCol w:w="146"/>
      </w:tblGrid>
      <w:tr w:rsidR="006C2946" w:rsidRPr="004458A5" w14:paraId="1439D7D4" w14:textId="77777777" w:rsidTr="009E70A9">
        <w:trPr>
          <w:gridAfter w:val="1"/>
          <w:wAfter w:w="70" w:type="pct"/>
          <w:trHeight w:val="509"/>
        </w:trPr>
        <w:tc>
          <w:tcPr>
            <w:tcW w:w="622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4694B7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Año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67FD40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Créditos escriturados 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5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0F660FF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Salvadoreños beneficiados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6F3D68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Créditos escriturados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br/>
              <w:t>Vivienda nueva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637AB6B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Saldos cartera hipotecaria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75C1507E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Tasa de interés ponderada</w:t>
            </w:r>
          </w:p>
        </w:tc>
      </w:tr>
      <w:tr w:rsidR="006C2946" w:rsidRPr="004458A5" w14:paraId="5010B4DF" w14:textId="77777777" w:rsidTr="009E70A9">
        <w:trPr>
          <w:trHeight w:val="329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A19A2C8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486801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6EBC28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D91766E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707909D6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6E7B599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F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6C2946" w:rsidRPr="004458A5" w14:paraId="1B705CAF" w14:textId="77777777" w:rsidTr="009E70A9">
        <w:trPr>
          <w:trHeight w:val="514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2BF7A914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71E247A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3A6A4FB6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B80C878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369764C8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902278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2B3E60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A8B541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E2496E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Activa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0CBE9C8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Pasiva</w:t>
            </w:r>
          </w:p>
        </w:tc>
        <w:tc>
          <w:tcPr>
            <w:tcW w:w="70" w:type="pct"/>
            <w:vAlign w:val="center"/>
            <w:hideMark/>
          </w:tcPr>
          <w:p w14:paraId="0788855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44C1DC6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A065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1973 - 2004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6803A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215,387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618EB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$1,317,281.3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CC2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1,076,935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BE934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117,063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25DA5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$907,692.7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564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5BF98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818BA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D6B7E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70" w:type="pct"/>
            <w:vAlign w:val="center"/>
            <w:hideMark/>
          </w:tcPr>
          <w:p w14:paraId="77599F9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325E357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1F1E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E212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DC73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B380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14C0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BE2FB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3A29E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670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BAC7D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923E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70" w:type="pct"/>
            <w:vAlign w:val="center"/>
            <w:hideMark/>
          </w:tcPr>
          <w:p w14:paraId="337F3BC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CF944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8F5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E306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A471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920D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961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BDEB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F7C7B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B608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74FAA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C09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70" w:type="pct"/>
            <w:vAlign w:val="center"/>
            <w:hideMark/>
          </w:tcPr>
          <w:p w14:paraId="73B04EE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01CFA97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8A0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AC12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3D84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1F14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5174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A15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D10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ACDAC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50E2F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20418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70" w:type="pct"/>
            <w:vAlign w:val="center"/>
            <w:hideMark/>
          </w:tcPr>
          <w:p w14:paraId="567E8E1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1885ADF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C659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678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353D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F3C4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D7B5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59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06E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49DB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5D1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3148C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70" w:type="pct"/>
            <w:vAlign w:val="center"/>
            <w:hideMark/>
          </w:tcPr>
          <w:p w14:paraId="5CC1F9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DE0C0D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6F3F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D8BEB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19C3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74C9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0EF2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C3BC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3305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27B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A8A9A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820B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70" w:type="pct"/>
            <w:vAlign w:val="center"/>
            <w:hideMark/>
          </w:tcPr>
          <w:p w14:paraId="390487F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212F82C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537F4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45B77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9BCAF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C70A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E3F7C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A48C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44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26776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BF3FF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06F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70" w:type="pct"/>
            <w:vAlign w:val="center"/>
            <w:hideMark/>
          </w:tcPr>
          <w:p w14:paraId="72834C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67CA5E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C76D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C0A6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B52F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FA58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11B77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B8B6B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4633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143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022A8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6FD0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70" w:type="pct"/>
            <w:vAlign w:val="center"/>
            <w:hideMark/>
          </w:tcPr>
          <w:p w14:paraId="5AC4AF0F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F6B02D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F60F8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BF4C4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DDC7C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473A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A5969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8FEE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D8E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BE2A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420F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6955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70" w:type="pct"/>
            <w:vAlign w:val="center"/>
            <w:hideMark/>
          </w:tcPr>
          <w:p w14:paraId="10DD289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BF7B33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58F8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31E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ADF97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48CEC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0B1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1A6BF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ABA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3971F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D5EE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2D0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00796FB7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E552120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E6247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113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2B24E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38F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7FC8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409A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7880B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EF5D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F223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5596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70" w:type="pct"/>
            <w:vAlign w:val="center"/>
            <w:hideMark/>
          </w:tcPr>
          <w:p w14:paraId="5C6AF56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7DC21C8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E47E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B7EB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993F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289F0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68B0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4C93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C89FD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A7F9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4F4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FA0B6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70" w:type="pct"/>
            <w:vAlign w:val="center"/>
            <w:hideMark/>
          </w:tcPr>
          <w:p w14:paraId="4E9511E3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065E74D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08DA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A81A5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0660F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C24E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A1C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9912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221B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85B5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A0EF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225F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70" w:type="pct"/>
            <w:vAlign w:val="center"/>
            <w:hideMark/>
          </w:tcPr>
          <w:p w14:paraId="7DC7ADD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6DF6368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676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77AE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157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23A92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C938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3BC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E295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46AC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F170B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7F0D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70" w:type="pct"/>
            <w:vAlign w:val="center"/>
            <w:hideMark/>
          </w:tcPr>
          <w:p w14:paraId="4324985E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9D12D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968D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BEFA4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9572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64F4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117A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851D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9933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F2875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3E07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04B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70" w:type="pct"/>
            <w:vAlign w:val="center"/>
            <w:hideMark/>
          </w:tcPr>
          <w:p w14:paraId="4258B17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B38AC78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E8E8E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3B7FC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A1759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2917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79FD3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F4751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D814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43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518A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3724D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70" w:type="pct"/>
            <w:vAlign w:val="center"/>
            <w:hideMark/>
          </w:tcPr>
          <w:p w14:paraId="708C8E3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B2E3C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3D65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667E9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376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C6E0B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A73B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161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4D52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E2CA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6E697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D076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70" w:type="pct"/>
            <w:vAlign w:val="center"/>
            <w:hideMark/>
          </w:tcPr>
          <w:p w14:paraId="00588A00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8B7A5A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D9824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684B2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1874E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48C7D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2820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824F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2CD8F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8C5E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14844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23094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3.58%</w:t>
            </w:r>
          </w:p>
        </w:tc>
        <w:tc>
          <w:tcPr>
            <w:tcW w:w="70" w:type="pct"/>
            <w:vAlign w:val="center"/>
            <w:hideMark/>
          </w:tcPr>
          <w:p w14:paraId="5F2710A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A97FD1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5B95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8C87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7,926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3115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$177,965.1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0C39F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33,289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189B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178D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$73,997.4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8B78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9210F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$1,109,377.5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281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7.08%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07DD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4.15%</w:t>
            </w:r>
          </w:p>
        </w:tc>
        <w:tc>
          <w:tcPr>
            <w:tcW w:w="70" w:type="pct"/>
            <w:vAlign w:val="center"/>
            <w:hideMark/>
          </w:tcPr>
          <w:p w14:paraId="53F8CB3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5729992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D4BFC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CE3B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8,325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CD107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$183,433.9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FD67D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34,965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58F4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D761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$75,418.9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3A8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93,780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E47E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$1,202,158.4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C2C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0C611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4.59%</w:t>
            </w:r>
          </w:p>
        </w:tc>
        <w:tc>
          <w:tcPr>
            <w:tcW w:w="70" w:type="pct"/>
            <w:vAlign w:val="center"/>
            <w:hideMark/>
          </w:tcPr>
          <w:p w14:paraId="30F6C1B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D02" w:rsidRPr="004458A5" w14:paraId="7C7E593D" w14:textId="77777777" w:rsidTr="00593D02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7A34D5" w14:textId="77777777" w:rsidR="00593D02" w:rsidRPr="006C2946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498B19" w14:textId="4BBB243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5,997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6A0F01" w14:textId="79C95A8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$154,648.9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CE79CC" w14:textId="60B3EC02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25,187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23582E" w14:textId="3AB9F31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1,851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FACB15" w14:textId="7B587E8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$71,786.9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4DAD89" w14:textId="7C8C729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93,918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07307E" w14:textId="357ED4A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$1,274,047.8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DC35CE" w14:textId="53D9949B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6.59%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08E61F" w14:textId="35506636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0470F547" w14:textId="77777777" w:rsidR="00593D02" w:rsidRPr="006C2946" w:rsidRDefault="00593D02" w:rsidP="0059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D02" w:rsidRPr="004458A5" w14:paraId="20CE3827" w14:textId="77777777" w:rsidTr="00593D02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327F0F" w14:textId="77777777" w:rsidR="00593D02" w:rsidRPr="006C2946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412CB4" w14:textId="5E61238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343,425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5CCF75" w14:textId="37BA46F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$3,455,881.3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8F7BB9" w14:textId="4DBE91E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1,635,477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8A0EDF" w14:textId="764B322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151,216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69505D" w14:textId="7205D0A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$1,721,514.9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553CCC79" w14:textId="7F99C35B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87D277F" w14:textId="48E867F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460F3BA" w14:textId="16E9CDA5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2F013" w14:textId="2282F50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70" w:type="pct"/>
            <w:vAlign w:val="center"/>
            <w:hideMark/>
          </w:tcPr>
          <w:p w14:paraId="6270EA02" w14:textId="77777777" w:rsidR="00593D02" w:rsidRPr="006C2946" w:rsidRDefault="00593D02" w:rsidP="0059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351543C" w14:textId="77777777" w:rsidR="006C2946" w:rsidRDefault="006C2946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</w:p>
    <w:p w14:paraId="7CBCDEA5" w14:textId="083E2656" w:rsidR="00ED39D5" w:rsidRPr="00E774C5" w:rsidRDefault="00ED39D5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  <w:vertAlign w:val="superscript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</w:p>
    <w:p w14:paraId="2584A6F9" w14:textId="4306F39E" w:rsidR="007A556D" w:rsidRPr="00E774C5" w:rsidRDefault="00FA084E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 xml:space="preserve">1/ </w:t>
      </w:r>
      <w:r w:rsidRPr="00E774C5">
        <w:rPr>
          <w:rFonts w:ascii="Bembo Std" w:eastAsia="Times New Roman" w:hAnsi="Bembo Std" w:cs="Calibri Light"/>
          <w:sz w:val="14"/>
          <w:szCs w:val="14"/>
        </w:rPr>
        <w:t>A</w:t>
      </w:r>
      <w:r w:rsidR="007E7823" w:rsidRPr="00E774C5">
        <w:rPr>
          <w:rFonts w:ascii="Bembo Std" w:eastAsia="Times New Roman" w:hAnsi="Bembo Std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Pr="00E774C5" w:rsidRDefault="00FA084E" w:rsidP="006B28CE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2/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34C5E48C" w14:textId="3407C4ED" w:rsidR="008D624E" w:rsidRPr="00FB1D2A" w:rsidRDefault="007E7823" w:rsidP="006B28CE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ND: No disponible.</w:t>
      </w:r>
      <w:r w:rsidR="008D624E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p w14:paraId="5DB6678D" w14:textId="77777777" w:rsidR="007E7823" w:rsidRPr="00FB1D2A" w:rsidRDefault="008A6E70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  <w:szCs w:val="18"/>
        </w:rPr>
      </w:pP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lastRenderedPageBreak/>
        <w:t>Fon</w:t>
      </w:r>
      <w:r w:rsidR="00EF7288" w:rsidRPr="00FB1D2A">
        <w:rPr>
          <w:rFonts w:ascii="Museo Sans 100" w:eastAsia="Times New Roman" w:hAnsi="Museo Sans 100" w:cs="Calibri Light"/>
          <w:bCs/>
          <w:sz w:val="20"/>
          <w:szCs w:val="18"/>
        </w:rPr>
        <w:t>d</w:t>
      </w: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o Social para la Vivienda</w:t>
      </w:r>
    </w:p>
    <w:p w14:paraId="39AF8622" w14:textId="168DDE4B" w:rsidR="00AC5E2C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estadística 1973 </w:t>
      </w:r>
      <w:r w:rsidR="00EF462A" w:rsidRPr="00FB1D2A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F6119D">
        <w:rPr>
          <w:rFonts w:ascii="Museo Sans 100" w:eastAsia="Times New Roman" w:hAnsi="Museo Sans 100" w:cs="Calibri Light"/>
          <w:bCs/>
          <w:sz w:val="20"/>
        </w:rPr>
        <w:t>octubre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2024</w:t>
      </w:r>
    </w:p>
    <w:p w14:paraId="1DB98E23" w14:textId="292E25B8" w:rsidR="00C55814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  <w:r w:rsidRPr="00FB1D2A">
        <w:rPr>
          <w:rFonts w:ascii="Museo Sans 100" w:eastAsia="Times New Roman" w:hAnsi="Museo Sans 100" w:cs="Calibri Light"/>
          <w:bCs/>
          <w:sz w:val="16"/>
          <w:szCs w:val="16"/>
        </w:rPr>
        <w:t>(Monto en miles de dólares)</w:t>
      </w:r>
    </w:p>
    <w:p w14:paraId="6A69C4F4" w14:textId="77777777" w:rsidR="00220CEA" w:rsidRPr="001F2E92" w:rsidRDefault="00220CEA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062"/>
        <w:gridCol w:w="964"/>
        <w:gridCol w:w="960"/>
        <w:gridCol w:w="949"/>
        <w:gridCol w:w="862"/>
        <w:gridCol w:w="862"/>
        <w:gridCol w:w="970"/>
        <w:gridCol w:w="732"/>
        <w:gridCol w:w="1056"/>
        <w:gridCol w:w="1042"/>
      </w:tblGrid>
      <w:tr w:rsidR="00DF0BB9" w:rsidRPr="00DF0BB9" w14:paraId="3AA6FC6A" w14:textId="77777777" w:rsidTr="009E70A9">
        <w:trPr>
          <w:trHeight w:val="557"/>
        </w:trPr>
        <w:tc>
          <w:tcPr>
            <w:tcW w:w="477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E0CB955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Año</w:t>
            </w:r>
          </w:p>
        </w:tc>
        <w:tc>
          <w:tcPr>
            <w:tcW w:w="142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92ED948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Saldos balance</w:t>
            </w:r>
          </w:p>
        </w:tc>
        <w:tc>
          <w:tcPr>
            <w:tcW w:w="127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5526C1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Estado de resultados</w:t>
            </w:r>
          </w:p>
        </w:tc>
        <w:tc>
          <w:tcPr>
            <w:tcW w:w="46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460A368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Colocación títulos valores</w:t>
            </w:r>
          </w:p>
        </w:tc>
        <w:tc>
          <w:tcPr>
            <w:tcW w:w="855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0DBAAE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Devolución cotizaciones</w:t>
            </w:r>
          </w:p>
        </w:tc>
        <w:tc>
          <w:tcPr>
            <w:tcW w:w="498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637EDB4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Saldos depósitos cotizaciones</w:t>
            </w:r>
          </w:p>
        </w:tc>
      </w:tr>
      <w:tr w:rsidR="004458A5" w:rsidRPr="004458A5" w14:paraId="2795122A" w14:textId="77777777" w:rsidTr="009E70A9">
        <w:trPr>
          <w:trHeight w:val="666"/>
        </w:trPr>
        <w:tc>
          <w:tcPr>
            <w:tcW w:w="477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99FF" w:themeFill="accent3"/>
            <w:vAlign w:val="center"/>
            <w:hideMark/>
          </w:tcPr>
          <w:p w14:paraId="332E492C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1B9EE9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Activo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5029C8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Pasivo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03C9F91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Patrimonio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0C26F6A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Ingresos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E392B8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Gasto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2476A61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Resultado del ejercicio</w:t>
            </w:r>
          </w:p>
        </w:tc>
        <w:tc>
          <w:tcPr>
            <w:tcW w:w="46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8C8D5A4" w14:textId="77777777" w:rsidR="004458A5" w:rsidRPr="009E70A9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BB8DC95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Número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DF2F819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Miles de US$</w:t>
            </w:r>
          </w:p>
        </w:tc>
        <w:tc>
          <w:tcPr>
            <w:tcW w:w="498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99FF" w:themeFill="accent3"/>
            <w:vAlign w:val="center"/>
            <w:hideMark/>
          </w:tcPr>
          <w:p w14:paraId="1D24CB39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</w:tr>
      <w:tr w:rsidR="004458A5" w:rsidRPr="004458A5" w14:paraId="38AF1B34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E6A1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1973 - 2004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CFDB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$804,298.7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179E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$686,327.9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207A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$117,970.8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040B6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$60,566.8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5FC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$55,469.3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35FF9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$5,097.5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9C4E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$520,305.4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7F591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111,043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8A5C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$62,576.0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14A94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$321,510.2</w:t>
            </w:r>
          </w:p>
        </w:tc>
      </w:tr>
      <w:tr w:rsidR="004458A5" w:rsidRPr="004458A5" w14:paraId="23F49EC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B370E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FE63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$775,188.5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3CC1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$648,914.0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E5AEA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$126,274.5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68EF3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$61,800.9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ADE8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$53,783.9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C00FE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$8,017.0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2F6CE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71E58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7E955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$9,120.0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3471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$313,101.6</w:t>
            </w:r>
          </w:p>
        </w:tc>
      </w:tr>
      <w:tr w:rsidR="004458A5" w:rsidRPr="004458A5" w14:paraId="5F7445B1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7C752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A889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$748,236.7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9EB7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$619,316.7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E052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$128,920.0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C2F84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$63,876.1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BB38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$52,669.5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7EB9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$11,206.6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A924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EB8C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7B4B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$5,781.8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16A2E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$300,265.9</w:t>
            </w:r>
          </w:p>
        </w:tc>
      </w:tr>
      <w:tr w:rsidR="004458A5" w:rsidRPr="004458A5" w14:paraId="2586C4A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A285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FA5F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$740,959.7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39F3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$596,675.1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48A9A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$144,284.6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A209D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$68,212.8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5F8B2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$53,112.1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69B36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$15,100.8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815442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E440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92AC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$4,501.9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FC20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$292,552.4</w:t>
            </w:r>
          </w:p>
        </w:tc>
      </w:tr>
      <w:tr w:rsidR="004458A5" w:rsidRPr="004458A5" w14:paraId="3E09995E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336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25B57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$740,460.5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AED1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$575,299.4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A8C5D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$165,161.1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B94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$76,068.5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3D4E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$54,871.5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01964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$21,197.0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EDF1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6752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C5F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$5,012.3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E5C6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$285,945.7</w:t>
            </w:r>
          </w:p>
        </w:tc>
      </w:tr>
      <w:tr w:rsidR="004458A5" w:rsidRPr="004458A5" w14:paraId="70EF314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4D89A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A5E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$738,235.3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B165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$553,207.7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98E91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$185,027.5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33D52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$76,025.5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84136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$55,621.0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EA29F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$20,404.5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59D69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8AD0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8,971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64F0B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$5,369.1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73437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$279,290.0</w:t>
            </w:r>
          </w:p>
        </w:tc>
      </w:tr>
      <w:tr w:rsidR="004458A5" w:rsidRPr="004458A5" w14:paraId="68672B8F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4221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0BE1A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$737,779.8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DD69D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$532,036.7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32153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$205,743.1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652D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$75,901.1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9A3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$53,355.0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66631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$22,546.1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F3F4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ECEF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A2205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$5,446.5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BEAFB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$272,789.9</w:t>
            </w:r>
          </w:p>
        </w:tc>
      </w:tr>
      <w:tr w:rsidR="004458A5" w:rsidRPr="004458A5" w14:paraId="69F90C9D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FEFC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2496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$766,630.8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BA7C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$531,048.5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3EC4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$235,582.3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00782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$80,383.4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D81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$54,788.8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281AC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$25,594.6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94B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E3B6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10,221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00A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$6,222.7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3C28E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$265,741.9</w:t>
            </w:r>
          </w:p>
        </w:tc>
      </w:tr>
      <w:tr w:rsidR="004458A5" w:rsidRPr="004458A5" w14:paraId="6CC22C1B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65CA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2256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$780,428.1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70286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$515,360.4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CB31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$265,067.7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3E1C3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$81,857.1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CCEC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$51,996.5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AC16D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$29,860.7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F56F8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C563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8988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$7,422.7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415E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$257,708.6</w:t>
            </w:r>
          </w:p>
        </w:tc>
      </w:tr>
      <w:tr w:rsidR="004458A5" w:rsidRPr="004458A5" w14:paraId="72B709B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22ECA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DDFC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$808,870.8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1DD3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$517,112.7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59154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$291,758.2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9306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$91,162.7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772DD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$60,927.1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27A55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$30,235.6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FEF90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A3AB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095F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$7,878.0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8F54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$249,127.6</w:t>
            </w:r>
          </w:p>
        </w:tc>
      </w:tr>
      <w:tr w:rsidR="004458A5" w:rsidRPr="004458A5" w14:paraId="6340F446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FC4EC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670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$821,039.3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A6CEA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$511,412.0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51DD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$309,627.3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A341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$92,384.0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20B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$61,866.7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5620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$30,517.2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22BA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$18,725.3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4AB99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11,368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BE7B2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880BF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$241,473.7</w:t>
            </w:r>
          </w:p>
        </w:tc>
      </w:tr>
      <w:tr w:rsidR="004458A5" w:rsidRPr="004458A5" w14:paraId="5DEA490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E81B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49F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$852,151.9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E21F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$500,292.0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AA4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$351,859.9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E00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$98,855.5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B6331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$67,391.9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D2E55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$31,463.6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B4979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$12,599.0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2942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13,369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EAA6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$8,151.6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03C00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$232,709.1</w:t>
            </w:r>
          </w:p>
        </w:tc>
      </w:tr>
      <w:tr w:rsidR="004458A5" w:rsidRPr="004458A5" w14:paraId="3C8FECA0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0306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4E2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$871,422.1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16AED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$487,265.9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3F62B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$384,156.2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B388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$101,943.6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73C33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$69,615.4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1610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$32,328.2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866B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$13,762.9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E4A0F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F75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$9,638.8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570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$222,235.6</w:t>
            </w:r>
          </w:p>
        </w:tc>
      </w:tr>
      <w:tr w:rsidR="004458A5" w:rsidRPr="004458A5" w14:paraId="4D9FE4D8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7590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23A8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$897,104.8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FB5A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$476,528.6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D6337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$420,576.2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2799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$108,107.3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8033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$74,731.4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4F5E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$33,375.9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825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C35C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16,535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C8C1A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$9,503.3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BB0AF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$212,085.4</w:t>
            </w:r>
          </w:p>
        </w:tc>
      </w:tr>
      <w:tr w:rsidR="004458A5" w:rsidRPr="004458A5" w14:paraId="7C1A447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1B00C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F958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$930,340.5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BCD6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$477,336.5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86F1E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$453,004.0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FB95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$110,048.9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9E1E8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$75,589.6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06D4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$34,459.3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068A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07CD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16,008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5787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$8,772.2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0183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$202,647.4</w:t>
            </w:r>
          </w:p>
        </w:tc>
      </w:tr>
      <w:tr w:rsidR="004458A5" w:rsidRPr="004458A5" w14:paraId="3516A71B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C202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E76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$949,811.7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90B73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$463,144.7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D1545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$486,667.0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9CFFD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$119,975.8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0EE4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$84,454.9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71E09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$35,520.9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C2086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7C9217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15,180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14FDE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$7,761.7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5EAC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$194,080.2</w:t>
            </w:r>
          </w:p>
        </w:tc>
      </w:tr>
      <w:tr w:rsidR="004458A5" w:rsidRPr="004458A5" w14:paraId="76F7196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1590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60C1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$957,070.3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F480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$437,124.7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055F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$519,945.7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26BE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$104,900.8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73B6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$69,318.4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2E9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$35,582.4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A829E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5BE5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8A9D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$4,106.9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C9C0D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$189,258.5</w:t>
            </w:r>
          </w:p>
        </w:tc>
      </w:tr>
      <w:tr w:rsidR="004458A5" w:rsidRPr="004458A5" w14:paraId="0DBB1640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9621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81454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$963,813.3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4AA1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$407,896.9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2D72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$555,916.4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9ADF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$127,352.5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8E11D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$89,367.0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4F57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$37,985.5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DD71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4B4F0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17,416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2348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$8,998.1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B0E1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$179,125.3</w:t>
            </w:r>
          </w:p>
        </w:tc>
      </w:tr>
      <w:tr w:rsidR="004458A5" w:rsidRPr="004458A5" w14:paraId="6E04412E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5150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936B6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$1,014,224.5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8C3B3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$417,159.5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C87CE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$597,065.0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6D89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$130,742.9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2ED8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$90,665.9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2892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$40,077.0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99D17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047D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19,578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59BE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$9,195.4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E8E0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$169,162.9</w:t>
            </w:r>
          </w:p>
        </w:tc>
      </w:tr>
      <w:tr w:rsidR="004458A5" w:rsidRPr="004458A5" w14:paraId="32405E08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456A7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12084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$1,058,695.6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D59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$410,139.7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24597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$648,555.8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89D2A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$138,795.0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62F3A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$85,688.4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2A6D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BA1EF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434B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23,807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BC7EB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$11,490.9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5677D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$156,351.1</w:t>
            </w:r>
          </w:p>
        </w:tc>
      </w:tr>
      <w:tr w:rsidR="00593D02" w:rsidRPr="004458A5" w14:paraId="115F3B32" w14:textId="77777777" w:rsidTr="00593D02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641419" w14:textId="77777777" w:rsidR="00593D02" w:rsidRPr="004458A5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63EFF5" w14:textId="1DDA205E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$1,099,281.5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F93A8F" w14:textId="4B2DE78B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$400,568.2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84E66" w14:textId="38243C6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$698,713.3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F47FB6" w14:textId="47B49D4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$120,685.9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44F18" w14:textId="4111B200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$69,075.2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EB2DB9" w14:textId="4D879354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$51,610.7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460287" w14:textId="5CE35BE3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BB33C" w14:textId="1E431552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27,194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77D57F" w14:textId="1E66970C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$12,021.5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4634AB" w14:textId="5EBC6E1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$143,261.5</w:t>
            </w:r>
          </w:p>
        </w:tc>
      </w:tr>
      <w:tr w:rsidR="00593D02" w:rsidRPr="004458A5" w14:paraId="30B57C89" w14:textId="77777777" w:rsidTr="00593D02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6EB40D" w14:textId="77777777" w:rsidR="00593D02" w:rsidRPr="004458A5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6AFE03C1" w14:textId="68BB5874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2DE2E353" w14:textId="763D4DE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7437A351" w14:textId="28E2891C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5815529" w14:textId="15B2CA1F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DACCDC1" w14:textId="0700BDAA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5E2003" w14:textId="4278D14A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FEBDB9" w14:textId="79D86F6B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$595,040.8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C1499C" w14:textId="0841A8C2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386,387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31B2A0" w14:textId="7A674D58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$216,120.5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9E6C82" w14:textId="77EBAF66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</w:tr>
    </w:tbl>
    <w:p w14:paraId="591FD8C6" w14:textId="4DAA4373" w:rsidR="00FD40B4" w:rsidRPr="00E774C5" w:rsidRDefault="00AE36CC" w:rsidP="00982D0B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  <w:r w:rsidR="00FD40B4" w:rsidRPr="00E774C5">
        <w:rPr>
          <w:rFonts w:ascii="Bembo Std" w:eastAsia="Times New Roman" w:hAnsi="Bembo Std" w:cs="Calibri Light"/>
          <w:sz w:val="14"/>
          <w:szCs w:val="14"/>
        </w:rPr>
        <w:br w:type="page"/>
      </w:r>
    </w:p>
    <w:tbl>
      <w:tblPr>
        <w:tblW w:w="7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2866"/>
      </w:tblGrid>
      <w:tr w:rsidR="004458A5" w:rsidRPr="004B5F60" w14:paraId="7F04BA0A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502946B" w14:textId="77777777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lastRenderedPageBreak/>
              <w:t>Cifras relevantes</w:t>
            </w:r>
          </w:p>
        </w:tc>
      </w:tr>
      <w:tr w:rsidR="004458A5" w:rsidRPr="004B5F60" w14:paraId="12536783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362047F" w14:textId="180B631E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Acumulado 1973 - </w:t>
            </w:r>
            <w:r w:rsidR="00F6119D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octubre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 2024</w:t>
            </w:r>
          </w:p>
        </w:tc>
      </w:tr>
      <w:tr w:rsidR="004458A5" w:rsidRPr="004B5F60" w14:paraId="13A24A74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24B6CB4F" w14:textId="77777777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(monto en miles de US$)</w:t>
            </w:r>
          </w:p>
        </w:tc>
      </w:tr>
      <w:tr w:rsidR="00593D02" w:rsidRPr="004B5F60" w14:paraId="25AC24EE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0EF2D2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histórico de créditos otorgados por el FSV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64259" w14:textId="7CFD1337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343,425</w:t>
            </w:r>
          </w:p>
        </w:tc>
      </w:tr>
      <w:tr w:rsidR="00593D02" w:rsidRPr="004B5F60" w14:paraId="7EE28043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81174B5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B73113" w14:textId="3ECE986D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$3,455,881.3</w:t>
            </w:r>
          </w:p>
        </w:tc>
      </w:tr>
      <w:tr w:rsidR="00593D02" w:rsidRPr="004B5F60" w14:paraId="0D193B9B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25F8CCA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Familias beneficiadas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A9045D" w14:textId="07FF66C9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343,425</w:t>
            </w:r>
          </w:p>
        </w:tc>
      </w:tr>
      <w:tr w:rsidR="00593D02" w:rsidRPr="004B5F60" w14:paraId="41A3FA40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10584B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Salvadoreños beneficiados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17E474" w14:textId="45A94E8F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1,635,477</w:t>
            </w:r>
          </w:p>
        </w:tc>
      </w:tr>
      <w:tr w:rsidR="00593D02" w:rsidRPr="004B5F60" w14:paraId="7E4BC8B2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C4475C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Créditos históricos para adquisición de vivienda nueva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F273A7" w14:textId="6DA1F797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151,216</w:t>
            </w:r>
          </w:p>
        </w:tc>
      </w:tr>
      <w:tr w:rsidR="00593D02" w:rsidRPr="004B5F60" w14:paraId="45BCBAD6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C5F5E9C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BD4996" w14:textId="2EC61BB8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$1,721,514.9</w:t>
            </w:r>
          </w:p>
        </w:tc>
      </w:tr>
      <w:tr w:rsidR="00593D02" w:rsidRPr="004B5F60" w14:paraId="1B635FE3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58782F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Devolución de Cotizaciones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07981E" w14:textId="169B19CE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386,387</w:t>
            </w:r>
          </w:p>
        </w:tc>
      </w:tr>
      <w:tr w:rsidR="00593D02" w:rsidRPr="004B5F60" w14:paraId="6B56AF45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E6248A7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8A150F" w14:textId="5AF9B80B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$216,120.5</w:t>
            </w:r>
          </w:p>
        </w:tc>
      </w:tr>
      <w:tr w:rsidR="00593D02" w:rsidRPr="004B5F60" w14:paraId="4E97812F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8EED90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Cartera hipotecaria</w:t>
            </w:r>
            <w:r w:rsidRPr="004B5F60">
              <w:rPr>
                <w:rFonts w:ascii="Museo Sans 100" w:eastAsia="Times New Roman" w:hAnsi="Museo Sans 100" w:cs="Arial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3CA520" w14:textId="2B930321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93,918</w:t>
            </w:r>
          </w:p>
        </w:tc>
      </w:tr>
      <w:tr w:rsidR="00593D02" w:rsidRPr="004B5F60" w14:paraId="3C1C2A57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543C9A2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9B125C" w14:textId="0D843D91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$1,274,047.8</w:t>
            </w:r>
          </w:p>
        </w:tc>
      </w:tr>
      <w:tr w:rsidR="004458A5" w:rsidRPr="004B5F60" w14:paraId="1CA16BBF" w14:textId="77777777" w:rsidTr="002747BC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11A0F" w14:textId="77777777" w:rsidR="004458A5" w:rsidRPr="002747BC" w:rsidRDefault="004458A5" w:rsidP="002747BC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2747BC">
              <w:rPr>
                <w:rFonts w:ascii="Museo Sans 100" w:eastAsia="Times New Roman" w:hAnsi="Museo Sans 100" w:cs="Arial"/>
                <w:sz w:val="16"/>
                <w:szCs w:val="16"/>
              </w:rPr>
              <w:t>Registro en número de hipotecas</w:t>
            </w:r>
          </w:p>
        </w:tc>
      </w:tr>
      <w:tr w:rsidR="00593D02" w:rsidRPr="004B5F60" w14:paraId="73A4DEAE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AF3DFF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hipotecas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EA6802" w14:textId="6310285A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93,918</w:t>
            </w:r>
          </w:p>
        </w:tc>
      </w:tr>
      <w:tr w:rsidR="00593D02" w:rsidRPr="004B5F60" w14:paraId="251D8130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FF9DC4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Hipotecas inscritas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54390C" w14:textId="6B296E5E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93,385</w:t>
            </w:r>
          </w:p>
        </w:tc>
      </w:tr>
      <w:tr w:rsidR="00593D02" w:rsidRPr="004B5F60" w14:paraId="162BB267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F1E3A1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Hipotecas en proceso de inscripción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6857C" w14:textId="43DEB6DC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533</w:t>
            </w:r>
          </w:p>
        </w:tc>
      </w:tr>
    </w:tbl>
    <w:p w14:paraId="174992AE" w14:textId="06572B01" w:rsidR="002443C9" w:rsidRPr="00E774C5" w:rsidRDefault="002443C9" w:rsidP="00D57B0B">
      <w:pPr>
        <w:spacing w:after="0" w:line="240" w:lineRule="auto"/>
        <w:ind w:left="1560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1/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FB1D2A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BDA9982" w14:textId="77777777" w:rsidR="004458A5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66E949D" w14:textId="77777777" w:rsidR="004458A5" w:rsidRPr="00FB1D2A" w:rsidRDefault="004458A5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FB1D2A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53"/>
        <w:gridCol w:w="1399"/>
        <w:gridCol w:w="1433"/>
        <w:gridCol w:w="1433"/>
        <w:gridCol w:w="1399"/>
      </w:tblGrid>
      <w:tr w:rsidR="004458A5" w:rsidRPr="00B239A9" w14:paraId="6AF4DD90" w14:textId="77777777" w:rsidTr="00051B86">
        <w:trPr>
          <w:trHeight w:val="854"/>
        </w:trPr>
        <w:tc>
          <w:tcPr>
            <w:tcW w:w="5000" w:type="pct"/>
            <w:gridSpan w:val="6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0C5116F2" w14:textId="77777777" w:rsidR="00051B86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Gestión operativa</w:t>
            </w:r>
          </w:p>
          <w:p w14:paraId="7905035C" w14:textId="77777777" w:rsidR="00051B86" w:rsidRPr="009E70A9" w:rsidRDefault="00051B86" w:rsidP="009E70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Al mes de </w:t>
            </w:r>
            <w:r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octubre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 2020 – 2024</w:t>
            </w:r>
          </w:p>
          <w:p w14:paraId="616B42F7" w14:textId="28DB9E35" w:rsidR="004458A5" w:rsidRPr="009E70A9" w:rsidRDefault="00051B86" w:rsidP="009E70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(monto en miles de US$)</w:t>
            </w:r>
          </w:p>
        </w:tc>
      </w:tr>
      <w:tr w:rsidR="004458A5" w:rsidRPr="00B239A9" w14:paraId="36816B1A" w14:textId="77777777" w:rsidTr="009D5395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E204816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Recursos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77A7099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F3E7A1E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ADFB73F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385F0BB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4713815" w14:textId="77777777" w:rsidR="004458A5" w:rsidRPr="009E70A9" w:rsidRDefault="004458A5" w:rsidP="00B239A9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2024</w:t>
            </w:r>
          </w:p>
        </w:tc>
      </w:tr>
      <w:tr w:rsidR="00593D02" w:rsidRPr="00B239A9" w14:paraId="5A36F00A" w14:textId="77777777" w:rsidTr="00593D02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F68676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Recaudación de cuotas</w:t>
            </w: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911152" w14:textId="754BE39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$127,331.9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522FF5" w14:textId="156CF1C6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$163,256.3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06BA8B" w14:textId="54C60FCB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$170,480.9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2F601A" w14:textId="6379B87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$175,866.1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6BE14" w14:textId="2F81EB1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$179,120.6</w:t>
            </w:r>
          </w:p>
        </w:tc>
      </w:tr>
      <w:tr w:rsidR="00593D02" w:rsidRPr="00B239A9" w14:paraId="53A0783E" w14:textId="77777777" w:rsidTr="00593D02">
        <w:trPr>
          <w:trHeight w:val="397"/>
        </w:trPr>
        <w:tc>
          <w:tcPr>
            <w:tcW w:w="1454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A38342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Ingresos de cotizaciones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EF235E" w14:textId="4305564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$2.4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C7CF5" w14:textId="7EDFEBB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C27223" w14:textId="3D2F7EA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$10.2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A165DC" w14:textId="5E966A0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$21.7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CD64CB" w14:textId="6739B72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$12.1</w:t>
            </w:r>
          </w:p>
        </w:tc>
      </w:tr>
      <w:tr w:rsidR="00593D02" w:rsidRPr="00B239A9" w14:paraId="1C4279EF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E31BAB7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créditos otorgados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4D4D04D" w14:textId="7F63B1E6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4,301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348014C" w14:textId="33C326B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6,987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66ACF6" w14:textId="7A0DF69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7,437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05FF81" w14:textId="4B8C267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7,775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27E329" w14:textId="160D481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5,997</w:t>
            </w:r>
          </w:p>
        </w:tc>
      </w:tr>
      <w:tr w:rsidR="00593D02" w:rsidRPr="00B239A9" w14:paraId="1326AD99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D4C77BA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99F35C" w14:textId="2D5707F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$85,945.9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219F3A0" w14:textId="65E94ED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$147,746.2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A42DD9" w14:textId="4036CBD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$168,396.8</w:t>
            </w:r>
          </w:p>
        </w:tc>
        <w:tc>
          <w:tcPr>
            <w:tcW w:w="68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D7FA6CF" w14:textId="29833BB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$170,453.6</w:t>
            </w:r>
          </w:p>
        </w:tc>
        <w:tc>
          <w:tcPr>
            <w:tcW w:w="66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2F5041" w14:textId="5C25206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$154,648.9</w:t>
            </w:r>
          </w:p>
        </w:tc>
      </w:tr>
      <w:tr w:rsidR="00593D02" w:rsidRPr="00B239A9" w14:paraId="27B003DC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E9435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 nueva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EE895FC" w14:textId="4E2F1EA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778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BCED17E" w14:textId="14DCB7F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1,821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47ACCE" w14:textId="4C2DAF3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0BD5989" w14:textId="12DA084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2,030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B20E2F8" w14:textId="41D751B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1,851</w:t>
            </w:r>
          </w:p>
        </w:tc>
      </w:tr>
      <w:tr w:rsidR="00593D02" w:rsidRPr="00B239A9" w14:paraId="29D61184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690D881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CE8E94" w14:textId="28B00C4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$30,877.6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4082B5" w14:textId="3BA1C4B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$62,035.9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DE32368" w14:textId="78D3BA5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$72,590.7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D23BD4" w14:textId="5EB883B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$69,652.2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DEEFC" w14:textId="6ADF4F6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$71,786.9</w:t>
            </w:r>
          </w:p>
        </w:tc>
      </w:tr>
      <w:tr w:rsidR="00593D02" w:rsidRPr="00B239A9" w14:paraId="10736E74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6AB1DF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 usada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C368556" w14:textId="6D79D95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2,231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A61F77" w14:textId="1DDB0AC9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3,622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A11EF4C" w14:textId="72EEF58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3,826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161300" w14:textId="591686D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2,769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2E3990E" w14:textId="6ADBD6E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2,356</w:t>
            </w:r>
          </w:p>
        </w:tc>
      </w:tr>
      <w:tr w:rsidR="00593D02" w:rsidRPr="00B239A9" w14:paraId="150ACCFF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7610CBE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329C22" w14:textId="4E72851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$39,580.7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D9C864A" w14:textId="3233D71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$66,365.0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8D898BA" w14:textId="18ECF9C3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$74,528.2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867FB39" w14:textId="026DAD81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$56,967.6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81DA9E0" w14:textId="2864139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$54,738.9</w:t>
            </w:r>
          </w:p>
        </w:tc>
      </w:tr>
      <w:tr w:rsidR="00593D02" w:rsidRPr="00B239A9" w14:paraId="38F22F3A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670536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Viviendas del FSV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3FD9C2" w14:textId="5FB7F7D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91CBF4" w14:textId="44C67F8A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1,171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54A3FBB" w14:textId="3B4C380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1,109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7BDEF3" w14:textId="3588DB3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2,533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724C6F9" w14:textId="2B9399A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1,333</w:t>
            </w:r>
          </w:p>
        </w:tc>
      </w:tr>
      <w:tr w:rsidR="00593D02" w:rsidRPr="00B239A9" w14:paraId="4608521C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E0A85B5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B84F17" w14:textId="0C4EA51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$11,966.6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BEF322" w14:textId="20372CDC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$14,079.5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18227A8" w14:textId="1FDF6354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$14,536.0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9383CBC" w14:textId="0615868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$36,076.8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D7ED6EF" w14:textId="053B5B8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$19,960.4</w:t>
            </w:r>
          </w:p>
        </w:tc>
      </w:tr>
      <w:tr w:rsidR="00593D02" w:rsidRPr="00B239A9" w14:paraId="7E7EE77E" w14:textId="77777777" w:rsidTr="00593D02">
        <w:trPr>
          <w:trHeight w:val="397"/>
        </w:trPr>
        <w:tc>
          <w:tcPr>
            <w:tcW w:w="1454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842DA5B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B239A9">
              <w:rPr>
                <w:rFonts w:ascii="Museo Sans 100" w:eastAsia="Times New Roman" w:hAnsi="Museo Sans 100" w:cs="Arial"/>
                <w:sz w:val="16"/>
                <w:szCs w:val="16"/>
              </w:rPr>
              <w:t>Otras líneas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7BFBB43" w14:textId="4FB0275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267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7FC9E4" w14:textId="5980332F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373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E70ED6B" w14:textId="603FC2C5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389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51078D" w14:textId="27B307A2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443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89B725A" w14:textId="095C2B4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457</w:t>
            </w:r>
          </w:p>
        </w:tc>
      </w:tr>
      <w:tr w:rsidR="00593D02" w:rsidRPr="00B239A9" w14:paraId="489282B8" w14:textId="77777777" w:rsidTr="00593D02">
        <w:trPr>
          <w:trHeight w:val="397"/>
        </w:trPr>
        <w:tc>
          <w:tcPr>
            <w:tcW w:w="1454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583D644" w14:textId="77777777" w:rsidR="00593D02" w:rsidRPr="00B239A9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DBFD489" w14:textId="6880AE38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$3,521.0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349397B" w14:textId="7E7FDB8E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$5,265.7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B2ECF83" w14:textId="2674D500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$6,741.9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DBDEC2" w14:textId="3249DB77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$7,757.0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6FD9039" w14:textId="66E177FD" w:rsidR="00593D02" w:rsidRPr="00593D02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sz w:val="16"/>
                <w:szCs w:val="16"/>
              </w:rPr>
              <w:t>$8,162.7</w:t>
            </w:r>
          </w:p>
        </w:tc>
      </w:tr>
    </w:tbl>
    <w:p w14:paraId="14667FB6" w14:textId="423FDB61" w:rsidR="004D64D2" w:rsidRPr="00E774C5" w:rsidRDefault="00B1628D" w:rsidP="00E774C5">
      <w:pPr>
        <w:spacing w:after="0" w:line="240" w:lineRule="auto"/>
        <w:ind w:left="142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:</w:t>
      </w:r>
      <w:r w:rsidR="00884F6F" w:rsidRPr="00E774C5">
        <w:rPr>
          <w:rFonts w:ascii="Bembo Std" w:eastAsia="Times New Roman" w:hAnsi="Bembo Std" w:cs="Calibri Light"/>
          <w:sz w:val="14"/>
          <w:szCs w:val="14"/>
        </w:rPr>
        <w:t xml:space="preserve"> </w:t>
      </w:r>
      <w:r w:rsidR="0022427E" w:rsidRPr="00E774C5">
        <w:rPr>
          <w:rFonts w:ascii="Bembo Std" w:eastAsia="Times New Roman" w:hAnsi="Bembo Std" w:cs="Calibri Light"/>
          <w:sz w:val="14"/>
          <w:szCs w:val="14"/>
        </w:rPr>
        <w:t>Monitor de Operaciones, Gerencia de Planificación, FSV.</w:t>
      </w:r>
    </w:p>
    <w:p w14:paraId="52CFF9F4" w14:textId="77777777" w:rsidR="00120D82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p w14:paraId="18AD4335" w14:textId="1333D8B4" w:rsidR="00E8542E" w:rsidRDefault="00E8542E">
      <w:pPr>
        <w:rPr>
          <w:rFonts w:ascii="Museo Sans 100" w:eastAsia="Times New Roman" w:hAnsi="Museo Sans 100" w:cs="Calibri Light"/>
          <w:sz w:val="16"/>
          <w:szCs w:val="20"/>
        </w:rPr>
      </w:pPr>
      <w:r>
        <w:rPr>
          <w:rFonts w:ascii="Museo Sans 100" w:eastAsia="Times New Roman" w:hAnsi="Museo Sans 100" w:cs="Calibri Light"/>
          <w:sz w:val="16"/>
          <w:szCs w:val="20"/>
        </w:rPr>
        <w:br w:type="page"/>
      </w: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165"/>
      </w:tblGrid>
      <w:tr w:rsidR="004458A5" w:rsidRPr="009F485F" w14:paraId="7FEF6A7D" w14:textId="77777777" w:rsidTr="009D5395">
        <w:trPr>
          <w:trHeight w:val="983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78555A8" w14:textId="77777777" w:rsidR="009D5395" w:rsidRPr="009E70A9" w:rsidRDefault="004458A5" w:rsidP="009F485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bookmarkStart w:id="0" w:name="RANGE!B1:C11"/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lastRenderedPageBreak/>
              <w:t>Estados financieros</w:t>
            </w:r>
          </w:p>
          <w:bookmarkEnd w:id="0"/>
          <w:p w14:paraId="69D52DE0" w14:textId="00EAAAF6" w:rsidR="009D5395" w:rsidRPr="009E70A9" w:rsidRDefault="009D5395" w:rsidP="009F485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Al mes de </w:t>
            </w:r>
            <w:r w:rsidR="00F6119D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octubre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 2024</w:t>
            </w:r>
          </w:p>
          <w:p w14:paraId="31FE32CB" w14:textId="6AC80C1B" w:rsidR="004458A5" w:rsidRPr="009E70A9" w:rsidRDefault="009D5395" w:rsidP="009F485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(monto en miles de US$)</w:t>
            </w:r>
          </w:p>
        </w:tc>
      </w:tr>
      <w:tr w:rsidR="004458A5" w:rsidRPr="009F485F" w14:paraId="6E1845E8" w14:textId="77777777" w:rsidTr="009F485F">
        <w:trPr>
          <w:trHeight w:val="499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610561" w14:textId="08FA7CA7" w:rsidR="004458A5" w:rsidRPr="009F485F" w:rsidRDefault="004458A5" w:rsidP="009F485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Balance general</w:t>
            </w:r>
          </w:p>
        </w:tc>
      </w:tr>
      <w:tr w:rsidR="00593D02" w:rsidRPr="009F485F" w14:paraId="52C47040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3ED629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Activo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AAA68D" w14:textId="70B853FC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$1,099,281.5</w:t>
            </w:r>
          </w:p>
        </w:tc>
      </w:tr>
      <w:tr w:rsidR="00593D02" w:rsidRPr="009F485F" w14:paraId="022F02F7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1318D9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Pasivo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AD0F41" w14:textId="04006DF4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$400,568.2</w:t>
            </w:r>
          </w:p>
        </w:tc>
      </w:tr>
      <w:tr w:rsidR="00593D02" w:rsidRPr="009F485F" w14:paraId="650FD297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9162BE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Patrimonio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8608E3" w14:textId="130BC304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$698,713.3</w:t>
            </w:r>
          </w:p>
        </w:tc>
      </w:tr>
      <w:tr w:rsidR="004458A5" w:rsidRPr="009F485F" w14:paraId="73ECAC2F" w14:textId="77777777" w:rsidTr="00270FAC">
        <w:trPr>
          <w:trHeight w:val="499"/>
          <w:jc w:val="center"/>
        </w:trPr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0EDACD" w14:textId="77777777" w:rsidR="004458A5" w:rsidRPr="00270FAC" w:rsidRDefault="004458A5" w:rsidP="00270FAC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270FAC">
              <w:rPr>
                <w:rFonts w:ascii="Museo Sans 100" w:eastAsia="Times New Roman" w:hAnsi="Museo Sans 100" w:cs="Arial"/>
                <w:sz w:val="16"/>
                <w:szCs w:val="16"/>
              </w:rPr>
              <w:t>Estado de resultados</w:t>
            </w:r>
          </w:p>
        </w:tc>
      </w:tr>
      <w:tr w:rsidR="00593D02" w:rsidRPr="009F485F" w14:paraId="7B1EAFDE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966C60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Ingresos de operación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C88EE4" w14:textId="326DAF62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$120,685.9</w:t>
            </w:r>
          </w:p>
        </w:tc>
      </w:tr>
      <w:tr w:rsidR="00593D02" w:rsidRPr="009F485F" w14:paraId="277935FA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4DDF57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Gastos de operación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7E0B03" w14:textId="2DE2AB6E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$69,075.2</w:t>
            </w:r>
          </w:p>
        </w:tc>
      </w:tr>
      <w:tr w:rsidR="00593D02" w:rsidRPr="009F485F" w14:paraId="55AFDBD6" w14:textId="77777777" w:rsidTr="00593D02">
        <w:trPr>
          <w:trHeight w:val="499"/>
          <w:jc w:val="center"/>
        </w:trPr>
        <w:tc>
          <w:tcPr>
            <w:tcW w:w="3755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188106" w14:textId="77777777" w:rsidR="00593D02" w:rsidRPr="009F485F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9F485F">
              <w:rPr>
                <w:rFonts w:ascii="Museo Sans 100" w:eastAsia="Times New Roman" w:hAnsi="Museo Sans 100" w:cs="Arial"/>
                <w:sz w:val="16"/>
                <w:szCs w:val="16"/>
              </w:rPr>
              <w:t>Resultado del ejercicio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1AAEC6" w14:textId="432A33D6" w:rsidR="00593D02" w:rsidRPr="00270FA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$51,610.7</w:t>
            </w:r>
          </w:p>
        </w:tc>
      </w:tr>
    </w:tbl>
    <w:p w14:paraId="47B94D80" w14:textId="7444FA96" w:rsidR="00C9603D" w:rsidRPr="00E774C5" w:rsidRDefault="00C9603D" w:rsidP="00E774C5">
      <w:pPr>
        <w:spacing w:before="100" w:after="0" w:line="240" w:lineRule="auto"/>
        <w:ind w:left="2268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</w:t>
      </w:r>
      <w:r w:rsidR="00901B8B" w:rsidRPr="00E774C5">
        <w:rPr>
          <w:rFonts w:ascii="Bembo Std" w:eastAsia="Times New Roman" w:hAnsi="Bembo Std" w:cs="Calibri Light"/>
          <w:sz w:val="14"/>
          <w:szCs w:val="14"/>
        </w:rPr>
        <w:t xml:space="preserve"> </w:t>
      </w:r>
      <w:r w:rsidRPr="00E774C5">
        <w:rPr>
          <w:rFonts w:ascii="Bembo Std" w:eastAsia="Times New Roman" w:hAnsi="Bembo Std" w:cs="Calibri Light"/>
          <w:sz w:val="14"/>
          <w:szCs w:val="14"/>
        </w:rPr>
        <w:t>Monitor de Operaciones, Gerencia de Planificación, FSV.</w:t>
      </w:r>
    </w:p>
    <w:p w14:paraId="2ADEF5A7" w14:textId="77777777" w:rsidR="00461F87" w:rsidRPr="00E0208B" w:rsidRDefault="00461F87" w:rsidP="00446EFB">
      <w:pPr>
        <w:jc w:val="center"/>
        <w:rPr>
          <w:rFonts w:ascii="Museo Sans 100" w:eastAsia="Times New Roman" w:hAnsi="Museo Sans 100" w:cs="Calibri Light"/>
          <w:bCs/>
          <w:color w:val="000000"/>
          <w:sz w:val="18"/>
          <w:szCs w:val="16"/>
        </w:rPr>
      </w:pPr>
    </w:p>
    <w:p w14:paraId="22EA4E3E" w14:textId="65323CEA" w:rsidR="002B575F" w:rsidRPr="00E0208B" w:rsidRDefault="00593D02" w:rsidP="009F4479">
      <w:pPr>
        <w:jc w:val="center"/>
        <w:rPr>
          <w:rFonts w:ascii="Museo Sans 100" w:eastAsia="Times New Roman" w:hAnsi="Museo Sans 100" w:cs="Calibri Light"/>
          <w:bCs/>
          <w:color w:val="000000"/>
          <w:sz w:val="16"/>
          <w:szCs w:val="14"/>
        </w:rPr>
      </w:pPr>
      <w:r>
        <w:rPr>
          <w:noProof/>
        </w:rPr>
        <w:drawing>
          <wp:inline distT="0" distB="0" distL="0" distR="0" wp14:anchorId="5357CF6C" wp14:editId="5A507362">
            <wp:extent cx="4576948" cy="2637065"/>
            <wp:effectExtent l="0" t="0" r="0" b="0"/>
            <wp:docPr id="3470734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37277F-DD29-4CF0-8326-AF9C6BFD5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Default="00E974E2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Otras Líneas incluye R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eparación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A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mpliación y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M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ejora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, Construcción, Lotes, Refinanciamiento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y Financiamiento de 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deuda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.</w:t>
      </w:r>
    </w:p>
    <w:p w14:paraId="35613F63" w14:textId="285C361E" w:rsidR="00471BB4" w:rsidRPr="00E774C5" w:rsidRDefault="00593D02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7494E102" wp14:editId="00433778">
            <wp:extent cx="4314702" cy="2451514"/>
            <wp:effectExtent l="0" t="0" r="0" b="0"/>
            <wp:docPr id="5316860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FDBE12-802D-4216-B7D2-25D776AB0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E774C5" w:rsidRDefault="00EF315A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E774C5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4ED0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22EC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PERSONALES\U200109$\A\Sitio%20Web\Sitio%20Web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ERSONALES\U200109$\A\Sitio%20Web\Sitio%20Web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useo Sans 100" panose="02000000000000000000" pitchFamily="50" charset="0"/>
                <a:ea typeface="+mn-ea"/>
                <a:cs typeface="+mn-cs"/>
              </a:defRPr>
            </a:pPr>
            <a:r>
              <a:rPr lang="es-SV"/>
              <a:t>CRÉDITOS OTORGADOS POR LÍNEA FINANCIERA </a:t>
            </a:r>
          </a:p>
          <a:p>
            <a:pPr>
              <a:defRPr sz="800"/>
            </a:pPr>
            <a:r>
              <a:rPr lang="es-SV"/>
              <a:t>AL MES DE NOVIEMBRE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2668654686407828"/>
          <c:y val="0.28242922285295774"/>
          <c:w val="0.38368066491688541"/>
          <c:h val="0.63946777486147566"/>
        </c:manualLayout>
      </c:layout>
      <c:doughnut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NOVIEMBRE 2024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CF-465D-A382-1C8F76FF2223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CF-465D-A382-1C8F76FF2223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CF-465D-A382-1C8F76FF2223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CF-465D-A382-1C8F76FF2223}"/>
              </c:ext>
            </c:extLst>
          </c:dPt>
          <c:dLbls>
            <c:dLbl>
              <c:idx val="0"/>
              <c:layout>
                <c:manualLayout>
                  <c:x val="-9.3384787437640421E-2"/>
                  <c:y val="-0.1805620825774690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CF-465D-A382-1C8F76FF2223}"/>
                </c:ext>
              </c:extLst>
            </c:dLbl>
            <c:dLbl>
              <c:idx val="1"/>
              <c:layout>
                <c:manualLayout>
                  <c:x val="0.1245130499168539"/>
                  <c:y val="-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CF-465D-A382-1C8F76FF2223}"/>
                </c:ext>
              </c:extLst>
            </c:dLbl>
            <c:dLbl>
              <c:idx val="2"/>
              <c:layout>
                <c:manualLayout>
                  <c:x val="0.13866226013467808"/>
                  <c:y val="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CF-465D-A382-1C8F76FF2223}"/>
                </c:ext>
              </c:extLst>
            </c:dLbl>
            <c:dLbl>
              <c:idx val="3"/>
              <c:layout>
                <c:manualLayout>
                  <c:x val="-9.6214629481205335E-2"/>
                  <c:y val="8.29609568599181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CF-465D-A382-1C8F76FF22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1851</c:v>
                </c:pt>
                <c:pt idx="1">
                  <c:v>2356</c:v>
                </c:pt>
                <c:pt idx="2">
                  <c:v>1333</c:v>
                </c:pt>
                <c:pt idx="3">
                  <c:v>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CF-465D-A382-1C8F76FF22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22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800"/>
            </a:pPr>
            <a:r>
              <a:rPr lang="es-SV"/>
              <a:t>CRÉDITOS OTORGADOS POR GÉNERO </a:t>
            </a:r>
          </a:p>
          <a:p>
            <a:pPr>
              <a:defRPr sz="800"/>
            </a:pPr>
            <a:r>
              <a:rPr lang="es-SV"/>
              <a:t>AL MES DE NOVIEMBRE 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371522309711286"/>
          <c:y val="0.2428931010067186"/>
          <c:w val="0.39675524934383199"/>
          <c:h val="0.6623934042748203"/>
        </c:manualLayout>
      </c:layout>
      <c:doughnut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NOVIEMBRE 2024</c:v>
                </c:pt>
              </c:strCache>
            </c:strRef>
          </c:tx>
          <c:dPt>
            <c:idx val="0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B2-4B79-828F-C3681214CA4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B2-4B79-828F-C3681214CA47}"/>
              </c:ext>
            </c:extLst>
          </c:dPt>
          <c:dLbls>
            <c:dLbl>
              <c:idx val="0"/>
              <c:layout>
                <c:manualLayout>
                  <c:x val="-7.9479426980099688E-2"/>
                  <c:y val="-0.166595391484685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B2-4B79-828F-C3681214CA47}"/>
                </c:ext>
              </c:extLst>
            </c:dLbl>
            <c:dLbl>
              <c:idx val="1"/>
              <c:layout>
                <c:manualLayout>
                  <c:x val="7.8004594290128876E-2"/>
                  <c:y val="0.2621584800536088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B2-4B79-828F-C3681214C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3167</c:v>
                </c:pt>
                <c:pt idx="1">
                  <c:v>2830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B2-4B79-828F-C3681214CA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178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0.42721</cdr:x>
      <cdr:y>0.473</cdr:y>
    </cdr:from>
    <cdr:to>
      <cdr:x>0.60308</cdr:x>
      <cdr:y>0.70749</cdr:y>
    </cdr:to>
    <cdr:sp macro="" textlink="">
      <cdr:nvSpPr>
        <cdr:cNvPr id="2" name="Rectángulo 1">
          <a:extLst xmlns:a="http://schemas.openxmlformats.org/drawingml/2006/main">
            <a:ext uri="{FF2B5EF4-FFF2-40B4-BE49-F238E27FC236}">
              <a16:creationId xmlns:a16="http://schemas.microsoft.com/office/drawing/2014/main" id="{BE34AAA9-4427-85CA-A8A3-B531D19CBD90}"/>
            </a:ext>
          </a:extLst>
        </cdr:cNvPr>
        <cdr:cNvSpPr/>
      </cdr:nvSpPr>
      <cdr:spPr>
        <a:xfrm xmlns:a="http://schemas.openxmlformats.org/drawingml/2006/main">
          <a:off x="1917252" y="1230940"/>
          <a:ext cx="789284" cy="610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fld id="{15F5690A-07B9-4FC5-A266-60B2D8EB270B}" type="TxLink">
            <a:rPr lang="en-US" sz="1000" b="0" i="0" u="none" strike="noStrike">
              <a:solidFill>
                <a:srgbClr val="000000"/>
              </a:solidFill>
              <a:latin typeface="Museo Sans 100"/>
            </a:rPr>
            <a:pPr algn="ctr"/>
            <a:t>Total 5,997 créditos</a:t>
          </a:fld>
          <a:endParaRPr lang="es-SV" sz="10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5665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Evelin Janeth Soler de Torres</cp:lastModifiedBy>
  <cp:revision>2</cp:revision>
  <cp:lastPrinted>2020-10-28T16:23:00Z</cp:lastPrinted>
  <dcterms:created xsi:type="dcterms:W3CDTF">2024-12-18T14:23:00Z</dcterms:created>
  <dcterms:modified xsi:type="dcterms:W3CDTF">2024-12-18T14:23:00Z</dcterms:modified>
</cp:coreProperties>
</file>