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 xml:space="preserve">Academia Nacional de </w:t>
      </w:r>
      <w:bookmarkStart w:id="0" w:name="_GoBack"/>
      <w:r w:rsidRPr="00284997">
        <w:rPr>
          <w:rFonts w:ascii="Arial" w:eastAsia="Times New Roman" w:hAnsi="Arial" w:cs="Arial"/>
          <w:sz w:val="19"/>
          <w:szCs w:val="19"/>
          <w:lang w:eastAsia="es-SV"/>
        </w:rPr>
        <w:t>Seguridad Pública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Administración Nacional de Acueductos y Alcantarillados</w:t>
      </w:r>
    </w:p>
    <w:bookmarkEnd w:id="0"/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Asamblea Legislativa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Autoridad de Aviación Civil de El Salvador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Autoridad Marítima Portuaria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Banco Central de Reserva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Banco de Desarrollo de El Salvador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Banco de Fomento Agropecuario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Banco Hipotecario de El Salvador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Caja Mutual de los Empleados del Ministerio de Educación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Centro Farmacéutico de la Fuerza Armada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Centro Internacional de Ferias y Convecciones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Centro Nacional de Registros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Centro Nacional de Tecnología Agrícola y Forestal, Enrique Álvarez Córdova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Comisión Ejecutiva Hidroeléctrica del Rio Lempa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Comisión Ejecutiva Portuaria Autónoma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Comisión Nacional de la Micro y Pequeña Empresa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Consejo de Vigilancia de la Profesión Pública y Auditoría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 xml:space="preserve">Consejo Nacional de Administración de Bienes 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Consejo Nacional de Ayuda Integral a la Persona con Discapacidad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Consejo Nacional de Calidad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Consejo Nacional de Ciencia y Tecnología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Consejo Nacional de Energía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Consejo Nacional de la Judicatura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Consejo Nacional de la Niñez y de la Adolescencia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Consejo Salvadoreño de la Agroindustria Azucarera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Consejo Salvadoreño del Café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Consejo Superior de Salud Pública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Corporación Salvadoreña de Inversiones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Corporación Salvadoreña de Turismo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Corte de Cuentas de la República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Corte Suprema de Justicia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Defensoría del Consumidor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Dirección General de Centros Penales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Dirección General de Migración y Extranjería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 xml:space="preserve">Dirección Nacional de Aduanas 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Dirección Nacional de Impuestos Internos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Dirección Nacional de Medicamentos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Escuela Nacional de Agricultura " Roberto Quiñonez "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Fiscalía General de la República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Fondo Ambiental de El Salvador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lastRenderedPageBreak/>
        <w:t>Fondo de Atención a las Víctimas de Accidentes de Tránsito.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Fondo de Conservación Vial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Fondo de Inversión Nacional en Electrificación y Telefonía/ Fondo de Inversión Social  para el Desarrollo Local de El Salvador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Fondo de Protección de Lisiados y Discapacitados a Consecuencia del Conflicto Armado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Fondo de Saneamiento y Fortalecimiento Financiero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Fondo Especial de los Recursos provenientes de la Privatización de ANTEL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Fondo Nacional de Vivienda Popular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 xml:space="preserve">Fondo Salvadoreño para Estudios de </w:t>
      </w:r>
      <w:proofErr w:type="spellStart"/>
      <w:r w:rsidRPr="00284997">
        <w:rPr>
          <w:rFonts w:ascii="Arial" w:eastAsia="Times New Roman" w:hAnsi="Arial" w:cs="Arial"/>
          <w:sz w:val="19"/>
          <w:szCs w:val="19"/>
          <w:lang w:eastAsia="es-SV"/>
        </w:rPr>
        <w:t>Preinversión</w:t>
      </w:r>
      <w:proofErr w:type="spellEnd"/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Fondo Social para la Vivienda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Fondo Solidario para la Familia Microempresaria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Fondo Solidario para la Salud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Inspectoría General de Seguridad Pública.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de Acceso a la Información Público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de Garantía de Depósitos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de Legalización de la Propiedad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de Previsión Social de la Fuerza Armada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especializado de la Educación Superior para la formación Diplomática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Nacional de la Juventud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Nacional de los Deportes de El Salvador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Nacional de Pensionados de los Empleados Públicos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Salvadoreño de Bienestar Magisterial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Salvadoreño de Desarrollo Municipal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Salvadoreño de Fomento Cooperativo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Salvadoreño de Formación Profesional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Salvadoreño de Rehabilitación Integral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Salvadoreño de Transformación Agraria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Salvadoreño de Turismo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Salvadoreño del Seguro Social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Salvadoreño para el Desarrollo de la Mujer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Instituto Salvadoreño Para el Desarrollo Integral de la Niñez y la Adolescencia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Lotería Nacional de Beneficencia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Ministerio de Agricultura y Ganadería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Ministerio de Economía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Ministerio de Educación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Ministerio de Gobernación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lastRenderedPageBreak/>
        <w:t>Ministerio de Hacienda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Ministerio de Justicia y Seguridad Publica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Ministerio de la Defensa Nacional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Ministerio de Medio Ambiente y Recursos Naturales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Ministerio de Obras Pública, Transporte, Vivienda y Desarrollo Urbano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Ministerio de Relaciones Exteriores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 xml:space="preserve">Ministerio de Salud 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Ministerio de Trabajo y Previsión Social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Ministerio de Turismo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Oficina de Planificación del Área Metropolitana de San Salvador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Organismo promotor de exportaciones e inversiones de El Salvador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Policía Nacional Civil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Presidencia de la República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Procuraduría General de la República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Procuraduría para la Defensa de los Derechos Humanos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Registro Nacional de las Personas Naturales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Superintendencia de Competencia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Superintendencia del Sistema Financiero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Superintendencia General de Electricidad y Telecomunicaciones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Tribunal de Ética Gubernamental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Tribunal de Servicio Civil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Tribunal Supremo Electoral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Unidad Técnica Ejecutiva del Sector de Justicia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Universidad de El Salvador</w:t>
      </w:r>
    </w:p>
    <w:p w:rsidR="00284997" w:rsidRPr="00284997" w:rsidRDefault="00284997" w:rsidP="00284997">
      <w:pPr>
        <w:pStyle w:val="Prrafodelista"/>
        <w:numPr>
          <w:ilvl w:val="0"/>
          <w:numId w:val="4"/>
        </w:numPr>
        <w:ind w:left="142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284997">
        <w:rPr>
          <w:rFonts w:ascii="Arial" w:eastAsia="Times New Roman" w:hAnsi="Arial" w:cs="Arial"/>
          <w:sz w:val="19"/>
          <w:szCs w:val="19"/>
          <w:lang w:eastAsia="es-SV"/>
        </w:rPr>
        <w:t>Viceministerio de Transporte</w:t>
      </w:r>
    </w:p>
    <w:p w:rsidR="00401BAE" w:rsidRPr="004D2328" w:rsidRDefault="00401BAE" w:rsidP="00284997">
      <w:pPr>
        <w:ind w:left="142"/>
        <w:jc w:val="both"/>
      </w:pPr>
    </w:p>
    <w:sectPr w:rsidR="00401BAE" w:rsidRPr="004D2328" w:rsidSect="00284997">
      <w:headerReference w:type="default" r:id="rId7"/>
      <w:pgSz w:w="12240" w:h="15840"/>
      <w:pgMar w:top="1417" w:right="1701" w:bottom="1417" w:left="1701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E52" w:rsidRDefault="003D3E52" w:rsidP="004D2328">
      <w:pPr>
        <w:spacing w:after="0" w:line="240" w:lineRule="auto"/>
      </w:pPr>
      <w:r>
        <w:separator/>
      </w:r>
    </w:p>
  </w:endnote>
  <w:endnote w:type="continuationSeparator" w:id="0">
    <w:p w:rsidR="003D3E52" w:rsidRDefault="003D3E52" w:rsidP="004D2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E52" w:rsidRDefault="003D3E52" w:rsidP="004D2328">
      <w:pPr>
        <w:spacing w:after="0" w:line="240" w:lineRule="auto"/>
      </w:pPr>
      <w:r>
        <w:separator/>
      </w:r>
    </w:p>
  </w:footnote>
  <w:footnote w:type="continuationSeparator" w:id="0">
    <w:p w:rsidR="003D3E52" w:rsidRDefault="003D3E52" w:rsidP="004D2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328" w:rsidRPr="004D2328" w:rsidRDefault="004D2328" w:rsidP="004D2328">
    <w:pPr>
      <w:pStyle w:val="Encabezado"/>
      <w:shd w:val="clear" w:color="auto" w:fill="000000" w:themeFill="text1"/>
      <w:rPr>
        <w:b/>
      </w:rPr>
    </w:pPr>
    <w:r w:rsidRPr="004D2328">
      <w:rPr>
        <w:b/>
      </w:rPr>
      <w:tab/>
      <w:t>ENTES OBLIGADOS CON PORTAL DE TRANSPARENCIA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E1DF7"/>
    <w:multiLevelType w:val="multilevel"/>
    <w:tmpl w:val="A2B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885C30"/>
    <w:multiLevelType w:val="hybridMultilevel"/>
    <w:tmpl w:val="E98414AE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3C0B22"/>
    <w:multiLevelType w:val="multilevel"/>
    <w:tmpl w:val="7B5CD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160A83"/>
    <w:multiLevelType w:val="hybridMultilevel"/>
    <w:tmpl w:val="DA4EA61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328"/>
    <w:rsid w:val="00035D08"/>
    <w:rsid w:val="00284997"/>
    <w:rsid w:val="00312CCC"/>
    <w:rsid w:val="003A46E2"/>
    <w:rsid w:val="003D3E52"/>
    <w:rsid w:val="00401BAE"/>
    <w:rsid w:val="004D2328"/>
    <w:rsid w:val="005E3188"/>
    <w:rsid w:val="007D4006"/>
    <w:rsid w:val="00A72705"/>
    <w:rsid w:val="00B842A1"/>
    <w:rsid w:val="00CA5A94"/>
    <w:rsid w:val="00EE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843701-E288-4517-AA47-14F367B0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D2328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D23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2328"/>
  </w:style>
  <w:style w:type="paragraph" w:styleId="Piedepgina">
    <w:name w:val="footer"/>
    <w:basedOn w:val="Normal"/>
    <w:link w:val="PiedepginaCar"/>
    <w:uiPriority w:val="99"/>
    <w:unhideWhenUsed/>
    <w:rsid w:val="004D23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2328"/>
  </w:style>
  <w:style w:type="paragraph" w:styleId="Textodeglobo">
    <w:name w:val="Balloon Text"/>
    <w:basedOn w:val="Normal"/>
    <w:link w:val="TextodegloboCar"/>
    <w:uiPriority w:val="99"/>
    <w:semiHidden/>
    <w:unhideWhenUsed/>
    <w:rsid w:val="00401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BAE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01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4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2018-07-18T18:05:00Z</dcterms:created>
  <dcterms:modified xsi:type="dcterms:W3CDTF">2018-07-18T18:05:00Z</dcterms:modified>
</cp:coreProperties>
</file>