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4D2328">
        <w:rPr>
          <w:rFonts w:ascii="Arial" w:eastAsia="Times New Roman" w:hAnsi="Arial" w:cs="Arial"/>
          <w:sz w:val="19"/>
          <w:szCs w:val="19"/>
          <w:lang w:eastAsia="es-SV"/>
        </w:rPr>
        <w:fldChar w:fldCharType="begin"/>
      </w:r>
      <w:r w:rsidRPr="004D2328">
        <w:rPr>
          <w:rFonts w:ascii="Arial" w:eastAsia="Times New Roman" w:hAnsi="Arial" w:cs="Arial"/>
          <w:sz w:val="19"/>
          <w:szCs w:val="19"/>
          <w:lang w:eastAsia="es-SV"/>
        </w:rPr>
        <w:instrText xml:space="preserve"> HYPERLINK "https://www.transparencia.gob.sv/institutions/alc-acajutla" </w:instrText>
      </w:r>
      <w:r w:rsidRPr="004D2328">
        <w:rPr>
          <w:rFonts w:ascii="Arial" w:eastAsia="Times New Roman" w:hAnsi="Arial" w:cs="Arial"/>
          <w:sz w:val="19"/>
          <w:szCs w:val="19"/>
          <w:lang w:eastAsia="es-SV"/>
        </w:rPr>
        <w:fldChar w:fldCharType="separate"/>
      </w:r>
      <w:r w:rsidRPr="004D2328">
        <w:rPr>
          <w:rFonts w:ascii="Arial" w:eastAsia="Times New Roman" w:hAnsi="Arial" w:cs="Arial"/>
          <w:sz w:val="19"/>
          <w:szCs w:val="19"/>
          <w:lang w:eastAsia="es-SV"/>
        </w:rPr>
        <w:t xml:space="preserve">Alcaldía Municipal de </w:t>
      </w:r>
      <w:proofErr w:type="spellStart"/>
      <w:r w:rsidRPr="004D2328">
        <w:rPr>
          <w:rFonts w:ascii="Arial" w:eastAsia="Times New Roman" w:hAnsi="Arial" w:cs="Arial"/>
          <w:sz w:val="19"/>
          <w:szCs w:val="19"/>
          <w:lang w:eastAsia="es-SV"/>
        </w:rPr>
        <w:t>Acajutla</w:t>
      </w:r>
      <w:proofErr w:type="spellEnd"/>
      <w:r w:rsidRPr="004D2328">
        <w:rPr>
          <w:rFonts w:ascii="Arial" w:eastAsia="Times New Roman" w:hAnsi="Arial" w:cs="Arial"/>
          <w:sz w:val="19"/>
          <w:szCs w:val="19"/>
          <w:lang w:eastAsia="es-SV"/>
        </w:rPr>
        <w:fldChar w:fldCharType="end"/>
      </w:r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Ahuachapán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Apastepeque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Armenia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Candelaria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1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Candelaria de la Frontera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2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Carolina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3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Chalatenango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4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Chapeltique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5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Chinameca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6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Chirilagua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7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Cinquera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8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Citalá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9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Ciudad Barrios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0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Comacarán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1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Conchagua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2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Cuscatancingo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3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Dolores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4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Dulce Nombre de María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5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El Congo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6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El Porvenir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7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Guacotecti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8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Guadalupe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29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Guatajiagua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0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Guaymango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1" w:tgtFrame="_blank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Guazapa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2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Ilobasco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3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Intipucá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4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Jayaque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5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Jerusalén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6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Jujutla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7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Jutiapa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8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La Palma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39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Masahuat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0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Mejicanos</w:t>
        </w:r>
      </w:hyperlink>
    </w:p>
    <w:p w:rsid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1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Metapán</w:t>
        </w:r>
        <w:proofErr w:type="spellEnd"/>
      </w:hyperlink>
    </w:p>
    <w:p w:rsidR="00B842A1" w:rsidRPr="004D2328" w:rsidRDefault="00B842A1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La Unión</w:t>
      </w:r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2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Moncagua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3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Nejapa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4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Nombre de Jesús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5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Osicala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6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Panchimalco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7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Pasaquina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8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Sacacoyo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49" w:tgtFrame="_blank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Salcoatitán</w:t>
        </w:r>
        <w:proofErr w:type="spellEnd"/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0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Antonio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1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Antonio Pajonal</w:t>
        </w:r>
      </w:hyperlink>
    </w:p>
    <w:p w:rsidR="004D2328" w:rsidRP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2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Dionisio</w:t>
        </w:r>
      </w:hyperlink>
    </w:p>
    <w:p w:rsidR="00B842A1" w:rsidRDefault="004D2328" w:rsidP="00B842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3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Esteban Catarina</w:t>
        </w:r>
      </w:hyperlink>
    </w:p>
    <w:p w:rsidR="00B842A1" w:rsidRDefault="00B842A1" w:rsidP="00B842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San Salvador</w:t>
      </w:r>
    </w:p>
    <w:p w:rsidR="00A72705" w:rsidRPr="004D2328" w:rsidRDefault="00A72705" w:rsidP="00B842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San Rafael Cedros</w:t>
      </w:r>
    </w:p>
    <w:p w:rsidR="004D2328" w:rsidRDefault="004D2328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4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Fernando</w:t>
        </w:r>
      </w:hyperlink>
    </w:p>
    <w:p w:rsidR="00A72705" w:rsidRDefault="00A72705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El Rosario</w:t>
      </w:r>
    </w:p>
    <w:p w:rsidR="00A72705" w:rsidRPr="004D2328" w:rsidRDefault="00A72705" w:rsidP="004D232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lastRenderedPageBreak/>
        <w:t>Alcaldía Municipal de Nueva Concepción</w:t>
      </w:r>
    </w:p>
    <w:p w:rsidR="00B842A1" w:rsidRDefault="004D2328" w:rsidP="00B842A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5" w:history="1">
        <w:r w:rsidRPr="004D2328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Francisco Gotera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6" w:history="1">
        <w:r w:rsidRPr="00B842A1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Francisco Menéndez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7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Gerardo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8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Ignacio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59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Ildefonso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0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Isidro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1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 Juan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Nonualco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2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Lorenzo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3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Luis de la Reyna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4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Luis La Herradura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5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Matías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6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Miguel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7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 Miguel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Tepezontes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8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 Pablo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Tacachico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69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 Pedro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Masahuat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0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 Pedro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Perulapán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1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Rafael Oriente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2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Ramón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3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Sebastián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4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Simón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5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Santa Ana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6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Santa Clara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7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Santa Cruz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Michapa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8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Santa Isabel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Ishuatán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79" w:history="1"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Alcaldia</w:t>
        </w:r>
        <w:proofErr w:type="spellEnd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 Municipal de Santa Rosa Guachipilín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0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Santiago de la Frontera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1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Santiago de María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2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Santiago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Texancuangos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3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Santo Domingo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4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San Vicente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5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Sensuntepeque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6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Sesori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7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Tacuba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8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Talnique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89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Tamanique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0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Tecoluca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1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Tejutepeque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2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Tejutla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3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Tepecoyo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4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Tepetitán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5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Turín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6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Usulután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7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Verapaz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8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Victoria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99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de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Yucuaiquín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0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de Zacatecoluca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1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El Carmen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2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San Alejo</w:t>
        </w:r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3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San Antonio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Masahuat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4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 xml:space="preserve">Alcaldía Municipal San Cayetano </w:t>
        </w:r>
        <w:proofErr w:type="spellStart"/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Istepeque</w:t>
        </w:r>
        <w:proofErr w:type="spellEnd"/>
      </w:hyperlink>
    </w:p>
    <w:p w:rsidR="00A72705" w:rsidRDefault="004D2328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hyperlink r:id="rId105" w:history="1">
        <w:r w:rsidRPr="00A72705">
          <w:rPr>
            <w:rFonts w:ascii="Arial" w:eastAsia="Times New Roman" w:hAnsi="Arial" w:cs="Arial"/>
            <w:sz w:val="19"/>
            <w:szCs w:val="19"/>
            <w:lang w:eastAsia="es-SV"/>
          </w:rPr>
          <w:t>Alcaldía Municipal Villa de San Isidro</w:t>
        </w:r>
      </w:hyperlink>
    </w:p>
    <w:p w:rsidR="00B842A1" w:rsidRPr="00A72705" w:rsidRDefault="00B842A1" w:rsidP="00A7270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A72705">
        <w:rPr>
          <w:rFonts w:ascii="Arial" w:eastAsia="Times New Roman" w:hAnsi="Arial" w:cs="Arial"/>
          <w:sz w:val="19"/>
          <w:szCs w:val="19"/>
          <w:lang w:eastAsia="es-SV"/>
        </w:rPr>
        <w:t>Alcaldía Municipal de Antiguo Cuscatlán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lastRenderedPageBreak/>
        <w:t xml:space="preserve">Alcaldía Municipal de </w:t>
      </w:r>
      <w:proofErr w:type="spellStart"/>
      <w:r>
        <w:rPr>
          <w:rFonts w:ascii="Arial" w:eastAsia="Times New Roman" w:hAnsi="Arial" w:cs="Arial"/>
          <w:sz w:val="19"/>
          <w:szCs w:val="19"/>
          <w:lang w:eastAsia="es-SV"/>
        </w:rPr>
        <w:t>Olocuilta</w:t>
      </w:r>
      <w:proofErr w:type="spellEnd"/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 xml:space="preserve">Alcaldía Municipal de </w:t>
      </w:r>
      <w:proofErr w:type="spellStart"/>
      <w:r>
        <w:rPr>
          <w:rFonts w:ascii="Arial" w:eastAsia="Times New Roman" w:hAnsi="Arial" w:cs="Arial"/>
          <w:sz w:val="19"/>
          <w:szCs w:val="19"/>
          <w:lang w:eastAsia="es-SV"/>
        </w:rPr>
        <w:t>Caluco</w:t>
      </w:r>
      <w:proofErr w:type="spellEnd"/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Tenancingo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San José Guayabal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 xml:space="preserve">Alcaldía Municipal de </w:t>
      </w:r>
      <w:proofErr w:type="spellStart"/>
      <w:r>
        <w:rPr>
          <w:rFonts w:ascii="Arial" w:eastAsia="Times New Roman" w:hAnsi="Arial" w:cs="Arial"/>
          <w:sz w:val="19"/>
          <w:szCs w:val="19"/>
          <w:lang w:eastAsia="es-SV"/>
        </w:rPr>
        <w:t>Juayua</w:t>
      </w:r>
      <w:proofErr w:type="spellEnd"/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Apopa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Santa Tecla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lastRenderedPageBreak/>
        <w:t xml:space="preserve">Alcaldía Municipal de </w:t>
      </w:r>
      <w:proofErr w:type="spellStart"/>
      <w:r>
        <w:rPr>
          <w:rFonts w:ascii="Arial" w:eastAsia="Times New Roman" w:hAnsi="Arial" w:cs="Arial"/>
          <w:sz w:val="19"/>
          <w:szCs w:val="19"/>
          <w:lang w:eastAsia="es-SV"/>
        </w:rPr>
        <w:t>Aguilares</w:t>
      </w:r>
      <w:proofErr w:type="spellEnd"/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Cojutepeque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La Libertad</w:t>
      </w:r>
    </w:p>
    <w:p w:rsidR="00A72705" w:rsidRDefault="00A72705" w:rsidP="00B842A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>
        <w:rPr>
          <w:rFonts w:ascii="Arial" w:eastAsia="Times New Roman" w:hAnsi="Arial" w:cs="Arial"/>
          <w:sz w:val="19"/>
          <w:szCs w:val="19"/>
          <w:lang w:eastAsia="es-SV"/>
        </w:rPr>
        <w:t>Alcaldía Municipal de Soyapango</w:t>
      </w:r>
    </w:p>
    <w:p w:rsidR="00A72705" w:rsidRDefault="00A72705" w:rsidP="00A72705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</w:pPr>
      <w:r w:rsidRPr="00A72705">
        <w:rPr>
          <w:rFonts w:ascii="Arial" w:eastAsia="Times New Roman" w:hAnsi="Arial" w:cs="Arial"/>
          <w:sz w:val="19"/>
          <w:szCs w:val="19"/>
          <w:lang w:eastAsia="es-SV"/>
        </w:rPr>
        <w:t xml:space="preserve">Alcaldía Municipal de El </w:t>
      </w:r>
      <w:proofErr w:type="spellStart"/>
      <w:r w:rsidRPr="00A72705">
        <w:rPr>
          <w:rFonts w:ascii="Arial" w:eastAsia="Times New Roman" w:hAnsi="Arial" w:cs="Arial"/>
          <w:sz w:val="19"/>
          <w:szCs w:val="19"/>
          <w:lang w:eastAsia="es-SV"/>
        </w:rPr>
        <w:t>Paisnal</w:t>
      </w:r>
      <w:proofErr w:type="spellEnd"/>
    </w:p>
    <w:p w:rsidR="00B842A1" w:rsidRPr="00A72705" w:rsidRDefault="00A72705" w:rsidP="007A291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both"/>
        <w:rPr>
          <w:rFonts w:ascii="Arial" w:eastAsia="Times New Roman" w:hAnsi="Arial" w:cs="Arial"/>
          <w:sz w:val="19"/>
          <w:szCs w:val="19"/>
          <w:lang w:eastAsia="es-SV"/>
        </w:rPr>
        <w:sectPr w:rsidR="00B842A1" w:rsidRPr="00A72705" w:rsidSect="004D2328">
          <w:headerReference w:type="default" r:id="rId106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  <w:r w:rsidRPr="00A72705">
        <w:rPr>
          <w:rFonts w:ascii="Arial" w:eastAsia="Times New Roman" w:hAnsi="Arial" w:cs="Arial"/>
          <w:sz w:val="19"/>
          <w:szCs w:val="19"/>
          <w:lang w:eastAsia="es-SV"/>
        </w:rPr>
        <w:t xml:space="preserve">Alcaldía Municipal de </w:t>
      </w:r>
      <w:proofErr w:type="spellStart"/>
      <w:r w:rsidRPr="00A72705">
        <w:rPr>
          <w:rFonts w:ascii="Arial" w:eastAsia="Times New Roman" w:hAnsi="Arial" w:cs="Arial"/>
          <w:sz w:val="19"/>
          <w:szCs w:val="19"/>
          <w:lang w:eastAsia="es-SV"/>
        </w:rPr>
        <w:t>Cacaopera</w:t>
      </w:r>
      <w:proofErr w:type="spellEnd"/>
    </w:p>
    <w:p w:rsidR="00401BAE" w:rsidRPr="004D2328" w:rsidRDefault="00401BAE" w:rsidP="00401BAE">
      <w:pPr>
        <w:jc w:val="both"/>
      </w:pPr>
      <w:bookmarkStart w:id="0" w:name="_GoBack"/>
      <w:bookmarkEnd w:id="0"/>
    </w:p>
    <w:sectPr w:rsidR="00401BAE" w:rsidRPr="004D2328" w:rsidSect="00401BAE"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50E" w:rsidRDefault="009A350E" w:rsidP="004D2328">
      <w:pPr>
        <w:spacing w:after="0" w:line="240" w:lineRule="auto"/>
      </w:pPr>
      <w:r>
        <w:separator/>
      </w:r>
    </w:p>
  </w:endnote>
  <w:endnote w:type="continuationSeparator" w:id="0">
    <w:p w:rsidR="009A350E" w:rsidRDefault="009A350E" w:rsidP="004D23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50E" w:rsidRDefault="009A350E" w:rsidP="004D2328">
      <w:pPr>
        <w:spacing w:after="0" w:line="240" w:lineRule="auto"/>
      </w:pPr>
      <w:r>
        <w:separator/>
      </w:r>
    </w:p>
  </w:footnote>
  <w:footnote w:type="continuationSeparator" w:id="0">
    <w:p w:rsidR="009A350E" w:rsidRDefault="009A350E" w:rsidP="004D23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2328" w:rsidRPr="004D2328" w:rsidRDefault="004D2328" w:rsidP="004D2328">
    <w:pPr>
      <w:pStyle w:val="Encabezado"/>
      <w:shd w:val="clear" w:color="auto" w:fill="000000" w:themeFill="text1"/>
      <w:rPr>
        <w:b/>
      </w:rPr>
    </w:pPr>
    <w:r w:rsidRPr="004D2328">
      <w:rPr>
        <w:b/>
      </w:rPr>
      <w:tab/>
      <w:t>ENTES OBLIGADOS CON PORTAL DE TRANSPARENCIA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2E1DF7"/>
    <w:multiLevelType w:val="multilevel"/>
    <w:tmpl w:val="A2B43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3C0B22"/>
    <w:multiLevelType w:val="multilevel"/>
    <w:tmpl w:val="7B5CD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160A83"/>
    <w:multiLevelType w:val="hybridMultilevel"/>
    <w:tmpl w:val="DA4EA6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328"/>
    <w:rsid w:val="00035D08"/>
    <w:rsid w:val="00312CCC"/>
    <w:rsid w:val="003A46E2"/>
    <w:rsid w:val="00401BAE"/>
    <w:rsid w:val="004D2328"/>
    <w:rsid w:val="005E3188"/>
    <w:rsid w:val="007D4006"/>
    <w:rsid w:val="009A350E"/>
    <w:rsid w:val="00A72705"/>
    <w:rsid w:val="00B842A1"/>
    <w:rsid w:val="00CA5A94"/>
    <w:rsid w:val="00E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843701-E288-4517-AA47-14F367B00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4D2328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4D23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D2328"/>
  </w:style>
  <w:style w:type="paragraph" w:styleId="Piedepgina">
    <w:name w:val="footer"/>
    <w:basedOn w:val="Normal"/>
    <w:link w:val="PiedepginaCar"/>
    <w:uiPriority w:val="99"/>
    <w:unhideWhenUsed/>
    <w:rsid w:val="004D232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D2328"/>
  </w:style>
  <w:style w:type="paragraph" w:styleId="Textodeglobo">
    <w:name w:val="Balloon Text"/>
    <w:basedOn w:val="Normal"/>
    <w:link w:val="TextodegloboCar"/>
    <w:uiPriority w:val="99"/>
    <w:semiHidden/>
    <w:unhideWhenUsed/>
    <w:rsid w:val="00401B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01BAE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401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4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transparencia.gob.sv/institutions/alc-el-porvenir" TargetMode="External"/><Relationship Id="rId21" Type="http://schemas.openxmlformats.org/officeDocument/2006/relationships/hyperlink" Target="https://www.transparencia.gob.sv/institutions/alc-conchagua" TargetMode="External"/><Relationship Id="rId42" Type="http://schemas.openxmlformats.org/officeDocument/2006/relationships/hyperlink" Target="https://www.transparencia.gob.sv/institutions/alc-de-moncagua" TargetMode="External"/><Relationship Id="rId47" Type="http://schemas.openxmlformats.org/officeDocument/2006/relationships/hyperlink" Target="https://www.transparencia.gob.sv/institutions/alc-pasaquina" TargetMode="External"/><Relationship Id="rId63" Type="http://schemas.openxmlformats.org/officeDocument/2006/relationships/hyperlink" Target="https://www.transparencia.gob.sv/institutions/alc-san-luis-reyna" TargetMode="External"/><Relationship Id="rId68" Type="http://schemas.openxmlformats.org/officeDocument/2006/relationships/hyperlink" Target="https://www.transparencia.gob.sv/institutions/san-pablo-tacachico-la-libertad" TargetMode="External"/><Relationship Id="rId84" Type="http://schemas.openxmlformats.org/officeDocument/2006/relationships/hyperlink" Target="https://www.transparencia.gob.sv/institutions/alc-san-vicente" TargetMode="External"/><Relationship Id="rId89" Type="http://schemas.openxmlformats.org/officeDocument/2006/relationships/hyperlink" Target="https://www.transparencia.gob.sv/institutions/tamanique-la-libertad" TargetMode="External"/><Relationship Id="rId16" Type="http://schemas.openxmlformats.org/officeDocument/2006/relationships/hyperlink" Target="https://www.transparencia.gob.sv/institutions/alc-chirilagua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www.transparencia.gob.sv/institutions/alc-candelaria-de-la-frontera" TargetMode="External"/><Relationship Id="rId32" Type="http://schemas.openxmlformats.org/officeDocument/2006/relationships/hyperlink" Target="https://www.transparencia.gob.sv/institutions/alc-ilobasco" TargetMode="External"/><Relationship Id="rId37" Type="http://schemas.openxmlformats.org/officeDocument/2006/relationships/hyperlink" Target="https://www.transparencia.gob.sv/institutions/alc-jutiapa" TargetMode="External"/><Relationship Id="rId53" Type="http://schemas.openxmlformats.org/officeDocument/2006/relationships/hyperlink" Target="https://www.transparencia.gob.sv/institutions/alc-san-esteban-cat" TargetMode="External"/><Relationship Id="rId58" Type="http://schemas.openxmlformats.org/officeDocument/2006/relationships/hyperlink" Target="https://www.transparencia.gob.sv/institutions/alc-san-ignacio" TargetMode="External"/><Relationship Id="rId74" Type="http://schemas.openxmlformats.org/officeDocument/2006/relationships/hyperlink" Target="https://www.transparencia.gob.sv/institutions/alc-san-simon" TargetMode="External"/><Relationship Id="rId79" Type="http://schemas.openxmlformats.org/officeDocument/2006/relationships/hyperlink" Target="https://www.transparencia.gob.sv/institutions/alc-santa-rosa-guachipilin" TargetMode="External"/><Relationship Id="rId102" Type="http://schemas.openxmlformats.org/officeDocument/2006/relationships/hyperlink" Target="https://www.transparencia.gob.sv/institutions/san-alejo-la-unio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www.transparencia.gob.sv/institutions/alc-tecoluca" TargetMode="External"/><Relationship Id="rId95" Type="http://schemas.openxmlformats.org/officeDocument/2006/relationships/hyperlink" Target="https://www.transparencia.gob.sv/institutions/alc-turin" TargetMode="External"/><Relationship Id="rId22" Type="http://schemas.openxmlformats.org/officeDocument/2006/relationships/hyperlink" Target="https://www.transparencia.gob.sv/institutions/alc-cuscatancingo" TargetMode="External"/><Relationship Id="rId27" Type="http://schemas.openxmlformats.org/officeDocument/2006/relationships/hyperlink" Target="https://www.transparencia.gob.sv/institutions/alc-guacotectic" TargetMode="External"/><Relationship Id="rId43" Type="http://schemas.openxmlformats.org/officeDocument/2006/relationships/hyperlink" Target="https://www.transparencia.gob.sv/institutions/alc-nejapa" TargetMode="External"/><Relationship Id="rId48" Type="http://schemas.openxmlformats.org/officeDocument/2006/relationships/hyperlink" Target="https://www.transparencia.gob.sv/institutions/alc-sacacoyo" TargetMode="External"/><Relationship Id="rId64" Type="http://schemas.openxmlformats.org/officeDocument/2006/relationships/hyperlink" Target="https://www.transparencia.gob.sv/institutions/alc-san-luis-herra" TargetMode="External"/><Relationship Id="rId69" Type="http://schemas.openxmlformats.org/officeDocument/2006/relationships/hyperlink" Target="https://www.transparencia.gob.sv/institutions/alc-san-pedro-masahuat" TargetMode="External"/><Relationship Id="rId80" Type="http://schemas.openxmlformats.org/officeDocument/2006/relationships/hyperlink" Target="https://www.transparencia.gob.sv/institutions/alc-santiago-de-la-frontera" TargetMode="External"/><Relationship Id="rId85" Type="http://schemas.openxmlformats.org/officeDocument/2006/relationships/hyperlink" Target="https://www.transparencia.gob.sv/institutions/alc-sensuntepeque" TargetMode="External"/><Relationship Id="rId12" Type="http://schemas.openxmlformats.org/officeDocument/2006/relationships/hyperlink" Target="https://www.transparencia.gob.sv/institutions/alc-carolina" TargetMode="External"/><Relationship Id="rId17" Type="http://schemas.openxmlformats.org/officeDocument/2006/relationships/hyperlink" Target="https://www.transparencia.gob.sv/institutions/alc-cinquera" TargetMode="External"/><Relationship Id="rId33" Type="http://schemas.openxmlformats.org/officeDocument/2006/relationships/hyperlink" Target="https://www.transparencia.gob.sv/institutions/alc-intipuca" TargetMode="External"/><Relationship Id="rId38" Type="http://schemas.openxmlformats.org/officeDocument/2006/relationships/hyperlink" Target="https://www.transparencia.gob.sv/institutions/alc-la-palma-e6e9a7bf-9939-4871-8b4c-52140c2772fd" TargetMode="External"/><Relationship Id="rId59" Type="http://schemas.openxmlformats.org/officeDocument/2006/relationships/hyperlink" Target="https://www.transparencia.gob.sv/institutions/alc-san-ildefonso" TargetMode="External"/><Relationship Id="rId103" Type="http://schemas.openxmlformats.org/officeDocument/2006/relationships/hyperlink" Target="https://www.transparencia.gob.sv/institutions/alc-san-antonio-masahuat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www.transparencia.gob.sv/institutions/alc-comacaran" TargetMode="External"/><Relationship Id="rId41" Type="http://schemas.openxmlformats.org/officeDocument/2006/relationships/hyperlink" Target="https://www.transparencia.gob.sv/institutions/alc-metapan" TargetMode="External"/><Relationship Id="rId54" Type="http://schemas.openxmlformats.org/officeDocument/2006/relationships/hyperlink" Target="https://www.transparencia.gob.sv/institutions/alc-san-fernando" TargetMode="External"/><Relationship Id="rId62" Type="http://schemas.openxmlformats.org/officeDocument/2006/relationships/hyperlink" Target="https://www.transparencia.gob.sv/institutions/alc-san-lorenzo-ah" TargetMode="External"/><Relationship Id="rId70" Type="http://schemas.openxmlformats.org/officeDocument/2006/relationships/hyperlink" Target="https://www.transparencia.gob.sv/institutions/alc-sp-perulapan" TargetMode="External"/><Relationship Id="rId75" Type="http://schemas.openxmlformats.org/officeDocument/2006/relationships/hyperlink" Target="https://www.transparencia.gob.sv/institutions/alc-sa" TargetMode="External"/><Relationship Id="rId83" Type="http://schemas.openxmlformats.org/officeDocument/2006/relationships/hyperlink" Target="https://www.transparencia.gob.sv/institutions/alc-santo-domingo" TargetMode="External"/><Relationship Id="rId88" Type="http://schemas.openxmlformats.org/officeDocument/2006/relationships/hyperlink" Target="https://www.transparencia.gob.sv/institutions/alc-talnique" TargetMode="External"/><Relationship Id="rId91" Type="http://schemas.openxmlformats.org/officeDocument/2006/relationships/hyperlink" Target="https://www.transparencia.gob.sv/institutions/alc-tejutepeque" TargetMode="External"/><Relationship Id="rId96" Type="http://schemas.openxmlformats.org/officeDocument/2006/relationships/hyperlink" Target="https://www.transparencia.gob.sv/institutions/alc-usuluta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transparencia.gob.sv/institutions/alc-chinameca" TargetMode="External"/><Relationship Id="rId23" Type="http://schemas.openxmlformats.org/officeDocument/2006/relationships/hyperlink" Target="https://www.transparencia.gob.sv/institutions/alc-dolores" TargetMode="External"/><Relationship Id="rId28" Type="http://schemas.openxmlformats.org/officeDocument/2006/relationships/hyperlink" Target="https://www.transparencia.gob.sv/institutions/alc-guadalupe" TargetMode="External"/><Relationship Id="rId36" Type="http://schemas.openxmlformats.org/officeDocument/2006/relationships/hyperlink" Target="https://www.transparencia.gob.sv/institutions/alc-jujutla" TargetMode="External"/><Relationship Id="rId49" Type="http://schemas.openxmlformats.org/officeDocument/2006/relationships/hyperlink" Target="http://www.transparencia.gob.sv/institutions/salcoatitan-sonsonate" TargetMode="External"/><Relationship Id="rId57" Type="http://schemas.openxmlformats.org/officeDocument/2006/relationships/hyperlink" Target="https://www.transparencia.gob.sv/institutions/alc-san-gerardo" TargetMode="External"/><Relationship Id="rId106" Type="http://schemas.openxmlformats.org/officeDocument/2006/relationships/header" Target="header1.xml"/><Relationship Id="rId10" Type="http://schemas.openxmlformats.org/officeDocument/2006/relationships/hyperlink" Target="https://www.transparencia.gob.sv/institutions/alc-candelaria" TargetMode="External"/><Relationship Id="rId31" Type="http://schemas.openxmlformats.org/officeDocument/2006/relationships/hyperlink" Target="http://www.transparencia.gob.sv/institutions/alc-guazapa" TargetMode="External"/><Relationship Id="rId44" Type="http://schemas.openxmlformats.org/officeDocument/2006/relationships/hyperlink" Target="https://www.transparencia.gob.sv/institutions/nombre-de-jesus-chalatenango" TargetMode="External"/><Relationship Id="rId52" Type="http://schemas.openxmlformats.org/officeDocument/2006/relationships/hyperlink" Target="https://www.transparencia.gob.sv/institutions/alc-san-dionisio" TargetMode="External"/><Relationship Id="rId60" Type="http://schemas.openxmlformats.org/officeDocument/2006/relationships/hyperlink" Target="https://www.transparencia.gob.sv/institutions/alc-san-isidro-5c52b009-2da1-4cef-a490-1a6140253b50" TargetMode="External"/><Relationship Id="rId65" Type="http://schemas.openxmlformats.org/officeDocument/2006/relationships/hyperlink" Target="https://www.transparencia.gob.sv/institutions/alc-san-matias" TargetMode="External"/><Relationship Id="rId73" Type="http://schemas.openxmlformats.org/officeDocument/2006/relationships/hyperlink" Target="https://www.transparencia.gob.sv/institutions/alc-san-sebastian" TargetMode="External"/><Relationship Id="rId78" Type="http://schemas.openxmlformats.org/officeDocument/2006/relationships/hyperlink" Target="https://www.transparencia.gob.sv/institutions/alm-santa-isabel-ishuatan" TargetMode="External"/><Relationship Id="rId81" Type="http://schemas.openxmlformats.org/officeDocument/2006/relationships/hyperlink" Target="https://www.transparencia.gob.sv/institutions/alc-santiago-de-maria" TargetMode="External"/><Relationship Id="rId86" Type="http://schemas.openxmlformats.org/officeDocument/2006/relationships/hyperlink" Target="https://www.transparencia.gob.sv/institutions/alc-sesori" TargetMode="External"/><Relationship Id="rId94" Type="http://schemas.openxmlformats.org/officeDocument/2006/relationships/hyperlink" Target="https://www.transparencia.gob.sv/institutions/alc-tepetitan" TargetMode="External"/><Relationship Id="rId99" Type="http://schemas.openxmlformats.org/officeDocument/2006/relationships/hyperlink" Target="https://www.transparencia.gob.sv/institutions/yucuaiquin-la-union" TargetMode="External"/><Relationship Id="rId101" Type="http://schemas.openxmlformats.org/officeDocument/2006/relationships/hyperlink" Target="https://www.transparencia.gob.sv/institutions/el-carmen-la-un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ransparencia.gob.sv/institutions/alc-armenia" TargetMode="External"/><Relationship Id="rId13" Type="http://schemas.openxmlformats.org/officeDocument/2006/relationships/hyperlink" Target="https://www.transparencia.gob.sv/institutions/alc-chalatenango" TargetMode="External"/><Relationship Id="rId18" Type="http://schemas.openxmlformats.org/officeDocument/2006/relationships/hyperlink" Target="https://www.transparencia.gob.sv/institutions/alc-citala-ec697cee-599a-40ea-94a5-7ec205dcb1d9" TargetMode="External"/><Relationship Id="rId39" Type="http://schemas.openxmlformats.org/officeDocument/2006/relationships/hyperlink" Target="https://www.transparencia.gob.sv/institutions/alc-masahuat" TargetMode="External"/><Relationship Id="rId34" Type="http://schemas.openxmlformats.org/officeDocument/2006/relationships/hyperlink" Target="https://www.transparencia.gob.sv/institutions/alc-jayaque" TargetMode="External"/><Relationship Id="rId50" Type="http://schemas.openxmlformats.org/officeDocument/2006/relationships/hyperlink" Target="https://www.transparencia.gob.sv/institutions/alc-san-antonio" TargetMode="External"/><Relationship Id="rId55" Type="http://schemas.openxmlformats.org/officeDocument/2006/relationships/hyperlink" Target="https://www.transparencia.gob.sv/institutions/alc-gotera" TargetMode="External"/><Relationship Id="rId76" Type="http://schemas.openxmlformats.org/officeDocument/2006/relationships/hyperlink" Target="https://www.transparencia.gob.sv/institutions/alc-santa-clara" TargetMode="External"/><Relationship Id="rId97" Type="http://schemas.openxmlformats.org/officeDocument/2006/relationships/hyperlink" Target="https://www.transparencia.gob.sv/institutions/alc-verapaz" TargetMode="External"/><Relationship Id="rId104" Type="http://schemas.openxmlformats.org/officeDocument/2006/relationships/hyperlink" Target="https://www.transparencia.gob.sv/institutions/alc-sc-istepeque" TargetMode="External"/><Relationship Id="rId7" Type="http://schemas.openxmlformats.org/officeDocument/2006/relationships/hyperlink" Target="https://www.transparencia.gob.sv/institutions/alc-ahuachapan" TargetMode="External"/><Relationship Id="rId71" Type="http://schemas.openxmlformats.org/officeDocument/2006/relationships/hyperlink" Target="https://www.transparencia.gob.sv/institutions/am-san-rafael-oriente" TargetMode="External"/><Relationship Id="rId92" Type="http://schemas.openxmlformats.org/officeDocument/2006/relationships/hyperlink" Target="https://www.transparencia.gob.sv/institutions/alc-tejutla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transparencia.gob.sv/institutions/alc-guatajiagua" TargetMode="External"/><Relationship Id="rId24" Type="http://schemas.openxmlformats.org/officeDocument/2006/relationships/hyperlink" Target="https://www.transparencia.gob.sv/institutions/alc-dulce-nombre" TargetMode="External"/><Relationship Id="rId40" Type="http://schemas.openxmlformats.org/officeDocument/2006/relationships/hyperlink" Target="https://www.transparencia.gob.sv/institutions/am-mejicanos" TargetMode="External"/><Relationship Id="rId45" Type="http://schemas.openxmlformats.org/officeDocument/2006/relationships/hyperlink" Target="https://www.transparencia.gob.sv/institutions/alc-osicala" TargetMode="External"/><Relationship Id="rId66" Type="http://schemas.openxmlformats.org/officeDocument/2006/relationships/hyperlink" Target="https://www.transparencia.gob.sv/institutions/alc-sm" TargetMode="External"/><Relationship Id="rId87" Type="http://schemas.openxmlformats.org/officeDocument/2006/relationships/hyperlink" Target="https://www.transparencia.gob.sv/institutions/alc-tacuba" TargetMode="External"/><Relationship Id="rId61" Type="http://schemas.openxmlformats.org/officeDocument/2006/relationships/hyperlink" Target="https://www.transparencia.gob.sv/institutions/alc-san-juan-nonualco" TargetMode="External"/><Relationship Id="rId82" Type="http://schemas.openxmlformats.org/officeDocument/2006/relationships/hyperlink" Target="https://www.transparencia.gob.sv/institutions/alc-santiago-texacuangos" TargetMode="External"/><Relationship Id="rId19" Type="http://schemas.openxmlformats.org/officeDocument/2006/relationships/hyperlink" Target="https://www.transparencia.gob.sv/institutions/alc-ciudad-barrios" TargetMode="External"/><Relationship Id="rId14" Type="http://schemas.openxmlformats.org/officeDocument/2006/relationships/hyperlink" Target="https://www.transparencia.gob.sv/institutions/alc-chapeltique" TargetMode="External"/><Relationship Id="rId30" Type="http://schemas.openxmlformats.org/officeDocument/2006/relationships/hyperlink" Target="https://www.transparencia.gob.sv/institutions/alc-guamango" TargetMode="External"/><Relationship Id="rId35" Type="http://schemas.openxmlformats.org/officeDocument/2006/relationships/hyperlink" Target="https://www.transparencia.gob.sv/institutions/jerusalen-la-paz" TargetMode="External"/><Relationship Id="rId56" Type="http://schemas.openxmlformats.org/officeDocument/2006/relationships/hyperlink" Target="https://www.transparencia.gob.sv/institutions/alc-san-francisco-menendez" TargetMode="External"/><Relationship Id="rId77" Type="http://schemas.openxmlformats.org/officeDocument/2006/relationships/hyperlink" Target="https://www.transparencia.gob.sv/institutions/alc-santa-cruz-michapa" TargetMode="External"/><Relationship Id="rId100" Type="http://schemas.openxmlformats.org/officeDocument/2006/relationships/hyperlink" Target="https://www.transparencia.gob.sv/institutions/alc-zacatecoluca" TargetMode="External"/><Relationship Id="rId105" Type="http://schemas.openxmlformats.org/officeDocument/2006/relationships/hyperlink" Target="https://www.transparencia.gob.sv/institutions/alc-san-isidro-morazan" TargetMode="External"/><Relationship Id="rId8" Type="http://schemas.openxmlformats.org/officeDocument/2006/relationships/hyperlink" Target="https://www.transparencia.gob.sv/institutions/alc-apastepeque" TargetMode="External"/><Relationship Id="rId51" Type="http://schemas.openxmlformats.org/officeDocument/2006/relationships/hyperlink" Target="https://www.transparencia.gob.sv/institutions/alc-san-antonio-pajonal" TargetMode="External"/><Relationship Id="rId72" Type="http://schemas.openxmlformats.org/officeDocument/2006/relationships/hyperlink" Target="https://www.transparencia.gob.sv/institutions/alc-san-ramon" TargetMode="External"/><Relationship Id="rId93" Type="http://schemas.openxmlformats.org/officeDocument/2006/relationships/hyperlink" Target="https://www.transparencia.gob.sv/institutions/alc-tepecoyo" TargetMode="External"/><Relationship Id="rId98" Type="http://schemas.openxmlformats.org/officeDocument/2006/relationships/hyperlink" Target="https://www.transparencia.gob.sv/institutions/alc-victoria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transparencia.gob.sv/institutions/alc-el-congo" TargetMode="External"/><Relationship Id="rId46" Type="http://schemas.openxmlformats.org/officeDocument/2006/relationships/hyperlink" Target="https://www.transparencia.gob.sv/institutions/alc-panchimalco" TargetMode="External"/><Relationship Id="rId67" Type="http://schemas.openxmlformats.org/officeDocument/2006/relationships/hyperlink" Target="https://www.transparencia.gob.sv/institutions/alc-sm-tepezontes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1860</Words>
  <Characters>10233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2018-07-18T18:03:00Z</dcterms:created>
  <dcterms:modified xsi:type="dcterms:W3CDTF">2018-07-18T18:03:00Z</dcterms:modified>
</cp:coreProperties>
</file>