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EBD" w:rsidRPr="00F60EBD" w:rsidRDefault="00F60EBD" w:rsidP="00F60EBD">
      <w:pPr>
        <w:tabs>
          <w:tab w:val="center" w:pos="4419"/>
          <w:tab w:val="right" w:pos="8838"/>
        </w:tabs>
        <w:spacing w:after="0" w:line="240" w:lineRule="auto"/>
        <w:jc w:val="center"/>
        <w:rPr>
          <w:rFonts w:ascii="Brush Script MT" w:hAnsi="Brush Script MT" w:cs="Calibri"/>
          <w:b/>
          <w:i/>
          <w:sz w:val="44"/>
        </w:rPr>
      </w:pPr>
      <w:r w:rsidRPr="00F60EBD">
        <w:rPr>
          <w:noProof/>
          <w:lang w:eastAsia="es-SV"/>
        </w:rPr>
        <w:drawing>
          <wp:anchor distT="0" distB="0" distL="114300" distR="114300" simplePos="0" relativeHeight="251659264" behindDoc="1" locked="0" layoutInCell="1" allowOverlap="1" wp14:anchorId="3BFB9DC1" wp14:editId="3EDFCA4F">
            <wp:simplePos x="0" y="0"/>
            <wp:positionH relativeFrom="column">
              <wp:posOffset>4523105</wp:posOffset>
            </wp:positionH>
            <wp:positionV relativeFrom="paragraph">
              <wp:posOffset>17145</wp:posOffset>
            </wp:positionV>
            <wp:extent cx="1078230" cy="1080135"/>
            <wp:effectExtent l="0" t="0" r="7620" b="5715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080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0EBD">
        <w:rPr>
          <w:noProof/>
          <w:lang w:eastAsia="es-SV"/>
        </w:rPr>
        <w:drawing>
          <wp:anchor distT="0" distB="0" distL="114300" distR="114300" simplePos="0" relativeHeight="251660288" behindDoc="0" locked="0" layoutInCell="1" allowOverlap="1" wp14:anchorId="2A610055" wp14:editId="6656893B">
            <wp:simplePos x="0" y="0"/>
            <wp:positionH relativeFrom="column">
              <wp:posOffset>-47625</wp:posOffset>
            </wp:positionH>
            <wp:positionV relativeFrom="paragraph">
              <wp:posOffset>5715</wp:posOffset>
            </wp:positionV>
            <wp:extent cx="1109980" cy="1092200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980" cy="1092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60EBD">
        <w:rPr>
          <w:rFonts w:ascii="Brush Script MT" w:hAnsi="Brush Script MT" w:cs="Calibri"/>
          <w:b/>
          <w:i/>
          <w:sz w:val="48"/>
        </w:rPr>
        <w:t>A</w:t>
      </w:r>
      <w:r w:rsidRPr="00F60EBD">
        <w:rPr>
          <w:rFonts w:ascii="Brush Script MT" w:hAnsi="Brush Script MT" w:cs="Calibri"/>
          <w:b/>
          <w:i/>
          <w:sz w:val="44"/>
        </w:rPr>
        <w:t xml:space="preserve">lcaldía </w:t>
      </w:r>
      <w:r w:rsidRPr="00F60EBD">
        <w:rPr>
          <w:rFonts w:ascii="Brush Script MT" w:hAnsi="Brush Script MT" w:cs="Calibri"/>
          <w:b/>
          <w:i/>
          <w:sz w:val="48"/>
        </w:rPr>
        <w:t>M</w:t>
      </w:r>
      <w:r w:rsidRPr="00F60EBD">
        <w:rPr>
          <w:rFonts w:ascii="Brush Script MT" w:hAnsi="Brush Script MT" w:cs="Calibri"/>
          <w:b/>
          <w:i/>
          <w:sz w:val="44"/>
        </w:rPr>
        <w:t xml:space="preserve">unicipal de </w:t>
      </w:r>
      <w:r w:rsidRPr="00F60EBD">
        <w:rPr>
          <w:rFonts w:ascii="Brush Script MT" w:hAnsi="Brush Script MT" w:cs="Calibri"/>
          <w:b/>
          <w:i/>
          <w:sz w:val="48"/>
        </w:rPr>
        <w:t>P</w:t>
      </w:r>
      <w:r w:rsidRPr="00F60EBD">
        <w:rPr>
          <w:rFonts w:ascii="Brush Script MT" w:hAnsi="Brush Script MT" w:cs="Calibri"/>
          <w:b/>
          <w:i/>
          <w:sz w:val="44"/>
        </w:rPr>
        <w:t>otonico,</w:t>
      </w:r>
    </w:p>
    <w:p w:rsidR="00F60EBD" w:rsidRPr="00F60EBD" w:rsidRDefault="00F60EBD" w:rsidP="00F60EBD">
      <w:pPr>
        <w:tabs>
          <w:tab w:val="center" w:pos="4419"/>
          <w:tab w:val="right" w:pos="8838"/>
        </w:tabs>
        <w:spacing w:after="0" w:line="240" w:lineRule="auto"/>
        <w:jc w:val="center"/>
        <w:rPr>
          <w:rFonts w:ascii="Brush Script MT" w:hAnsi="Brush Script MT" w:cs="Calibri"/>
          <w:b/>
          <w:i/>
          <w:sz w:val="44"/>
        </w:rPr>
      </w:pPr>
      <w:r w:rsidRPr="00F60EBD">
        <w:rPr>
          <w:rFonts w:ascii="Brush Script MT" w:hAnsi="Brush Script MT" w:cs="Calibri"/>
          <w:b/>
          <w:i/>
          <w:sz w:val="48"/>
        </w:rPr>
        <w:t>D</w:t>
      </w:r>
      <w:r w:rsidRPr="00F60EBD">
        <w:rPr>
          <w:rFonts w:ascii="Brush Script MT" w:hAnsi="Brush Script MT" w:cs="Calibri"/>
          <w:b/>
          <w:i/>
          <w:sz w:val="44"/>
        </w:rPr>
        <w:t xml:space="preserve">epartamento de </w:t>
      </w:r>
      <w:r w:rsidRPr="00F60EBD">
        <w:rPr>
          <w:rFonts w:ascii="Brush Script MT" w:hAnsi="Brush Script MT" w:cs="Calibri"/>
          <w:b/>
          <w:i/>
          <w:sz w:val="48"/>
        </w:rPr>
        <w:t>C</w:t>
      </w:r>
      <w:r w:rsidRPr="00F60EBD">
        <w:rPr>
          <w:rFonts w:ascii="Brush Script MT" w:hAnsi="Brush Script MT" w:cs="Calibri"/>
          <w:b/>
          <w:i/>
          <w:sz w:val="44"/>
        </w:rPr>
        <w:t>halatenango</w:t>
      </w:r>
    </w:p>
    <w:p w:rsidR="00F60EBD" w:rsidRPr="00F60EBD" w:rsidRDefault="00F60EBD" w:rsidP="00F60EBD">
      <w:pPr>
        <w:spacing w:after="160" w:line="256" w:lineRule="auto"/>
        <w:jc w:val="center"/>
        <w:rPr>
          <w:rFonts w:ascii="Brush Script MT" w:hAnsi="Brush Script MT"/>
          <w:b/>
          <w:i/>
          <w:sz w:val="40"/>
        </w:rPr>
      </w:pPr>
      <w:proofErr w:type="gramStart"/>
      <w:r w:rsidRPr="00F60EBD">
        <w:rPr>
          <w:rFonts w:ascii="Brush Script MT" w:hAnsi="Brush Script MT"/>
          <w:b/>
          <w:i/>
          <w:sz w:val="36"/>
        </w:rPr>
        <w:t>secretaria</w:t>
      </w:r>
      <w:proofErr w:type="gramEnd"/>
    </w:p>
    <w:p w:rsidR="00F60EBD" w:rsidRPr="00F60EBD" w:rsidRDefault="00F60EBD" w:rsidP="00F60EBD">
      <w:pPr>
        <w:tabs>
          <w:tab w:val="center" w:pos="4419"/>
          <w:tab w:val="right" w:pos="8838"/>
        </w:tabs>
        <w:spacing w:after="0" w:line="240" w:lineRule="auto"/>
        <w:jc w:val="center"/>
        <w:rPr>
          <w:rFonts w:ascii="Calibri" w:hAnsi="Calibri" w:cs="Calibri"/>
          <w:sz w:val="23"/>
          <w:szCs w:val="23"/>
        </w:rPr>
      </w:pPr>
      <w:r w:rsidRPr="00F60EBD">
        <w:rPr>
          <w:rFonts w:ascii="Calibri" w:hAnsi="Calibri" w:cs="Calibri"/>
          <w:b/>
          <w:sz w:val="23"/>
          <w:szCs w:val="23"/>
        </w:rPr>
        <w:t>TELEFONO:</w:t>
      </w:r>
      <w:r w:rsidRPr="00F60EBD">
        <w:rPr>
          <w:rFonts w:ascii="Calibri" w:hAnsi="Calibri" w:cs="Calibri"/>
          <w:sz w:val="23"/>
          <w:szCs w:val="23"/>
        </w:rPr>
        <w:t xml:space="preserve"> 2354-5901 – </w:t>
      </w:r>
      <w:r w:rsidRPr="00F60EBD">
        <w:rPr>
          <w:rFonts w:ascii="Calibri" w:hAnsi="Calibri" w:cs="Calibri"/>
          <w:b/>
          <w:sz w:val="23"/>
          <w:szCs w:val="23"/>
        </w:rPr>
        <w:t>FAX:</w:t>
      </w:r>
      <w:r w:rsidRPr="00F60EBD">
        <w:rPr>
          <w:rFonts w:ascii="Calibri" w:hAnsi="Calibri" w:cs="Calibri"/>
          <w:sz w:val="23"/>
          <w:szCs w:val="23"/>
        </w:rPr>
        <w:t xml:space="preserve"> 2354-5907</w:t>
      </w:r>
    </w:p>
    <w:p w:rsidR="00F60EBD" w:rsidRPr="00F60EBD" w:rsidRDefault="00F60EBD" w:rsidP="00F60EBD">
      <w:pPr>
        <w:tabs>
          <w:tab w:val="center" w:pos="4419"/>
          <w:tab w:val="right" w:pos="8838"/>
        </w:tabs>
        <w:spacing w:after="0" w:line="240" w:lineRule="auto"/>
        <w:jc w:val="center"/>
        <w:rPr>
          <w:rFonts w:ascii="Calibri" w:hAnsi="Calibri" w:cs="Calibri"/>
          <w:b/>
          <w:sz w:val="23"/>
          <w:szCs w:val="23"/>
        </w:rPr>
      </w:pPr>
      <w:r w:rsidRPr="00F60EBD">
        <w:rPr>
          <w:rFonts w:ascii="Calibri" w:hAnsi="Calibri" w:cs="Calibri"/>
          <w:b/>
          <w:sz w:val="23"/>
          <w:szCs w:val="23"/>
        </w:rPr>
        <w:t>CORREO ELECTRONICO:</w:t>
      </w:r>
      <w:r w:rsidRPr="00F60EBD">
        <w:rPr>
          <w:rFonts w:ascii="Calibri" w:hAnsi="Calibri" w:cs="Calibri"/>
          <w:sz w:val="23"/>
          <w:szCs w:val="23"/>
        </w:rPr>
        <w:t xml:space="preserve"> secretaria.potonico@gmail.com</w:t>
      </w:r>
    </w:p>
    <w:p w:rsidR="00F60EBD" w:rsidRPr="00F60EBD" w:rsidRDefault="00F60EBD" w:rsidP="00F60EBD">
      <w:pPr>
        <w:tabs>
          <w:tab w:val="center" w:pos="4419"/>
          <w:tab w:val="right" w:pos="8838"/>
        </w:tabs>
        <w:spacing w:after="0" w:line="240" w:lineRule="auto"/>
      </w:pPr>
      <w:r w:rsidRPr="00F60EBD">
        <w:rPr>
          <w:noProof/>
          <w:lang w:eastAsia="es-SV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DB79CC" wp14:editId="1EDC4707">
                <wp:simplePos x="0" y="0"/>
                <wp:positionH relativeFrom="column">
                  <wp:posOffset>5715</wp:posOffset>
                </wp:positionH>
                <wp:positionV relativeFrom="paragraph">
                  <wp:posOffset>52070</wp:posOffset>
                </wp:positionV>
                <wp:extent cx="5524500" cy="9525"/>
                <wp:effectExtent l="38100" t="38100" r="57150" b="104775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524500" cy="9525"/>
                        </a:xfrm>
                        <a:prstGeom prst="line">
                          <a:avLst/>
                        </a:prstGeom>
                        <a:noFill/>
                        <a:ln w="53975" cap="flat" cmpd="thickThin" algn="ctr">
                          <a:solidFill>
                            <a:srgbClr val="EEECE1">
                              <a:lumMod val="10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2F1131" id="Conector recto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4.1pt" to="435.4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/eWHwIAAD8EAAAOAAAAZHJzL2Uyb0RvYy54bWysU02P2yAQvVfqf0DcGzsfbrtWnD0k2V62&#10;bdRs1fME4xgtBjSQOPvvO+AkynZ7quoDZj54vDczzO9PnWZHiV5ZU/HxKOdMGmFrZfYV//n08OEz&#10;Zz6AqUFbIyv+Ij2/X7x/N+9dKSe2tbqWyAjE+LJ3FW9DcGWWedHKDvzIOmko2FjsIJCJ+6xG6Am9&#10;09kkzz9mvcXaoRXSe/KuhiBfJPymkSJ8bxovA9MVJ24hrZjWXVyzxRzKPYJrlTjTgH9g0YEydOkV&#10;agUB2AHVG6hOCbTeNmEkbJfZplFCJg2kZpz/oWbbgpNJCxXHu2uZ/P+DFd+OG2SqrviMMwMdtWhJ&#10;jRLBIsP4Y7NYo975klKXZoNRpTiZrXu04tlTLHsVjIZ3Q9qpwS6mk0x2SjV/udZcngIT5CyKyazI&#10;qTWCYnfFpIjXZVBezjr04Yu0HYubimtlYkWghOOjD0PqJSW6jX1QWpMfSm1YT/jTu08FoQMNV6Mh&#10;0LZzJDdQw5+fWmobA72n2RUBE7C3WtURJGJ43O+WGtkRaH7W6/VyPU5J+tB9tfXgHuf0nVmf85OC&#10;V0CR4wp8OxxJofMRbeJFMs0qSYqGPQSJ27bu2U4f8AfE7qRLWK1iESbTeCMZNMhFipCFNvxSoU0z&#10;E6v8hn5EoGPRD9q1MFCZUvH/xv7KIWm5oZfaPXQ49npn65cNXsaApjTln19UfAa3Nu1v3/3iNwAA&#10;AP//AwBQSwMEFAAGAAgAAAAhAApJ1C3XAAAABAEAAA8AAABkcnMvZG93bnJldi54bWxMjstOwzAQ&#10;RfdI/IM1SOyoQyVomsapAFHBDlGyYDmNp0lEPI5i58HfM6xgeedenTn5fnGdmmgIrWcDt6sEFHHl&#10;bcu1gfLjcJOCChHZYueZDHxTgH1xeZFjZv3M7zQdY60EwiFDA02MfaZ1qBpyGFa+J5bu7AeHUeJQ&#10;azvgLHDX6XWS3GuHLcuHBnt6aqj6Oo7OQPo20+Pn3diWLzg1vD345zK+GnN9tTzsQEVa4t8YfvVF&#10;HQpxOvmRbVCdga3shLQGJWW6SSSf5LoBXeT6v3zxAwAA//8DAFBLAQItABQABgAIAAAAIQC2gziS&#10;/gAAAOEBAAATAAAAAAAAAAAAAAAAAAAAAABbQ29udGVudF9UeXBlc10ueG1sUEsBAi0AFAAGAAgA&#10;AAAhADj9If/WAAAAlAEAAAsAAAAAAAAAAAAAAAAALwEAAF9yZWxzLy5yZWxzUEsBAi0AFAAGAAgA&#10;AAAhAJuv95YfAgAAPwQAAA4AAAAAAAAAAAAAAAAALgIAAGRycy9lMm9Eb2MueG1sUEsBAi0AFAAG&#10;AAgAAAAhAApJ1C3XAAAABAEAAA8AAAAAAAAAAAAAAAAAeQQAAGRycy9kb3ducmV2LnhtbFBLBQYA&#10;AAAABAAEAPMAAAB9BQAAAAA=&#10;" strokecolor="#1e1c11" strokeweight="4.25pt">
                <v:stroke linestyle="thickThin"/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:rsidR="00F60EBD" w:rsidRPr="00F60EBD" w:rsidRDefault="00F60EBD" w:rsidP="00F60EBD">
      <w:pPr>
        <w:spacing w:after="160" w:line="256" w:lineRule="auto"/>
      </w:pPr>
    </w:p>
    <w:p w:rsidR="00F60EBD" w:rsidRDefault="00F60EBD" w:rsidP="00F60EBD">
      <w:pPr>
        <w:jc w:val="right"/>
        <w:rPr>
          <w:rFonts w:ascii="Arial" w:hAnsi="Arial" w:cs="Arial"/>
          <w:sz w:val="24"/>
          <w:szCs w:val="24"/>
        </w:rPr>
      </w:pPr>
    </w:p>
    <w:p w:rsidR="00F60EBD" w:rsidRPr="00F40EBD" w:rsidRDefault="00F60EBD" w:rsidP="00F60EBD">
      <w:pPr>
        <w:pStyle w:val="Sinespaciado"/>
        <w:rPr>
          <w:rFonts w:ascii="Arial" w:hAnsi="Arial" w:cs="Arial"/>
          <w:sz w:val="24"/>
          <w:szCs w:val="24"/>
        </w:rPr>
      </w:pPr>
      <w:r w:rsidRPr="00F40EBD">
        <w:rPr>
          <w:rFonts w:ascii="Arial" w:hAnsi="Arial" w:cs="Arial"/>
          <w:sz w:val="24"/>
          <w:szCs w:val="24"/>
        </w:rPr>
        <w:t>Público en General.</w:t>
      </w:r>
    </w:p>
    <w:p w:rsidR="00F60EBD" w:rsidRPr="00F40EBD" w:rsidRDefault="00F60EBD" w:rsidP="00F60EBD">
      <w:pPr>
        <w:pStyle w:val="Sinespaciado"/>
        <w:rPr>
          <w:rFonts w:ascii="Arial" w:hAnsi="Arial" w:cs="Arial"/>
          <w:sz w:val="24"/>
          <w:szCs w:val="24"/>
        </w:rPr>
      </w:pPr>
      <w:r w:rsidRPr="00F40EBD">
        <w:rPr>
          <w:rFonts w:ascii="Arial" w:hAnsi="Arial" w:cs="Arial"/>
          <w:sz w:val="24"/>
          <w:szCs w:val="24"/>
        </w:rPr>
        <w:t xml:space="preserve">Presente. </w:t>
      </w:r>
    </w:p>
    <w:p w:rsidR="00F60EBD" w:rsidRDefault="00F60EBD" w:rsidP="00F60EBD">
      <w:pPr>
        <w:rPr>
          <w:rFonts w:ascii="Arial" w:hAnsi="Arial" w:cs="Arial"/>
          <w:sz w:val="24"/>
          <w:szCs w:val="24"/>
        </w:rPr>
      </w:pPr>
    </w:p>
    <w:p w:rsidR="00F60EBD" w:rsidRDefault="00F60EBD" w:rsidP="00F60EBD">
      <w:pPr>
        <w:rPr>
          <w:rFonts w:ascii="Arial" w:hAnsi="Arial" w:cs="Arial"/>
          <w:sz w:val="24"/>
          <w:szCs w:val="24"/>
        </w:rPr>
      </w:pPr>
    </w:p>
    <w:p w:rsidR="00F60EBD" w:rsidRDefault="00F60EBD" w:rsidP="00F60EBD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Pr="00F40EBD">
        <w:rPr>
          <w:rFonts w:ascii="Arial" w:hAnsi="Arial" w:cs="Arial"/>
          <w:sz w:val="24"/>
          <w:szCs w:val="24"/>
        </w:rPr>
        <w:t>or este medio</w:t>
      </w:r>
      <w:r>
        <w:rPr>
          <w:rFonts w:ascii="Arial" w:hAnsi="Arial" w:cs="Arial"/>
          <w:sz w:val="24"/>
          <w:szCs w:val="24"/>
        </w:rPr>
        <w:t>,</w:t>
      </w:r>
      <w:r w:rsidRPr="00F40E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a Alcaldía Municipal de Potonico, departamento de Chalatenango</w:t>
      </w:r>
      <w:r>
        <w:rPr>
          <w:rFonts w:ascii="Arial" w:hAnsi="Arial" w:cs="Arial"/>
          <w:sz w:val="24"/>
          <w:szCs w:val="24"/>
        </w:rPr>
        <w:t>,</w:t>
      </w:r>
      <w:r w:rsidRPr="00F40E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declara la inexistencia del índice de información clasificada como reservada, al que se refiere el artículo 50 letra “m” </w:t>
      </w:r>
      <w:r w:rsidRPr="00F40EBD">
        <w:rPr>
          <w:rFonts w:ascii="Arial" w:hAnsi="Arial" w:cs="Arial"/>
          <w:sz w:val="24"/>
          <w:szCs w:val="24"/>
        </w:rPr>
        <w:t>de la Ley de A</w:t>
      </w:r>
      <w:r>
        <w:rPr>
          <w:rFonts w:ascii="Arial" w:hAnsi="Arial" w:cs="Arial"/>
          <w:sz w:val="24"/>
          <w:szCs w:val="24"/>
        </w:rPr>
        <w:t>cceso a la Información Pública.</w:t>
      </w:r>
    </w:p>
    <w:p w:rsidR="00F60EBD" w:rsidRDefault="00F60EBD" w:rsidP="00F60EBD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 para hacerlo de conocimiento general se extiende la presente acta.</w:t>
      </w:r>
      <w:bookmarkStart w:id="0" w:name="_GoBack"/>
      <w:bookmarkEnd w:id="0"/>
    </w:p>
    <w:p w:rsidR="00F60EBD" w:rsidRPr="00F40EBD" w:rsidRDefault="00F60EBD" w:rsidP="00F60EBD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p w:rsidR="000B0645" w:rsidRDefault="00F60EBD">
      <w:r>
        <w:t xml:space="preserve">                                   Lic. Rosa María Orellana Tobar</w:t>
      </w:r>
    </w:p>
    <w:p w:rsidR="00F60EBD" w:rsidRDefault="00F60EBD">
      <w:r>
        <w:t xml:space="preserve">                       Oficial de Acceso A la Información Pública Adhonorem</w:t>
      </w:r>
    </w:p>
    <w:sectPr w:rsidR="00F60E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EBD"/>
    <w:rsid w:val="00F60EBD"/>
    <w:rsid w:val="00FA4394"/>
    <w:rsid w:val="00FA6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56BD14C-43C6-491C-89C9-AF7D18CF7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0EB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F60E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2018-01-19T17:29:00Z</dcterms:created>
  <dcterms:modified xsi:type="dcterms:W3CDTF">2018-01-19T17:33:00Z</dcterms:modified>
</cp:coreProperties>
</file>