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16" w:rsidRPr="00FE6616" w:rsidRDefault="00FE6616" w:rsidP="00FE6616">
      <w:pPr>
        <w:spacing w:after="0" w:line="360" w:lineRule="auto"/>
        <w:rPr>
          <w:rFonts w:ascii="Courier New" w:eastAsia="Times New Roman" w:hAnsi="Courier New" w:cs="Courier New"/>
          <w:spacing w:val="-8"/>
          <w:lang w:eastAsia="es-SV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9264" behindDoc="1" locked="0" layoutInCell="1" allowOverlap="1" wp14:anchorId="2ABD5EEF" wp14:editId="3DEFB218">
            <wp:simplePos x="0" y="0"/>
            <wp:positionH relativeFrom="column">
              <wp:posOffset>4723765</wp:posOffset>
            </wp:positionH>
            <wp:positionV relativeFrom="paragraph">
              <wp:posOffset>-35196</wp:posOffset>
            </wp:positionV>
            <wp:extent cx="897890" cy="802005"/>
            <wp:effectExtent l="0" t="0" r="0" b="0"/>
            <wp:wrapNone/>
            <wp:docPr id="2" name="Imagen 2" descr="Descripción: Descripción: http://www.laprensagrafica.com/especiales/2005/mipatria/simbolospatrios/escu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Descripción: Descripción: http://www.laprensagrafica.com/especiales/2005/mipatria/simbolospatrios/escudo.jp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890" cy="802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ES" w:eastAsia="es-ES"/>
        </w:rPr>
        <w:drawing>
          <wp:anchor distT="0" distB="0" distL="114300" distR="114300" simplePos="0" relativeHeight="251660288" behindDoc="1" locked="0" layoutInCell="1" allowOverlap="1" wp14:anchorId="27D44F3D" wp14:editId="16F0B0DA">
            <wp:simplePos x="0" y="0"/>
            <wp:positionH relativeFrom="column">
              <wp:posOffset>19685</wp:posOffset>
            </wp:positionH>
            <wp:positionV relativeFrom="paragraph">
              <wp:posOffset>22240</wp:posOffset>
            </wp:positionV>
            <wp:extent cx="801370" cy="810895"/>
            <wp:effectExtent l="0" t="0" r="0" b="8255"/>
            <wp:wrapNone/>
            <wp:docPr id="1" name="Imagen 1" descr="Descripción: Descripción: YA ULTIMA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Descripción: Descripción: YA ULTIMAX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37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ookman Old Style" w:eastAsia="Times New Roman" w:hAnsi="Bookman Old Style" w:cs="Courier New"/>
          <w:b/>
          <w:spacing w:val="-20"/>
          <w:sz w:val="20"/>
          <w:szCs w:val="20"/>
          <w:lang w:eastAsia="es-SV"/>
        </w:rPr>
        <w:t xml:space="preserve">             </w:t>
      </w:r>
      <w:r>
        <w:rPr>
          <w:rFonts w:ascii="Courier New" w:eastAsia="Times New Roman" w:hAnsi="Courier New" w:cs="Courier New"/>
          <w:spacing w:val="-8"/>
          <w:sz w:val="24"/>
          <w:szCs w:val="24"/>
          <w:lang w:eastAsia="es-SV"/>
        </w:rPr>
        <w:t xml:space="preserve">      </w:t>
      </w:r>
      <w:r w:rsidRPr="00FE6616">
        <w:rPr>
          <w:rFonts w:ascii="Bookman Old Style" w:eastAsia="Times New Roman" w:hAnsi="Bookman Old Style" w:cs="Courier New"/>
          <w:b/>
          <w:lang w:eastAsia="es-SV"/>
        </w:rPr>
        <w:t xml:space="preserve">UNIDAD DE ACCESO A LA INFORMACION </w:t>
      </w:r>
      <w:proofErr w:type="gramStart"/>
      <w:r w:rsidRPr="00FE6616">
        <w:rPr>
          <w:rFonts w:ascii="Bookman Old Style" w:eastAsia="Times New Roman" w:hAnsi="Bookman Old Style" w:cs="Courier New"/>
          <w:b/>
          <w:lang w:eastAsia="es-SV"/>
        </w:rPr>
        <w:t>PUBLICA</w:t>
      </w:r>
      <w:proofErr w:type="gramEnd"/>
    </w:p>
    <w:p w:rsidR="00920111" w:rsidRPr="00FE6616" w:rsidRDefault="00920111" w:rsidP="00FE6616">
      <w:pPr>
        <w:spacing w:after="0" w:line="240" w:lineRule="auto"/>
        <w:jc w:val="center"/>
        <w:rPr>
          <w:rFonts w:ascii="Bookman Old Style" w:eastAsia="Times New Roman" w:hAnsi="Bookman Old Style" w:cs="Courier New"/>
          <w:b/>
          <w:spacing w:val="-20"/>
          <w:lang w:val="es-MX" w:eastAsia="es-SV"/>
        </w:rPr>
      </w:pPr>
      <w:r w:rsidRPr="00FE6616">
        <w:rPr>
          <w:rFonts w:ascii="Bookman Old Style" w:eastAsia="Times New Roman" w:hAnsi="Bookman Old Style" w:cs="Courier New"/>
          <w:b/>
          <w:spacing w:val="-20"/>
          <w:lang w:eastAsia="es-SV"/>
        </w:rPr>
        <w:t>ALCALDIA MUNICIPAL DE QUELEPA</w:t>
      </w:r>
    </w:p>
    <w:p w:rsidR="00920111" w:rsidRDefault="00920111" w:rsidP="00FE6616">
      <w:pPr>
        <w:spacing w:after="0" w:line="240" w:lineRule="auto"/>
        <w:ind w:right="-1216"/>
        <w:jc w:val="center"/>
        <w:rPr>
          <w:rFonts w:ascii="Bookman Old Style" w:eastAsia="Times New Roman" w:hAnsi="Bookman Old Style" w:cs="Courier New"/>
          <w:b/>
          <w:sz w:val="16"/>
          <w:szCs w:val="16"/>
          <w:lang w:val="es-MX" w:eastAsia="es-SV"/>
        </w:rPr>
      </w:pPr>
      <w:r>
        <w:rPr>
          <w:rFonts w:ascii="Bookman Old Style" w:eastAsia="Times New Roman" w:hAnsi="Bookman Old Style" w:cs="Courier New"/>
          <w:b/>
          <w:sz w:val="16"/>
          <w:szCs w:val="16"/>
          <w:lang w:eastAsia="es-SV"/>
        </w:rPr>
        <w:t>San Miguel El Salvador C.A.</w:t>
      </w:r>
    </w:p>
    <w:p w:rsidR="00920111" w:rsidRDefault="00920111" w:rsidP="00FE6616">
      <w:pPr>
        <w:spacing w:after="0" w:line="240" w:lineRule="auto"/>
        <w:jc w:val="center"/>
        <w:rPr>
          <w:rFonts w:ascii="Bookman Old Style" w:eastAsia="Times New Roman" w:hAnsi="Bookman Old Style" w:cs="Courier New"/>
          <w:b/>
          <w:sz w:val="16"/>
          <w:szCs w:val="16"/>
          <w:lang w:val="es-MX" w:eastAsia="es-SV"/>
        </w:rPr>
      </w:pPr>
      <w:r>
        <w:rPr>
          <w:rFonts w:ascii="Bookman Old Style" w:eastAsia="Times New Roman" w:hAnsi="Bookman Old Style" w:cs="Courier New"/>
          <w:b/>
          <w:sz w:val="16"/>
          <w:szCs w:val="16"/>
          <w:lang w:val="es-MX" w:eastAsia="es-SV"/>
        </w:rPr>
        <w:t>Telefax  2682- 0373</w:t>
      </w:r>
      <w:r w:rsidR="00FE6616">
        <w:rPr>
          <w:rFonts w:ascii="Bookman Old Style" w:eastAsia="Times New Roman" w:hAnsi="Bookman Old Style" w:cs="Courier New"/>
          <w:b/>
          <w:sz w:val="16"/>
          <w:szCs w:val="16"/>
          <w:lang w:val="es-MX" w:eastAsia="es-SV"/>
        </w:rPr>
        <w:t>/2682-0584 /7862-5978</w:t>
      </w:r>
    </w:p>
    <w:p w:rsidR="00920111" w:rsidRDefault="00920111" w:rsidP="00FE6616">
      <w:pPr>
        <w:spacing w:after="0" w:line="240" w:lineRule="auto"/>
        <w:jc w:val="center"/>
        <w:rPr>
          <w:rFonts w:ascii="Bookman Old Style" w:eastAsia="Times New Roman" w:hAnsi="Bookman Old Style" w:cs="Courier New"/>
          <w:b/>
          <w:sz w:val="16"/>
          <w:szCs w:val="16"/>
          <w:lang w:val="es-MX" w:eastAsia="es-SV"/>
        </w:rPr>
      </w:pPr>
      <w:r>
        <w:rPr>
          <w:rFonts w:ascii="Bookman Old Style" w:eastAsia="Times New Roman" w:hAnsi="Bookman Old Style" w:cs="Courier New"/>
          <w:b/>
          <w:sz w:val="16"/>
          <w:szCs w:val="16"/>
          <w:lang w:val="es-MX" w:eastAsia="es-SV"/>
        </w:rPr>
        <w:t>E-Mail: secretariamunicipalquelepa@hotmail.com</w:t>
      </w:r>
    </w:p>
    <w:p w:rsidR="00920111" w:rsidRDefault="00FE6616" w:rsidP="00920111">
      <w:pPr>
        <w:tabs>
          <w:tab w:val="left" w:pos="1660"/>
          <w:tab w:val="left" w:pos="2160"/>
        </w:tabs>
        <w:spacing w:after="0" w:line="240" w:lineRule="auto"/>
        <w:jc w:val="both"/>
        <w:rPr>
          <w:rFonts w:ascii="Courier New" w:eastAsia="Times New Roman" w:hAnsi="Courier New" w:cs="Courier New"/>
          <w:b/>
          <w:lang w:val="es-MX" w:eastAsia="es-SV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EB5385" wp14:editId="63EFEAA9">
                <wp:simplePos x="0" y="0"/>
                <wp:positionH relativeFrom="column">
                  <wp:posOffset>906145</wp:posOffset>
                </wp:positionH>
                <wp:positionV relativeFrom="paragraph">
                  <wp:posOffset>92075</wp:posOffset>
                </wp:positionV>
                <wp:extent cx="4166235" cy="0"/>
                <wp:effectExtent l="0" t="0" r="24765" b="19050"/>
                <wp:wrapNone/>
                <wp:docPr id="4" name="Conector recto de flech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662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4" o:spid="_x0000_s1026" type="#_x0000_t32" style="position:absolute;margin-left:71.35pt;margin-top:7.25pt;width:328.0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" strokecolor="#c00000"/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977EDD" wp14:editId="00EAC745">
                <wp:simplePos x="0" y="0"/>
                <wp:positionH relativeFrom="column">
                  <wp:posOffset>906145</wp:posOffset>
                </wp:positionH>
                <wp:positionV relativeFrom="paragraph">
                  <wp:posOffset>635</wp:posOffset>
                </wp:positionV>
                <wp:extent cx="4166235" cy="45085"/>
                <wp:effectExtent l="0" t="0" r="24765" b="12065"/>
                <wp:wrapNone/>
                <wp:docPr id="5" name="Proces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66235" cy="45085"/>
                        </a:xfrm>
                        <a:prstGeom prst="flowChartProcess">
                          <a:avLst/>
                        </a:prstGeom>
                        <a:solidFill>
                          <a:srgbClr val="C00000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Proceso 5" o:spid="_x0000_s1026" type="#_x0000_t109" style="position:absolute;margin-left:71.35pt;margin-top:.05pt;width:328.05pt;height: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" fillcolor="#c00000" strokecolor="#c00000"/>
            </w:pict>
          </mc:Fallback>
        </mc:AlternateContent>
      </w:r>
      <w:r w:rsidR="00920111">
        <w:rPr>
          <w:rFonts w:ascii="Courier New" w:eastAsia="Times New Roman" w:hAnsi="Courier New" w:cs="Courier New"/>
          <w:b/>
          <w:lang w:val="es-MX" w:eastAsia="es-SV"/>
        </w:rPr>
        <w:tab/>
        <w:t xml:space="preserve">                           </w:t>
      </w:r>
      <w:r w:rsidR="00920111">
        <w:rPr>
          <w:rFonts w:ascii="Courier New" w:eastAsia="Times New Roman" w:hAnsi="Courier New" w:cs="Courier New"/>
          <w:b/>
          <w:lang w:val="es-MX" w:eastAsia="es-SV"/>
        </w:rPr>
        <w:tab/>
        <w:t xml:space="preserve">      </w:t>
      </w:r>
    </w:p>
    <w:p w:rsidR="00920111" w:rsidRDefault="00920111" w:rsidP="00206CFA">
      <w:pPr>
        <w:jc w:val="right"/>
        <w:rPr>
          <w:rFonts w:ascii="Arial" w:hAnsi="Arial" w:cs="Arial"/>
          <w:sz w:val="24"/>
          <w:szCs w:val="24"/>
          <w:lang w:val="es-MX"/>
        </w:rPr>
      </w:pPr>
    </w:p>
    <w:p w:rsidR="00206CFA" w:rsidRPr="00FE6616" w:rsidRDefault="008376DC" w:rsidP="00FE6616">
      <w:pPr>
        <w:jc w:val="right"/>
        <w:rPr>
          <w:rFonts w:ascii="Arial Narrow" w:hAnsi="Arial Narrow" w:cs="Arial"/>
          <w:sz w:val="24"/>
          <w:szCs w:val="24"/>
        </w:rPr>
      </w:pPr>
      <w:r w:rsidRPr="00FE6616">
        <w:rPr>
          <w:rFonts w:ascii="Arial Narrow" w:hAnsi="Arial Narrow" w:cs="Arial"/>
          <w:sz w:val="24"/>
          <w:szCs w:val="24"/>
        </w:rPr>
        <w:t>Quelepa</w:t>
      </w:r>
      <w:r w:rsidR="003F1D04" w:rsidRPr="00FE6616">
        <w:rPr>
          <w:rFonts w:ascii="Arial Narrow" w:hAnsi="Arial Narrow" w:cs="Arial"/>
          <w:sz w:val="24"/>
          <w:szCs w:val="24"/>
        </w:rPr>
        <w:t xml:space="preserve">, </w:t>
      </w:r>
      <w:r w:rsidR="00FE6616" w:rsidRPr="00FE6616">
        <w:rPr>
          <w:rFonts w:ascii="Arial Narrow" w:hAnsi="Arial Narrow" w:cs="Arial"/>
          <w:sz w:val="24"/>
          <w:szCs w:val="24"/>
        </w:rPr>
        <w:t>04</w:t>
      </w:r>
      <w:r w:rsidR="00FE6616">
        <w:rPr>
          <w:rFonts w:ascii="Arial Narrow" w:hAnsi="Arial Narrow" w:cs="Arial"/>
          <w:sz w:val="24"/>
          <w:szCs w:val="24"/>
        </w:rPr>
        <w:t xml:space="preserve"> </w:t>
      </w:r>
      <w:r w:rsidRPr="00FE6616">
        <w:rPr>
          <w:rFonts w:ascii="Arial Narrow" w:hAnsi="Arial Narrow" w:cs="Arial"/>
          <w:sz w:val="24"/>
          <w:szCs w:val="24"/>
        </w:rPr>
        <w:t>de Julio de 201</w:t>
      </w:r>
      <w:r w:rsidR="00FE6616" w:rsidRPr="00FE6616">
        <w:rPr>
          <w:rFonts w:ascii="Arial Narrow" w:hAnsi="Arial Narrow" w:cs="Arial"/>
          <w:sz w:val="24"/>
          <w:szCs w:val="24"/>
        </w:rPr>
        <w:t>8</w:t>
      </w:r>
    </w:p>
    <w:p w:rsidR="003F1D04" w:rsidRPr="00FE6616" w:rsidRDefault="003F1D04" w:rsidP="00FE6616">
      <w:pPr>
        <w:jc w:val="both"/>
        <w:rPr>
          <w:rFonts w:ascii="Arial Narrow" w:hAnsi="Arial Narrow" w:cs="Arial"/>
          <w:sz w:val="24"/>
          <w:szCs w:val="24"/>
        </w:rPr>
      </w:pPr>
    </w:p>
    <w:p w:rsidR="003F1D04" w:rsidRPr="00FE6616" w:rsidRDefault="003F1D04" w:rsidP="00FE6616">
      <w:pPr>
        <w:jc w:val="both"/>
        <w:rPr>
          <w:rFonts w:ascii="Arial Narrow" w:hAnsi="Arial Narrow" w:cs="Arial"/>
          <w:sz w:val="24"/>
          <w:szCs w:val="24"/>
        </w:rPr>
      </w:pPr>
    </w:p>
    <w:p w:rsidR="00206CFA" w:rsidRPr="00FE6616" w:rsidRDefault="00206CFA" w:rsidP="00FE6616">
      <w:pPr>
        <w:pStyle w:val="Sinespaciado"/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 w:rsidRPr="00FE6616">
        <w:rPr>
          <w:rFonts w:ascii="Arial Narrow" w:hAnsi="Arial Narrow" w:cs="Arial"/>
          <w:sz w:val="24"/>
          <w:szCs w:val="24"/>
        </w:rPr>
        <w:t>Público en General.</w:t>
      </w:r>
    </w:p>
    <w:p w:rsidR="00206CFA" w:rsidRPr="00FE6616" w:rsidRDefault="00206CFA" w:rsidP="00FE6616">
      <w:pPr>
        <w:pStyle w:val="Sinespaciado"/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 w:rsidRPr="00FE6616">
        <w:rPr>
          <w:rFonts w:ascii="Arial Narrow" w:hAnsi="Arial Narrow" w:cs="Arial"/>
          <w:sz w:val="24"/>
          <w:szCs w:val="24"/>
        </w:rPr>
        <w:t xml:space="preserve">Presente. </w:t>
      </w:r>
      <w:bookmarkStart w:id="0" w:name="_GoBack"/>
      <w:bookmarkEnd w:id="0"/>
    </w:p>
    <w:p w:rsidR="00206CFA" w:rsidRPr="00FE6616" w:rsidRDefault="00206CFA" w:rsidP="00FE6616">
      <w:pPr>
        <w:spacing w:line="360" w:lineRule="auto"/>
        <w:jc w:val="both"/>
        <w:rPr>
          <w:rFonts w:ascii="Arial Narrow" w:hAnsi="Arial Narrow" w:cs="Arial"/>
          <w:sz w:val="24"/>
          <w:szCs w:val="24"/>
        </w:rPr>
      </w:pPr>
    </w:p>
    <w:p w:rsidR="008A174D" w:rsidRPr="00FE6616" w:rsidRDefault="008A174D" w:rsidP="00FE6616">
      <w:pPr>
        <w:spacing w:line="360" w:lineRule="auto"/>
        <w:jc w:val="both"/>
        <w:rPr>
          <w:rFonts w:ascii="Arial Narrow" w:hAnsi="Arial Narrow" w:cs="Arial"/>
          <w:sz w:val="24"/>
          <w:szCs w:val="24"/>
        </w:rPr>
      </w:pPr>
    </w:p>
    <w:p w:rsidR="00FE6616" w:rsidRPr="00FE6616" w:rsidRDefault="00FE6616" w:rsidP="00FE6616">
      <w:pPr>
        <w:spacing w:line="360" w:lineRule="auto"/>
        <w:jc w:val="both"/>
        <w:rPr>
          <w:rFonts w:ascii="Arial Narrow" w:hAnsi="Arial Narrow" w:cs="Courier New"/>
          <w:sz w:val="24"/>
          <w:szCs w:val="24"/>
        </w:rPr>
      </w:pPr>
      <w:r w:rsidRPr="00FE6616">
        <w:rPr>
          <w:rFonts w:ascii="Arial Narrow" w:hAnsi="Arial Narrow" w:cs="Courier New"/>
          <w:sz w:val="24"/>
          <w:szCs w:val="24"/>
        </w:rPr>
        <w:t xml:space="preserve">Por este medio, la Alcaldía Municipal de </w:t>
      </w:r>
      <w:r w:rsidRPr="00FE6616">
        <w:rPr>
          <w:rFonts w:ascii="Arial Narrow" w:hAnsi="Arial Narrow" w:cs="Courier New"/>
          <w:sz w:val="24"/>
          <w:szCs w:val="24"/>
        </w:rPr>
        <w:t xml:space="preserve">Quelepa departamento de San </w:t>
      </w:r>
      <w:r w:rsidRPr="00FE6616">
        <w:rPr>
          <w:rFonts w:ascii="Arial Narrow" w:hAnsi="Arial Narrow" w:cs="Courier New"/>
          <w:sz w:val="24"/>
          <w:szCs w:val="24"/>
        </w:rPr>
        <w:t xml:space="preserve">Miguel manifiesta que, hasta el mes de </w:t>
      </w:r>
      <w:r w:rsidRPr="00FE6616">
        <w:rPr>
          <w:rFonts w:ascii="Arial Narrow" w:hAnsi="Arial Narrow" w:cs="Courier New"/>
          <w:sz w:val="24"/>
          <w:szCs w:val="24"/>
        </w:rPr>
        <w:t>junio del año 2018</w:t>
      </w:r>
      <w:r w:rsidRPr="00FE6616">
        <w:rPr>
          <w:rFonts w:ascii="Arial Narrow" w:hAnsi="Arial Narrow" w:cs="Courier New"/>
          <w:sz w:val="24"/>
          <w:szCs w:val="24"/>
        </w:rPr>
        <w:t>, declara la inexistencia del índice de información clasificada como reservada, al que se refiere el artículo 50 letra “m” de la Ley de Acceso a la Información Pública.</w:t>
      </w:r>
    </w:p>
    <w:p w:rsidR="00FE6616" w:rsidRDefault="00FE6616" w:rsidP="00FE6616">
      <w:pPr>
        <w:spacing w:line="360" w:lineRule="auto"/>
        <w:jc w:val="both"/>
        <w:rPr>
          <w:rFonts w:ascii="Arial Narrow" w:hAnsi="Arial Narrow" w:cs="Arial"/>
          <w:sz w:val="24"/>
          <w:szCs w:val="24"/>
        </w:rPr>
      </w:pPr>
    </w:p>
    <w:p w:rsidR="00FE6616" w:rsidRDefault="00FE6616" w:rsidP="00FE6616">
      <w:pPr>
        <w:spacing w:line="360" w:lineRule="auto"/>
        <w:jc w:val="both"/>
        <w:rPr>
          <w:rFonts w:ascii="Arial Narrow" w:hAnsi="Arial Narrow" w:cs="Arial"/>
          <w:sz w:val="24"/>
          <w:szCs w:val="24"/>
        </w:rPr>
      </w:pPr>
    </w:p>
    <w:p w:rsidR="003F1D04" w:rsidRDefault="003F1D04" w:rsidP="00FE6616">
      <w:pPr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 w:rsidRPr="00FE6616">
        <w:rPr>
          <w:rFonts w:ascii="Arial Narrow" w:hAnsi="Arial Narrow" w:cs="Arial"/>
          <w:sz w:val="24"/>
          <w:szCs w:val="24"/>
        </w:rPr>
        <w:t>Y para hacerlo de conocimiento general se extiende la presente acta.</w:t>
      </w:r>
    </w:p>
    <w:p w:rsidR="00FE6616" w:rsidRPr="00FE6616" w:rsidRDefault="00FE6616" w:rsidP="00FE6616">
      <w:pPr>
        <w:spacing w:line="360" w:lineRule="auto"/>
        <w:jc w:val="both"/>
        <w:rPr>
          <w:rFonts w:ascii="Arial Narrow" w:hAnsi="Arial Narrow" w:cs="Arial"/>
          <w:sz w:val="24"/>
          <w:szCs w:val="24"/>
        </w:rPr>
      </w:pPr>
    </w:p>
    <w:p w:rsidR="003F1D04" w:rsidRDefault="003F1D04" w:rsidP="00FE6616">
      <w:pPr>
        <w:spacing w:line="360" w:lineRule="auto"/>
        <w:jc w:val="center"/>
        <w:rPr>
          <w:rFonts w:ascii="Arial Narrow" w:hAnsi="Arial Narrow" w:cs="Arial"/>
          <w:sz w:val="24"/>
          <w:szCs w:val="24"/>
        </w:rPr>
      </w:pPr>
    </w:p>
    <w:p w:rsidR="00FE6616" w:rsidRPr="00FE6616" w:rsidRDefault="00FE6616" w:rsidP="00FE6616">
      <w:pPr>
        <w:spacing w:line="360" w:lineRule="auto"/>
        <w:jc w:val="center"/>
        <w:rPr>
          <w:rFonts w:ascii="Arial Narrow" w:hAnsi="Arial Narrow" w:cs="Arial"/>
          <w:sz w:val="24"/>
          <w:szCs w:val="24"/>
        </w:rPr>
      </w:pPr>
    </w:p>
    <w:p w:rsidR="00F40EBD" w:rsidRPr="00FE6616" w:rsidRDefault="00FE6616" w:rsidP="00FE6616">
      <w:pPr>
        <w:pStyle w:val="Sinespaciado"/>
        <w:spacing w:line="360" w:lineRule="auto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                                        F</w:t>
      </w:r>
      <w:proofErr w:type="gramStart"/>
      <w:r>
        <w:rPr>
          <w:rFonts w:ascii="Arial Narrow" w:hAnsi="Arial Narrow" w:cs="Arial"/>
          <w:sz w:val="24"/>
          <w:szCs w:val="24"/>
        </w:rPr>
        <w:t>:_</w:t>
      </w:r>
      <w:proofErr w:type="gramEnd"/>
      <w:r>
        <w:rPr>
          <w:rFonts w:ascii="Arial Narrow" w:hAnsi="Arial Narrow" w:cs="Arial"/>
          <w:sz w:val="24"/>
          <w:szCs w:val="24"/>
        </w:rPr>
        <w:t>____________________________________________</w:t>
      </w:r>
    </w:p>
    <w:p w:rsidR="00F40EBD" w:rsidRPr="00FE6616" w:rsidRDefault="00FE6616" w:rsidP="00FE6616">
      <w:pPr>
        <w:pStyle w:val="Sinespaciado"/>
        <w:spacing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FE6616">
        <w:rPr>
          <w:rFonts w:ascii="Arial Narrow" w:hAnsi="Arial Narrow" w:cs="Arial"/>
          <w:b/>
          <w:sz w:val="24"/>
          <w:szCs w:val="24"/>
        </w:rPr>
        <w:t>ANA CECILIA ALVARADO IGLESIAS</w:t>
      </w:r>
    </w:p>
    <w:p w:rsidR="00FE6616" w:rsidRPr="00FE6616" w:rsidRDefault="00FE6616" w:rsidP="00FE6616">
      <w:pPr>
        <w:pStyle w:val="Sinespaciado"/>
        <w:spacing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FE6616">
        <w:rPr>
          <w:rFonts w:ascii="Arial Narrow" w:hAnsi="Arial Narrow" w:cs="Arial"/>
          <w:b/>
          <w:sz w:val="24"/>
          <w:szCs w:val="24"/>
        </w:rPr>
        <w:t>Oficial de Información</w:t>
      </w:r>
    </w:p>
    <w:p w:rsidR="00F40EBD" w:rsidRPr="00FE6616" w:rsidRDefault="00FE6616" w:rsidP="00FE6616">
      <w:pPr>
        <w:pStyle w:val="Sinespaciado"/>
        <w:spacing w:line="36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FE6616">
        <w:rPr>
          <w:rFonts w:ascii="Arial Narrow" w:hAnsi="Arial Narrow" w:cs="Arial"/>
          <w:b/>
          <w:sz w:val="24"/>
          <w:szCs w:val="24"/>
        </w:rPr>
        <w:t>Alcaldía Municipal de Quelepa</w:t>
      </w:r>
      <w:r w:rsidR="00F40EBD" w:rsidRPr="00FE6616">
        <w:rPr>
          <w:rFonts w:ascii="Arial Narrow" w:hAnsi="Arial Narrow" w:cs="Arial"/>
          <w:b/>
          <w:sz w:val="24"/>
          <w:szCs w:val="24"/>
        </w:rPr>
        <w:t>.</w:t>
      </w:r>
    </w:p>
    <w:p w:rsidR="00FE6616" w:rsidRPr="00FE6616" w:rsidRDefault="00FE6616" w:rsidP="00FE6616">
      <w:pPr>
        <w:pStyle w:val="Sinespaciado"/>
        <w:spacing w:line="360" w:lineRule="auto"/>
        <w:jc w:val="center"/>
        <w:rPr>
          <w:rFonts w:ascii="Arial Narrow" w:hAnsi="Arial Narrow" w:cs="Arial"/>
          <w:b/>
          <w:sz w:val="24"/>
          <w:szCs w:val="24"/>
        </w:rPr>
      </w:pPr>
    </w:p>
    <w:sectPr w:rsidR="00FE6616" w:rsidRPr="00FE661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CFA"/>
    <w:rsid w:val="00206CFA"/>
    <w:rsid w:val="0025311C"/>
    <w:rsid w:val="003F1D04"/>
    <w:rsid w:val="004A60AB"/>
    <w:rsid w:val="00510EEC"/>
    <w:rsid w:val="007B414B"/>
    <w:rsid w:val="007B64A6"/>
    <w:rsid w:val="008376DC"/>
    <w:rsid w:val="00855886"/>
    <w:rsid w:val="008A174D"/>
    <w:rsid w:val="008D44F3"/>
    <w:rsid w:val="00920111"/>
    <w:rsid w:val="00E15C8E"/>
    <w:rsid w:val="00F40EBD"/>
    <w:rsid w:val="00FE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40E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40E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1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www.laprensagrafica.com/especiales/2005/mipatria/simbolospatrios/escudo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vicente_melara@hotmail.com</dc:creator>
  <cp:lastModifiedBy>Secretaria</cp:lastModifiedBy>
  <cp:revision>2</cp:revision>
  <cp:lastPrinted>2018-07-04T15:03:00Z</cp:lastPrinted>
  <dcterms:created xsi:type="dcterms:W3CDTF">2018-07-04T15:12:00Z</dcterms:created>
  <dcterms:modified xsi:type="dcterms:W3CDTF">2018-07-04T15:12:00Z</dcterms:modified>
</cp:coreProperties>
</file>