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3E10BF" w:rsidRDefault="003E10BF" w:rsidP="003E10BF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3E10BF">
        <w:rPr>
          <w:rFonts w:ascii="Arial" w:hAnsi="Arial" w:cs="Arial"/>
          <w:b/>
          <w:color w:val="333399"/>
          <w:sz w:val="28"/>
          <w:szCs w:val="28"/>
          <w:lang w:val="es-SV"/>
        </w:rPr>
        <w:t>IAIP presenta propuesta de Política Institucional de Igualdad y No Discriminación</w:t>
      </w:r>
    </w:p>
    <w:p w:rsidR="003E10BF" w:rsidRPr="003E10BF" w:rsidRDefault="00FE60DA" w:rsidP="003E10B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FE60DA">
        <w:rPr>
          <w:b/>
          <w:bCs/>
          <w:bdr w:val="none" w:sz="0" w:space="0" w:color="auto" w:frame="1"/>
          <w:lang w:val="es-SV" w:eastAsia="es-SV"/>
        </w:rPr>
        <w:t xml:space="preserve">San Salvador, </w:t>
      </w:r>
      <w:r w:rsidR="00174998">
        <w:rPr>
          <w:b/>
          <w:bCs/>
          <w:bdr w:val="none" w:sz="0" w:space="0" w:color="auto" w:frame="1"/>
          <w:lang w:val="es-SV" w:eastAsia="es-SV"/>
        </w:rPr>
        <w:t>2</w:t>
      </w:r>
      <w:r w:rsidR="003E10BF">
        <w:rPr>
          <w:b/>
          <w:bCs/>
          <w:bdr w:val="none" w:sz="0" w:space="0" w:color="auto" w:frame="1"/>
          <w:lang w:val="es-SV" w:eastAsia="es-SV"/>
        </w:rPr>
        <w:t>3</w:t>
      </w:r>
      <w:r w:rsidR="00643CCD">
        <w:rPr>
          <w:b/>
          <w:bCs/>
          <w:bdr w:val="none" w:sz="0" w:space="0" w:color="auto" w:frame="1"/>
          <w:lang w:val="es-SV" w:eastAsia="es-SV"/>
        </w:rPr>
        <w:t xml:space="preserve"> de noviem</w:t>
      </w:r>
      <w:r w:rsidRPr="00FE60DA">
        <w:rPr>
          <w:b/>
          <w:bCs/>
          <w:bdr w:val="none" w:sz="0" w:space="0" w:color="auto" w:frame="1"/>
          <w:lang w:val="es-SV" w:eastAsia="es-SV"/>
        </w:rPr>
        <w:t xml:space="preserve">bre de 2018. </w:t>
      </w:r>
      <w:r w:rsidR="003E10BF" w:rsidRPr="003E10BF">
        <w:rPr>
          <w:bCs/>
          <w:bdr w:val="none" w:sz="0" w:space="0" w:color="auto" w:frame="1"/>
          <w:lang w:val="es-SV" w:eastAsia="es-SV"/>
        </w:rPr>
        <w:t xml:space="preserve">Como parte de los compromisos de mejora continua, el Instituto de Acceso a la Información Pública (IAIP) presentó su propuesta de Política Institucional de Igualdad y </w:t>
      </w:r>
      <w:r w:rsidR="003E10BF">
        <w:rPr>
          <w:bCs/>
          <w:bdr w:val="none" w:sz="0" w:space="0" w:color="auto" w:frame="1"/>
          <w:lang w:val="es-SV" w:eastAsia="es-SV"/>
        </w:rPr>
        <w:t>No Discriminación.</w:t>
      </w:r>
      <w:bookmarkStart w:id="0" w:name="_GoBack"/>
      <w:bookmarkEnd w:id="0"/>
    </w:p>
    <w:p w:rsidR="003E10BF" w:rsidRPr="003E10BF" w:rsidRDefault="003E10BF" w:rsidP="003E10B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3E10BF">
        <w:rPr>
          <w:bCs/>
          <w:bdr w:val="none" w:sz="0" w:space="0" w:color="auto" w:frame="1"/>
          <w:lang w:val="es-SV" w:eastAsia="es-SV"/>
        </w:rPr>
        <w:t>Se trata de un instrumento que pretende institucionalizar el principio de igualdad y no discriminación, para el cumplimiento de los compromisos regionales e internacionales contraídos por el Estado salvadoreño, permitiendo la transformación de la cultura organizacional y los servi</w:t>
      </w:r>
      <w:r>
        <w:rPr>
          <w:bCs/>
          <w:bdr w:val="none" w:sz="0" w:space="0" w:color="auto" w:frame="1"/>
          <w:lang w:val="es-SV" w:eastAsia="es-SV"/>
        </w:rPr>
        <w:t>cios que se prestan en el IAIP.</w:t>
      </w:r>
    </w:p>
    <w:p w:rsidR="003E10BF" w:rsidRPr="003E10BF" w:rsidRDefault="003E10BF" w:rsidP="003E10B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3E10BF">
        <w:rPr>
          <w:bCs/>
          <w:bdr w:val="none" w:sz="0" w:space="0" w:color="auto" w:frame="1"/>
          <w:lang w:val="es-SV" w:eastAsia="es-SV"/>
        </w:rPr>
        <w:t>Además, forma parte del cumplimiento de la Ley de Igualdad, Equidad y Erradicación de la Discriminación contra las Mujeres (LIE) y demás marco normativo para la igualdad sustantiva.</w:t>
      </w:r>
    </w:p>
    <w:p w:rsidR="003E10BF" w:rsidRPr="003E10BF" w:rsidRDefault="003E10BF" w:rsidP="003E10B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3E10BF">
        <w:rPr>
          <w:bCs/>
          <w:bdr w:val="none" w:sz="0" w:space="0" w:color="auto" w:frame="1"/>
          <w:lang w:val="es-SV" w:eastAsia="es-SV"/>
        </w:rPr>
        <w:t xml:space="preserve">Es así que el Pleno del IAIP adquirió el compromiso de incorporar la perspectiva de género en los </w:t>
      </w:r>
      <w:r>
        <w:rPr>
          <w:bCs/>
          <w:bdr w:val="none" w:sz="0" w:space="0" w:color="auto" w:frame="1"/>
          <w:lang w:val="es-SV" w:eastAsia="es-SV"/>
        </w:rPr>
        <w:t>procesos de toma de decisiones.</w:t>
      </w:r>
    </w:p>
    <w:p w:rsidR="003E10BF" w:rsidRPr="003E10BF" w:rsidRDefault="003E10BF" w:rsidP="003E10B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3E10BF">
        <w:rPr>
          <w:bCs/>
          <w:bdr w:val="none" w:sz="0" w:space="0" w:color="auto" w:frame="1"/>
          <w:lang w:val="es-SV" w:eastAsia="es-SV"/>
        </w:rPr>
        <w:t xml:space="preserve">La formulación de este documento se realizó a través de un proceso ampliamente participativo, en el que se utilizaron  diferentes métodos de investigación, dirigido por un equipo multidisciplinario compuesto por autoridades, jefaturas y </w:t>
      </w:r>
      <w:r>
        <w:rPr>
          <w:bCs/>
          <w:bdr w:val="none" w:sz="0" w:space="0" w:color="auto" w:frame="1"/>
          <w:lang w:val="es-SV" w:eastAsia="es-SV"/>
        </w:rPr>
        <w:t>personal técnico del Instituto.</w:t>
      </w:r>
    </w:p>
    <w:p w:rsidR="00AB6A83" w:rsidRPr="00FE60DA" w:rsidRDefault="003E10BF" w:rsidP="003E10B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3E10BF">
        <w:rPr>
          <w:bCs/>
          <w:bdr w:val="none" w:sz="0" w:space="0" w:color="auto" w:frame="1"/>
          <w:lang w:val="es-SV" w:eastAsia="es-SV"/>
        </w:rPr>
        <w:t>El proceso, que se desarrolló de manera conjunto con el Tribunal de Ética Gubernamental (TEG), contó con el acompañamiento de la iniciativa de Monitoreo, Evaluación y Aprendizaje, Proyecto Pro-Integridad Pública de USAID y del Instituto Salvadoreño para el Desarrollo de la Mujer (ISDEMU).</w:t>
      </w:r>
    </w:p>
    <w:sectPr w:rsidR="00AB6A83" w:rsidRPr="00FE60D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258E7"/>
    <w:rsid w:val="000266CA"/>
    <w:rsid w:val="00074CD4"/>
    <w:rsid w:val="000B769F"/>
    <w:rsid w:val="000E7D01"/>
    <w:rsid w:val="00142EB8"/>
    <w:rsid w:val="001523D0"/>
    <w:rsid w:val="00174998"/>
    <w:rsid w:val="001E055D"/>
    <w:rsid w:val="001F3E25"/>
    <w:rsid w:val="002466AA"/>
    <w:rsid w:val="002F7E1F"/>
    <w:rsid w:val="003E10BF"/>
    <w:rsid w:val="003F3231"/>
    <w:rsid w:val="00417A69"/>
    <w:rsid w:val="004B5345"/>
    <w:rsid w:val="004B5AE1"/>
    <w:rsid w:val="004C7710"/>
    <w:rsid w:val="004F7B45"/>
    <w:rsid w:val="005809B7"/>
    <w:rsid w:val="00595A56"/>
    <w:rsid w:val="005A46EF"/>
    <w:rsid w:val="00643CCD"/>
    <w:rsid w:val="00724480"/>
    <w:rsid w:val="0078603C"/>
    <w:rsid w:val="00905681"/>
    <w:rsid w:val="0093308D"/>
    <w:rsid w:val="00935992"/>
    <w:rsid w:val="00984FBC"/>
    <w:rsid w:val="009937CC"/>
    <w:rsid w:val="009C2A50"/>
    <w:rsid w:val="009C7A18"/>
    <w:rsid w:val="00A11E4A"/>
    <w:rsid w:val="00A638DB"/>
    <w:rsid w:val="00A800DE"/>
    <w:rsid w:val="00AA395B"/>
    <w:rsid w:val="00AA5EF6"/>
    <w:rsid w:val="00AB6A83"/>
    <w:rsid w:val="00AC729D"/>
    <w:rsid w:val="00AF4FDA"/>
    <w:rsid w:val="00B77AF9"/>
    <w:rsid w:val="00BC1E71"/>
    <w:rsid w:val="00BF240F"/>
    <w:rsid w:val="00CC1689"/>
    <w:rsid w:val="00CE2CDD"/>
    <w:rsid w:val="00CE46D4"/>
    <w:rsid w:val="00D130BF"/>
    <w:rsid w:val="00D45091"/>
    <w:rsid w:val="00DA1134"/>
    <w:rsid w:val="00DF4745"/>
    <w:rsid w:val="00E93E03"/>
    <w:rsid w:val="00E957EA"/>
    <w:rsid w:val="00EA79E7"/>
    <w:rsid w:val="00EB211B"/>
    <w:rsid w:val="00FD0E91"/>
    <w:rsid w:val="00FE60DA"/>
    <w:rsid w:val="00FE6C4B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2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2018-12-18T21:52:00Z</dcterms:created>
  <dcterms:modified xsi:type="dcterms:W3CDTF">2018-12-18T21:52:00Z</dcterms:modified>
</cp:coreProperties>
</file>