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0BF" w:rsidRPr="00ED34C4" w:rsidRDefault="00D130BF" w:rsidP="00D130BF">
      <w:pPr>
        <w:jc w:val="both"/>
        <w:rPr>
          <w:rFonts w:ascii="Candara" w:hAnsi="Candara"/>
          <w:sz w:val="28"/>
          <w:szCs w:val="28"/>
        </w:rPr>
      </w:pPr>
      <w:r w:rsidRPr="00ED34C4">
        <w:rPr>
          <w:noProof/>
          <w:lang w:eastAsia="es-SV"/>
        </w:rPr>
        <w:drawing>
          <wp:anchor distT="0" distB="0" distL="114300" distR="114300" simplePos="0" relativeHeight="251660288" behindDoc="0" locked="0" layoutInCell="1" allowOverlap="1" wp14:anchorId="517F5144" wp14:editId="1C5D7380">
            <wp:simplePos x="0" y="0"/>
            <wp:positionH relativeFrom="column">
              <wp:posOffset>-5715</wp:posOffset>
            </wp:positionH>
            <wp:positionV relativeFrom="paragraph">
              <wp:posOffset>-459105</wp:posOffset>
            </wp:positionV>
            <wp:extent cx="640715" cy="594360"/>
            <wp:effectExtent l="0" t="0" r="6985" b="0"/>
            <wp:wrapSquare wrapText="bothSides"/>
            <wp:docPr id="1" name="Imagen 1" descr="escudo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nacional"/>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40715" cy="594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34C4">
        <w:rPr>
          <w:noProof/>
          <w:lang w:eastAsia="es-SV"/>
        </w:rPr>
        <w:drawing>
          <wp:anchor distT="0" distB="0" distL="114300" distR="114300" simplePos="0" relativeHeight="251659264" behindDoc="1" locked="0" layoutInCell="1" allowOverlap="1" wp14:anchorId="4824A827" wp14:editId="4153B1EA">
            <wp:simplePos x="0" y="0"/>
            <wp:positionH relativeFrom="column">
              <wp:posOffset>4446270</wp:posOffset>
            </wp:positionH>
            <wp:positionV relativeFrom="paragraph">
              <wp:posOffset>-391160</wp:posOffset>
            </wp:positionV>
            <wp:extent cx="2079625" cy="676275"/>
            <wp:effectExtent l="0" t="0" r="0" b="0"/>
            <wp:wrapTight wrapText="bothSides">
              <wp:wrapPolygon edited="0">
                <wp:start x="2176" y="2434"/>
                <wp:lineTo x="1979" y="4868"/>
                <wp:lineTo x="1781" y="13994"/>
                <wp:lineTo x="791" y="20687"/>
                <wp:lineTo x="9893" y="20687"/>
                <wp:lineTo x="8706" y="13386"/>
                <wp:lineTo x="20380" y="13386"/>
                <wp:lineTo x="20380" y="8518"/>
                <wp:lineTo x="6529" y="2434"/>
                <wp:lineTo x="2176" y="2434"/>
              </wp:wrapPolygon>
            </wp:wrapTight>
            <wp:docPr id="2" name="Imagen 2" descr="3- iaip_horizontal_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iaip_horizontal_c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7962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30BF" w:rsidRPr="00ED34C4" w:rsidRDefault="00D130BF" w:rsidP="00D130BF">
      <w:pPr>
        <w:jc w:val="center"/>
        <w:rPr>
          <w:rFonts w:ascii="Arial" w:hAnsi="Arial" w:cs="Arial"/>
          <w:color w:val="000000"/>
        </w:rPr>
      </w:pPr>
    </w:p>
    <w:p w:rsidR="00D130BF" w:rsidRPr="00F831EF" w:rsidRDefault="00D130BF" w:rsidP="00D130BF">
      <w:pPr>
        <w:ind w:left="708" w:firstLine="708"/>
        <w:jc w:val="center"/>
        <w:rPr>
          <w:rFonts w:ascii="Arial" w:hAnsi="Arial" w:cs="Arial"/>
          <w:b/>
          <w:color w:val="000000"/>
        </w:rPr>
      </w:pPr>
      <w:r w:rsidRPr="00ED34C4">
        <w:rPr>
          <w:rFonts w:ascii="Arial" w:hAnsi="Arial" w:cs="Arial"/>
          <w:b/>
          <w:color w:val="000000"/>
        </w:rPr>
        <w:t>COMUNICADO DE PRENSA</w:t>
      </w:r>
    </w:p>
    <w:p w:rsidR="00174998" w:rsidRDefault="00174998" w:rsidP="00174998">
      <w:pPr>
        <w:pStyle w:val="NormalWeb"/>
        <w:shd w:val="clear" w:color="auto" w:fill="FFFFFF"/>
        <w:spacing w:after="300" w:line="276" w:lineRule="auto"/>
        <w:jc w:val="center"/>
        <w:textAlignment w:val="baseline"/>
        <w:rPr>
          <w:rFonts w:ascii="Arial" w:hAnsi="Arial" w:cs="Arial"/>
          <w:b/>
          <w:color w:val="333399"/>
          <w:sz w:val="28"/>
          <w:szCs w:val="28"/>
          <w:lang w:val="es-SV"/>
        </w:rPr>
      </w:pPr>
      <w:r w:rsidRPr="00174998">
        <w:rPr>
          <w:rFonts w:ascii="Arial" w:hAnsi="Arial" w:cs="Arial"/>
          <w:b/>
          <w:color w:val="333399"/>
          <w:sz w:val="28"/>
          <w:szCs w:val="28"/>
          <w:lang w:val="es-SV"/>
        </w:rPr>
        <w:t>Presentan plataforma digital sobre criterios resolutivos del IAIP 2013-2017</w:t>
      </w:r>
    </w:p>
    <w:p w:rsidR="00174998" w:rsidRPr="00174998" w:rsidRDefault="00FE60DA" w:rsidP="00174998">
      <w:pPr>
        <w:pStyle w:val="NormalWeb"/>
        <w:shd w:val="clear" w:color="auto" w:fill="FFFFFF"/>
        <w:spacing w:after="300" w:line="276" w:lineRule="auto"/>
        <w:jc w:val="both"/>
        <w:textAlignment w:val="baseline"/>
        <w:rPr>
          <w:bCs/>
          <w:bdr w:val="none" w:sz="0" w:space="0" w:color="auto" w:frame="1"/>
          <w:lang w:val="es-SV" w:eastAsia="es-SV"/>
        </w:rPr>
      </w:pPr>
      <w:r w:rsidRPr="00FE60DA">
        <w:rPr>
          <w:b/>
          <w:bCs/>
          <w:bdr w:val="none" w:sz="0" w:space="0" w:color="auto" w:frame="1"/>
          <w:lang w:val="es-SV" w:eastAsia="es-SV"/>
        </w:rPr>
        <w:t xml:space="preserve">San Salvador, </w:t>
      </w:r>
      <w:r w:rsidR="00174998">
        <w:rPr>
          <w:b/>
          <w:bCs/>
          <w:bdr w:val="none" w:sz="0" w:space="0" w:color="auto" w:frame="1"/>
          <w:lang w:val="es-SV" w:eastAsia="es-SV"/>
        </w:rPr>
        <w:t>20</w:t>
      </w:r>
      <w:r w:rsidR="00643CCD">
        <w:rPr>
          <w:b/>
          <w:bCs/>
          <w:bdr w:val="none" w:sz="0" w:space="0" w:color="auto" w:frame="1"/>
          <w:lang w:val="es-SV" w:eastAsia="es-SV"/>
        </w:rPr>
        <w:t xml:space="preserve"> de noviem</w:t>
      </w:r>
      <w:r w:rsidRPr="00FE60DA">
        <w:rPr>
          <w:b/>
          <w:bCs/>
          <w:bdr w:val="none" w:sz="0" w:space="0" w:color="auto" w:frame="1"/>
          <w:lang w:val="es-SV" w:eastAsia="es-SV"/>
        </w:rPr>
        <w:t xml:space="preserve">bre de 2018. </w:t>
      </w:r>
      <w:r w:rsidR="00174998" w:rsidRPr="00174998">
        <w:rPr>
          <w:bCs/>
          <w:bdr w:val="none" w:sz="0" w:space="0" w:color="auto" w:frame="1"/>
          <w:lang w:val="es-SV" w:eastAsia="es-SV"/>
        </w:rPr>
        <w:t>El Instituto de Acceso a la Información Pública (IAIP) con el apoyo de la Universidad Gerardo Barrios (UGB), presentó la plataforma digital que contiene los criterios resolutivos emitidos por esta entida</w:t>
      </w:r>
      <w:r w:rsidR="00174998">
        <w:rPr>
          <w:bCs/>
          <w:bdr w:val="none" w:sz="0" w:space="0" w:color="auto" w:frame="1"/>
          <w:lang w:val="es-SV" w:eastAsia="es-SV"/>
        </w:rPr>
        <w:t>d desde el año 2013 hasta 2017.</w:t>
      </w:r>
    </w:p>
    <w:p w:rsidR="00174998" w:rsidRPr="00174998" w:rsidRDefault="00174998" w:rsidP="00174998">
      <w:pPr>
        <w:pStyle w:val="NormalWeb"/>
        <w:shd w:val="clear" w:color="auto" w:fill="FFFFFF"/>
        <w:spacing w:after="300" w:line="276" w:lineRule="auto"/>
        <w:jc w:val="both"/>
        <w:textAlignment w:val="baseline"/>
        <w:rPr>
          <w:bCs/>
          <w:bdr w:val="none" w:sz="0" w:space="0" w:color="auto" w:frame="1"/>
          <w:lang w:val="es-SV" w:eastAsia="es-SV"/>
        </w:rPr>
      </w:pPr>
      <w:r w:rsidRPr="00174998">
        <w:rPr>
          <w:bCs/>
          <w:bdr w:val="none" w:sz="0" w:space="0" w:color="auto" w:frame="1"/>
          <w:lang w:val="es-SV" w:eastAsia="es-SV"/>
        </w:rPr>
        <w:t>La publicación de los criterios resolutivos del IAIP tiene como objetivo dar a conocer a la población las razones de hecho y derecho que el Instituto ha tomado en los casos que ha c</w:t>
      </w:r>
      <w:r>
        <w:rPr>
          <w:bCs/>
          <w:bdr w:val="none" w:sz="0" w:space="0" w:color="auto" w:frame="1"/>
          <w:lang w:val="es-SV" w:eastAsia="es-SV"/>
        </w:rPr>
        <w:t>onocido en el período señalado.</w:t>
      </w:r>
    </w:p>
    <w:p w:rsidR="00174998" w:rsidRPr="00174998" w:rsidRDefault="00174998" w:rsidP="00174998">
      <w:pPr>
        <w:pStyle w:val="NormalWeb"/>
        <w:shd w:val="clear" w:color="auto" w:fill="FFFFFF"/>
        <w:spacing w:after="300" w:line="276" w:lineRule="auto"/>
        <w:jc w:val="both"/>
        <w:textAlignment w:val="baseline"/>
        <w:rPr>
          <w:bCs/>
          <w:bdr w:val="none" w:sz="0" w:space="0" w:color="auto" w:frame="1"/>
          <w:lang w:val="es-SV" w:eastAsia="es-SV"/>
        </w:rPr>
      </w:pPr>
      <w:r w:rsidRPr="00174998">
        <w:rPr>
          <w:bCs/>
          <w:bdr w:val="none" w:sz="0" w:space="0" w:color="auto" w:frame="1"/>
          <w:lang w:val="es-SV" w:eastAsia="es-SV"/>
        </w:rPr>
        <w:t>La información disponible abarca desde datos personales, información reservada e información confidencial. Desde que inició funciones, el Instituto ha emitido más de 1,500 resoluciones en torno a procedimientos de apelación, faltas</w:t>
      </w:r>
      <w:r>
        <w:rPr>
          <w:bCs/>
          <w:bdr w:val="none" w:sz="0" w:space="0" w:color="auto" w:frame="1"/>
          <w:lang w:val="es-SV" w:eastAsia="es-SV"/>
        </w:rPr>
        <w:t xml:space="preserve"> de respuesta y sancionatorios.</w:t>
      </w:r>
    </w:p>
    <w:p w:rsidR="00174998" w:rsidRPr="00174998" w:rsidRDefault="00174998" w:rsidP="00174998">
      <w:pPr>
        <w:pStyle w:val="NormalWeb"/>
        <w:shd w:val="clear" w:color="auto" w:fill="FFFFFF"/>
        <w:spacing w:after="300" w:line="276" w:lineRule="auto"/>
        <w:jc w:val="both"/>
        <w:textAlignment w:val="baseline"/>
        <w:rPr>
          <w:bCs/>
          <w:bdr w:val="none" w:sz="0" w:space="0" w:color="auto" w:frame="1"/>
          <w:lang w:val="es-SV" w:eastAsia="es-SV"/>
        </w:rPr>
      </w:pPr>
      <w:r w:rsidRPr="00174998">
        <w:rPr>
          <w:bCs/>
          <w:bdr w:val="none" w:sz="0" w:space="0" w:color="auto" w:frame="1"/>
          <w:lang w:val="es-SV" w:eastAsia="es-SV"/>
        </w:rPr>
        <w:t>Con la herramienta se busca beneficiar a la sociedad en general, a organizaciones de la sociedad civil, universidades y otras instituciones en el conocimiento de las resoluciones emitidas por el IAIP sobre el derecho de acceso a la información pública y protección de datos personales. La información alojada en esta plataforma permitirá a los ciudadanos ejercer de manera efectiva los derechos garantizados en la Ley de Acceso a la Información Pública (LAIP).</w:t>
      </w:r>
    </w:p>
    <w:p w:rsidR="00174998" w:rsidRPr="00174998" w:rsidRDefault="00174998" w:rsidP="00174998">
      <w:pPr>
        <w:pStyle w:val="NormalWeb"/>
        <w:shd w:val="clear" w:color="auto" w:fill="FFFFFF"/>
        <w:spacing w:after="300" w:line="276" w:lineRule="auto"/>
        <w:jc w:val="both"/>
        <w:textAlignment w:val="baseline"/>
        <w:rPr>
          <w:bCs/>
          <w:bdr w:val="none" w:sz="0" w:space="0" w:color="auto" w:frame="1"/>
          <w:lang w:val="es-SV" w:eastAsia="es-SV"/>
        </w:rPr>
      </w:pPr>
      <w:r w:rsidRPr="00174998">
        <w:rPr>
          <w:bCs/>
          <w:bdr w:val="none" w:sz="0" w:space="0" w:color="auto" w:frame="1"/>
          <w:lang w:val="es-SV" w:eastAsia="es-SV"/>
        </w:rPr>
        <w:t>La presentación de la plataforma es la culminación del proyecto: “Criterios, categorías, análisis y proceso de sistematización de las líneas resolutivas en materia de derecho de acceso a la información, protección de datos personales y procedimiento sancionador del IAIP desde m</w:t>
      </w:r>
      <w:bookmarkStart w:id="0" w:name="_GoBack"/>
      <w:bookmarkEnd w:id="0"/>
      <w:r w:rsidRPr="00174998">
        <w:rPr>
          <w:bCs/>
          <w:bdr w:val="none" w:sz="0" w:space="0" w:color="auto" w:frame="1"/>
          <w:lang w:val="es-SV" w:eastAsia="es-SV"/>
        </w:rPr>
        <w:t>arzo de 2013 a septiembre de 2017”.Personas sentadas en evento de presen</w:t>
      </w:r>
      <w:r>
        <w:rPr>
          <w:bCs/>
          <w:bdr w:val="none" w:sz="0" w:space="0" w:color="auto" w:frame="1"/>
          <w:lang w:val="es-SV" w:eastAsia="es-SV"/>
        </w:rPr>
        <w:t>tación de criterios resolutivos</w:t>
      </w:r>
    </w:p>
    <w:p w:rsidR="00AB6A83" w:rsidRPr="00FE60DA" w:rsidRDefault="00174998" w:rsidP="00174998">
      <w:pPr>
        <w:pStyle w:val="NormalWeb"/>
        <w:shd w:val="clear" w:color="auto" w:fill="FFFFFF"/>
        <w:spacing w:after="300" w:line="276" w:lineRule="auto"/>
        <w:jc w:val="both"/>
        <w:textAlignment w:val="baseline"/>
        <w:rPr>
          <w:bCs/>
          <w:bdr w:val="none" w:sz="0" w:space="0" w:color="auto" w:frame="1"/>
          <w:lang w:val="es-SV" w:eastAsia="es-SV"/>
        </w:rPr>
      </w:pPr>
      <w:r w:rsidRPr="00174998">
        <w:rPr>
          <w:bCs/>
          <w:bdr w:val="none" w:sz="0" w:space="0" w:color="auto" w:frame="1"/>
          <w:lang w:val="es-SV" w:eastAsia="es-SV"/>
        </w:rPr>
        <w:t>La herramienta estará a disposición de la población en el portal de transparencia del IAIP. Se trata de un esfuerzo coordinado con la Universidad Gerardo Barrios (UGB), con el apoyo de la Agencia de los Estados Unidos para el Desarrollo Internacional (USAID).</w:t>
      </w:r>
    </w:p>
    <w:sectPr w:rsidR="00AB6A83" w:rsidRPr="00FE60D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3D0"/>
    <w:rsid w:val="000258E7"/>
    <w:rsid w:val="000266CA"/>
    <w:rsid w:val="00074CD4"/>
    <w:rsid w:val="000B769F"/>
    <w:rsid w:val="000E7D01"/>
    <w:rsid w:val="00142EB8"/>
    <w:rsid w:val="001523D0"/>
    <w:rsid w:val="00174998"/>
    <w:rsid w:val="001E055D"/>
    <w:rsid w:val="001F3E25"/>
    <w:rsid w:val="002466AA"/>
    <w:rsid w:val="002F7E1F"/>
    <w:rsid w:val="003F3231"/>
    <w:rsid w:val="00417A69"/>
    <w:rsid w:val="004B5345"/>
    <w:rsid w:val="004B5AE1"/>
    <w:rsid w:val="004C7710"/>
    <w:rsid w:val="004F7B45"/>
    <w:rsid w:val="005809B7"/>
    <w:rsid w:val="00595A56"/>
    <w:rsid w:val="005A46EF"/>
    <w:rsid w:val="00643CCD"/>
    <w:rsid w:val="00724480"/>
    <w:rsid w:val="0078603C"/>
    <w:rsid w:val="00905681"/>
    <w:rsid w:val="0093308D"/>
    <w:rsid w:val="00935992"/>
    <w:rsid w:val="00984FBC"/>
    <w:rsid w:val="009937CC"/>
    <w:rsid w:val="009C2A50"/>
    <w:rsid w:val="009C7A18"/>
    <w:rsid w:val="00A11E4A"/>
    <w:rsid w:val="00A638DB"/>
    <w:rsid w:val="00A800DE"/>
    <w:rsid w:val="00AA395B"/>
    <w:rsid w:val="00AA5EF6"/>
    <w:rsid w:val="00AB6A83"/>
    <w:rsid w:val="00AC729D"/>
    <w:rsid w:val="00AF4FDA"/>
    <w:rsid w:val="00B77AF9"/>
    <w:rsid w:val="00BC1E71"/>
    <w:rsid w:val="00BF240F"/>
    <w:rsid w:val="00CC1689"/>
    <w:rsid w:val="00CE2CDD"/>
    <w:rsid w:val="00CE46D4"/>
    <w:rsid w:val="00D130BF"/>
    <w:rsid w:val="00D45091"/>
    <w:rsid w:val="00DA1134"/>
    <w:rsid w:val="00DF4745"/>
    <w:rsid w:val="00E93E03"/>
    <w:rsid w:val="00E957EA"/>
    <w:rsid w:val="00EA79E7"/>
    <w:rsid w:val="00EB211B"/>
    <w:rsid w:val="00FD0E91"/>
    <w:rsid w:val="00FE60DA"/>
    <w:rsid w:val="00FE6C4B"/>
    <w:rsid w:val="00FE7C67"/>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AF72A9-8DB9-405D-B862-7A7E5141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130BF"/>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5224486">
      <w:bodyDiv w:val="1"/>
      <w:marLeft w:val="0"/>
      <w:marRight w:val="0"/>
      <w:marTop w:val="0"/>
      <w:marBottom w:val="0"/>
      <w:divBdr>
        <w:top w:val="none" w:sz="0" w:space="0" w:color="auto"/>
        <w:left w:val="none" w:sz="0" w:space="0" w:color="auto"/>
        <w:bottom w:val="none" w:sz="0" w:space="0" w:color="auto"/>
        <w:right w:val="none" w:sz="0" w:space="0" w:color="auto"/>
      </w:divBdr>
    </w:div>
    <w:div w:id="1094320346">
      <w:bodyDiv w:val="1"/>
      <w:marLeft w:val="0"/>
      <w:marRight w:val="0"/>
      <w:marTop w:val="0"/>
      <w:marBottom w:val="0"/>
      <w:divBdr>
        <w:top w:val="none" w:sz="0" w:space="0" w:color="auto"/>
        <w:left w:val="none" w:sz="0" w:space="0" w:color="auto"/>
        <w:bottom w:val="none" w:sz="0" w:space="0" w:color="auto"/>
        <w:right w:val="none" w:sz="0" w:space="0" w:color="auto"/>
      </w:divBdr>
      <w:divsChild>
        <w:div w:id="806243418">
          <w:marLeft w:val="0"/>
          <w:marRight w:val="0"/>
          <w:marTop w:val="0"/>
          <w:marBottom w:val="0"/>
          <w:divBdr>
            <w:top w:val="none" w:sz="0" w:space="0" w:color="auto"/>
            <w:left w:val="none" w:sz="0" w:space="0" w:color="auto"/>
            <w:bottom w:val="none" w:sz="0" w:space="0" w:color="auto"/>
            <w:right w:val="none" w:sz="0" w:space="0" w:color="auto"/>
          </w:divBdr>
        </w:div>
        <w:div w:id="1121655017">
          <w:marLeft w:val="0"/>
          <w:marRight w:val="0"/>
          <w:marTop w:val="0"/>
          <w:marBottom w:val="0"/>
          <w:divBdr>
            <w:top w:val="none" w:sz="0" w:space="0" w:color="auto"/>
            <w:left w:val="none" w:sz="0" w:space="0" w:color="auto"/>
            <w:bottom w:val="none" w:sz="0" w:space="0" w:color="auto"/>
            <w:right w:val="none" w:sz="0" w:space="0" w:color="auto"/>
          </w:divBdr>
        </w:div>
        <w:div w:id="609629116">
          <w:marLeft w:val="0"/>
          <w:marRight w:val="0"/>
          <w:marTop w:val="0"/>
          <w:marBottom w:val="0"/>
          <w:divBdr>
            <w:top w:val="none" w:sz="0" w:space="0" w:color="auto"/>
            <w:left w:val="none" w:sz="0" w:space="0" w:color="auto"/>
            <w:bottom w:val="none" w:sz="0" w:space="0" w:color="auto"/>
            <w:right w:val="none" w:sz="0" w:space="0" w:color="auto"/>
          </w:divBdr>
          <w:divsChild>
            <w:div w:id="600643927">
              <w:marLeft w:val="0"/>
              <w:marRight w:val="0"/>
              <w:marTop w:val="0"/>
              <w:marBottom w:val="0"/>
              <w:divBdr>
                <w:top w:val="none" w:sz="0" w:space="0" w:color="auto"/>
                <w:left w:val="none" w:sz="0" w:space="0" w:color="auto"/>
                <w:bottom w:val="single" w:sz="8" w:space="1" w:color="5B9BD5"/>
                <w:right w:val="none" w:sz="0" w:space="0" w:color="auto"/>
              </w:divBdr>
            </w:div>
          </w:divsChild>
        </w:div>
        <w:div w:id="721367965">
          <w:marLeft w:val="0"/>
          <w:marRight w:val="0"/>
          <w:marTop w:val="0"/>
          <w:marBottom w:val="0"/>
          <w:divBdr>
            <w:top w:val="none" w:sz="0" w:space="0" w:color="auto"/>
            <w:left w:val="none" w:sz="0" w:space="0" w:color="auto"/>
            <w:bottom w:val="none" w:sz="0" w:space="0" w:color="auto"/>
            <w:right w:val="none" w:sz="0" w:space="0" w:color="auto"/>
          </w:divBdr>
          <w:divsChild>
            <w:div w:id="1453279585">
              <w:marLeft w:val="0"/>
              <w:marRight w:val="0"/>
              <w:marTop w:val="0"/>
              <w:marBottom w:val="0"/>
              <w:divBdr>
                <w:top w:val="none" w:sz="0" w:space="0" w:color="auto"/>
                <w:left w:val="none" w:sz="0" w:space="0" w:color="auto"/>
                <w:bottom w:val="single" w:sz="8" w:space="1" w:color="5B9BD5"/>
                <w:right w:val="none" w:sz="0" w:space="0" w:color="auto"/>
              </w:divBdr>
            </w:div>
          </w:divsChild>
        </w:div>
        <w:div w:id="1360275404">
          <w:marLeft w:val="0"/>
          <w:marRight w:val="0"/>
          <w:marTop w:val="0"/>
          <w:marBottom w:val="0"/>
          <w:divBdr>
            <w:top w:val="none" w:sz="0" w:space="0" w:color="auto"/>
            <w:left w:val="none" w:sz="0" w:space="0" w:color="auto"/>
            <w:bottom w:val="none" w:sz="0" w:space="0" w:color="auto"/>
            <w:right w:val="none" w:sz="0" w:space="0" w:color="auto"/>
          </w:divBdr>
          <w:divsChild>
            <w:div w:id="716011811">
              <w:marLeft w:val="0"/>
              <w:marRight w:val="0"/>
              <w:marTop w:val="0"/>
              <w:marBottom w:val="0"/>
              <w:divBdr>
                <w:top w:val="none" w:sz="0" w:space="0" w:color="auto"/>
                <w:left w:val="none" w:sz="0" w:space="0" w:color="auto"/>
                <w:bottom w:val="none" w:sz="0" w:space="0" w:color="auto"/>
                <w:right w:val="none" w:sz="0" w:space="0" w:color="auto"/>
              </w:divBdr>
            </w:div>
            <w:div w:id="188929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Words>
  <Characters>1654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IAIP 10</dc:creator>
  <cp:keywords/>
  <dc:description/>
  <cp:lastModifiedBy>Equipo_COM2</cp:lastModifiedBy>
  <cp:revision>2</cp:revision>
  <dcterms:created xsi:type="dcterms:W3CDTF">2018-12-18T21:50:00Z</dcterms:created>
  <dcterms:modified xsi:type="dcterms:W3CDTF">2018-12-18T21:50:00Z</dcterms:modified>
</cp:coreProperties>
</file>