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547301457"/>
        <w:docPartObj>
          <w:docPartGallery w:val="Cover Pages"/>
          <w:docPartUnique/>
        </w:docPartObj>
      </w:sdtPr>
      <w:sdtEndPr>
        <w:rPr>
          <w:sz w:val="28"/>
          <w:szCs w:val="24"/>
          <w:lang w:val="es-MX"/>
        </w:rPr>
      </w:sdtEndPr>
      <w:sdtContent>
        <w:p w:rsidR="00A03006" w:rsidRDefault="00A03006"/>
        <w:p w:rsidR="00A03006" w:rsidRDefault="00A03006">
          <w:pPr>
            <w:spacing w:after="160" w:line="259" w:lineRule="auto"/>
            <w:rPr>
              <w:sz w:val="28"/>
              <w:szCs w:val="24"/>
              <w:lang w:val="es-MX"/>
            </w:rPr>
          </w:pPr>
          <w:r>
            <w:rPr>
              <w:noProof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2659A20" wp14:editId="4ED68661">
                    <wp:simplePos x="0" y="0"/>
                    <wp:positionH relativeFrom="page">
                      <wp:posOffset>518304</wp:posOffset>
                    </wp:positionH>
                    <wp:positionV relativeFrom="page">
                      <wp:posOffset>7215291</wp:posOffset>
                    </wp:positionV>
                    <wp:extent cx="5753100" cy="484632"/>
                    <wp:effectExtent l="0" t="0" r="0" b="7620"/>
                    <wp:wrapSquare wrapText="bothSides"/>
                    <wp:docPr id="129" name="Cuadro de texto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ítulo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3006" w:rsidRDefault="00ED0E8B">
                                    <w:pPr>
                                      <w:pStyle w:val="Sinespaciado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SEGUIMIENTO OPERATIVO DEL IAIP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or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3006" w:rsidRDefault="00A03006">
                                    <w:pPr>
                                      <w:pStyle w:val="Sinespaciado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UNIDAD </w:t>
                                    </w:r>
                                    <w:r w:rsidR="00ED0E8B"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>DE PLANIFICACIÓN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659A2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29" o:spid="_x0000_s1026" type="#_x0000_t202" style="position:absolute;margin-left:40.8pt;margin-top:568.15pt;width:453pt;height:38.15pt;z-index:251661312;visibility:visible;mso-wrap-style:square;mso-width-percent:115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ítulo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A03006" w:rsidRDefault="00ED0E8B">
                              <w:pPr>
                                <w:pStyle w:val="Sinespaciado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SEGUIMIENTO OPERATIVO DEL IAIP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or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A03006" w:rsidRDefault="00A03006">
                              <w:pPr>
                                <w:pStyle w:val="Sinespaciado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UNIDAD </w:t>
                              </w:r>
                              <w:r w:rsidR="00ED0E8B"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>DE PLANIFICACIÓN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sz w:val="28"/>
              <w:szCs w:val="24"/>
              <w:lang w:eastAsia="es-SV"/>
            </w:rPr>
            <w:drawing>
              <wp:anchor distT="0" distB="0" distL="114300" distR="114300" simplePos="0" relativeHeight="251663360" behindDoc="1" locked="0" layoutInCell="1" allowOverlap="1" wp14:anchorId="779BC7B7" wp14:editId="2E49B4D6">
                <wp:simplePos x="0" y="0"/>
                <wp:positionH relativeFrom="column">
                  <wp:posOffset>817389</wp:posOffset>
                </wp:positionH>
                <wp:positionV relativeFrom="paragraph">
                  <wp:posOffset>1028065</wp:posOffset>
                </wp:positionV>
                <wp:extent cx="4003040" cy="1302385"/>
                <wp:effectExtent l="0" t="0" r="0" b="0"/>
                <wp:wrapTight wrapText="bothSides">
                  <wp:wrapPolygon edited="0">
                    <wp:start x="2261" y="3475"/>
                    <wp:lineTo x="2159" y="5055"/>
                    <wp:lineTo x="2159" y="14217"/>
                    <wp:lineTo x="925" y="19273"/>
                    <wp:lineTo x="925" y="19588"/>
                    <wp:lineTo x="7812" y="20220"/>
                    <wp:lineTo x="8737" y="20220"/>
                    <wp:lineTo x="9971" y="19588"/>
                    <wp:lineTo x="7298" y="14217"/>
                    <wp:lineTo x="20456" y="12954"/>
                    <wp:lineTo x="20661" y="10742"/>
                    <wp:lineTo x="18297" y="9162"/>
                    <wp:lineTo x="18503" y="7899"/>
                    <wp:lineTo x="6476" y="3475"/>
                    <wp:lineTo x="2261" y="3475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AIP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03040" cy="1302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SV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CAB4B3C" wp14:editId="3272204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452120</wp:posOffset>
                        </wp:positionV>
                      </mc:Fallback>
                    </mc:AlternateContent>
                    <wp:extent cx="6858000" cy="7068185"/>
                    <wp:effectExtent l="0" t="0" r="19685" b="0"/>
                    <wp:wrapNone/>
                    <wp:docPr id="125" name="Grupo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orma libre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ED0E8B" w:rsidRPr="00ED0E8B" w:rsidRDefault="005807E7" w:rsidP="00ED0E8B">
                                  <w:pPr>
                                    <w:spacing w:after="0" w:line="240" w:lineRule="auto"/>
                                    <w:rPr>
                                      <w:color w:val="1F3864" w:themeColor="accent5" w:themeShade="80"/>
                                      <w:sz w:val="48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1F3864" w:themeColor="accent5" w:themeShade="80"/>
                                        <w:sz w:val="48"/>
                                        <w:szCs w:val="72"/>
                                      </w:rPr>
                                      <w:alias w:val="Título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03006" w:rsidRPr="00ED0E8B">
                                        <w:rPr>
                                          <w:color w:val="1F3864" w:themeColor="accent5" w:themeShade="80"/>
                                          <w:sz w:val="48"/>
                                          <w:szCs w:val="72"/>
                                        </w:rPr>
                                        <w:t>INFORME A PLENO</w:t>
                                      </w:r>
                                    </w:sdtContent>
                                  </w:sdt>
                                  <w:r w:rsidR="00ED0E8B" w:rsidRPr="00ED0E8B">
                                    <w:rPr>
                                      <w:color w:val="1F3864" w:themeColor="accent5" w:themeShade="80"/>
                                      <w:sz w:val="48"/>
                                      <w:szCs w:val="72"/>
                                    </w:rPr>
                                    <w:t>:</w:t>
                                  </w:r>
                                </w:p>
                                <w:p w:rsidR="00A03006" w:rsidRPr="00A03006" w:rsidRDefault="00ED0E8B" w:rsidP="00E23387">
                                  <w:pPr>
                                    <w:spacing w:after="0" w:line="240" w:lineRule="auto"/>
                                    <w:ind w:left="-1134" w:right="-1374"/>
                                    <w:jc w:val="center"/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 xml:space="preserve">INFORME DE </w:t>
                                  </w:r>
                                  <w:r w:rsidR="00DE0E8F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>ABRIL</w:t>
                                  </w:r>
                                  <w:r w:rsidR="0075391E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 xml:space="preserve"> 201</w:t>
                                  </w:r>
                                  <w:r w:rsidR="00976299">
                                    <w:rPr>
                                      <w:color w:val="1F3864" w:themeColor="accent5" w:themeShade="80"/>
                                      <w:sz w:val="72"/>
                                      <w:szCs w:val="7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orma libre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5CAB4B3C" id="Grupo 125" o:spid="_x0000_s1027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">
                    <o:lock v:ext="edit" aspectratio="t"/>
                    <v:shape id="Forma libre 10" o:spid="_x0000_s1028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/K4cIA&#10;AADcAAAADwAAAGRycy9kb3ducmV2LnhtbERP22rCQBB9F/yHZQTfdGOwotFVRBGKUKhXfByyYxLM&#10;zobsNqb9+m6h4NscznUWq9aUoqHaFZYVjIYRCOLU6oIzBefTbjAF4TyyxtIyKfgmB6tlt7PARNsn&#10;H6g5+kyEEHYJKsi9rxIpXZqTQTe0FXHg7rY26AOsM6lrfIZwU8o4iibSYMGhIceKNjmlj+OXUXB9&#10;G19ml+1tf//IPvkn3rumlalS/V67noPw1PqX+N/9rsP8eAJ/z4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8rhwgAAANwAAAAPAAAAAAAAAAAAAAAAAJgCAABkcnMvZG93&#10;bnJldi54bWxQSwUGAAAAAAQABAD1AAAAhwMAAAAA&#10;" adj="-11796480,,5400" path="m,c,644,,644,,644v23,6,62,14,113,21c250,685,476,700,720,644v,-27,,-27,,-27c720,,720,,720,,,,,,,e" filled="f" strokecolor="#2e74b5 [2404]"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ED0E8B" w:rsidRPr="00ED0E8B" w:rsidRDefault="005807E7" w:rsidP="00ED0E8B">
                            <w:pPr>
                              <w:spacing w:after="0" w:line="240" w:lineRule="auto"/>
                              <w:rPr>
                                <w:color w:val="1F3864" w:themeColor="accent5" w:themeShade="80"/>
                                <w:sz w:val="48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1F3864" w:themeColor="accent5" w:themeShade="80"/>
                                  <w:sz w:val="48"/>
                                  <w:szCs w:val="72"/>
                                </w:rPr>
                                <w:alias w:val="Título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03006" w:rsidRPr="00ED0E8B">
                                  <w:rPr>
                                    <w:color w:val="1F3864" w:themeColor="accent5" w:themeShade="80"/>
                                    <w:sz w:val="48"/>
                                    <w:szCs w:val="72"/>
                                  </w:rPr>
                                  <w:t>INFORME A PLENO</w:t>
                                </w:r>
                              </w:sdtContent>
                            </w:sdt>
                            <w:r w:rsidR="00ED0E8B" w:rsidRPr="00ED0E8B">
                              <w:rPr>
                                <w:color w:val="1F3864" w:themeColor="accent5" w:themeShade="80"/>
                                <w:sz w:val="48"/>
                                <w:szCs w:val="72"/>
                              </w:rPr>
                              <w:t>:</w:t>
                            </w:r>
                          </w:p>
                          <w:p w:rsidR="00A03006" w:rsidRPr="00A03006" w:rsidRDefault="00ED0E8B" w:rsidP="00E23387">
                            <w:pPr>
                              <w:spacing w:after="0" w:line="240" w:lineRule="auto"/>
                              <w:ind w:left="-1134" w:right="-1374"/>
                              <w:jc w:val="center"/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 xml:space="preserve">INFORME DE </w:t>
                            </w:r>
                            <w:r w:rsidR="00DE0E8F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>ABRIL</w:t>
                            </w:r>
                            <w:r w:rsidR="0075391E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976299">
                              <w:rPr>
                                <w:color w:val="1F3864" w:themeColor="accent5" w:themeShade="80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Forma libre 11" o:spid="_x0000_s1029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  <w:lang w:eastAsia="es-SV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AFDE4AE" wp14:editId="693AAAB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ángulo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alias w:val="Año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1T00:00:00Z">
                                    <w:dateFormat w:val="yyyy"/>
                                    <w:lid w:val="es-E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A03006" w:rsidRPr="00A03006" w:rsidRDefault="00A03006" w:rsidP="00A03006">
                                    <w:pPr>
                                      <w:pStyle w:val="Sinespaciado"/>
                                      <w:jc w:val="center"/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</w:pPr>
                                    <w:r w:rsidRPr="00A03006"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  <w:t>201</w:t>
                                    </w:r>
                                    <w:r w:rsidR="00976299">
                                      <w:rPr>
                                        <w:color w:val="FFFFFF" w:themeColor="background1"/>
                                        <w:sz w:val="36"/>
                                        <w:szCs w:val="24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AFDE4AE" id="Rectángulo 130" o:spid="_x0000_s1030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24"/>
                            </w:rPr>
                            <w:alias w:val="Año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1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A03006" w:rsidRPr="00A03006" w:rsidRDefault="00A03006" w:rsidP="00A03006">
                              <w:pPr>
                                <w:pStyle w:val="Sinespaciado"/>
                                <w:jc w:val="center"/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</w:pPr>
                              <w:r w:rsidRPr="00A03006"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  <w:t>201</w:t>
                              </w:r>
                              <w:r w:rsidR="00976299">
                                <w:rPr>
                                  <w:color w:val="FFFFFF" w:themeColor="background1"/>
                                  <w:sz w:val="36"/>
                                  <w:szCs w:val="24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sz w:val="28"/>
              <w:szCs w:val="24"/>
              <w:lang w:val="es-MX"/>
            </w:rPr>
            <w:br w:type="page"/>
          </w:r>
        </w:p>
      </w:sdtContent>
    </w:sdt>
    <w:p w:rsidR="00A03006" w:rsidRDefault="00A03006" w:rsidP="00A03006">
      <w:pPr>
        <w:spacing w:after="160" w:line="259" w:lineRule="auto"/>
        <w:rPr>
          <w:sz w:val="28"/>
          <w:szCs w:val="24"/>
          <w:lang w:val="es-MX"/>
        </w:rPr>
      </w:pPr>
    </w:p>
    <w:p w:rsidR="002E2F4D" w:rsidRPr="004342FD" w:rsidRDefault="00C425EC" w:rsidP="002E2F4D">
      <w:pPr>
        <w:pStyle w:val="Prrafodelista"/>
        <w:numPr>
          <w:ilvl w:val="0"/>
          <w:numId w:val="1"/>
        </w:numPr>
        <w:spacing w:line="360" w:lineRule="auto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 xml:space="preserve">Objetivo </w:t>
      </w:r>
    </w:p>
    <w:p w:rsidR="00C425EC" w:rsidRDefault="00C425EC" w:rsidP="00126667">
      <w:pPr>
        <w:pStyle w:val="Prrafodelista"/>
        <w:spacing w:after="0" w:line="240" w:lineRule="auto"/>
        <w:ind w:left="360"/>
        <w:jc w:val="both"/>
        <w:rPr>
          <w:sz w:val="28"/>
          <w:szCs w:val="24"/>
          <w:lang w:val="es-MX"/>
        </w:rPr>
      </w:pPr>
      <w:r>
        <w:rPr>
          <w:sz w:val="28"/>
          <w:szCs w:val="24"/>
          <w:lang w:val="es-MX"/>
        </w:rPr>
        <w:t>Brindar información del seguimiento de las que realizan las unidades del IAIP</w:t>
      </w:r>
      <w:r w:rsidR="00235413">
        <w:rPr>
          <w:sz w:val="28"/>
          <w:szCs w:val="24"/>
          <w:lang w:val="es-MX"/>
        </w:rPr>
        <w:t xml:space="preserve">, en </w:t>
      </w:r>
      <w:r w:rsidR="00DE0E8F">
        <w:rPr>
          <w:sz w:val="28"/>
          <w:szCs w:val="24"/>
          <w:lang w:val="es-MX"/>
        </w:rPr>
        <w:t>abril</w:t>
      </w:r>
      <w:r w:rsidR="0075391E">
        <w:rPr>
          <w:sz w:val="28"/>
          <w:szCs w:val="24"/>
          <w:lang w:val="es-MX"/>
        </w:rPr>
        <w:t xml:space="preserve"> de 201</w:t>
      </w:r>
      <w:r w:rsidR="00976299">
        <w:rPr>
          <w:sz w:val="28"/>
          <w:szCs w:val="24"/>
          <w:lang w:val="es-MX"/>
        </w:rPr>
        <w:t>9</w:t>
      </w:r>
      <w:r>
        <w:rPr>
          <w:sz w:val="28"/>
          <w:szCs w:val="24"/>
          <w:lang w:val="es-MX"/>
        </w:rPr>
        <w:t>.</w:t>
      </w:r>
    </w:p>
    <w:p w:rsidR="00C425EC" w:rsidRPr="006D1756" w:rsidRDefault="00C425EC" w:rsidP="00C425EC">
      <w:pPr>
        <w:pStyle w:val="Prrafodelista"/>
        <w:spacing w:line="360" w:lineRule="auto"/>
        <w:ind w:left="1428"/>
        <w:rPr>
          <w:sz w:val="28"/>
          <w:szCs w:val="24"/>
          <w:lang w:val="es-MX"/>
        </w:rPr>
      </w:pPr>
    </w:p>
    <w:p w:rsidR="002E2F4D" w:rsidRPr="004342FD" w:rsidRDefault="00EB28E2" w:rsidP="0012666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>Planteamiento del tema</w:t>
      </w:r>
    </w:p>
    <w:p w:rsidR="00BC6718" w:rsidRDefault="00BC6718" w:rsidP="00BC6718">
      <w:pPr>
        <w:pStyle w:val="Prrafodelista"/>
        <w:spacing w:after="0" w:line="240" w:lineRule="auto"/>
        <w:ind w:left="360"/>
        <w:jc w:val="both"/>
        <w:rPr>
          <w:sz w:val="28"/>
          <w:szCs w:val="24"/>
          <w:lang w:val="es-MX"/>
        </w:rPr>
      </w:pPr>
    </w:p>
    <w:p w:rsidR="0075391E" w:rsidRDefault="0075391E" w:rsidP="00126667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A </w:t>
      </w:r>
      <w:r w:rsidR="00DE0E8F">
        <w:rPr>
          <w:sz w:val="28"/>
          <w:szCs w:val="24"/>
        </w:rPr>
        <w:t>abril</w:t>
      </w:r>
      <w:r>
        <w:rPr>
          <w:sz w:val="28"/>
          <w:szCs w:val="24"/>
        </w:rPr>
        <w:t xml:space="preserve"> de 201</w:t>
      </w:r>
      <w:r w:rsidR="00976299">
        <w:rPr>
          <w:sz w:val="28"/>
          <w:szCs w:val="24"/>
        </w:rPr>
        <w:t>9</w:t>
      </w:r>
      <w:r w:rsidR="00BC6718">
        <w:rPr>
          <w:sz w:val="28"/>
          <w:szCs w:val="24"/>
        </w:rPr>
        <w:t>, se presentan las diversas actividades de planificación y ejecución de las unidades organizativas institucionales.</w:t>
      </w:r>
      <w:r>
        <w:rPr>
          <w:sz w:val="28"/>
          <w:szCs w:val="24"/>
        </w:rPr>
        <w:t xml:space="preserve"> </w:t>
      </w:r>
    </w:p>
    <w:p w:rsidR="003A7E5E" w:rsidRDefault="0075391E" w:rsidP="003A7E5E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Así como el seguimiento de los proyectos </w:t>
      </w:r>
      <w:r w:rsidR="003A7E5E">
        <w:rPr>
          <w:sz w:val="28"/>
          <w:szCs w:val="24"/>
        </w:rPr>
        <w:t xml:space="preserve">con financiamiento de </w:t>
      </w:r>
      <w:r>
        <w:rPr>
          <w:sz w:val="28"/>
          <w:szCs w:val="24"/>
        </w:rPr>
        <w:t>U</w:t>
      </w:r>
      <w:r w:rsidR="00976299">
        <w:rPr>
          <w:sz w:val="28"/>
          <w:szCs w:val="24"/>
        </w:rPr>
        <w:t>SAID- Programa Pro- Integridad.</w:t>
      </w:r>
    </w:p>
    <w:p w:rsidR="00976299" w:rsidRPr="00BB795F" w:rsidRDefault="00976299" w:rsidP="003A7E5E">
      <w:pPr>
        <w:spacing w:after="0" w:line="240" w:lineRule="auto"/>
        <w:ind w:left="360"/>
        <w:jc w:val="both"/>
        <w:rPr>
          <w:sz w:val="28"/>
          <w:szCs w:val="24"/>
        </w:rPr>
      </w:pPr>
    </w:p>
    <w:p w:rsidR="002E2F4D" w:rsidRPr="004342FD" w:rsidRDefault="00EB28E2" w:rsidP="002E2F4D">
      <w:pPr>
        <w:pStyle w:val="Prrafodelista"/>
        <w:numPr>
          <w:ilvl w:val="0"/>
          <w:numId w:val="1"/>
        </w:numPr>
        <w:spacing w:line="360" w:lineRule="auto"/>
        <w:rPr>
          <w:b/>
          <w:sz w:val="28"/>
          <w:szCs w:val="24"/>
          <w:lang w:val="es-MX"/>
        </w:rPr>
      </w:pPr>
      <w:r w:rsidRPr="004342FD">
        <w:rPr>
          <w:b/>
          <w:sz w:val="28"/>
          <w:szCs w:val="24"/>
          <w:lang w:val="es-MX"/>
        </w:rPr>
        <w:t xml:space="preserve">Resultados </w:t>
      </w:r>
      <w:r w:rsidR="00A03006" w:rsidRPr="004342FD">
        <w:rPr>
          <w:b/>
          <w:sz w:val="28"/>
          <w:szCs w:val="24"/>
          <w:lang w:val="es-MX"/>
        </w:rPr>
        <w:t>obtenidos</w:t>
      </w:r>
    </w:p>
    <w:p w:rsidR="005D44F0" w:rsidRDefault="009C3A7E" w:rsidP="005D44F0">
      <w:pPr>
        <w:spacing w:line="240" w:lineRule="auto"/>
        <w:ind w:left="360"/>
        <w:jc w:val="both"/>
        <w:rPr>
          <w:sz w:val="28"/>
          <w:szCs w:val="24"/>
          <w:lang w:val="es-MX"/>
        </w:rPr>
      </w:pPr>
      <w:r w:rsidRPr="005722CF">
        <w:rPr>
          <w:sz w:val="28"/>
          <w:szCs w:val="24"/>
        </w:rPr>
        <w:t xml:space="preserve">Durante </w:t>
      </w:r>
      <w:r w:rsidR="00CE5FCE">
        <w:rPr>
          <w:sz w:val="28"/>
          <w:szCs w:val="24"/>
        </w:rPr>
        <w:t>abril</w:t>
      </w:r>
      <w:r w:rsidR="00BB795F">
        <w:rPr>
          <w:sz w:val="28"/>
          <w:szCs w:val="24"/>
        </w:rPr>
        <w:t xml:space="preserve"> de 201</w:t>
      </w:r>
      <w:r w:rsidR="00976299">
        <w:rPr>
          <w:sz w:val="28"/>
          <w:szCs w:val="24"/>
        </w:rPr>
        <w:t>9</w:t>
      </w:r>
      <w:r w:rsidRPr="005722CF">
        <w:rPr>
          <w:sz w:val="28"/>
          <w:szCs w:val="24"/>
        </w:rPr>
        <w:t>, el nivel de cumplimi</w:t>
      </w:r>
      <w:r w:rsidR="00F67802" w:rsidRPr="005722CF">
        <w:rPr>
          <w:sz w:val="28"/>
          <w:szCs w:val="24"/>
        </w:rPr>
        <w:t xml:space="preserve">ento fue del </w:t>
      </w:r>
      <w:r w:rsidR="00DE0E8F">
        <w:rPr>
          <w:sz w:val="28"/>
          <w:szCs w:val="24"/>
        </w:rPr>
        <w:t>88.96</w:t>
      </w:r>
      <w:r w:rsidR="005214F1">
        <w:rPr>
          <w:sz w:val="28"/>
          <w:szCs w:val="24"/>
        </w:rPr>
        <w:t xml:space="preserve">%. </w:t>
      </w:r>
      <w:r w:rsidR="005214F1">
        <w:rPr>
          <w:sz w:val="28"/>
          <w:szCs w:val="24"/>
          <w:lang w:val="es-MX"/>
        </w:rPr>
        <w:t xml:space="preserve">Cuadro resumen en Anexo 1. </w:t>
      </w:r>
      <w:r w:rsidR="00CE5FCE">
        <w:rPr>
          <w:sz w:val="28"/>
          <w:szCs w:val="24"/>
        </w:rPr>
        <w:t xml:space="preserve"> </w:t>
      </w:r>
    </w:p>
    <w:p w:rsidR="005D44F0" w:rsidRDefault="005D44F0" w:rsidP="005722CF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tbl>
      <w:tblPr>
        <w:tblW w:w="52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269"/>
        <w:gridCol w:w="1180"/>
        <w:gridCol w:w="1480"/>
      </w:tblGrid>
      <w:tr w:rsidR="00E96432" w:rsidRPr="005D44F0" w:rsidTr="00E96432">
        <w:trPr>
          <w:trHeight w:val="5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2060"/>
            <w:vAlign w:val="center"/>
            <w:hideMark/>
          </w:tcPr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E9643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OBJETIVO</w:t>
            </w:r>
          </w:p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E9643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 xml:space="preserve"> ESTRATÉGICO</w:t>
            </w:r>
          </w:p>
        </w:tc>
        <w:tc>
          <w:tcPr>
            <w:tcW w:w="24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2060"/>
            <w:noWrap/>
            <w:vAlign w:val="center"/>
          </w:tcPr>
          <w:p w:rsidR="00E96432" w:rsidRPr="00E96432" w:rsidRDefault="00453FD1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ABRIL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noWrap/>
            <w:vAlign w:val="center"/>
            <w:hideMark/>
          </w:tcPr>
          <w:p w:rsidR="00E96432" w:rsidRPr="00E96432" w:rsidRDefault="00E96432" w:rsidP="005D44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s-SV"/>
              </w:rPr>
              <w:t>AVANCE</w:t>
            </w:r>
          </w:p>
        </w:tc>
      </w:tr>
      <w:tr w:rsidR="00E96432" w:rsidRPr="005D44F0" w:rsidTr="00E96432">
        <w:trPr>
          <w:trHeight w:val="278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6432" w:rsidRPr="005D44F0" w:rsidRDefault="00E96432" w:rsidP="00E964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  <w:lang w:eastAsia="es-SV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96432" w:rsidRPr="00676124" w:rsidRDefault="00E96432" w:rsidP="00E96432">
            <w:pPr>
              <w:jc w:val="center"/>
            </w:pPr>
            <w:r w:rsidRPr="00676124">
              <w:t>Programado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D7D31"/>
            <w:vAlign w:val="center"/>
            <w:hideMark/>
          </w:tcPr>
          <w:p w:rsidR="00E96432" w:rsidRDefault="00E96432" w:rsidP="00E96432">
            <w:pPr>
              <w:jc w:val="center"/>
            </w:pPr>
            <w:r w:rsidRPr="00676124">
              <w:t>Ejecutado</w:t>
            </w: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:rsidR="00E96432" w:rsidRPr="005D44F0" w:rsidRDefault="00E96432" w:rsidP="00E96432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es-SV"/>
              </w:rPr>
            </w:pPr>
          </w:p>
        </w:tc>
      </w:tr>
      <w:tr w:rsidR="00DE0E8F" w:rsidRPr="005D44F0" w:rsidTr="00204368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E8F" w:rsidRPr="005D44F0" w:rsidRDefault="00DE0E8F" w:rsidP="00DE0E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OE.1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4.90%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89.68%</w:t>
            </w:r>
          </w:p>
        </w:tc>
      </w:tr>
      <w:tr w:rsidR="00DE0E8F" w:rsidRPr="005D44F0" w:rsidTr="00204368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E8F" w:rsidRPr="005D44F0" w:rsidRDefault="00DE0E8F" w:rsidP="00DE0E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OE.2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2.34%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2.34%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DE0E8F" w:rsidRPr="005D44F0" w:rsidTr="00204368">
        <w:trPr>
          <w:trHeight w:val="31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E8F" w:rsidRPr="005D44F0" w:rsidRDefault="00DE0E8F" w:rsidP="00DE0E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color w:val="000000"/>
                <w:lang w:eastAsia="es-SV"/>
              </w:rPr>
              <w:t>OE.3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17.46%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15.23%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87.26%</w:t>
            </w:r>
          </w:p>
        </w:tc>
      </w:tr>
      <w:tr w:rsidR="00DE0E8F" w:rsidRPr="005D44F0" w:rsidTr="00262740">
        <w:trPr>
          <w:trHeight w:val="31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2060"/>
            <w:vAlign w:val="center"/>
            <w:hideMark/>
          </w:tcPr>
          <w:p w:rsidR="00DE0E8F" w:rsidRPr="005D44F0" w:rsidRDefault="00DE0E8F" w:rsidP="00DE0E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</w:pPr>
            <w:r w:rsidRPr="005D44F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s-SV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060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25.26%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2060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22.47%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noWrap/>
            <w:vAlign w:val="center"/>
            <w:hideMark/>
          </w:tcPr>
          <w:p w:rsidR="00DE0E8F" w:rsidRDefault="00DE0E8F" w:rsidP="00DE0E8F">
            <w:pPr>
              <w:jc w:val="center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88.96%</w:t>
            </w:r>
          </w:p>
        </w:tc>
      </w:tr>
    </w:tbl>
    <w:p w:rsidR="005D44F0" w:rsidRDefault="005D44F0" w:rsidP="005D44F0">
      <w:pPr>
        <w:spacing w:line="240" w:lineRule="auto"/>
        <w:ind w:left="360"/>
        <w:jc w:val="center"/>
        <w:rPr>
          <w:sz w:val="28"/>
          <w:szCs w:val="24"/>
          <w:lang w:val="es-MX"/>
        </w:rPr>
      </w:pPr>
    </w:p>
    <w:p w:rsidR="005214F1" w:rsidRDefault="005A4994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>En el OE.</w:t>
      </w:r>
      <w:r w:rsidR="005214F1">
        <w:rPr>
          <w:sz w:val="28"/>
          <w:szCs w:val="24"/>
        </w:rPr>
        <w:t>1. La Unidad de</w:t>
      </w:r>
      <w:r w:rsidR="003E1331">
        <w:rPr>
          <w:sz w:val="28"/>
          <w:szCs w:val="24"/>
        </w:rPr>
        <w:t xml:space="preserve"> Formación, </w:t>
      </w:r>
      <w:r w:rsidR="00453FD1">
        <w:rPr>
          <w:sz w:val="28"/>
          <w:szCs w:val="24"/>
        </w:rPr>
        <w:t xml:space="preserve">pendiente de socializar la estrategia de formación. La Unidad de Comunicaciones continúa con la promoción en redes sociales. </w:t>
      </w:r>
      <w:r w:rsidR="00976299">
        <w:rPr>
          <w:sz w:val="28"/>
          <w:szCs w:val="24"/>
        </w:rPr>
        <w:t>La Unidad de Estudios e Investigaciones, avanza con los últimos capít</w:t>
      </w:r>
      <w:r w:rsidR="00453FD1">
        <w:rPr>
          <w:sz w:val="28"/>
          <w:szCs w:val="24"/>
        </w:rPr>
        <w:t>ulos del cuaderno Historia IAIP, se concluyó con  el centro documental en modalidad virtual del IAIP.</w:t>
      </w:r>
      <w:r w:rsidR="00453FD1" w:rsidRPr="00453FD1">
        <w:t xml:space="preserve"> </w:t>
      </w:r>
      <w:r w:rsidR="00453FD1" w:rsidRPr="00453FD1">
        <w:rPr>
          <w:sz w:val="28"/>
          <w:szCs w:val="24"/>
        </w:rPr>
        <w:t>Crear y administrar centro documental en modalidad virtual del IAIP.</w:t>
      </w:r>
    </w:p>
    <w:p w:rsidR="002C196F" w:rsidRDefault="002C196F" w:rsidP="005214F1">
      <w:pPr>
        <w:spacing w:after="0" w:line="240" w:lineRule="auto"/>
        <w:ind w:left="360"/>
        <w:jc w:val="both"/>
        <w:rPr>
          <w:sz w:val="28"/>
          <w:szCs w:val="24"/>
        </w:rPr>
      </w:pPr>
    </w:p>
    <w:p w:rsidR="00CE5298" w:rsidRDefault="00F079AC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En el OE.2. La Unidad de Estudios e Investigaciones,</w:t>
      </w:r>
      <w:r w:rsidR="00CE5298">
        <w:rPr>
          <w:sz w:val="28"/>
          <w:szCs w:val="24"/>
        </w:rPr>
        <w:t xml:space="preserve"> </w:t>
      </w:r>
      <w:r w:rsidR="00701A91">
        <w:rPr>
          <w:sz w:val="28"/>
          <w:szCs w:val="24"/>
        </w:rPr>
        <w:t>realizó seguimiento al proyecto de expedientes clínicos con MINSAL, se retomará hasta que tomen posesión las nuevas autoridades.</w:t>
      </w:r>
      <w:r>
        <w:rPr>
          <w:sz w:val="28"/>
          <w:szCs w:val="24"/>
        </w:rPr>
        <w:t xml:space="preserve"> </w:t>
      </w:r>
      <w:r w:rsidR="00CE5298">
        <w:rPr>
          <w:sz w:val="28"/>
          <w:szCs w:val="24"/>
        </w:rPr>
        <w:t xml:space="preserve">Las Unidades de Derecho de Acceso a la Información y </w:t>
      </w:r>
      <w:r>
        <w:rPr>
          <w:sz w:val="28"/>
          <w:szCs w:val="24"/>
        </w:rPr>
        <w:t xml:space="preserve">Protección de Datos Personales, </w:t>
      </w:r>
      <w:r w:rsidR="00701A91">
        <w:rPr>
          <w:sz w:val="28"/>
          <w:szCs w:val="24"/>
        </w:rPr>
        <w:t>tramitan las solicitudes recibidas y elaboran propuestas de resoluciones</w:t>
      </w:r>
      <w:r w:rsidR="00CE5298">
        <w:rPr>
          <w:sz w:val="28"/>
          <w:szCs w:val="24"/>
        </w:rPr>
        <w:t xml:space="preserve">, Las Unidades de Evaluación del Desempeño LAIP y Gestión Documental, </w:t>
      </w:r>
      <w:r w:rsidR="00701A91">
        <w:rPr>
          <w:sz w:val="28"/>
          <w:szCs w:val="24"/>
        </w:rPr>
        <w:t>continúan</w:t>
      </w:r>
      <w:r w:rsidR="00CE5298">
        <w:rPr>
          <w:sz w:val="28"/>
          <w:szCs w:val="24"/>
        </w:rPr>
        <w:t xml:space="preserve"> con la evaluación del desempeño de alcaldía</w:t>
      </w:r>
      <w:r w:rsidR="00374029">
        <w:rPr>
          <w:sz w:val="28"/>
          <w:szCs w:val="24"/>
        </w:rPr>
        <w:t>s</w:t>
      </w:r>
      <w:r w:rsidR="00CE5298">
        <w:rPr>
          <w:sz w:val="28"/>
          <w:szCs w:val="24"/>
        </w:rPr>
        <w:t xml:space="preserve"> municipales.</w:t>
      </w:r>
      <w:r w:rsidR="00701A91">
        <w:rPr>
          <w:sz w:val="28"/>
          <w:szCs w:val="24"/>
        </w:rPr>
        <w:t xml:space="preserve"> La Unidad de Cumplimiento, verifica el cumplimiento de resoluciones finales del IAIP.</w:t>
      </w:r>
    </w:p>
    <w:p w:rsidR="00CE5298" w:rsidRDefault="00CE5298" w:rsidP="005214F1">
      <w:pPr>
        <w:spacing w:after="0" w:line="240" w:lineRule="auto"/>
        <w:ind w:left="360"/>
        <w:jc w:val="both"/>
        <w:rPr>
          <w:sz w:val="28"/>
          <w:szCs w:val="24"/>
        </w:rPr>
      </w:pPr>
    </w:p>
    <w:p w:rsidR="0000548D" w:rsidRDefault="00F079AC" w:rsidP="005214F1">
      <w:pPr>
        <w:spacing w:after="0" w:line="240" w:lineRule="auto"/>
        <w:ind w:left="360"/>
        <w:jc w:val="both"/>
        <w:rPr>
          <w:sz w:val="28"/>
          <w:szCs w:val="24"/>
        </w:rPr>
      </w:pPr>
      <w:r>
        <w:rPr>
          <w:sz w:val="28"/>
          <w:szCs w:val="24"/>
        </w:rPr>
        <w:t>En el OE.3. L</w:t>
      </w:r>
      <w:r w:rsidR="005214F1">
        <w:rPr>
          <w:sz w:val="28"/>
          <w:szCs w:val="24"/>
        </w:rPr>
        <w:t xml:space="preserve">a Unidad de </w:t>
      </w:r>
      <w:r w:rsidR="0000548D">
        <w:rPr>
          <w:sz w:val="28"/>
          <w:szCs w:val="24"/>
        </w:rPr>
        <w:t>Comunicaciones</w:t>
      </w:r>
      <w:r w:rsidR="00374029">
        <w:rPr>
          <w:sz w:val="28"/>
          <w:szCs w:val="24"/>
        </w:rPr>
        <w:t xml:space="preserve"> desarrolla la estrategia de comunicaciones</w:t>
      </w:r>
      <w:r w:rsidR="00701A91">
        <w:rPr>
          <w:sz w:val="28"/>
          <w:szCs w:val="24"/>
        </w:rPr>
        <w:t xml:space="preserve"> potenciando el uso de las redes sociales</w:t>
      </w:r>
      <w:r w:rsidR="004C37F2">
        <w:rPr>
          <w:sz w:val="28"/>
          <w:szCs w:val="24"/>
        </w:rPr>
        <w:t>.</w:t>
      </w:r>
      <w:r w:rsidR="00374029">
        <w:rPr>
          <w:sz w:val="28"/>
          <w:szCs w:val="24"/>
        </w:rPr>
        <w:t xml:space="preserve"> La Unidad </w:t>
      </w:r>
      <w:r w:rsidR="00701A91">
        <w:rPr>
          <w:sz w:val="28"/>
          <w:szCs w:val="24"/>
        </w:rPr>
        <w:t>Auditoría Interna</w:t>
      </w:r>
      <w:r w:rsidR="00374029">
        <w:rPr>
          <w:sz w:val="28"/>
          <w:szCs w:val="24"/>
        </w:rPr>
        <w:t xml:space="preserve">, </w:t>
      </w:r>
      <w:r w:rsidR="00701A91">
        <w:rPr>
          <w:sz w:val="28"/>
          <w:szCs w:val="24"/>
        </w:rPr>
        <w:t xml:space="preserve"> continúa con su programación de trabajo. </w:t>
      </w:r>
      <w:r w:rsidR="00374029">
        <w:rPr>
          <w:sz w:val="28"/>
          <w:szCs w:val="24"/>
        </w:rPr>
        <w:t xml:space="preserve">La Unidad de Planificación, </w:t>
      </w:r>
      <w:r w:rsidR="00EE5088">
        <w:rPr>
          <w:sz w:val="28"/>
          <w:szCs w:val="24"/>
        </w:rPr>
        <w:t xml:space="preserve">gestionó apoyo interinstitucional para la </w:t>
      </w:r>
      <w:r w:rsidR="00ED6757">
        <w:rPr>
          <w:sz w:val="28"/>
          <w:szCs w:val="24"/>
        </w:rPr>
        <w:t xml:space="preserve"> gestión de calidad en el IAIP. </w:t>
      </w:r>
      <w:r w:rsidR="004C37F2">
        <w:rPr>
          <w:sz w:val="28"/>
          <w:szCs w:val="24"/>
        </w:rPr>
        <w:t>L</w:t>
      </w:r>
      <w:r w:rsidR="0000548D">
        <w:rPr>
          <w:sz w:val="28"/>
          <w:szCs w:val="24"/>
        </w:rPr>
        <w:t>a Gerencia Administrativa, UACI y UFI, mantienen en buen funcionamiento las gestiones administrativas, de compras y financieras del IAIP.</w:t>
      </w:r>
    </w:p>
    <w:p w:rsidR="005214F1" w:rsidRDefault="005214F1" w:rsidP="003A7E5E">
      <w:pPr>
        <w:spacing w:after="0" w:line="240" w:lineRule="auto"/>
        <w:ind w:left="360"/>
        <w:jc w:val="both"/>
        <w:rPr>
          <w:sz w:val="28"/>
          <w:szCs w:val="24"/>
          <w:lang w:val="es-MX"/>
        </w:rPr>
      </w:pPr>
    </w:p>
    <w:p w:rsidR="005D44F0" w:rsidRDefault="005D44F0" w:rsidP="005722CF">
      <w:pPr>
        <w:spacing w:line="240" w:lineRule="auto"/>
        <w:ind w:left="360"/>
        <w:jc w:val="both"/>
        <w:rPr>
          <w:sz w:val="28"/>
          <w:szCs w:val="24"/>
        </w:rPr>
      </w:pPr>
    </w:p>
    <w:p w:rsidR="00A03006" w:rsidRPr="004342FD" w:rsidRDefault="0000548D" w:rsidP="005722CF">
      <w:pPr>
        <w:pStyle w:val="Prrafodelista"/>
        <w:numPr>
          <w:ilvl w:val="0"/>
          <w:numId w:val="1"/>
        </w:numPr>
        <w:spacing w:line="240" w:lineRule="auto"/>
        <w:rPr>
          <w:b/>
          <w:sz w:val="28"/>
          <w:szCs w:val="24"/>
          <w:lang w:val="es-MX"/>
        </w:rPr>
      </w:pPr>
      <w:r>
        <w:rPr>
          <w:b/>
          <w:sz w:val="28"/>
          <w:szCs w:val="24"/>
          <w:lang w:val="es-MX"/>
        </w:rPr>
        <w:t>Consideraciones</w:t>
      </w:r>
    </w:p>
    <w:p w:rsidR="00B07FAB" w:rsidRDefault="00F150C4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  <w:r>
        <w:rPr>
          <w:sz w:val="28"/>
          <w:szCs w:val="24"/>
          <w:lang w:val="es-MX"/>
        </w:rPr>
        <w:t xml:space="preserve">El esfuerzo institucional por posicionar y dar cumplimiento al mandato del IAIP, se concretiza en las diversas actividades realizadas, tanto planificadas, como </w:t>
      </w:r>
      <w:r w:rsidR="00F37590">
        <w:rPr>
          <w:sz w:val="28"/>
          <w:szCs w:val="24"/>
          <w:lang w:val="es-MX"/>
        </w:rPr>
        <w:t>l</w:t>
      </w:r>
      <w:r>
        <w:rPr>
          <w:sz w:val="28"/>
          <w:szCs w:val="24"/>
          <w:lang w:val="es-MX"/>
        </w:rPr>
        <w:t>a</w:t>
      </w:r>
      <w:r w:rsidR="00F37590">
        <w:rPr>
          <w:sz w:val="28"/>
          <w:szCs w:val="24"/>
          <w:lang w:val="es-MX"/>
        </w:rPr>
        <w:t xml:space="preserve">s </w:t>
      </w:r>
      <w:r>
        <w:rPr>
          <w:sz w:val="28"/>
          <w:szCs w:val="24"/>
          <w:lang w:val="es-MX"/>
        </w:rPr>
        <w:t xml:space="preserve">requeridas por los </w:t>
      </w:r>
      <w:r w:rsidR="00F37590">
        <w:rPr>
          <w:sz w:val="28"/>
          <w:szCs w:val="24"/>
          <w:lang w:val="es-MX"/>
        </w:rPr>
        <w:t>proyectos de la cooperación</w:t>
      </w:r>
      <w:r>
        <w:rPr>
          <w:sz w:val="28"/>
          <w:szCs w:val="24"/>
          <w:lang w:val="es-MX"/>
        </w:rPr>
        <w:t xml:space="preserve">. </w:t>
      </w:r>
      <w:r w:rsidR="009C5511">
        <w:rPr>
          <w:sz w:val="28"/>
          <w:szCs w:val="24"/>
          <w:lang w:val="es-MX"/>
        </w:rPr>
        <w:t>Es conveniente gestionar el fortalecer con personal técnico a aquellas unidades que sean priorizadas.</w:t>
      </w: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5A332F" w:rsidRDefault="005A332F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5A332F" w:rsidRDefault="005A332F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E5088" w:rsidRDefault="00EE5088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E5088" w:rsidRDefault="00EE5088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ED6757" w:rsidRPr="005722CF" w:rsidRDefault="00ED6757" w:rsidP="004E31EE">
      <w:pPr>
        <w:spacing w:line="240" w:lineRule="auto"/>
        <w:ind w:left="360"/>
        <w:jc w:val="both"/>
        <w:rPr>
          <w:sz w:val="28"/>
          <w:szCs w:val="24"/>
          <w:lang w:val="es-MX"/>
        </w:rPr>
      </w:pPr>
    </w:p>
    <w:p w:rsidR="003272A5" w:rsidRPr="00ED6757" w:rsidRDefault="003272A5" w:rsidP="00ED6757">
      <w:pPr>
        <w:pStyle w:val="Prrafodelista"/>
        <w:numPr>
          <w:ilvl w:val="0"/>
          <w:numId w:val="1"/>
        </w:numPr>
        <w:spacing w:line="240" w:lineRule="auto"/>
        <w:rPr>
          <w:b/>
          <w:sz w:val="28"/>
          <w:szCs w:val="24"/>
          <w:lang w:val="es-MX"/>
        </w:rPr>
      </w:pPr>
      <w:r w:rsidRPr="00ED6757">
        <w:rPr>
          <w:b/>
          <w:sz w:val="28"/>
          <w:szCs w:val="24"/>
          <w:lang w:val="es-MX"/>
        </w:rPr>
        <w:lastRenderedPageBreak/>
        <w:t xml:space="preserve">Anexo: </w:t>
      </w:r>
    </w:p>
    <w:p w:rsidR="002A6C4C" w:rsidRDefault="003272A5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  <w:lang w:val="es-MX"/>
        </w:rPr>
      </w:pPr>
      <w:r>
        <w:rPr>
          <w:i/>
          <w:sz w:val="24"/>
          <w:szCs w:val="24"/>
          <w:lang w:val="es-MX"/>
        </w:rPr>
        <w:t xml:space="preserve">Anexo 1. </w:t>
      </w:r>
      <w:r w:rsidRPr="003272A5">
        <w:rPr>
          <w:i/>
          <w:sz w:val="24"/>
          <w:szCs w:val="24"/>
          <w:lang w:val="es-MX"/>
        </w:rPr>
        <w:t xml:space="preserve">Cuadro de seguimiento mes de </w:t>
      </w:r>
      <w:r w:rsidR="005F5867">
        <w:rPr>
          <w:i/>
          <w:sz w:val="24"/>
          <w:szCs w:val="24"/>
          <w:lang w:val="es-MX"/>
        </w:rPr>
        <w:t>mayo 2019</w:t>
      </w:r>
    </w:p>
    <w:p w:rsidR="002A6C4C" w:rsidRDefault="002A6C4C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  <w:lang w:val="es-MX"/>
        </w:rPr>
      </w:pPr>
    </w:p>
    <w:p w:rsidR="00D468C0" w:rsidRPr="00D468C0" w:rsidRDefault="00155417" w:rsidP="002A6C4C">
      <w:pPr>
        <w:pStyle w:val="Prrafodelista"/>
        <w:spacing w:after="0" w:line="240" w:lineRule="auto"/>
        <w:ind w:left="360"/>
        <w:jc w:val="right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es-SV"/>
        </w:rPr>
        <w:drawing>
          <wp:inline distT="0" distB="0" distL="0" distR="0">
            <wp:extent cx="5612130" cy="2620645"/>
            <wp:effectExtent l="0" t="0" r="762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8D33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013" w:rsidRDefault="00017013" w:rsidP="00017013">
      <w:pPr>
        <w:jc w:val="right"/>
      </w:pPr>
      <w:r>
        <w:t>Fuente: Unidad de Planificación, recopilación de informes mensuales.</w:t>
      </w:r>
    </w:p>
    <w:p w:rsidR="00D468C0" w:rsidRDefault="00155417">
      <w:pPr>
        <w:spacing w:after="160" w:line="259" w:lineRule="auto"/>
        <w:rPr>
          <w:i/>
          <w:sz w:val="20"/>
        </w:rPr>
      </w:pPr>
      <w:r>
        <w:rPr>
          <w:i/>
          <w:noProof/>
          <w:sz w:val="20"/>
          <w:lang w:eastAsia="es-SV"/>
        </w:rPr>
        <w:lastRenderedPageBreak/>
        <w:drawing>
          <wp:inline distT="0" distB="0" distL="0" distR="0">
            <wp:extent cx="5612130" cy="4831080"/>
            <wp:effectExtent l="0" t="0" r="762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388FD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8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8C0" w:rsidRPr="003272A5" w:rsidRDefault="00D468C0" w:rsidP="003272A5">
      <w:pPr>
        <w:pStyle w:val="Prrafodelista"/>
        <w:spacing w:after="0" w:line="240" w:lineRule="auto"/>
        <w:ind w:left="360"/>
        <w:jc w:val="right"/>
        <w:rPr>
          <w:i/>
          <w:sz w:val="20"/>
        </w:rPr>
      </w:pPr>
    </w:p>
    <w:p w:rsidR="00B07FAB" w:rsidRDefault="00D83DDA" w:rsidP="005D44F0">
      <w:pPr>
        <w:pStyle w:val="Prrafodelista"/>
        <w:jc w:val="right"/>
      </w:pPr>
      <w:r>
        <w:t>Fuente: Unidad de Planificación, recopilación de informes mensuales.</w:t>
      </w: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651240" w:rsidP="00B07FAB">
      <w:pPr>
        <w:pStyle w:val="Prrafodelista"/>
      </w:pPr>
    </w:p>
    <w:p w:rsidR="00651240" w:rsidRDefault="00097F2B" w:rsidP="00307673">
      <w:pPr>
        <w:pStyle w:val="Prrafodelista"/>
        <w:jc w:val="center"/>
      </w:pPr>
      <w:r>
        <w:rPr>
          <w:noProof/>
          <w:lang w:eastAsia="es-SV"/>
        </w:rPr>
        <w:lastRenderedPageBreak/>
        <w:drawing>
          <wp:inline distT="0" distB="0" distL="0" distR="0">
            <wp:extent cx="4686954" cy="4639322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81CEE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954" cy="46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44F0" w:rsidRDefault="005D44F0" w:rsidP="00651240">
      <w:pPr>
        <w:pStyle w:val="Prrafodelista"/>
        <w:jc w:val="right"/>
      </w:pPr>
    </w:p>
    <w:p w:rsidR="00651240" w:rsidRDefault="00651240" w:rsidP="00651240">
      <w:pPr>
        <w:pStyle w:val="Prrafodelista"/>
        <w:jc w:val="right"/>
      </w:pPr>
      <w:r>
        <w:t>Fuente: Unidad de Planificación, recopilación de informes mensuales.</w:t>
      </w:r>
    </w:p>
    <w:p w:rsidR="00B07FAB" w:rsidRDefault="00B07FAB" w:rsidP="00B07FAB">
      <w:pPr>
        <w:pStyle w:val="Prrafodelista"/>
        <w:spacing w:line="360" w:lineRule="auto"/>
        <w:ind w:left="360"/>
      </w:pPr>
    </w:p>
    <w:sectPr w:rsidR="00B07FAB" w:rsidSect="00A03006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E7" w:rsidRDefault="005807E7" w:rsidP="00480738">
      <w:pPr>
        <w:spacing w:after="0" w:line="240" w:lineRule="auto"/>
      </w:pPr>
      <w:r>
        <w:separator/>
      </w:r>
    </w:p>
  </w:endnote>
  <w:endnote w:type="continuationSeparator" w:id="0">
    <w:p w:rsidR="005807E7" w:rsidRDefault="005807E7" w:rsidP="0048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E7" w:rsidRDefault="005807E7" w:rsidP="00480738">
      <w:pPr>
        <w:spacing w:after="0" w:line="240" w:lineRule="auto"/>
      </w:pPr>
      <w:r>
        <w:separator/>
      </w:r>
    </w:p>
  </w:footnote>
  <w:footnote w:type="continuationSeparator" w:id="0">
    <w:p w:rsidR="005807E7" w:rsidRDefault="005807E7" w:rsidP="00480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A77DB"/>
    <w:multiLevelType w:val="hybridMultilevel"/>
    <w:tmpl w:val="C0DC3974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433E1C"/>
    <w:multiLevelType w:val="hybridMultilevel"/>
    <w:tmpl w:val="D3D4E884"/>
    <w:lvl w:ilvl="0" w:tplc="440A0013">
      <w:start w:val="1"/>
      <w:numFmt w:val="upperRoman"/>
      <w:lvlText w:val="%1."/>
      <w:lvlJc w:val="righ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4D"/>
    <w:rsid w:val="0000548D"/>
    <w:rsid w:val="00017013"/>
    <w:rsid w:val="000326C4"/>
    <w:rsid w:val="00051CCC"/>
    <w:rsid w:val="00097F2B"/>
    <w:rsid w:val="000B3810"/>
    <w:rsid w:val="000E2D32"/>
    <w:rsid w:val="000F02F0"/>
    <w:rsid w:val="001133E1"/>
    <w:rsid w:val="001253DE"/>
    <w:rsid w:val="00126667"/>
    <w:rsid w:val="00137AF0"/>
    <w:rsid w:val="00155417"/>
    <w:rsid w:val="00235413"/>
    <w:rsid w:val="00236D91"/>
    <w:rsid w:val="002379FA"/>
    <w:rsid w:val="00262740"/>
    <w:rsid w:val="00290E0E"/>
    <w:rsid w:val="002A6C4C"/>
    <w:rsid w:val="002C196F"/>
    <w:rsid w:val="002D187D"/>
    <w:rsid w:val="002E2F4D"/>
    <w:rsid w:val="00307673"/>
    <w:rsid w:val="003272A5"/>
    <w:rsid w:val="00374029"/>
    <w:rsid w:val="003A7E5E"/>
    <w:rsid w:val="003E1331"/>
    <w:rsid w:val="00400DE0"/>
    <w:rsid w:val="004342FD"/>
    <w:rsid w:val="00453FD1"/>
    <w:rsid w:val="004574B3"/>
    <w:rsid w:val="00476674"/>
    <w:rsid w:val="00480738"/>
    <w:rsid w:val="004850ED"/>
    <w:rsid w:val="004C37F2"/>
    <w:rsid w:val="004C6181"/>
    <w:rsid w:val="004E31EE"/>
    <w:rsid w:val="004F1F62"/>
    <w:rsid w:val="005214F1"/>
    <w:rsid w:val="0054733D"/>
    <w:rsid w:val="005722CF"/>
    <w:rsid w:val="005807E7"/>
    <w:rsid w:val="00585970"/>
    <w:rsid w:val="005A332F"/>
    <w:rsid w:val="005A4994"/>
    <w:rsid w:val="005D44F0"/>
    <w:rsid w:val="005F3A81"/>
    <w:rsid w:val="005F5867"/>
    <w:rsid w:val="006468ED"/>
    <w:rsid w:val="00651240"/>
    <w:rsid w:val="006F1384"/>
    <w:rsid w:val="00701A91"/>
    <w:rsid w:val="0075391E"/>
    <w:rsid w:val="007B0105"/>
    <w:rsid w:val="00812E9D"/>
    <w:rsid w:val="00845413"/>
    <w:rsid w:val="00861BB3"/>
    <w:rsid w:val="008E0D0E"/>
    <w:rsid w:val="00911E3D"/>
    <w:rsid w:val="009665A9"/>
    <w:rsid w:val="00976299"/>
    <w:rsid w:val="009C3A7E"/>
    <w:rsid w:val="009C5511"/>
    <w:rsid w:val="009E0063"/>
    <w:rsid w:val="00A03006"/>
    <w:rsid w:val="00B07FAB"/>
    <w:rsid w:val="00B75375"/>
    <w:rsid w:val="00BB795F"/>
    <w:rsid w:val="00BC1961"/>
    <w:rsid w:val="00BC6718"/>
    <w:rsid w:val="00BF023A"/>
    <w:rsid w:val="00C00EA8"/>
    <w:rsid w:val="00C3662C"/>
    <w:rsid w:val="00C425EC"/>
    <w:rsid w:val="00CD6B86"/>
    <w:rsid w:val="00CE5298"/>
    <w:rsid w:val="00CE5FCE"/>
    <w:rsid w:val="00D4162F"/>
    <w:rsid w:val="00D468C0"/>
    <w:rsid w:val="00D623A7"/>
    <w:rsid w:val="00D74376"/>
    <w:rsid w:val="00D83DDA"/>
    <w:rsid w:val="00D90CE5"/>
    <w:rsid w:val="00DC575D"/>
    <w:rsid w:val="00DE0E8F"/>
    <w:rsid w:val="00E07340"/>
    <w:rsid w:val="00E1744B"/>
    <w:rsid w:val="00E23387"/>
    <w:rsid w:val="00E318E5"/>
    <w:rsid w:val="00E94C6F"/>
    <w:rsid w:val="00E96432"/>
    <w:rsid w:val="00EA4253"/>
    <w:rsid w:val="00EB28E2"/>
    <w:rsid w:val="00ED0E8B"/>
    <w:rsid w:val="00ED6757"/>
    <w:rsid w:val="00EE4D9F"/>
    <w:rsid w:val="00EE5088"/>
    <w:rsid w:val="00F079AC"/>
    <w:rsid w:val="00F150C4"/>
    <w:rsid w:val="00F37590"/>
    <w:rsid w:val="00F6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F4323-DBFE-4337-9AAF-678A827B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F4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F4D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A03006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03006"/>
    <w:rPr>
      <w:rFonts w:eastAsiaTheme="minorEastAsia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4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2F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807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0738"/>
  </w:style>
  <w:style w:type="paragraph" w:styleId="Piedepgina">
    <w:name w:val="footer"/>
    <w:basedOn w:val="Normal"/>
    <w:link w:val="PiedepginaCar"/>
    <w:uiPriority w:val="99"/>
    <w:unhideWhenUsed/>
    <w:rsid w:val="004807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0738"/>
  </w:style>
  <w:style w:type="table" w:styleId="Tablaconcuadrcula">
    <w:name w:val="Table Grid"/>
    <w:basedOn w:val="Tablanormal"/>
    <w:uiPriority w:val="39"/>
    <w:rsid w:val="003A7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A PLENO</vt:lpstr>
    </vt:vector>
  </TitlesOfParts>
  <Company>vISTO BUENO DE DIRECCIÓN EJECUTIVA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A PLENO</dc:title>
  <dc:subject>SEGUIMIENTO OPERATIVO DEL IAIP</dc:subject>
  <dc:creator>UNIDAD DE PLANIFICACIÓN</dc:creator>
  <cp:keywords/>
  <dc:description/>
  <cp:lastModifiedBy>Planificación IAIP</cp:lastModifiedBy>
  <cp:revision>6</cp:revision>
  <cp:lastPrinted>2018-07-20T21:14:00Z</cp:lastPrinted>
  <dcterms:created xsi:type="dcterms:W3CDTF">2019-06-13T20:20:00Z</dcterms:created>
  <dcterms:modified xsi:type="dcterms:W3CDTF">2019-06-13T21:00:00Z</dcterms:modified>
</cp:coreProperties>
</file>