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547301457"/>
        <w:docPartObj>
          <w:docPartGallery w:val="Cover Pages"/>
          <w:docPartUnique/>
        </w:docPartObj>
      </w:sdtPr>
      <w:sdtEndPr>
        <w:rPr>
          <w:sz w:val="28"/>
          <w:szCs w:val="24"/>
          <w:lang w:val="es-MX"/>
        </w:rPr>
      </w:sdtEndPr>
      <w:sdtContent>
        <w:p w:rsidR="00A03006" w:rsidRDefault="00A03006"/>
        <w:p w:rsidR="00A03006" w:rsidRDefault="00A03006">
          <w:pPr>
            <w:spacing w:after="160" w:line="259" w:lineRule="auto"/>
            <w:rPr>
              <w:sz w:val="28"/>
              <w:szCs w:val="24"/>
              <w:lang w:val="es-MX"/>
            </w:rPr>
          </w:pPr>
          <w:r>
            <w:rPr>
              <w:noProof/>
              <w:lang w:eastAsia="es-SV"/>
            </w:rPr>
            <mc:AlternateContent>
              <mc:Choice Requires="wps">
                <w:drawing>
                  <wp:anchor distT="0" distB="0" distL="114300" distR="114300" simplePos="0" relativeHeight="251657216" behindDoc="0" locked="0" layoutInCell="1" allowOverlap="1" wp14:anchorId="7E44C8FE" wp14:editId="2FDFC0CB">
                    <wp:simplePos x="0" y="0"/>
                    <wp:positionH relativeFrom="page">
                      <wp:posOffset>517920</wp:posOffset>
                    </wp:positionH>
                    <wp:positionV relativeFrom="margin">
                      <wp:posOffset>6932930</wp:posOffset>
                    </wp:positionV>
                    <wp:extent cx="5753100" cy="146304"/>
                    <wp:effectExtent l="0" t="0" r="0" b="5715"/>
                    <wp:wrapSquare wrapText="bothSides"/>
                    <wp:docPr id="128" name="Cuadro de texto 128"/>
                    <wp:cNvGraphicFramePr/>
                    <a:graphic xmlns:a="http://schemas.openxmlformats.org/drawingml/2006/main">
                      <a:graphicData uri="http://schemas.microsoft.com/office/word/2010/wordprocessingShape">
                        <wps:wsp>
                          <wps:cNvSpPr txBox="1"/>
                          <wps:spPr>
                            <a:xfrm>
                              <a:off x="0" y="0"/>
                              <a:ext cx="5753100" cy="1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53D3E" w:rsidRDefault="004632A0">
                                <w:pPr>
                                  <w:pStyle w:val="Sinespaciado"/>
                                  <w:rPr>
                                    <w:color w:val="7F7F7F" w:themeColor="text1" w:themeTint="80"/>
                                    <w:sz w:val="18"/>
                                    <w:szCs w:val="18"/>
                                  </w:rPr>
                                </w:pPr>
                                <w:sdt>
                                  <w:sdtPr>
                                    <w:rPr>
                                      <w:caps/>
                                      <w:color w:val="1F3864" w:themeColor="accent5" w:themeShade="80"/>
                                      <w:sz w:val="18"/>
                                      <w:szCs w:val="18"/>
                                    </w:rPr>
                                    <w:alias w:val="Compañía"/>
                                    <w:tag w:val=""/>
                                    <w:id w:val="-1880927279"/>
                                    <w:showingPlcHdr/>
                                    <w:dataBinding w:prefixMappings="xmlns:ns0='http://schemas.openxmlformats.org/officeDocument/2006/extended-properties' " w:xpath="/ns0:Properties[1]/ns0:Company[1]" w:storeItemID="{6668398D-A668-4E3E-A5EB-62B293D839F1}"/>
                                    <w:text/>
                                  </w:sdtPr>
                                  <w:sdtEndPr/>
                                  <w:sdtContent>
                                    <w:r w:rsidR="00253D3E">
                                      <w:rPr>
                                        <w:caps/>
                                        <w:color w:val="1F3864" w:themeColor="accent5" w:themeShade="80"/>
                                        <w:sz w:val="18"/>
                                        <w:szCs w:val="18"/>
                                      </w:rPr>
                                      <w:t xml:space="preserve">     </w:t>
                                    </w:r>
                                  </w:sdtContent>
                                </w:sdt>
                                <w:r w:rsidR="00253D3E">
                                  <w:rPr>
                                    <w:caps/>
                                    <w:color w:val="7F7F7F" w:themeColor="text1" w:themeTint="80"/>
                                    <w:sz w:val="18"/>
                                    <w:szCs w:val="18"/>
                                    <w:lang w:val="es-ES"/>
                                  </w:rPr>
                                  <w:t> </w:t>
                                </w:r>
                                <w:r w:rsidR="00253D3E">
                                  <w:rPr>
                                    <w:color w:val="7F7F7F" w:themeColor="text1" w:themeTint="80"/>
                                    <w:sz w:val="18"/>
                                    <w:szCs w:val="18"/>
                                    <w:lang w:val="es-ES"/>
                                  </w:rPr>
                                  <w:t> </w:t>
                                </w:r>
                                <w:sdt>
                                  <w:sdtPr>
                                    <w:rPr>
                                      <w:color w:val="7F7F7F" w:themeColor="text1" w:themeTint="80"/>
                                      <w:sz w:val="18"/>
                                      <w:szCs w:val="18"/>
                                    </w:rPr>
                                    <w:alias w:val="Dirección"/>
                                    <w:tag w:val=""/>
                                    <w:id w:val="-1023088507"/>
                                    <w:showingPlcHdr/>
                                    <w:dataBinding w:prefixMappings="xmlns:ns0='http://schemas.microsoft.com/office/2006/coverPageProps' " w:xpath="/ns0:CoverPageProperties[1]/ns0:CompanyAddress[1]" w:storeItemID="{55AF091B-3C7A-41E3-B477-F2FDAA23CFDA}"/>
                                    <w:text/>
                                  </w:sdtPr>
                                  <w:sdtEndPr/>
                                  <w:sdtContent>
                                    <w:r w:rsidR="00253D3E">
                                      <w:rPr>
                                        <w:color w:val="7F7F7F" w:themeColor="text1" w:themeTint="80"/>
                                        <w:sz w:val="18"/>
                                        <w:szCs w:val="18"/>
                                      </w:rPr>
                                      <w:t xml:space="preserve">     </w:t>
                                    </w:r>
                                  </w:sdtContent>
                                </w:sdt>
                              </w:p>
                            </w:txbxContent>
                          </wps:txbx>
                          <wps:bodyPr rot="0" spcFirstLastPara="0" vertOverflow="overflow" horzOverflow="overflow" vert="horz" wrap="square" lIns="914400" tIns="0" rIns="1097280" bIns="0" numCol="1" spcCol="0" rtlCol="0" fromWordArt="0" anchor="b"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w:pict>
                  <v:shapetype w14:anchorId="7E44C8FE" id="_x0000_t202" coordsize="21600,21600" o:spt="202" path="m,l,21600r21600,l21600,xe">
                    <v:stroke joinstyle="miter"/>
                    <v:path gradientshapeok="t" o:connecttype="rect"/>
                  </v:shapetype>
                  <v:shape id="Cuadro de texto 128" o:spid="_x0000_s1026" type="#_x0000_t202" style="position:absolute;margin-left:40.8pt;margin-top:545.9pt;width:453pt;height:11.5pt;z-index:251657216;visibility:visible;mso-wrap-style:square;mso-width-percent:1154;mso-height-percent:0;mso-wrap-distance-left:9pt;mso-wrap-distance-top:0;mso-wrap-distance-right:9pt;mso-wrap-distance-bottom:0;mso-position-horizontal:absolute;mso-position-horizontal-relative:page;mso-position-vertical:absolute;mso-position-vertical-relative:margin;mso-width-percent:1154;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" filled="f" stroked="f" strokeweight=".5pt">
                    <v:textbox style="mso-fit-shape-to-text:t" inset="1in,0,86.4pt,0">
                      <w:txbxContent>
                        <w:p w:rsidR="00253D3E" w:rsidRDefault="004632A0">
                          <w:pPr>
                            <w:pStyle w:val="Sinespaciado"/>
                            <w:rPr>
                              <w:color w:val="7F7F7F" w:themeColor="text1" w:themeTint="80"/>
                              <w:sz w:val="18"/>
                              <w:szCs w:val="18"/>
                            </w:rPr>
                          </w:pPr>
                          <w:sdt>
                            <w:sdtPr>
                              <w:rPr>
                                <w:caps/>
                                <w:color w:val="1F3864" w:themeColor="accent5" w:themeShade="80"/>
                                <w:sz w:val="18"/>
                                <w:szCs w:val="18"/>
                              </w:rPr>
                              <w:alias w:val="Compañía"/>
                              <w:tag w:val=""/>
                              <w:id w:val="-1880927279"/>
                              <w:showingPlcHdr/>
                              <w:dataBinding w:prefixMappings="xmlns:ns0='http://schemas.openxmlformats.org/officeDocument/2006/extended-properties' " w:xpath="/ns0:Properties[1]/ns0:Company[1]" w:storeItemID="{6668398D-A668-4E3E-A5EB-62B293D839F1}"/>
                              <w:text/>
                            </w:sdtPr>
                            <w:sdtEndPr/>
                            <w:sdtContent>
                              <w:r w:rsidR="00253D3E">
                                <w:rPr>
                                  <w:caps/>
                                  <w:color w:val="1F3864" w:themeColor="accent5" w:themeShade="80"/>
                                  <w:sz w:val="18"/>
                                  <w:szCs w:val="18"/>
                                </w:rPr>
                                <w:t xml:space="preserve">     </w:t>
                              </w:r>
                            </w:sdtContent>
                          </w:sdt>
                          <w:r w:rsidR="00253D3E">
                            <w:rPr>
                              <w:caps/>
                              <w:color w:val="7F7F7F" w:themeColor="text1" w:themeTint="80"/>
                              <w:sz w:val="18"/>
                              <w:szCs w:val="18"/>
                              <w:lang w:val="es-ES"/>
                            </w:rPr>
                            <w:t> </w:t>
                          </w:r>
                          <w:r w:rsidR="00253D3E">
                            <w:rPr>
                              <w:color w:val="7F7F7F" w:themeColor="text1" w:themeTint="80"/>
                              <w:sz w:val="18"/>
                              <w:szCs w:val="18"/>
                              <w:lang w:val="es-ES"/>
                            </w:rPr>
                            <w:t> </w:t>
                          </w:r>
                          <w:sdt>
                            <w:sdtPr>
                              <w:rPr>
                                <w:color w:val="7F7F7F" w:themeColor="text1" w:themeTint="80"/>
                                <w:sz w:val="18"/>
                                <w:szCs w:val="18"/>
                              </w:rPr>
                              <w:alias w:val="Dirección"/>
                              <w:tag w:val=""/>
                              <w:id w:val="-1023088507"/>
                              <w:showingPlcHdr/>
                              <w:dataBinding w:prefixMappings="xmlns:ns0='http://schemas.microsoft.com/office/2006/coverPageProps' " w:xpath="/ns0:CoverPageProperties[1]/ns0:CompanyAddress[1]" w:storeItemID="{55AF091B-3C7A-41E3-B477-F2FDAA23CFDA}"/>
                              <w:text/>
                            </w:sdtPr>
                            <w:sdtEndPr/>
                            <w:sdtContent>
                              <w:r w:rsidR="00253D3E">
                                <w:rPr>
                                  <w:color w:val="7F7F7F" w:themeColor="text1" w:themeTint="80"/>
                                  <w:sz w:val="18"/>
                                  <w:szCs w:val="18"/>
                                </w:rPr>
                                <w:t xml:space="preserve">     </w:t>
                              </w:r>
                            </w:sdtContent>
                          </w:sdt>
                        </w:p>
                      </w:txbxContent>
                    </v:textbox>
                    <w10:wrap type="square" anchorx="page" anchory="margin"/>
                  </v:shape>
                </w:pict>
              </mc:Fallback>
            </mc:AlternateContent>
          </w:r>
          <w:r>
            <w:rPr>
              <w:noProof/>
              <w:lang w:eastAsia="es-SV"/>
            </w:rPr>
            <mc:AlternateContent>
              <mc:Choice Requires="wps">
                <w:drawing>
                  <wp:anchor distT="0" distB="0" distL="114300" distR="114300" simplePos="0" relativeHeight="251656192" behindDoc="0" locked="0" layoutInCell="1" allowOverlap="1" wp14:anchorId="42659A20" wp14:editId="4ED68661">
                    <wp:simplePos x="0" y="0"/>
                    <wp:positionH relativeFrom="page">
                      <wp:posOffset>518304</wp:posOffset>
                    </wp:positionH>
                    <wp:positionV relativeFrom="page">
                      <wp:posOffset>7215291</wp:posOffset>
                    </wp:positionV>
                    <wp:extent cx="5753100" cy="484632"/>
                    <wp:effectExtent l="0" t="0" r="0" b="7620"/>
                    <wp:wrapSquare wrapText="bothSides"/>
                    <wp:docPr id="129" name="Cuadro de texto 129"/>
                    <wp:cNvGraphicFramePr/>
                    <a:graphic xmlns:a="http://schemas.openxmlformats.org/drawingml/2006/main">
                      <a:graphicData uri="http://schemas.microsoft.com/office/word/2010/wordprocessingShape">
                        <wps:wsp>
                          <wps:cNvSpPr txBox="1"/>
                          <wps:spPr>
                            <a:xfrm>
                              <a:off x="0" y="0"/>
                              <a:ext cx="5753100" cy="48463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5B9BD5" w:themeColor="accent1"/>
                                    <w:sz w:val="28"/>
                                    <w:szCs w:val="28"/>
                                  </w:rPr>
                                  <w:alias w:val="Subtítulo"/>
                                  <w:tag w:val=""/>
                                  <w:id w:val="-1452929454"/>
                                  <w:dataBinding w:prefixMappings="xmlns:ns0='http://purl.org/dc/elements/1.1/' xmlns:ns1='http://schemas.openxmlformats.org/package/2006/metadata/core-properties' " w:xpath="/ns1:coreProperties[1]/ns0:subject[1]" w:storeItemID="{6C3C8BC8-F283-45AE-878A-BAB7291924A1}"/>
                                  <w:text/>
                                </w:sdtPr>
                                <w:sdtEndPr/>
                                <w:sdtContent>
                                  <w:p w:rsidR="00253D3E" w:rsidRDefault="00253D3E">
                                    <w:pPr>
                                      <w:pStyle w:val="Sinespaciado"/>
                                      <w:spacing w:before="40" w:after="40"/>
                                      <w:rPr>
                                        <w:caps/>
                                        <w:color w:val="5B9BD5" w:themeColor="accent1"/>
                                        <w:sz w:val="28"/>
                                        <w:szCs w:val="28"/>
                                      </w:rPr>
                                    </w:pPr>
                                    <w:r>
                                      <w:rPr>
                                        <w:caps/>
                                        <w:color w:val="5B9BD5" w:themeColor="accent1"/>
                                        <w:sz w:val="28"/>
                                        <w:szCs w:val="28"/>
                                      </w:rPr>
                                      <w:t>SEGUIMIENTO OPERATIVO DEL IAIP</w:t>
                                    </w:r>
                                  </w:p>
                                </w:sdtContent>
                              </w:sdt>
                              <w:sdt>
                                <w:sdtPr>
                                  <w:rPr>
                                    <w:caps/>
                                    <w:color w:val="4472C4" w:themeColor="accent5"/>
                                    <w:sz w:val="24"/>
                                    <w:szCs w:val="24"/>
                                  </w:rPr>
                                  <w:alias w:val="Autor"/>
                                  <w:tag w:val=""/>
                                  <w:id w:val="-954487662"/>
                                  <w:dataBinding w:prefixMappings="xmlns:ns0='http://purl.org/dc/elements/1.1/' xmlns:ns1='http://schemas.openxmlformats.org/package/2006/metadata/core-properties' " w:xpath="/ns1:coreProperties[1]/ns0:creator[1]" w:storeItemID="{6C3C8BC8-F283-45AE-878A-BAB7291924A1}"/>
                                  <w:text/>
                                </w:sdtPr>
                                <w:sdtEndPr/>
                                <w:sdtContent>
                                  <w:p w:rsidR="00253D3E" w:rsidRDefault="00253D3E">
                                    <w:pPr>
                                      <w:pStyle w:val="Sinespaciado"/>
                                      <w:spacing w:before="40" w:after="40"/>
                                      <w:rPr>
                                        <w:caps/>
                                        <w:color w:val="4472C4" w:themeColor="accent5"/>
                                        <w:sz w:val="24"/>
                                        <w:szCs w:val="24"/>
                                      </w:rPr>
                                    </w:pPr>
                                    <w:r>
                                      <w:rPr>
                                        <w:caps/>
                                        <w:color w:val="4472C4" w:themeColor="accent5"/>
                                        <w:sz w:val="24"/>
                                        <w:szCs w:val="24"/>
                                      </w:rPr>
                                      <w:t>UNIDAD DE PLANIFICACIÓN</w:t>
                                    </w:r>
                                  </w:p>
                                </w:sdtContent>
                              </w:sdt>
                            </w:txbxContent>
                          </wps:txbx>
                          <wps:bodyPr rot="0" spcFirstLastPara="0" vertOverflow="overflow" horzOverflow="overflow" vert="horz" wrap="square" lIns="914400" tIns="0" rIns="1097280" bIns="0" numCol="1" spcCol="0" rtlCol="0" fromWordArt="0" anchor="t"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w:pict>
                  <v:shape w14:anchorId="42659A20" id="Cuadro de texto 129" o:spid="_x0000_s1027" type="#_x0000_t202" style="position:absolute;margin-left:40.8pt;margin-top:568.15pt;width:453pt;height:38.15pt;z-index:251656192;visibility:visible;mso-wrap-style:square;mso-width-percent:1154;mso-height-percent:0;mso-wrap-distance-left:9pt;mso-wrap-distance-top:0;mso-wrap-distance-right:9pt;mso-wrap-distance-bottom:0;mso-position-horizontal:absolute;mso-position-horizontal-relative:page;mso-position-vertical:absolute;mso-position-vertical-relative:page;mso-width-percent:1154;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" filled="f" stroked="f" strokeweight=".5pt">
                    <v:textbox style="mso-fit-shape-to-text:t" inset="1in,0,86.4pt,0">
                      <w:txbxContent>
                        <w:sdt>
                          <w:sdtPr>
                            <w:rPr>
                              <w:caps/>
                              <w:color w:val="5B9BD5" w:themeColor="accent1"/>
                              <w:sz w:val="28"/>
                              <w:szCs w:val="28"/>
                            </w:rPr>
                            <w:alias w:val="Subtítulo"/>
                            <w:tag w:val=""/>
                            <w:id w:val="-1452929454"/>
                            <w:dataBinding w:prefixMappings="xmlns:ns0='http://purl.org/dc/elements/1.1/' xmlns:ns1='http://schemas.openxmlformats.org/package/2006/metadata/core-properties' " w:xpath="/ns1:coreProperties[1]/ns0:subject[1]" w:storeItemID="{6C3C8BC8-F283-45AE-878A-BAB7291924A1}"/>
                            <w:text/>
                          </w:sdtPr>
                          <w:sdtEndPr/>
                          <w:sdtContent>
                            <w:p w:rsidR="00253D3E" w:rsidRDefault="00253D3E">
                              <w:pPr>
                                <w:pStyle w:val="Sinespaciado"/>
                                <w:spacing w:before="40" w:after="40"/>
                                <w:rPr>
                                  <w:caps/>
                                  <w:color w:val="5B9BD5" w:themeColor="accent1"/>
                                  <w:sz w:val="28"/>
                                  <w:szCs w:val="28"/>
                                </w:rPr>
                              </w:pPr>
                              <w:r>
                                <w:rPr>
                                  <w:caps/>
                                  <w:color w:val="5B9BD5" w:themeColor="accent1"/>
                                  <w:sz w:val="28"/>
                                  <w:szCs w:val="28"/>
                                </w:rPr>
                                <w:t>SEGUIMIENTO OPERATIVO DEL IAIP</w:t>
                              </w:r>
                            </w:p>
                          </w:sdtContent>
                        </w:sdt>
                        <w:sdt>
                          <w:sdtPr>
                            <w:rPr>
                              <w:caps/>
                              <w:color w:val="4472C4" w:themeColor="accent5"/>
                              <w:sz w:val="24"/>
                              <w:szCs w:val="24"/>
                            </w:rPr>
                            <w:alias w:val="Autor"/>
                            <w:tag w:val=""/>
                            <w:id w:val="-954487662"/>
                            <w:dataBinding w:prefixMappings="xmlns:ns0='http://purl.org/dc/elements/1.1/' xmlns:ns1='http://schemas.openxmlformats.org/package/2006/metadata/core-properties' " w:xpath="/ns1:coreProperties[1]/ns0:creator[1]" w:storeItemID="{6C3C8BC8-F283-45AE-878A-BAB7291924A1}"/>
                            <w:text/>
                          </w:sdtPr>
                          <w:sdtEndPr/>
                          <w:sdtContent>
                            <w:p w:rsidR="00253D3E" w:rsidRDefault="00253D3E">
                              <w:pPr>
                                <w:pStyle w:val="Sinespaciado"/>
                                <w:spacing w:before="40" w:after="40"/>
                                <w:rPr>
                                  <w:caps/>
                                  <w:color w:val="4472C4" w:themeColor="accent5"/>
                                  <w:sz w:val="24"/>
                                  <w:szCs w:val="24"/>
                                </w:rPr>
                              </w:pPr>
                              <w:r>
                                <w:rPr>
                                  <w:caps/>
                                  <w:color w:val="4472C4" w:themeColor="accent5"/>
                                  <w:sz w:val="24"/>
                                  <w:szCs w:val="24"/>
                                </w:rPr>
                                <w:t>UNIDAD DE PLANIFICACIÓN</w:t>
                              </w:r>
                            </w:p>
                          </w:sdtContent>
                        </w:sdt>
                      </w:txbxContent>
                    </v:textbox>
                    <w10:wrap type="square" anchorx="page" anchory="page"/>
                  </v:shape>
                </w:pict>
              </mc:Fallback>
            </mc:AlternateContent>
          </w:r>
          <w:r>
            <w:rPr>
              <w:noProof/>
              <w:sz w:val="28"/>
              <w:szCs w:val="24"/>
              <w:lang w:eastAsia="es-SV"/>
            </w:rPr>
            <w:drawing>
              <wp:anchor distT="0" distB="0" distL="114300" distR="114300" simplePos="0" relativeHeight="251658240" behindDoc="1" locked="0" layoutInCell="1" allowOverlap="1" wp14:anchorId="779BC7B7" wp14:editId="2E49B4D6">
                <wp:simplePos x="0" y="0"/>
                <wp:positionH relativeFrom="column">
                  <wp:posOffset>817389</wp:posOffset>
                </wp:positionH>
                <wp:positionV relativeFrom="paragraph">
                  <wp:posOffset>1028065</wp:posOffset>
                </wp:positionV>
                <wp:extent cx="4003040" cy="1302385"/>
                <wp:effectExtent l="0" t="0" r="0" b="0"/>
                <wp:wrapTight wrapText="bothSides">
                  <wp:wrapPolygon edited="0">
                    <wp:start x="2261" y="3475"/>
                    <wp:lineTo x="2159" y="5055"/>
                    <wp:lineTo x="2159" y="14217"/>
                    <wp:lineTo x="925" y="19273"/>
                    <wp:lineTo x="925" y="19588"/>
                    <wp:lineTo x="7812" y="20220"/>
                    <wp:lineTo x="8737" y="20220"/>
                    <wp:lineTo x="9971" y="19588"/>
                    <wp:lineTo x="7298" y="14217"/>
                    <wp:lineTo x="20456" y="12954"/>
                    <wp:lineTo x="20661" y="10742"/>
                    <wp:lineTo x="18297" y="9162"/>
                    <wp:lineTo x="18503" y="7899"/>
                    <wp:lineTo x="6476" y="3475"/>
                    <wp:lineTo x="2261" y="3475"/>
                  </wp:wrapPolygon>
                </wp:wrapTight>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IP.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003040" cy="1302385"/>
                        </a:xfrm>
                        <a:prstGeom prst="rect">
                          <a:avLst/>
                        </a:prstGeom>
                      </pic:spPr>
                    </pic:pic>
                  </a:graphicData>
                </a:graphic>
                <wp14:sizeRelH relativeFrom="margin">
                  <wp14:pctWidth>0</wp14:pctWidth>
                </wp14:sizeRelH>
                <wp14:sizeRelV relativeFrom="margin">
                  <wp14:pctHeight>0</wp14:pctHeight>
                </wp14:sizeRelV>
              </wp:anchor>
            </w:drawing>
          </w:r>
          <w:r>
            <w:rPr>
              <w:noProof/>
              <w:lang w:eastAsia="es-SV"/>
            </w:rPr>
            <mc:AlternateContent>
              <mc:Choice Requires="wpg">
                <w:drawing>
                  <wp:anchor distT="0" distB="0" distL="114300" distR="114300" simplePos="0" relativeHeight="251653120" behindDoc="1" locked="0" layoutInCell="1" allowOverlap="1" wp14:anchorId="5CAB4B3C" wp14:editId="3272204E">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6858000" cy="7068185"/>
                    <wp:effectExtent l="0" t="0" r="19685" b="0"/>
                    <wp:wrapNone/>
                    <wp:docPr id="125" name="Grupo 12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858000" cy="7068312"/>
                              <a:chOff x="0" y="0"/>
                              <a:chExt cx="5561330" cy="5404485"/>
                            </a:xfrm>
                          </wpg:grpSpPr>
                          <wps:wsp>
                            <wps:cNvPr id="126" name="Forma libre 10"/>
                            <wps:cNvSpPr>
                              <a:spLocks/>
                            </wps:cNvSpPr>
                            <wps:spPr bwMode="auto">
                              <a:xfrm>
                                <a:off x="0" y="0"/>
                                <a:ext cx="5557520" cy="5404485"/>
                              </a:xfrm>
                              <a:custGeom>
                                <a:avLst/>
                                <a:gdLst>
                                  <a:gd name="T0" fmla="*/ 0 w 720"/>
                                  <a:gd name="T1" fmla="*/ 0 h 700"/>
                                  <a:gd name="T2" fmla="*/ 0 w 720"/>
                                  <a:gd name="T3" fmla="*/ 644 h 700"/>
                                  <a:gd name="T4" fmla="*/ 113 w 720"/>
                                  <a:gd name="T5" fmla="*/ 665 h 700"/>
                                  <a:gd name="T6" fmla="*/ 720 w 720"/>
                                  <a:gd name="T7" fmla="*/ 644 h 700"/>
                                  <a:gd name="T8" fmla="*/ 720 w 720"/>
                                  <a:gd name="T9" fmla="*/ 617 h 700"/>
                                  <a:gd name="T10" fmla="*/ 720 w 720"/>
                                  <a:gd name="T11" fmla="*/ 0 h 700"/>
                                  <a:gd name="T12" fmla="*/ 0 w 720"/>
                                  <a:gd name="T13" fmla="*/ 0 h 700"/>
                                </a:gdLst>
                                <a:ahLst/>
                                <a:cxnLst>
                                  <a:cxn ang="0">
                                    <a:pos x="T0" y="T1"/>
                                  </a:cxn>
                                  <a:cxn ang="0">
                                    <a:pos x="T2" y="T3"/>
                                  </a:cxn>
                                  <a:cxn ang="0">
                                    <a:pos x="T4" y="T5"/>
                                  </a:cxn>
                                  <a:cxn ang="0">
                                    <a:pos x="T6" y="T7"/>
                                  </a:cxn>
                                  <a:cxn ang="0">
                                    <a:pos x="T8" y="T9"/>
                                  </a:cxn>
                                  <a:cxn ang="0">
                                    <a:pos x="T10" y="T11"/>
                                  </a:cxn>
                                  <a:cxn ang="0">
                                    <a:pos x="T12" y="T13"/>
                                  </a:cxn>
                                </a:cxnLst>
                                <a:rect l="0" t="0" r="r" b="b"/>
                                <a:pathLst>
                                  <a:path w="720" h="700">
                                    <a:moveTo>
                                      <a:pt x="0" y="0"/>
                                    </a:moveTo>
                                    <a:cubicBezTo>
                                      <a:pt x="0" y="644"/>
                                      <a:pt x="0" y="644"/>
                                      <a:pt x="0" y="644"/>
                                    </a:cubicBezTo>
                                    <a:cubicBezTo>
                                      <a:pt x="23" y="650"/>
                                      <a:pt x="62" y="658"/>
                                      <a:pt x="113" y="665"/>
                                    </a:cubicBezTo>
                                    <a:cubicBezTo>
                                      <a:pt x="250" y="685"/>
                                      <a:pt x="476" y="700"/>
                                      <a:pt x="720" y="644"/>
                                    </a:cubicBezTo>
                                    <a:cubicBezTo>
                                      <a:pt x="720" y="617"/>
                                      <a:pt x="720" y="617"/>
                                      <a:pt x="720" y="617"/>
                                    </a:cubicBezTo>
                                    <a:cubicBezTo>
                                      <a:pt x="720" y="0"/>
                                      <a:pt x="720" y="0"/>
                                      <a:pt x="720" y="0"/>
                                    </a:cubicBezTo>
                                    <a:cubicBezTo>
                                      <a:pt x="0" y="0"/>
                                      <a:pt x="0" y="0"/>
                                      <a:pt x="0" y="0"/>
                                    </a:cubicBezTo>
                                  </a:path>
                                </a:pathLst>
                              </a:custGeom>
                              <a:noFill/>
                              <a:ln>
                                <a:solidFill>
                                  <a:schemeClr val="accent1">
                                    <a:lumMod val="75000"/>
                                  </a:schemeClr>
                                </a:solidFill>
                              </a:ln>
                            </wps:spPr>
                            <wps:style>
                              <a:lnRef idx="0">
                                <a:scrgbClr r="0" g="0" b="0"/>
                              </a:lnRef>
                              <a:fillRef idx="1003">
                                <a:schemeClr val="dk2"/>
                              </a:fillRef>
                              <a:effectRef idx="0">
                                <a:scrgbClr r="0" g="0" b="0"/>
                              </a:effectRef>
                              <a:fontRef idx="major"/>
                            </wps:style>
                            <wps:txbx>
                              <w:txbxContent>
                                <w:p w:rsidR="00253D3E" w:rsidRPr="00ED0E8B" w:rsidRDefault="004632A0" w:rsidP="00ED0E8B">
                                  <w:pPr>
                                    <w:spacing w:after="0" w:line="240" w:lineRule="auto"/>
                                    <w:rPr>
                                      <w:color w:val="1F3864" w:themeColor="accent5" w:themeShade="80"/>
                                      <w:sz w:val="48"/>
                                      <w:szCs w:val="72"/>
                                    </w:rPr>
                                  </w:pPr>
                                  <w:sdt>
                                    <w:sdtPr>
                                      <w:rPr>
                                        <w:color w:val="1F3864" w:themeColor="accent5" w:themeShade="80"/>
                                        <w:sz w:val="48"/>
                                        <w:szCs w:val="72"/>
                                      </w:rPr>
                                      <w:alias w:val="Título"/>
                                      <w:tag w:val=""/>
                                      <w:id w:val="-554696155"/>
                                      <w:dataBinding w:prefixMappings="xmlns:ns0='http://purl.org/dc/elements/1.1/' xmlns:ns1='http://schemas.openxmlformats.org/package/2006/metadata/core-properties' " w:xpath="/ns1:coreProperties[1]/ns0:title[1]" w:storeItemID="{6C3C8BC8-F283-45AE-878A-BAB7291924A1}"/>
                                      <w:text/>
                                    </w:sdtPr>
                                    <w:sdtEndPr/>
                                    <w:sdtContent>
                                      <w:r w:rsidR="00253D3E" w:rsidRPr="00ED0E8B">
                                        <w:rPr>
                                          <w:color w:val="1F3864" w:themeColor="accent5" w:themeShade="80"/>
                                          <w:sz w:val="48"/>
                                          <w:szCs w:val="72"/>
                                        </w:rPr>
                                        <w:t>INFORME A PLENO</w:t>
                                      </w:r>
                                    </w:sdtContent>
                                  </w:sdt>
                                  <w:r w:rsidR="00253D3E" w:rsidRPr="00ED0E8B">
                                    <w:rPr>
                                      <w:color w:val="1F3864" w:themeColor="accent5" w:themeShade="80"/>
                                      <w:sz w:val="48"/>
                                      <w:szCs w:val="72"/>
                                    </w:rPr>
                                    <w:t>:</w:t>
                                  </w:r>
                                </w:p>
                                <w:p w:rsidR="00253D3E" w:rsidRPr="00A03006" w:rsidRDefault="00253D3E" w:rsidP="00E23387">
                                  <w:pPr>
                                    <w:spacing w:after="0" w:line="240" w:lineRule="auto"/>
                                    <w:ind w:left="-1134" w:right="-1374"/>
                                    <w:jc w:val="center"/>
                                    <w:rPr>
                                      <w:color w:val="1F3864" w:themeColor="accent5" w:themeShade="80"/>
                                      <w:sz w:val="72"/>
                                      <w:szCs w:val="72"/>
                                    </w:rPr>
                                  </w:pPr>
                                  <w:r>
                                    <w:rPr>
                                      <w:color w:val="1F3864" w:themeColor="accent5" w:themeShade="80"/>
                                      <w:sz w:val="72"/>
                                      <w:szCs w:val="72"/>
                                    </w:rPr>
                                    <w:t>PRIMER TRIMESTRE 201</w:t>
                                  </w:r>
                                  <w:r w:rsidR="00411E37">
                                    <w:rPr>
                                      <w:color w:val="1F3864" w:themeColor="accent5" w:themeShade="80"/>
                                      <w:sz w:val="72"/>
                                      <w:szCs w:val="72"/>
                                    </w:rPr>
                                    <w:t>9</w:t>
                                  </w:r>
                                </w:p>
                              </w:txbxContent>
                            </wps:txbx>
                            <wps:bodyPr rot="0" vert="horz" wrap="square" lIns="914400" tIns="1097280" rIns="1097280" bIns="1097280" anchor="b" anchorCtr="0" upright="1">
                              <a:noAutofit/>
                            </wps:bodyPr>
                          </wps:wsp>
                          <wps:wsp>
                            <wps:cNvPr id="127" name="Forma libre 11"/>
                            <wps:cNvSpPr>
                              <a:spLocks/>
                            </wps:cNvSpPr>
                            <wps:spPr bwMode="auto">
                              <a:xfrm>
                                <a:off x="876300" y="4769783"/>
                                <a:ext cx="4685030" cy="509905"/>
                              </a:xfrm>
                              <a:custGeom>
                                <a:avLst/>
                                <a:gdLst>
                                  <a:gd name="T0" fmla="*/ 607 w 607"/>
                                  <a:gd name="T1" fmla="*/ 0 h 66"/>
                                  <a:gd name="T2" fmla="*/ 176 w 607"/>
                                  <a:gd name="T3" fmla="*/ 57 h 66"/>
                                  <a:gd name="T4" fmla="*/ 0 w 607"/>
                                  <a:gd name="T5" fmla="*/ 48 h 66"/>
                                  <a:gd name="T6" fmla="*/ 251 w 607"/>
                                  <a:gd name="T7" fmla="*/ 66 h 66"/>
                                  <a:gd name="T8" fmla="*/ 607 w 607"/>
                                  <a:gd name="T9" fmla="*/ 27 h 66"/>
                                  <a:gd name="T10" fmla="*/ 607 w 607"/>
                                  <a:gd name="T11" fmla="*/ 0 h 66"/>
                                </a:gdLst>
                                <a:ahLst/>
                                <a:cxnLst>
                                  <a:cxn ang="0">
                                    <a:pos x="T0" y="T1"/>
                                  </a:cxn>
                                  <a:cxn ang="0">
                                    <a:pos x="T2" y="T3"/>
                                  </a:cxn>
                                  <a:cxn ang="0">
                                    <a:pos x="T4" y="T5"/>
                                  </a:cxn>
                                  <a:cxn ang="0">
                                    <a:pos x="T6" y="T7"/>
                                  </a:cxn>
                                  <a:cxn ang="0">
                                    <a:pos x="T8" y="T9"/>
                                  </a:cxn>
                                  <a:cxn ang="0">
                                    <a:pos x="T10" y="T11"/>
                                  </a:cxn>
                                </a:cxnLst>
                                <a:rect l="0" t="0" r="r" b="b"/>
                                <a:pathLst>
                                  <a:path w="607" h="66">
                                    <a:moveTo>
                                      <a:pt x="607" y="0"/>
                                    </a:moveTo>
                                    <a:cubicBezTo>
                                      <a:pt x="450" y="44"/>
                                      <a:pt x="300" y="57"/>
                                      <a:pt x="176" y="57"/>
                                    </a:cubicBezTo>
                                    <a:cubicBezTo>
                                      <a:pt x="109" y="57"/>
                                      <a:pt x="49" y="53"/>
                                      <a:pt x="0" y="48"/>
                                    </a:cubicBezTo>
                                    <a:cubicBezTo>
                                      <a:pt x="66" y="58"/>
                                      <a:pt x="152" y="66"/>
                                      <a:pt x="251" y="66"/>
                                    </a:cubicBezTo>
                                    <a:cubicBezTo>
                                      <a:pt x="358" y="66"/>
                                      <a:pt x="480" y="56"/>
                                      <a:pt x="607" y="27"/>
                                    </a:cubicBezTo>
                                    <a:cubicBezTo>
                                      <a:pt x="607" y="0"/>
                                      <a:pt x="607" y="0"/>
                                      <a:pt x="607" y="0"/>
                                    </a:cubicBezTo>
                                  </a:path>
                                </a:pathLst>
                              </a:custGeom>
                              <a:solidFill>
                                <a:schemeClr val="bg1">
                                  <a:alpha val="3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b" anchorCtr="0" upright="1">
                              <a:noAutofit/>
                            </wps:bodyPr>
                          </wps:wsp>
                        </wpg:wgp>
                      </a:graphicData>
                    </a:graphic>
                    <wp14:sizeRelH relativeFrom="margin">
                      <wp14:pctWidth>115400</wp14:pctWidth>
                    </wp14:sizeRelH>
                    <wp14:sizeRelV relativeFrom="page">
                      <wp14:pctHeight>67000</wp14:pctHeight>
                    </wp14:sizeRelV>
                  </wp:anchor>
                </w:drawing>
              </mc:Choice>
              <mc:Fallback>
                <w:pict>
                  <v:group w14:anchorId="5CAB4B3C" id="Grupo 125" o:spid="_x0000_s1028" style="position:absolute;margin-left:0;margin-top:0;width:540pt;height:556.55pt;z-index:-251663360;mso-width-percent:1154;mso-height-percent:670;mso-top-percent:45;mso-position-horizontal:center;mso-position-horizontal-relative:margin;mso-position-vertical-relative:page;mso-width-percent:1154;mso-height-percent:670;mso-top-percent:45;mso-width-relative:margin" coordsize="55613,54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">
                    <o:lock v:ext="edit" aspectratio="t"/>
                    <v:shape id="Forma libre 10" o:spid="_x0000_s1029" style="position:absolute;width:55575;height:54044;visibility:visible;mso-wrap-style:square;v-text-anchor:bottom" coordsize="720,7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2/K4cIA&#10;AADcAAAADwAAAGRycy9kb3ducmV2LnhtbERP22rCQBB9F/yHZQTfdGOwotFVRBGKUKhXfByyYxLM&#10;zobsNqb9+m6h4NscznUWq9aUoqHaFZYVjIYRCOLU6oIzBefTbjAF4TyyxtIyKfgmB6tlt7PARNsn&#10;H6g5+kyEEHYJKsi9rxIpXZqTQTe0FXHg7rY26AOsM6lrfIZwU8o4iibSYMGhIceKNjmlj+OXUXB9&#10;G19ml+1tf//IPvkn3rumlalS/V67noPw1PqX+N/9rsP8eAJ/z4QL5P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b8rhwgAAANwAAAAPAAAAAAAAAAAAAAAAAJgCAABkcnMvZG93&#10;bnJldi54bWxQSwUGAAAAAAQABAD1AAAAhwMAAAAA&#10;" adj="-11796480,,5400" path="m,c,644,,644,,644v23,6,62,14,113,21c250,685,476,700,720,644v,-27,,-27,,-27c720,,720,,720,,,,,,,e" filled="f" strokecolor="#2e74b5 [2404]">
                      <v:stroke joinstyle="miter"/>
                      <v:formulas/>
                      <v:path arrowok="t" o:connecttype="custom" o:connectlocs="0,0;0,4972126;872222,5134261;5557520,4972126;5557520,4763667;5557520,0;0,0" o:connectangles="0,0,0,0,0,0,0" textboxrect="0,0,720,700"/>
                      <v:textbox inset="1in,86.4pt,86.4pt,86.4pt">
                        <w:txbxContent>
                          <w:p w:rsidR="00253D3E" w:rsidRPr="00ED0E8B" w:rsidRDefault="004632A0" w:rsidP="00ED0E8B">
                            <w:pPr>
                              <w:spacing w:after="0" w:line="240" w:lineRule="auto"/>
                              <w:rPr>
                                <w:color w:val="1F3864" w:themeColor="accent5" w:themeShade="80"/>
                                <w:sz w:val="48"/>
                                <w:szCs w:val="72"/>
                              </w:rPr>
                            </w:pPr>
                            <w:sdt>
                              <w:sdtPr>
                                <w:rPr>
                                  <w:color w:val="1F3864" w:themeColor="accent5" w:themeShade="80"/>
                                  <w:sz w:val="48"/>
                                  <w:szCs w:val="72"/>
                                </w:rPr>
                                <w:alias w:val="Título"/>
                                <w:tag w:val=""/>
                                <w:id w:val="-554696155"/>
                                <w:dataBinding w:prefixMappings="xmlns:ns0='http://purl.org/dc/elements/1.1/' xmlns:ns1='http://schemas.openxmlformats.org/package/2006/metadata/core-properties' " w:xpath="/ns1:coreProperties[1]/ns0:title[1]" w:storeItemID="{6C3C8BC8-F283-45AE-878A-BAB7291924A1}"/>
                                <w:text/>
                              </w:sdtPr>
                              <w:sdtEndPr/>
                              <w:sdtContent>
                                <w:r w:rsidR="00253D3E" w:rsidRPr="00ED0E8B">
                                  <w:rPr>
                                    <w:color w:val="1F3864" w:themeColor="accent5" w:themeShade="80"/>
                                    <w:sz w:val="48"/>
                                    <w:szCs w:val="72"/>
                                  </w:rPr>
                                  <w:t>INFORME A PLENO</w:t>
                                </w:r>
                              </w:sdtContent>
                            </w:sdt>
                            <w:r w:rsidR="00253D3E" w:rsidRPr="00ED0E8B">
                              <w:rPr>
                                <w:color w:val="1F3864" w:themeColor="accent5" w:themeShade="80"/>
                                <w:sz w:val="48"/>
                                <w:szCs w:val="72"/>
                              </w:rPr>
                              <w:t>:</w:t>
                            </w:r>
                          </w:p>
                          <w:p w:rsidR="00253D3E" w:rsidRPr="00A03006" w:rsidRDefault="00253D3E" w:rsidP="00E23387">
                            <w:pPr>
                              <w:spacing w:after="0" w:line="240" w:lineRule="auto"/>
                              <w:ind w:left="-1134" w:right="-1374"/>
                              <w:jc w:val="center"/>
                              <w:rPr>
                                <w:color w:val="1F3864" w:themeColor="accent5" w:themeShade="80"/>
                                <w:sz w:val="72"/>
                                <w:szCs w:val="72"/>
                              </w:rPr>
                            </w:pPr>
                            <w:r>
                              <w:rPr>
                                <w:color w:val="1F3864" w:themeColor="accent5" w:themeShade="80"/>
                                <w:sz w:val="72"/>
                                <w:szCs w:val="72"/>
                              </w:rPr>
                              <w:t>PRIMER TRIMESTRE 201</w:t>
                            </w:r>
                            <w:r w:rsidR="00411E37">
                              <w:rPr>
                                <w:color w:val="1F3864" w:themeColor="accent5" w:themeShade="80"/>
                                <w:sz w:val="72"/>
                                <w:szCs w:val="72"/>
                              </w:rPr>
                              <w:t>9</w:t>
                            </w:r>
                          </w:p>
                        </w:txbxContent>
                      </v:textbox>
                    </v:shape>
                    <v:shape id="Forma libre 11" o:spid="_x0000_s1030" style="position:absolute;left:8763;top:47697;width:46850;height:5099;visibility:visible;mso-wrap-style:square;v-text-anchor:bottom" coordsize="607,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83cIA&#10;AADcAAAADwAAAGRycy9kb3ducmV2LnhtbERPTYvCMBC9L/gfwgje1rQeXOkaRQRhD4torQu9Dc3Y&#10;FptJaWKt/34jCN7m8T5nuR5MI3rqXG1ZQTyNQBAXVtdcKshOu88FCOeRNTaWScGDHKxXo48lJtre&#10;+Uh96ksRQtglqKDyvk2kdEVFBt3UtsSBu9jOoA+wK6Xu8B7CTSNnUTSXBmsODRW2tK2ouKY3o2Cz&#10;yP9uv9Se8/6Q7/fH9JzFWazUZDxsvkF4Gvxb/HL/6DB/9gXPZ8IFcvU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7/zdwgAAANwAAAAPAAAAAAAAAAAAAAAAAJgCAABkcnMvZG93&#10;bnJldi54bWxQSwUGAAAAAAQABAD1AAAAhwMAAAAA&#10;" path="m607,c450,44,300,57,176,57,109,57,49,53,,48,66,58,152,66,251,66,358,66,480,56,607,27,607,,607,,607,e" fillcolor="white [3212]" stroked="f">
                      <v:fill opacity="19789f"/>
                      <v:path arrowok="t" o:connecttype="custom" o:connectlocs="4685030,0;1358427,440373;0,370840;1937302,509905;4685030,208598;4685030,0" o:connectangles="0,0,0,0,0,0"/>
                    </v:shape>
                    <w10:wrap anchorx="margin" anchory="page"/>
                  </v:group>
                </w:pict>
              </mc:Fallback>
            </mc:AlternateContent>
          </w:r>
          <w:r>
            <w:rPr>
              <w:noProof/>
              <w:lang w:eastAsia="es-SV"/>
            </w:rPr>
            <mc:AlternateContent>
              <mc:Choice Requires="wps">
                <w:drawing>
                  <wp:anchor distT="0" distB="0" distL="114300" distR="114300" simplePos="0" relativeHeight="251654144" behindDoc="0" locked="0" layoutInCell="1" allowOverlap="1" wp14:anchorId="2AFDE4AE" wp14:editId="693AAAB8">
                    <wp:simplePos x="0" y="0"/>
                    <wp:positionH relativeFrom="margin">
                      <wp:align>right</wp:align>
                    </wp:positionH>
                    <mc:AlternateContent>
                      <mc:Choice Requires="wp14">
                        <wp:positionV relativeFrom="page">
                          <wp14:pctPosVOffset>2300</wp14:pctPosVOffset>
                        </wp:positionV>
                      </mc:Choice>
                      <mc:Fallback>
                        <wp:positionV relativeFrom="page">
                          <wp:posOffset>231140</wp:posOffset>
                        </wp:positionV>
                      </mc:Fallback>
                    </mc:AlternateContent>
                    <wp:extent cx="594360" cy="987552"/>
                    <wp:effectExtent l="0" t="0" r="0" b="5080"/>
                    <wp:wrapNone/>
                    <wp:docPr id="130" name="Rectángulo 13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55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36"/>
                                    <w:szCs w:val="24"/>
                                  </w:rPr>
                                  <w:alias w:val="Año"/>
                                  <w:tag w:val=""/>
                                  <w:id w:val="1595126926"/>
                                  <w:dataBinding w:prefixMappings="xmlns:ns0='http://schemas.microsoft.com/office/2006/coverPageProps' " w:xpath="/ns0:CoverPageProperties[1]/ns0:PublishDate[1]" w:storeItemID="{55AF091B-3C7A-41E3-B477-F2FDAA23CFDA}"/>
                                  <w:date w:fullDate="2019-01-01T00:00:00Z">
                                    <w:dateFormat w:val="yyyy"/>
                                    <w:lid w:val="es-ES"/>
                                    <w:storeMappedDataAs w:val="dateTime"/>
                                    <w:calendar w:val="gregorian"/>
                                  </w:date>
                                </w:sdtPr>
                                <w:sdtEndPr/>
                                <w:sdtContent>
                                  <w:p w:rsidR="00253D3E" w:rsidRPr="00A03006" w:rsidRDefault="00253D3E" w:rsidP="00A03006">
                                    <w:pPr>
                                      <w:pStyle w:val="Sinespaciado"/>
                                      <w:jc w:val="center"/>
                                      <w:rPr>
                                        <w:color w:val="FFFFFF" w:themeColor="background1"/>
                                        <w:sz w:val="36"/>
                                        <w:szCs w:val="24"/>
                                      </w:rPr>
                                    </w:pPr>
                                    <w:r w:rsidRPr="00A03006">
                                      <w:rPr>
                                        <w:color w:val="FFFFFF" w:themeColor="background1"/>
                                        <w:sz w:val="36"/>
                                        <w:szCs w:val="24"/>
                                      </w:rPr>
                                      <w:t>201</w:t>
                                    </w:r>
                                    <w:r w:rsidR="00411E37">
                                      <w:rPr>
                                        <w:color w:val="FFFFFF" w:themeColor="background1"/>
                                        <w:sz w:val="36"/>
                                        <w:szCs w:val="24"/>
                                      </w:rPr>
                                      <w:t>9</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w:pict>
                  <v:rect w14:anchorId="2AFDE4AE" id="Rectángulo 130" o:spid="_x0000_s1031" style="position:absolute;margin-left:-4.4pt;margin-top:0;width:46.8pt;height:77.75pt;z-index:251654144;visibility:visible;mso-wrap-style:square;mso-width-percent:76;mso-height-percent:98;mso-top-percent:23;mso-wrap-distance-left:9pt;mso-wrap-distance-top:0;mso-wrap-distance-right:9pt;mso-wrap-distance-bottom:0;mso-position-horizontal:right;mso-position-horizontal-relative:margin;mso-position-vertical-relative:page;mso-width-percent:76;mso-height-percent:98;mso-top-percent:2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" fillcolor="#5b9bd5 [3204]" stroked="f" strokeweight="1pt">
                    <v:path arrowok="t"/>
                    <o:lock v:ext="edit" aspectratio="t"/>
                    <v:textbox inset="3.6pt,,3.6pt">
                      <w:txbxContent>
                        <w:sdt>
                          <w:sdtPr>
                            <w:rPr>
                              <w:color w:val="FFFFFF" w:themeColor="background1"/>
                              <w:sz w:val="36"/>
                              <w:szCs w:val="24"/>
                            </w:rPr>
                            <w:alias w:val="Año"/>
                            <w:tag w:val=""/>
                            <w:id w:val="1595126926"/>
                            <w:dataBinding w:prefixMappings="xmlns:ns0='http://schemas.microsoft.com/office/2006/coverPageProps' " w:xpath="/ns0:CoverPageProperties[1]/ns0:PublishDate[1]" w:storeItemID="{55AF091B-3C7A-41E3-B477-F2FDAA23CFDA}"/>
                            <w:date w:fullDate="2019-01-01T00:00:00Z">
                              <w:dateFormat w:val="yyyy"/>
                              <w:lid w:val="es-ES"/>
                              <w:storeMappedDataAs w:val="dateTime"/>
                              <w:calendar w:val="gregorian"/>
                            </w:date>
                          </w:sdtPr>
                          <w:sdtEndPr/>
                          <w:sdtContent>
                            <w:p w:rsidR="00253D3E" w:rsidRPr="00A03006" w:rsidRDefault="00253D3E" w:rsidP="00A03006">
                              <w:pPr>
                                <w:pStyle w:val="Sinespaciado"/>
                                <w:jc w:val="center"/>
                                <w:rPr>
                                  <w:color w:val="FFFFFF" w:themeColor="background1"/>
                                  <w:sz w:val="36"/>
                                  <w:szCs w:val="24"/>
                                </w:rPr>
                              </w:pPr>
                              <w:r w:rsidRPr="00A03006">
                                <w:rPr>
                                  <w:color w:val="FFFFFF" w:themeColor="background1"/>
                                  <w:sz w:val="36"/>
                                  <w:szCs w:val="24"/>
                                </w:rPr>
                                <w:t>201</w:t>
                              </w:r>
                              <w:r w:rsidR="00411E37">
                                <w:rPr>
                                  <w:color w:val="FFFFFF" w:themeColor="background1"/>
                                  <w:sz w:val="36"/>
                                  <w:szCs w:val="24"/>
                                </w:rPr>
                                <w:t>9</w:t>
                              </w:r>
                            </w:p>
                          </w:sdtContent>
                        </w:sdt>
                      </w:txbxContent>
                    </v:textbox>
                    <w10:wrap anchorx="margin" anchory="page"/>
                  </v:rect>
                </w:pict>
              </mc:Fallback>
            </mc:AlternateContent>
          </w:r>
          <w:r>
            <w:rPr>
              <w:sz w:val="28"/>
              <w:szCs w:val="24"/>
              <w:lang w:val="es-MX"/>
            </w:rPr>
            <w:br w:type="page"/>
          </w:r>
        </w:p>
      </w:sdtContent>
    </w:sdt>
    <w:p w:rsidR="00DE0875" w:rsidRDefault="00DE0875" w:rsidP="00DE0875">
      <w:pPr>
        <w:pStyle w:val="Encabezadodemensaje"/>
        <w:spacing w:after="0" w:line="0" w:lineRule="atLeast"/>
        <w:ind w:left="0" w:right="-234" w:firstLine="0"/>
        <w:rPr>
          <w:rFonts w:cs="Arial"/>
          <w:b/>
          <w:color w:val="002060"/>
          <w:sz w:val="24"/>
          <w:szCs w:val="24"/>
          <w:lang w:val="es-SV" w:eastAsia="es-SV"/>
        </w:rPr>
      </w:pPr>
      <w:r w:rsidRPr="00B54156">
        <w:rPr>
          <w:rFonts w:cs="Arial"/>
          <w:b/>
          <w:color w:val="002060"/>
          <w:sz w:val="24"/>
          <w:szCs w:val="24"/>
          <w:lang w:val="es-SV" w:eastAsia="es-SV"/>
        </w:rPr>
        <w:lastRenderedPageBreak/>
        <w:t>APROBACIÓN DE DOCUMENTO</w:t>
      </w:r>
      <w:r w:rsidRPr="000F120F">
        <w:rPr>
          <w:rFonts w:cs="Arial"/>
          <w:b/>
          <w:color w:val="002060"/>
          <w:sz w:val="24"/>
          <w:szCs w:val="24"/>
          <w:lang w:val="es-SV" w:eastAsia="es-SV"/>
        </w:rPr>
        <w:t xml:space="preserve"> </w:t>
      </w:r>
    </w:p>
    <w:p w:rsidR="000E3DBC" w:rsidRPr="00787B95" w:rsidRDefault="000E3DBC" w:rsidP="000E3DBC">
      <w:pPr>
        <w:pStyle w:val="Encabezadodemensaje"/>
        <w:spacing w:after="0" w:line="0" w:lineRule="atLeast"/>
        <w:ind w:left="0" w:right="-569" w:firstLine="0"/>
        <w:jc w:val="both"/>
        <w:rPr>
          <w:rFonts w:cs="Arial"/>
          <w:sz w:val="24"/>
          <w:szCs w:val="24"/>
          <w:lang w:val="es-SV" w:eastAsia="es-SV"/>
        </w:rPr>
      </w:pPr>
    </w:p>
    <w:tbl>
      <w:tblPr>
        <w:tblpPr w:leftFromText="141" w:rightFromText="141" w:vertAnchor="text" w:horzAnchor="margin" w:tblpXSpec="center" w:tblpY="150"/>
        <w:tblW w:w="5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3687"/>
        <w:gridCol w:w="3414"/>
      </w:tblGrid>
      <w:tr w:rsidR="000E3DBC" w:rsidRPr="00D10EA5" w:rsidTr="003656CF">
        <w:trPr>
          <w:trHeight w:val="1539"/>
        </w:trPr>
        <w:tc>
          <w:tcPr>
            <w:tcW w:w="1620" w:type="pct"/>
            <w:shd w:val="clear" w:color="auto" w:fill="FFFFFF" w:themeFill="background1"/>
            <w:vAlign w:val="center"/>
          </w:tcPr>
          <w:p w:rsidR="000E3DBC" w:rsidRPr="00382CB5" w:rsidRDefault="000E3DBC" w:rsidP="003656CF">
            <w:pPr>
              <w:pStyle w:val="Encabezadodemensaje"/>
              <w:spacing w:after="0" w:line="0" w:lineRule="atLeast"/>
              <w:ind w:left="0" w:right="833" w:firstLine="0"/>
              <w:rPr>
                <w:rFonts w:cs="Arial"/>
                <w:b/>
                <w:bCs/>
                <w:sz w:val="24"/>
                <w:szCs w:val="24"/>
                <w:lang w:val="es-SV" w:eastAsia="es-SV"/>
              </w:rPr>
            </w:pPr>
          </w:p>
        </w:tc>
        <w:tc>
          <w:tcPr>
            <w:tcW w:w="1755" w:type="pct"/>
            <w:shd w:val="clear" w:color="auto" w:fill="FFFFFF" w:themeFill="background1"/>
            <w:vAlign w:val="center"/>
          </w:tcPr>
          <w:p w:rsidR="000E3DBC" w:rsidRPr="00382CB5" w:rsidRDefault="000E3DBC" w:rsidP="003656CF">
            <w:pPr>
              <w:pStyle w:val="Encabezadodemensaje"/>
              <w:spacing w:after="0" w:line="0" w:lineRule="atLeast"/>
              <w:ind w:left="0" w:right="833" w:firstLine="0"/>
              <w:rPr>
                <w:rFonts w:cs="Arial"/>
                <w:b/>
                <w:bCs/>
                <w:sz w:val="24"/>
                <w:szCs w:val="24"/>
                <w:lang w:val="es-SV" w:eastAsia="es-SV"/>
              </w:rPr>
            </w:pPr>
          </w:p>
        </w:tc>
        <w:tc>
          <w:tcPr>
            <w:tcW w:w="1625" w:type="pct"/>
            <w:shd w:val="clear" w:color="auto" w:fill="FFFFFF" w:themeFill="background1"/>
            <w:vAlign w:val="center"/>
          </w:tcPr>
          <w:p w:rsidR="000E3DBC" w:rsidRPr="00382CB5" w:rsidRDefault="000E3DBC" w:rsidP="003656CF">
            <w:pPr>
              <w:pStyle w:val="Encabezadodemensaje"/>
              <w:spacing w:after="0" w:line="0" w:lineRule="atLeast"/>
              <w:ind w:left="0" w:right="833" w:firstLine="0"/>
              <w:rPr>
                <w:rFonts w:cs="Arial"/>
                <w:b/>
                <w:bCs/>
                <w:sz w:val="24"/>
                <w:szCs w:val="24"/>
                <w:lang w:val="es-SV" w:eastAsia="es-SV"/>
              </w:rPr>
            </w:pPr>
          </w:p>
        </w:tc>
      </w:tr>
      <w:tr w:rsidR="000E3DBC" w:rsidRPr="00D10EA5" w:rsidTr="003656CF">
        <w:trPr>
          <w:trHeight w:val="66"/>
        </w:trPr>
        <w:tc>
          <w:tcPr>
            <w:tcW w:w="1620" w:type="pct"/>
            <w:shd w:val="clear" w:color="auto" w:fill="FFFFFF" w:themeFill="background1"/>
            <w:vAlign w:val="center"/>
          </w:tcPr>
          <w:p w:rsidR="000E3DBC" w:rsidRPr="00382CB5" w:rsidRDefault="000E3DBC" w:rsidP="003656CF">
            <w:pPr>
              <w:pStyle w:val="Encabezadodemensaje"/>
              <w:tabs>
                <w:tab w:val="left" w:pos="2399"/>
              </w:tabs>
              <w:spacing w:before="120" w:after="0" w:line="240" w:lineRule="auto"/>
              <w:ind w:left="0" w:right="0" w:firstLine="0"/>
              <w:jc w:val="left"/>
              <w:rPr>
                <w:rFonts w:cs="Arial"/>
                <w:bCs/>
                <w:sz w:val="18"/>
                <w:szCs w:val="18"/>
                <w:lang w:val="es-SV" w:eastAsia="es-SV"/>
              </w:rPr>
            </w:pPr>
            <w:r>
              <w:rPr>
                <w:rFonts w:cs="Arial"/>
                <w:b/>
                <w:bCs/>
                <w:sz w:val="18"/>
                <w:szCs w:val="18"/>
                <w:lang w:val="es-SV" w:eastAsia="es-SV"/>
              </w:rPr>
              <w:t>Integró información</w:t>
            </w:r>
            <w:r w:rsidRPr="00382CB5">
              <w:rPr>
                <w:rFonts w:cs="Arial"/>
                <w:b/>
                <w:bCs/>
                <w:sz w:val="18"/>
                <w:szCs w:val="18"/>
                <w:lang w:val="es-SV" w:eastAsia="es-SV"/>
              </w:rPr>
              <w:t>:</w:t>
            </w:r>
          </w:p>
          <w:p w:rsidR="000E3DBC" w:rsidRPr="00382CB5" w:rsidRDefault="000E3DBC" w:rsidP="003656CF">
            <w:pPr>
              <w:pStyle w:val="Encabezadodemensaje"/>
              <w:spacing w:after="0" w:line="0" w:lineRule="atLeast"/>
              <w:ind w:left="0" w:right="0" w:firstLine="0"/>
              <w:jc w:val="left"/>
              <w:rPr>
                <w:rFonts w:cs="Arial"/>
                <w:szCs w:val="18"/>
                <w:lang w:val="es-SV" w:eastAsia="es-SV"/>
              </w:rPr>
            </w:pPr>
            <w:r>
              <w:rPr>
                <w:rFonts w:cs="Arial"/>
                <w:szCs w:val="18"/>
                <w:lang w:val="es-SV" w:eastAsia="es-SV"/>
              </w:rPr>
              <w:t>Roberto Augusto Gutiérrez Funes</w:t>
            </w:r>
          </w:p>
          <w:p w:rsidR="000E3DBC" w:rsidRPr="00382CB5" w:rsidRDefault="000E3DBC" w:rsidP="003656CF">
            <w:pPr>
              <w:pStyle w:val="Encabezadodemensaje"/>
              <w:tabs>
                <w:tab w:val="left" w:pos="2925"/>
              </w:tabs>
              <w:spacing w:after="0" w:line="0" w:lineRule="atLeast"/>
              <w:ind w:left="0" w:right="-108" w:firstLine="0"/>
              <w:jc w:val="left"/>
              <w:rPr>
                <w:rFonts w:cs="Arial"/>
                <w:szCs w:val="18"/>
                <w:lang w:val="es-SV" w:eastAsia="es-SV"/>
              </w:rPr>
            </w:pPr>
            <w:r>
              <w:rPr>
                <w:rFonts w:cs="Arial"/>
                <w:szCs w:val="18"/>
                <w:lang w:val="es-SV" w:eastAsia="es-SV"/>
              </w:rPr>
              <w:t>Jefe Unidad de Planificación</w:t>
            </w:r>
          </w:p>
          <w:p w:rsidR="000E3DBC" w:rsidRPr="00382CB5" w:rsidRDefault="000E3DBC" w:rsidP="00411E37">
            <w:pPr>
              <w:pStyle w:val="Encabezadodemensaje"/>
              <w:tabs>
                <w:tab w:val="left" w:pos="2399"/>
              </w:tabs>
              <w:spacing w:after="0" w:line="0" w:lineRule="atLeast"/>
              <w:ind w:left="0" w:right="-185" w:firstLine="0"/>
              <w:jc w:val="left"/>
              <w:rPr>
                <w:rFonts w:cs="Arial"/>
                <w:b/>
                <w:bCs/>
                <w:sz w:val="18"/>
                <w:szCs w:val="18"/>
                <w:lang w:val="es-SV" w:eastAsia="es-SV"/>
              </w:rPr>
            </w:pPr>
            <w:r>
              <w:rPr>
                <w:rFonts w:cs="Arial"/>
                <w:szCs w:val="18"/>
                <w:lang w:val="es-SV" w:eastAsia="es-SV"/>
              </w:rPr>
              <w:t>Mayo de 201</w:t>
            </w:r>
            <w:r w:rsidR="00411E37">
              <w:rPr>
                <w:rFonts w:cs="Arial"/>
                <w:szCs w:val="18"/>
                <w:lang w:val="es-SV" w:eastAsia="es-SV"/>
              </w:rPr>
              <w:t>9</w:t>
            </w:r>
          </w:p>
        </w:tc>
        <w:tc>
          <w:tcPr>
            <w:tcW w:w="1755" w:type="pct"/>
            <w:shd w:val="clear" w:color="auto" w:fill="FFFFFF" w:themeFill="background1"/>
            <w:vAlign w:val="center"/>
          </w:tcPr>
          <w:p w:rsidR="000E3DBC" w:rsidRDefault="000E3DBC" w:rsidP="003656CF">
            <w:pPr>
              <w:pStyle w:val="Encabezadodemensaje"/>
              <w:tabs>
                <w:tab w:val="left" w:pos="2399"/>
              </w:tabs>
              <w:spacing w:after="0" w:line="240" w:lineRule="auto"/>
              <w:ind w:left="0" w:right="0" w:firstLine="0"/>
              <w:jc w:val="left"/>
              <w:rPr>
                <w:rFonts w:cs="Arial"/>
                <w:b/>
                <w:bCs/>
                <w:sz w:val="18"/>
                <w:szCs w:val="18"/>
                <w:lang w:val="es-SV" w:eastAsia="es-SV"/>
              </w:rPr>
            </w:pPr>
            <w:r w:rsidRPr="000F120F">
              <w:rPr>
                <w:rFonts w:cs="Arial"/>
                <w:b/>
                <w:bCs/>
                <w:sz w:val="18"/>
                <w:szCs w:val="18"/>
                <w:lang w:val="es-SV" w:eastAsia="es-SV"/>
              </w:rPr>
              <w:t>Revisó:</w:t>
            </w:r>
          </w:p>
          <w:p w:rsidR="000E3DBC" w:rsidRPr="000F120F" w:rsidRDefault="000E3DBC" w:rsidP="003656CF">
            <w:pPr>
              <w:pStyle w:val="Encabezadodemensaje"/>
              <w:tabs>
                <w:tab w:val="left" w:pos="2399"/>
              </w:tabs>
              <w:spacing w:after="0" w:line="240" w:lineRule="auto"/>
              <w:ind w:left="0" w:right="0" w:firstLine="0"/>
              <w:jc w:val="left"/>
              <w:rPr>
                <w:rFonts w:cs="Arial"/>
                <w:bCs/>
                <w:sz w:val="18"/>
                <w:szCs w:val="18"/>
                <w:lang w:val="es-SV" w:eastAsia="es-SV"/>
              </w:rPr>
            </w:pPr>
          </w:p>
        </w:tc>
        <w:tc>
          <w:tcPr>
            <w:tcW w:w="1625" w:type="pct"/>
            <w:shd w:val="clear" w:color="auto" w:fill="FFFFFF" w:themeFill="background1"/>
            <w:vAlign w:val="center"/>
          </w:tcPr>
          <w:p w:rsidR="000E3DBC" w:rsidRPr="00382CB5" w:rsidRDefault="000E3DBC" w:rsidP="003656CF">
            <w:pPr>
              <w:pStyle w:val="Encabezadodemensaje"/>
              <w:spacing w:after="0" w:line="0" w:lineRule="atLeast"/>
              <w:ind w:left="0" w:right="-108" w:firstLine="0"/>
              <w:jc w:val="left"/>
              <w:rPr>
                <w:rFonts w:cs="Arial"/>
                <w:sz w:val="18"/>
                <w:szCs w:val="18"/>
                <w:lang w:val="es-SV" w:eastAsia="es-SV"/>
              </w:rPr>
            </w:pPr>
            <w:r>
              <w:rPr>
                <w:rFonts w:cs="Arial"/>
                <w:b/>
                <w:sz w:val="18"/>
                <w:szCs w:val="18"/>
                <w:lang w:val="es-SV" w:eastAsia="es-SV"/>
              </w:rPr>
              <w:t>Aprobó</w:t>
            </w:r>
            <w:r w:rsidRPr="00382CB5">
              <w:rPr>
                <w:rFonts w:cs="Arial"/>
                <w:b/>
                <w:sz w:val="18"/>
                <w:szCs w:val="18"/>
                <w:lang w:val="es-SV" w:eastAsia="es-SV"/>
              </w:rPr>
              <w:t>:</w:t>
            </w:r>
          </w:p>
          <w:p w:rsidR="000E3DBC" w:rsidRPr="00382CB5" w:rsidRDefault="000E3DBC" w:rsidP="003656CF">
            <w:pPr>
              <w:pStyle w:val="Encabezadodemensaje"/>
              <w:tabs>
                <w:tab w:val="left" w:pos="2890"/>
              </w:tabs>
              <w:spacing w:after="0" w:line="0" w:lineRule="atLeast"/>
              <w:ind w:left="0" w:right="-108" w:firstLine="0"/>
              <w:jc w:val="left"/>
              <w:rPr>
                <w:rFonts w:cs="Arial"/>
                <w:szCs w:val="18"/>
                <w:lang w:val="es-SV" w:eastAsia="es-SV"/>
              </w:rPr>
            </w:pPr>
            <w:r>
              <w:rPr>
                <w:rFonts w:cs="Arial"/>
                <w:szCs w:val="18"/>
                <w:lang w:val="es-SV" w:eastAsia="es-SV"/>
              </w:rPr>
              <w:t>Pleno del IAIP</w:t>
            </w:r>
          </w:p>
          <w:p w:rsidR="000E3DBC" w:rsidRPr="00382CB5" w:rsidRDefault="00411E37" w:rsidP="003656CF">
            <w:pPr>
              <w:pStyle w:val="Encabezadodemensaje"/>
              <w:spacing w:after="0" w:line="0" w:lineRule="atLeast"/>
              <w:ind w:left="0" w:right="833" w:firstLine="0"/>
              <w:jc w:val="left"/>
              <w:rPr>
                <w:rFonts w:cs="Arial"/>
                <w:sz w:val="18"/>
                <w:szCs w:val="18"/>
                <w:lang w:val="es-SV" w:eastAsia="es-SV"/>
              </w:rPr>
            </w:pPr>
            <w:r>
              <w:rPr>
                <w:rFonts w:cs="Arial"/>
                <w:szCs w:val="18"/>
                <w:lang w:val="es-SV" w:eastAsia="es-SV"/>
              </w:rPr>
              <w:t>Mayo de 2019</w:t>
            </w:r>
          </w:p>
        </w:tc>
      </w:tr>
    </w:tbl>
    <w:p w:rsidR="000E3DBC" w:rsidRDefault="000E3DBC" w:rsidP="000E3DBC">
      <w:pPr>
        <w:pStyle w:val="Encabezadodemensaje"/>
        <w:spacing w:after="0" w:line="0" w:lineRule="atLeast"/>
        <w:ind w:left="0" w:right="49" w:firstLine="0"/>
        <w:rPr>
          <w:rFonts w:cs="Arial"/>
          <w:b/>
          <w:sz w:val="24"/>
          <w:szCs w:val="24"/>
          <w:lang w:val="es-SV" w:eastAsia="es-SV"/>
        </w:rPr>
      </w:pPr>
    </w:p>
    <w:p w:rsidR="00E71086" w:rsidRDefault="00E71086" w:rsidP="00E71086">
      <w:pPr>
        <w:pStyle w:val="Encabezadodemensaje"/>
        <w:spacing w:after="0" w:line="0" w:lineRule="atLeast"/>
        <w:ind w:left="0" w:right="-234" w:firstLine="0"/>
        <w:rPr>
          <w:rFonts w:asciiTheme="minorHAnsi" w:hAnsiTheme="minorHAnsi" w:cs="Arial"/>
          <w:b/>
          <w:color w:val="002060"/>
          <w:sz w:val="24"/>
          <w:szCs w:val="24"/>
          <w:lang w:val="es-SV" w:eastAsia="es-SV"/>
        </w:rPr>
      </w:pPr>
    </w:p>
    <w:p w:rsidR="00E71086" w:rsidRDefault="00E71086" w:rsidP="00E71086">
      <w:pPr>
        <w:pStyle w:val="Encabezadodemensaje"/>
        <w:spacing w:after="0" w:line="0" w:lineRule="atLeast"/>
        <w:ind w:left="0" w:right="-234" w:firstLine="0"/>
        <w:rPr>
          <w:rFonts w:asciiTheme="minorHAnsi" w:hAnsiTheme="minorHAnsi" w:cs="Arial"/>
          <w:b/>
          <w:color w:val="002060"/>
          <w:sz w:val="24"/>
          <w:szCs w:val="24"/>
          <w:lang w:val="es-SV" w:eastAsia="es-SV"/>
        </w:rPr>
      </w:pPr>
    </w:p>
    <w:p w:rsidR="00E71086" w:rsidRPr="007055A3" w:rsidRDefault="00E71086" w:rsidP="00E71086">
      <w:pPr>
        <w:pStyle w:val="Encabezadodemensaje"/>
        <w:spacing w:after="0" w:line="0" w:lineRule="atLeast"/>
        <w:ind w:left="0" w:right="-234" w:firstLine="0"/>
        <w:rPr>
          <w:rFonts w:asciiTheme="minorHAnsi" w:hAnsiTheme="minorHAnsi" w:cs="Arial"/>
          <w:b/>
          <w:color w:val="002060"/>
          <w:sz w:val="24"/>
          <w:szCs w:val="24"/>
          <w:lang w:val="es-SV" w:eastAsia="es-SV"/>
        </w:rPr>
      </w:pPr>
      <w:r w:rsidRPr="007055A3">
        <w:rPr>
          <w:rFonts w:asciiTheme="minorHAnsi" w:hAnsiTheme="minorHAnsi" w:cs="Arial"/>
          <w:b/>
          <w:color w:val="002060"/>
          <w:sz w:val="24"/>
          <w:szCs w:val="24"/>
          <w:lang w:val="es-SV" w:eastAsia="es-SV"/>
        </w:rPr>
        <w:t>APROBACIÓN DE DOCUMENTO</w:t>
      </w:r>
    </w:p>
    <w:p w:rsidR="00E71086" w:rsidRPr="007055A3" w:rsidRDefault="00E71086" w:rsidP="00E71086">
      <w:pPr>
        <w:pStyle w:val="Encabezadodemensaje"/>
        <w:spacing w:after="0" w:line="0" w:lineRule="atLeast"/>
        <w:ind w:left="0" w:right="-234" w:firstLine="0"/>
        <w:rPr>
          <w:rFonts w:asciiTheme="minorHAnsi" w:hAnsiTheme="minorHAnsi" w:cs="Arial"/>
          <w:b/>
          <w:color w:val="000000" w:themeColor="text1"/>
          <w:sz w:val="24"/>
          <w:szCs w:val="24"/>
          <w:lang w:val="es-SV" w:eastAsia="es-SV"/>
        </w:rPr>
      </w:pPr>
    </w:p>
    <w:tbl>
      <w:tblPr>
        <w:tblStyle w:val="Tablaconcuadrcula"/>
        <w:tblW w:w="10207" w:type="dxa"/>
        <w:tblInd w:w="-714" w:type="dxa"/>
        <w:tblLook w:val="04A0" w:firstRow="1" w:lastRow="0" w:firstColumn="1" w:lastColumn="0" w:noHBand="0" w:noVBand="1"/>
      </w:tblPr>
      <w:tblGrid>
        <w:gridCol w:w="4678"/>
        <w:gridCol w:w="5529"/>
      </w:tblGrid>
      <w:tr w:rsidR="00E71086" w:rsidRPr="007055A3" w:rsidTr="00E71086">
        <w:tc>
          <w:tcPr>
            <w:tcW w:w="4678" w:type="dxa"/>
            <w:vAlign w:val="center"/>
          </w:tcPr>
          <w:p w:rsidR="00E71086" w:rsidRDefault="00E71086" w:rsidP="00E71086">
            <w:pPr>
              <w:pStyle w:val="Encabezadodemensaje"/>
              <w:spacing w:after="0" w:line="0" w:lineRule="atLeast"/>
              <w:ind w:left="0" w:right="-234" w:firstLine="0"/>
              <w:rPr>
                <w:rFonts w:asciiTheme="minorHAnsi" w:hAnsiTheme="minorHAnsi" w:cs="Arial"/>
                <w:b/>
                <w:color w:val="000000" w:themeColor="text1"/>
                <w:sz w:val="24"/>
                <w:szCs w:val="24"/>
                <w:lang w:val="es-SV" w:eastAsia="es-SV"/>
              </w:rPr>
            </w:pPr>
          </w:p>
          <w:p w:rsidR="00E71086" w:rsidRDefault="00E71086" w:rsidP="00E71086">
            <w:pPr>
              <w:pStyle w:val="Encabezadodemensaje"/>
              <w:spacing w:after="0" w:line="0" w:lineRule="atLeast"/>
              <w:ind w:left="0" w:right="-234" w:firstLine="0"/>
              <w:rPr>
                <w:rFonts w:asciiTheme="minorHAnsi" w:hAnsiTheme="minorHAnsi" w:cs="Arial"/>
                <w:b/>
                <w:color w:val="000000" w:themeColor="text1"/>
                <w:sz w:val="24"/>
                <w:szCs w:val="24"/>
                <w:lang w:val="es-SV" w:eastAsia="es-SV"/>
              </w:rPr>
            </w:pPr>
            <w:r w:rsidRPr="007055A3">
              <w:rPr>
                <w:rFonts w:asciiTheme="minorHAnsi" w:hAnsiTheme="minorHAnsi" w:cs="Arial"/>
                <w:b/>
                <w:color w:val="000000" w:themeColor="text1"/>
                <w:sz w:val="24"/>
                <w:szCs w:val="24"/>
                <w:lang w:val="es-SV" w:eastAsia="es-SV"/>
              </w:rPr>
              <w:t>Comisionados</w:t>
            </w:r>
          </w:p>
          <w:p w:rsidR="00E71086" w:rsidRPr="007055A3" w:rsidRDefault="00E71086" w:rsidP="00E71086">
            <w:pPr>
              <w:pStyle w:val="Encabezadodemensaje"/>
              <w:spacing w:after="0" w:line="0" w:lineRule="atLeast"/>
              <w:ind w:left="0" w:right="-234" w:firstLine="0"/>
              <w:rPr>
                <w:rFonts w:asciiTheme="minorHAnsi" w:hAnsiTheme="minorHAnsi" w:cs="Arial"/>
                <w:b/>
                <w:color w:val="000000" w:themeColor="text1"/>
                <w:sz w:val="24"/>
                <w:szCs w:val="24"/>
                <w:lang w:val="es-SV" w:eastAsia="es-SV"/>
              </w:rPr>
            </w:pPr>
          </w:p>
        </w:tc>
        <w:tc>
          <w:tcPr>
            <w:tcW w:w="5529" w:type="dxa"/>
            <w:vAlign w:val="center"/>
          </w:tcPr>
          <w:p w:rsidR="00E71086" w:rsidRPr="007055A3" w:rsidRDefault="00E71086" w:rsidP="007725AA">
            <w:pPr>
              <w:pStyle w:val="Encabezadodemensaje"/>
              <w:spacing w:after="0" w:line="0" w:lineRule="atLeast"/>
              <w:ind w:left="0" w:right="-234" w:firstLine="0"/>
              <w:rPr>
                <w:rFonts w:asciiTheme="minorHAnsi" w:hAnsiTheme="minorHAnsi" w:cs="Arial"/>
                <w:b/>
                <w:color w:val="000000" w:themeColor="text1"/>
                <w:sz w:val="24"/>
                <w:szCs w:val="24"/>
                <w:lang w:val="es-SV" w:eastAsia="es-SV"/>
              </w:rPr>
            </w:pPr>
            <w:r w:rsidRPr="007055A3">
              <w:rPr>
                <w:rFonts w:asciiTheme="minorHAnsi" w:hAnsiTheme="minorHAnsi" w:cs="Arial"/>
                <w:b/>
                <w:color w:val="000000" w:themeColor="text1"/>
                <w:sz w:val="24"/>
                <w:szCs w:val="24"/>
                <w:lang w:val="es-SV" w:eastAsia="es-SV"/>
              </w:rPr>
              <w:t>Firma</w:t>
            </w:r>
          </w:p>
        </w:tc>
      </w:tr>
      <w:tr w:rsidR="00E71086" w:rsidRPr="007055A3" w:rsidTr="007725AA">
        <w:trPr>
          <w:trHeight w:val="737"/>
        </w:trPr>
        <w:tc>
          <w:tcPr>
            <w:tcW w:w="4678" w:type="dxa"/>
            <w:vAlign w:val="center"/>
          </w:tcPr>
          <w:p w:rsidR="00E71086" w:rsidRPr="007055A3" w:rsidRDefault="00E71086" w:rsidP="007725AA">
            <w:pPr>
              <w:shd w:val="clear" w:color="auto" w:fill="FFFFFF"/>
              <w:spacing w:line="270" w:lineRule="atLeast"/>
              <w:ind w:left="601"/>
              <w:jc w:val="left"/>
              <w:textAlignment w:val="baseline"/>
              <w:rPr>
                <w:rFonts w:eastAsia="Times New Roman" w:cs="Arial"/>
                <w:color w:val="000000" w:themeColor="text1"/>
                <w:sz w:val="24"/>
                <w:szCs w:val="24"/>
                <w:bdr w:val="none" w:sz="0" w:space="0" w:color="auto" w:frame="1"/>
                <w:lang w:eastAsia="es-SV"/>
              </w:rPr>
            </w:pPr>
            <w:r w:rsidRPr="007055A3">
              <w:rPr>
                <w:rFonts w:eastAsia="Times New Roman" w:cs="Arial"/>
                <w:color w:val="000000" w:themeColor="text1"/>
                <w:sz w:val="24"/>
                <w:szCs w:val="24"/>
                <w:bdr w:val="none" w:sz="0" w:space="0" w:color="auto" w:frame="1"/>
                <w:lang w:eastAsia="es-SV"/>
              </w:rPr>
              <w:t>René Eduardo Cárcamo</w:t>
            </w:r>
          </w:p>
        </w:tc>
        <w:tc>
          <w:tcPr>
            <w:tcW w:w="5529" w:type="dxa"/>
            <w:vAlign w:val="center"/>
          </w:tcPr>
          <w:p w:rsidR="00E71086" w:rsidRPr="007055A3" w:rsidRDefault="00E71086" w:rsidP="007725AA">
            <w:pPr>
              <w:pStyle w:val="Encabezadodemensaje"/>
              <w:spacing w:after="0" w:line="0" w:lineRule="atLeast"/>
              <w:ind w:left="0" w:right="-234" w:firstLine="0"/>
              <w:rPr>
                <w:rFonts w:asciiTheme="minorHAnsi" w:hAnsiTheme="minorHAnsi" w:cs="Arial"/>
                <w:color w:val="000000" w:themeColor="text1"/>
                <w:sz w:val="24"/>
                <w:szCs w:val="24"/>
                <w:lang w:val="es-SV" w:eastAsia="es-SV"/>
              </w:rPr>
            </w:pPr>
          </w:p>
        </w:tc>
      </w:tr>
      <w:tr w:rsidR="00E71086" w:rsidRPr="007055A3" w:rsidTr="007725AA">
        <w:trPr>
          <w:trHeight w:val="737"/>
        </w:trPr>
        <w:tc>
          <w:tcPr>
            <w:tcW w:w="4678" w:type="dxa"/>
            <w:vAlign w:val="center"/>
          </w:tcPr>
          <w:p w:rsidR="00E71086" w:rsidRPr="007055A3" w:rsidRDefault="00E71086" w:rsidP="007725AA">
            <w:pPr>
              <w:shd w:val="clear" w:color="auto" w:fill="FFFFFF"/>
              <w:spacing w:line="270" w:lineRule="atLeast"/>
              <w:ind w:left="601"/>
              <w:jc w:val="left"/>
              <w:textAlignment w:val="baseline"/>
              <w:rPr>
                <w:rFonts w:cs="Arial"/>
                <w:color w:val="000000" w:themeColor="text1"/>
                <w:sz w:val="24"/>
                <w:szCs w:val="24"/>
                <w:lang w:eastAsia="es-SV"/>
              </w:rPr>
            </w:pPr>
            <w:r w:rsidRPr="007055A3">
              <w:rPr>
                <w:rFonts w:cs="Arial"/>
                <w:color w:val="000000" w:themeColor="text1"/>
                <w:sz w:val="24"/>
                <w:szCs w:val="24"/>
                <w:lang w:eastAsia="es-SV"/>
              </w:rPr>
              <w:t>Claudia Liduvina Escobar</w:t>
            </w:r>
          </w:p>
        </w:tc>
        <w:tc>
          <w:tcPr>
            <w:tcW w:w="5529" w:type="dxa"/>
            <w:vAlign w:val="center"/>
          </w:tcPr>
          <w:p w:rsidR="00E71086" w:rsidRPr="007055A3" w:rsidRDefault="00E71086" w:rsidP="007725AA">
            <w:pPr>
              <w:pStyle w:val="Encabezadodemensaje"/>
              <w:spacing w:after="0" w:line="0" w:lineRule="atLeast"/>
              <w:ind w:left="0" w:right="-234" w:firstLine="0"/>
              <w:rPr>
                <w:rFonts w:asciiTheme="minorHAnsi" w:hAnsiTheme="minorHAnsi" w:cs="Arial"/>
                <w:color w:val="000000" w:themeColor="text1"/>
                <w:sz w:val="24"/>
                <w:szCs w:val="24"/>
                <w:lang w:val="es-SV" w:eastAsia="es-SV"/>
              </w:rPr>
            </w:pPr>
          </w:p>
        </w:tc>
      </w:tr>
      <w:tr w:rsidR="00E71086" w:rsidRPr="007055A3" w:rsidTr="007725AA">
        <w:trPr>
          <w:trHeight w:val="737"/>
        </w:trPr>
        <w:tc>
          <w:tcPr>
            <w:tcW w:w="4678" w:type="dxa"/>
            <w:vAlign w:val="center"/>
          </w:tcPr>
          <w:p w:rsidR="00E71086" w:rsidRPr="007055A3" w:rsidRDefault="00E71086" w:rsidP="007725AA">
            <w:pPr>
              <w:shd w:val="clear" w:color="auto" w:fill="FFFFFF"/>
              <w:spacing w:line="270" w:lineRule="atLeast"/>
              <w:ind w:left="601"/>
              <w:jc w:val="left"/>
              <w:textAlignment w:val="baseline"/>
              <w:rPr>
                <w:rFonts w:cs="Arial"/>
                <w:color w:val="000000" w:themeColor="text1"/>
                <w:sz w:val="24"/>
                <w:szCs w:val="24"/>
                <w:lang w:eastAsia="es-SV"/>
              </w:rPr>
            </w:pPr>
            <w:r w:rsidRPr="007055A3">
              <w:rPr>
                <w:rFonts w:cs="Arial"/>
                <w:color w:val="000000" w:themeColor="text1"/>
                <w:sz w:val="24"/>
                <w:szCs w:val="24"/>
                <w:lang w:eastAsia="es-SV"/>
              </w:rPr>
              <w:t>José Alirio Cornejo Najarro</w:t>
            </w:r>
          </w:p>
        </w:tc>
        <w:tc>
          <w:tcPr>
            <w:tcW w:w="5529" w:type="dxa"/>
            <w:vAlign w:val="center"/>
          </w:tcPr>
          <w:p w:rsidR="00E71086" w:rsidRPr="007055A3" w:rsidRDefault="00E71086" w:rsidP="007725AA">
            <w:pPr>
              <w:pStyle w:val="Encabezadodemensaje"/>
              <w:spacing w:after="0" w:line="0" w:lineRule="atLeast"/>
              <w:ind w:left="0" w:right="-234" w:firstLine="0"/>
              <w:rPr>
                <w:rFonts w:asciiTheme="minorHAnsi" w:hAnsiTheme="minorHAnsi" w:cs="Arial"/>
                <w:color w:val="000000" w:themeColor="text1"/>
                <w:sz w:val="24"/>
                <w:szCs w:val="24"/>
                <w:lang w:val="es-SV" w:eastAsia="es-SV"/>
              </w:rPr>
            </w:pPr>
          </w:p>
        </w:tc>
      </w:tr>
      <w:tr w:rsidR="00E71086" w:rsidRPr="007055A3" w:rsidTr="007725AA">
        <w:trPr>
          <w:trHeight w:val="737"/>
        </w:trPr>
        <w:tc>
          <w:tcPr>
            <w:tcW w:w="4678" w:type="dxa"/>
            <w:vAlign w:val="center"/>
          </w:tcPr>
          <w:p w:rsidR="00E71086" w:rsidRPr="007055A3" w:rsidRDefault="00E71086" w:rsidP="007725AA">
            <w:pPr>
              <w:shd w:val="clear" w:color="auto" w:fill="FFFFFF"/>
              <w:spacing w:line="270" w:lineRule="atLeast"/>
              <w:ind w:left="601"/>
              <w:jc w:val="left"/>
              <w:textAlignment w:val="baseline"/>
              <w:rPr>
                <w:rFonts w:cs="Arial"/>
                <w:color w:val="000000" w:themeColor="text1"/>
                <w:sz w:val="24"/>
                <w:szCs w:val="24"/>
                <w:lang w:eastAsia="es-SV"/>
              </w:rPr>
            </w:pPr>
            <w:r w:rsidRPr="007055A3">
              <w:rPr>
                <w:rFonts w:cs="Arial"/>
                <w:color w:val="000000" w:themeColor="text1"/>
                <w:sz w:val="24"/>
                <w:szCs w:val="24"/>
                <w:lang w:eastAsia="es-SV"/>
              </w:rPr>
              <w:t>Daniella Huezo</w:t>
            </w:r>
          </w:p>
        </w:tc>
        <w:tc>
          <w:tcPr>
            <w:tcW w:w="5529" w:type="dxa"/>
            <w:vAlign w:val="center"/>
          </w:tcPr>
          <w:p w:rsidR="00E71086" w:rsidRPr="007055A3" w:rsidRDefault="00E71086" w:rsidP="007725AA">
            <w:pPr>
              <w:pStyle w:val="Encabezadodemensaje"/>
              <w:spacing w:after="0" w:line="0" w:lineRule="atLeast"/>
              <w:ind w:left="0" w:right="-234" w:firstLine="0"/>
              <w:rPr>
                <w:rFonts w:asciiTheme="minorHAnsi" w:hAnsiTheme="minorHAnsi" w:cs="Arial"/>
                <w:color w:val="000000" w:themeColor="text1"/>
                <w:sz w:val="24"/>
                <w:szCs w:val="24"/>
                <w:lang w:val="es-SV" w:eastAsia="es-SV"/>
              </w:rPr>
            </w:pPr>
          </w:p>
        </w:tc>
      </w:tr>
      <w:tr w:rsidR="00E71086" w:rsidRPr="007055A3" w:rsidTr="007725AA">
        <w:trPr>
          <w:trHeight w:val="737"/>
        </w:trPr>
        <w:tc>
          <w:tcPr>
            <w:tcW w:w="4678" w:type="dxa"/>
            <w:vAlign w:val="center"/>
          </w:tcPr>
          <w:p w:rsidR="00E71086" w:rsidRPr="007055A3" w:rsidRDefault="007A6F9E" w:rsidP="007725AA">
            <w:pPr>
              <w:shd w:val="clear" w:color="auto" w:fill="FFFFFF"/>
              <w:spacing w:line="270" w:lineRule="atLeast"/>
              <w:ind w:left="601"/>
              <w:jc w:val="left"/>
              <w:textAlignment w:val="baseline"/>
              <w:rPr>
                <w:rFonts w:cs="Arial"/>
                <w:color w:val="000000" w:themeColor="text1"/>
                <w:sz w:val="24"/>
                <w:szCs w:val="24"/>
                <w:lang w:eastAsia="es-SV"/>
              </w:rPr>
            </w:pPr>
            <w:r>
              <w:rPr>
                <w:rFonts w:cs="Arial"/>
                <w:color w:val="000000" w:themeColor="text1"/>
                <w:sz w:val="24"/>
                <w:szCs w:val="24"/>
                <w:lang w:eastAsia="es-SV"/>
              </w:rPr>
              <w:t>Andrés Gregori Rodríguez</w:t>
            </w:r>
          </w:p>
        </w:tc>
        <w:tc>
          <w:tcPr>
            <w:tcW w:w="5529" w:type="dxa"/>
            <w:vAlign w:val="center"/>
          </w:tcPr>
          <w:p w:rsidR="00E71086" w:rsidRPr="007055A3" w:rsidRDefault="00E71086" w:rsidP="007725AA">
            <w:pPr>
              <w:pStyle w:val="Encabezadodemensaje"/>
              <w:spacing w:after="0" w:line="0" w:lineRule="atLeast"/>
              <w:ind w:left="0" w:right="-234" w:firstLine="0"/>
              <w:rPr>
                <w:rFonts w:asciiTheme="minorHAnsi" w:hAnsiTheme="minorHAnsi" w:cs="Arial"/>
                <w:color w:val="000000" w:themeColor="text1"/>
                <w:sz w:val="24"/>
                <w:szCs w:val="24"/>
                <w:lang w:val="es-SV" w:eastAsia="es-SV"/>
              </w:rPr>
            </w:pPr>
          </w:p>
        </w:tc>
      </w:tr>
    </w:tbl>
    <w:p w:rsidR="000E3DBC" w:rsidRDefault="000E3DBC" w:rsidP="000E3DBC">
      <w:pPr>
        <w:pStyle w:val="Encabezadodemensaje"/>
        <w:spacing w:after="0" w:line="0" w:lineRule="atLeast"/>
        <w:ind w:left="0" w:right="49" w:firstLine="0"/>
        <w:rPr>
          <w:rFonts w:cs="Arial"/>
          <w:b/>
          <w:sz w:val="24"/>
          <w:szCs w:val="24"/>
          <w:lang w:val="es-SV" w:eastAsia="es-SV"/>
        </w:rPr>
      </w:pPr>
    </w:p>
    <w:p w:rsidR="00E71086" w:rsidRDefault="00E71086" w:rsidP="000E3DBC">
      <w:pPr>
        <w:pStyle w:val="Encabezadodemensaje"/>
        <w:spacing w:after="0" w:line="0" w:lineRule="atLeast"/>
        <w:ind w:left="0" w:right="49" w:firstLine="0"/>
        <w:rPr>
          <w:rFonts w:cs="Arial"/>
          <w:b/>
          <w:sz w:val="24"/>
          <w:szCs w:val="24"/>
          <w:lang w:val="es-SV" w:eastAsia="es-SV"/>
        </w:rPr>
      </w:pPr>
    </w:p>
    <w:p w:rsidR="00E71086" w:rsidRDefault="00E71086">
      <w:pPr>
        <w:spacing w:after="160" w:line="259" w:lineRule="auto"/>
        <w:rPr>
          <w:rFonts w:ascii="Arial" w:eastAsia="Batang" w:hAnsi="Arial" w:cs="Arial"/>
          <w:b/>
          <w:spacing w:val="-5"/>
          <w:sz w:val="24"/>
          <w:szCs w:val="24"/>
          <w:lang w:eastAsia="es-SV"/>
        </w:rPr>
      </w:pPr>
      <w:r>
        <w:rPr>
          <w:rFonts w:cs="Arial"/>
          <w:b/>
          <w:sz w:val="24"/>
          <w:szCs w:val="24"/>
          <w:lang w:eastAsia="es-SV"/>
        </w:rPr>
        <w:br w:type="page"/>
      </w:r>
    </w:p>
    <w:p w:rsidR="000E3DBC" w:rsidRPr="00787B95" w:rsidRDefault="000E3DBC" w:rsidP="000E3DBC">
      <w:pPr>
        <w:pStyle w:val="Encabezadodemensaje"/>
        <w:spacing w:after="0" w:line="0" w:lineRule="atLeast"/>
        <w:ind w:left="0" w:right="-234" w:firstLine="0"/>
        <w:rPr>
          <w:rFonts w:cs="Arial"/>
          <w:b/>
          <w:sz w:val="24"/>
          <w:szCs w:val="24"/>
          <w:lang w:val="es-SV" w:eastAsia="es-SV"/>
        </w:rPr>
      </w:pPr>
    </w:p>
    <w:p w:rsidR="00DE0875" w:rsidRDefault="00DE0875" w:rsidP="00DE0875">
      <w:pPr>
        <w:pStyle w:val="Encabezadodemensaje"/>
        <w:spacing w:after="0" w:line="0" w:lineRule="atLeast"/>
        <w:ind w:left="0" w:right="49" w:firstLine="0"/>
        <w:rPr>
          <w:rFonts w:cs="Arial"/>
          <w:b/>
          <w:color w:val="002060"/>
          <w:sz w:val="24"/>
          <w:szCs w:val="24"/>
          <w:lang w:val="es-SV" w:eastAsia="es-SV"/>
        </w:rPr>
      </w:pPr>
    </w:p>
    <w:sdt>
      <w:sdtPr>
        <w:rPr>
          <w:rFonts w:asciiTheme="minorHAnsi" w:eastAsiaTheme="minorHAnsi" w:hAnsiTheme="minorHAnsi" w:cstheme="minorBidi"/>
          <w:color w:val="auto"/>
          <w:sz w:val="22"/>
          <w:szCs w:val="22"/>
          <w:lang w:val="es-ES" w:eastAsia="en-US"/>
        </w:rPr>
        <w:id w:val="834033798"/>
        <w:docPartObj>
          <w:docPartGallery w:val="Table of Contents"/>
          <w:docPartUnique/>
        </w:docPartObj>
      </w:sdtPr>
      <w:sdtEndPr>
        <w:rPr>
          <w:b/>
          <w:bCs/>
        </w:rPr>
      </w:sdtEndPr>
      <w:sdtContent>
        <w:p w:rsidR="00DE0875" w:rsidRDefault="00DE0875" w:rsidP="00DE0875">
          <w:pPr>
            <w:pStyle w:val="TtulodeTDC"/>
            <w:rPr>
              <w:lang w:val="es-ES"/>
            </w:rPr>
          </w:pPr>
          <w:r>
            <w:rPr>
              <w:lang w:val="es-ES"/>
            </w:rPr>
            <w:t>Contenido</w:t>
          </w:r>
        </w:p>
        <w:p w:rsidR="00DE0875" w:rsidRDefault="00DE0875" w:rsidP="00DE0875">
          <w:pPr>
            <w:rPr>
              <w:lang w:val="es-ES" w:eastAsia="es-SV"/>
            </w:rPr>
          </w:pPr>
        </w:p>
        <w:p w:rsidR="00DE0875" w:rsidRPr="002B5EFD" w:rsidRDefault="00DE0875" w:rsidP="00DE0875">
          <w:pPr>
            <w:ind w:left="567"/>
            <w:rPr>
              <w:lang w:val="es-ES" w:eastAsia="es-SV"/>
            </w:rPr>
          </w:pPr>
        </w:p>
        <w:p w:rsidR="00DE0875" w:rsidRDefault="00DE0875">
          <w:pPr>
            <w:pStyle w:val="TDC1"/>
            <w:rPr>
              <w:rFonts w:eastAsiaTheme="minorEastAsia"/>
              <w:noProof/>
              <w:lang w:eastAsia="es-SV"/>
            </w:rPr>
          </w:pPr>
          <w:r>
            <w:fldChar w:fldCharType="begin"/>
          </w:r>
          <w:r>
            <w:instrText xml:space="preserve"> TOC \o "1-3" \h \z \u </w:instrText>
          </w:r>
          <w:r>
            <w:fldChar w:fldCharType="separate"/>
          </w:r>
          <w:hyperlink w:anchor="_Toc494441884" w:history="1">
            <w:r w:rsidRPr="00B97499">
              <w:rPr>
                <w:rStyle w:val="Hipervnculo"/>
                <w:b/>
                <w:noProof/>
                <w:lang w:val="es-MX"/>
              </w:rPr>
              <w:t>I.</w:t>
            </w:r>
            <w:r>
              <w:rPr>
                <w:rFonts w:eastAsiaTheme="minorEastAsia"/>
                <w:noProof/>
                <w:lang w:eastAsia="es-SV"/>
              </w:rPr>
              <w:tab/>
            </w:r>
            <w:r w:rsidRPr="00B97499">
              <w:rPr>
                <w:rStyle w:val="Hipervnculo"/>
                <w:b/>
                <w:noProof/>
                <w:lang w:val="es-MX"/>
              </w:rPr>
              <w:t>Objetivo</w:t>
            </w:r>
            <w:r>
              <w:rPr>
                <w:noProof/>
                <w:webHidden/>
              </w:rPr>
              <w:tab/>
            </w:r>
            <w:r>
              <w:rPr>
                <w:noProof/>
                <w:webHidden/>
              </w:rPr>
              <w:fldChar w:fldCharType="begin"/>
            </w:r>
            <w:r>
              <w:rPr>
                <w:noProof/>
                <w:webHidden/>
              </w:rPr>
              <w:instrText xml:space="preserve"> PAGEREF _Toc494441884 \h </w:instrText>
            </w:r>
            <w:r>
              <w:rPr>
                <w:noProof/>
                <w:webHidden/>
              </w:rPr>
            </w:r>
            <w:r>
              <w:rPr>
                <w:noProof/>
                <w:webHidden/>
              </w:rPr>
              <w:fldChar w:fldCharType="separate"/>
            </w:r>
            <w:r w:rsidR="00D63520">
              <w:rPr>
                <w:noProof/>
                <w:webHidden/>
              </w:rPr>
              <w:t>3</w:t>
            </w:r>
            <w:r>
              <w:rPr>
                <w:noProof/>
                <w:webHidden/>
              </w:rPr>
              <w:fldChar w:fldCharType="end"/>
            </w:r>
          </w:hyperlink>
        </w:p>
        <w:p w:rsidR="00DE0875" w:rsidRDefault="004632A0">
          <w:pPr>
            <w:pStyle w:val="TDC1"/>
            <w:rPr>
              <w:rFonts w:eastAsiaTheme="minorEastAsia"/>
              <w:noProof/>
              <w:lang w:eastAsia="es-SV"/>
            </w:rPr>
          </w:pPr>
          <w:hyperlink w:anchor="_Toc494441885" w:history="1">
            <w:r w:rsidR="00DE0875" w:rsidRPr="00B97499">
              <w:rPr>
                <w:rStyle w:val="Hipervnculo"/>
                <w:b/>
                <w:noProof/>
                <w:lang w:val="es-MX"/>
              </w:rPr>
              <w:t>II.</w:t>
            </w:r>
            <w:r w:rsidR="00DE0875">
              <w:rPr>
                <w:rFonts w:eastAsiaTheme="minorEastAsia"/>
                <w:noProof/>
                <w:lang w:eastAsia="es-SV"/>
              </w:rPr>
              <w:tab/>
            </w:r>
            <w:r w:rsidR="00DE0875" w:rsidRPr="00B97499">
              <w:rPr>
                <w:rStyle w:val="Hipervnculo"/>
                <w:b/>
                <w:noProof/>
                <w:lang w:val="es-MX"/>
              </w:rPr>
              <w:t>Planteamiento del tema</w:t>
            </w:r>
            <w:r w:rsidR="00DE0875">
              <w:rPr>
                <w:noProof/>
                <w:webHidden/>
              </w:rPr>
              <w:tab/>
            </w:r>
            <w:r w:rsidR="00DE0875">
              <w:rPr>
                <w:noProof/>
                <w:webHidden/>
              </w:rPr>
              <w:fldChar w:fldCharType="begin"/>
            </w:r>
            <w:r w:rsidR="00DE0875">
              <w:rPr>
                <w:noProof/>
                <w:webHidden/>
              </w:rPr>
              <w:instrText xml:space="preserve"> PAGEREF _Toc494441885 \h </w:instrText>
            </w:r>
            <w:r w:rsidR="00DE0875">
              <w:rPr>
                <w:noProof/>
                <w:webHidden/>
              </w:rPr>
            </w:r>
            <w:r w:rsidR="00DE0875">
              <w:rPr>
                <w:noProof/>
                <w:webHidden/>
              </w:rPr>
              <w:fldChar w:fldCharType="separate"/>
            </w:r>
            <w:r w:rsidR="00D63520">
              <w:rPr>
                <w:noProof/>
                <w:webHidden/>
              </w:rPr>
              <w:t>3</w:t>
            </w:r>
            <w:r w:rsidR="00DE0875">
              <w:rPr>
                <w:noProof/>
                <w:webHidden/>
              </w:rPr>
              <w:fldChar w:fldCharType="end"/>
            </w:r>
          </w:hyperlink>
        </w:p>
        <w:p w:rsidR="00DE0875" w:rsidRDefault="004632A0">
          <w:pPr>
            <w:pStyle w:val="TDC1"/>
            <w:rPr>
              <w:rFonts w:eastAsiaTheme="minorEastAsia"/>
              <w:noProof/>
              <w:lang w:eastAsia="es-SV"/>
            </w:rPr>
          </w:pPr>
          <w:hyperlink w:anchor="_Toc494441886" w:history="1">
            <w:r w:rsidR="00DE0875" w:rsidRPr="00B97499">
              <w:rPr>
                <w:rStyle w:val="Hipervnculo"/>
                <w:b/>
                <w:noProof/>
                <w:lang w:val="es-MX"/>
              </w:rPr>
              <w:t>III.</w:t>
            </w:r>
            <w:r w:rsidR="00DE0875">
              <w:rPr>
                <w:rFonts w:eastAsiaTheme="minorEastAsia"/>
                <w:noProof/>
                <w:lang w:eastAsia="es-SV"/>
              </w:rPr>
              <w:tab/>
            </w:r>
            <w:r w:rsidR="00DE0875" w:rsidRPr="00B97499">
              <w:rPr>
                <w:rStyle w:val="Hipervnculo"/>
                <w:b/>
                <w:noProof/>
                <w:lang w:val="es-MX"/>
              </w:rPr>
              <w:t>Resultados obtenidos</w:t>
            </w:r>
            <w:r w:rsidR="00DE0875">
              <w:rPr>
                <w:noProof/>
                <w:webHidden/>
              </w:rPr>
              <w:tab/>
            </w:r>
            <w:r w:rsidR="00DE0875">
              <w:rPr>
                <w:noProof/>
                <w:webHidden/>
              </w:rPr>
              <w:fldChar w:fldCharType="begin"/>
            </w:r>
            <w:r w:rsidR="00DE0875">
              <w:rPr>
                <w:noProof/>
                <w:webHidden/>
              </w:rPr>
              <w:instrText xml:space="preserve"> PAGEREF _Toc494441886 \h </w:instrText>
            </w:r>
            <w:r w:rsidR="00DE0875">
              <w:rPr>
                <w:noProof/>
                <w:webHidden/>
              </w:rPr>
            </w:r>
            <w:r w:rsidR="00DE0875">
              <w:rPr>
                <w:noProof/>
                <w:webHidden/>
              </w:rPr>
              <w:fldChar w:fldCharType="separate"/>
            </w:r>
            <w:r w:rsidR="00D63520">
              <w:rPr>
                <w:noProof/>
                <w:webHidden/>
              </w:rPr>
              <w:t>4</w:t>
            </w:r>
            <w:r w:rsidR="00DE0875">
              <w:rPr>
                <w:noProof/>
                <w:webHidden/>
              </w:rPr>
              <w:fldChar w:fldCharType="end"/>
            </w:r>
          </w:hyperlink>
        </w:p>
        <w:p w:rsidR="00DE0875" w:rsidRDefault="004632A0">
          <w:pPr>
            <w:pStyle w:val="TDC1"/>
            <w:rPr>
              <w:rFonts w:eastAsiaTheme="minorEastAsia"/>
              <w:noProof/>
              <w:lang w:eastAsia="es-SV"/>
            </w:rPr>
          </w:pPr>
          <w:hyperlink w:anchor="_Toc494441887" w:history="1">
            <w:r w:rsidR="00DE0875" w:rsidRPr="00B97499">
              <w:rPr>
                <w:rStyle w:val="Hipervnculo"/>
                <w:b/>
                <w:noProof/>
                <w:lang w:val="es-MX"/>
              </w:rPr>
              <w:t>IV.</w:t>
            </w:r>
            <w:r w:rsidR="00DE0875">
              <w:rPr>
                <w:rFonts w:eastAsiaTheme="minorEastAsia"/>
                <w:noProof/>
                <w:lang w:eastAsia="es-SV"/>
              </w:rPr>
              <w:tab/>
            </w:r>
            <w:r w:rsidR="00DE0875" w:rsidRPr="00B97499">
              <w:rPr>
                <w:rStyle w:val="Hipervnculo"/>
                <w:b/>
                <w:noProof/>
                <w:lang w:val="es-MX"/>
              </w:rPr>
              <w:t>Recomendaciones</w:t>
            </w:r>
            <w:r w:rsidR="00DE0875">
              <w:rPr>
                <w:noProof/>
                <w:webHidden/>
              </w:rPr>
              <w:tab/>
            </w:r>
            <w:r w:rsidR="00DE0875">
              <w:rPr>
                <w:noProof/>
                <w:webHidden/>
              </w:rPr>
              <w:fldChar w:fldCharType="begin"/>
            </w:r>
            <w:r w:rsidR="00DE0875">
              <w:rPr>
                <w:noProof/>
                <w:webHidden/>
              </w:rPr>
              <w:instrText xml:space="preserve"> PAGEREF _Toc494441887 \h </w:instrText>
            </w:r>
            <w:r w:rsidR="00DE0875">
              <w:rPr>
                <w:noProof/>
                <w:webHidden/>
              </w:rPr>
            </w:r>
            <w:r w:rsidR="00DE0875">
              <w:rPr>
                <w:noProof/>
                <w:webHidden/>
              </w:rPr>
              <w:fldChar w:fldCharType="separate"/>
            </w:r>
            <w:r w:rsidR="00D63520">
              <w:rPr>
                <w:noProof/>
                <w:webHidden/>
              </w:rPr>
              <w:t>6</w:t>
            </w:r>
            <w:r w:rsidR="00DE0875">
              <w:rPr>
                <w:noProof/>
                <w:webHidden/>
              </w:rPr>
              <w:fldChar w:fldCharType="end"/>
            </w:r>
          </w:hyperlink>
        </w:p>
        <w:p w:rsidR="00DE0875" w:rsidRDefault="004632A0">
          <w:pPr>
            <w:pStyle w:val="TDC1"/>
            <w:rPr>
              <w:rFonts w:eastAsiaTheme="minorEastAsia"/>
              <w:noProof/>
              <w:lang w:eastAsia="es-SV"/>
            </w:rPr>
          </w:pPr>
          <w:hyperlink w:anchor="_Toc494441888" w:history="1">
            <w:r w:rsidR="00DE0875" w:rsidRPr="00B97499">
              <w:rPr>
                <w:rStyle w:val="Hipervnculo"/>
                <w:b/>
                <w:noProof/>
                <w:lang w:val="es-MX"/>
              </w:rPr>
              <w:t>V.</w:t>
            </w:r>
            <w:r w:rsidR="00DE0875">
              <w:rPr>
                <w:rFonts w:eastAsiaTheme="minorEastAsia"/>
                <w:noProof/>
                <w:lang w:eastAsia="es-SV"/>
              </w:rPr>
              <w:tab/>
            </w:r>
            <w:r w:rsidR="00DE0875" w:rsidRPr="00B97499">
              <w:rPr>
                <w:rStyle w:val="Hipervnculo"/>
                <w:b/>
                <w:noProof/>
                <w:lang w:val="es-MX"/>
              </w:rPr>
              <w:t>Anexo:</w:t>
            </w:r>
            <w:r w:rsidR="00DE0875">
              <w:rPr>
                <w:noProof/>
                <w:webHidden/>
              </w:rPr>
              <w:tab/>
            </w:r>
            <w:r w:rsidR="00DE0875">
              <w:rPr>
                <w:noProof/>
                <w:webHidden/>
              </w:rPr>
              <w:fldChar w:fldCharType="begin"/>
            </w:r>
            <w:r w:rsidR="00DE0875">
              <w:rPr>
                <w:noProof/>
                <w:webHidden/>
              </w:rPr>
              <w:instrText xml:space="preserve"> PAGEREF _Toc494441888 \h </w:instrText>
            </w:r>
            <w:r w:rsidR="00DE0875">
              <w:rPr>
                <w:noProof/>
                <w:webHidden/>
              </w:rPr>
            </w:r>
            <w:r w:rsidR="00DE0875">
              <w:rPr>
                <w:noProof/>
                <w:webHidden/>
              </w:rPr>
              <w:fldChar w:fldCharType="separate"/>
            </w:r>
            <w:r w:rsidR="00D63520">
              <w:rPr>
                <w:noProof/>
                <w:webHidden/>
              </w:rPr>
              <w:t>7</w:t>
            </w:r>
            <w:r w:rsidR="00DE0875">
              <w:rPr>
                <w:noProof/>
                <w:webHidden/>
              </w:rPr>
              <w:fldChar w:fldCharType="end"/>
            </w:r>
          </w:hyperlink>
        </w:p>
        <w:p w:rsidR="00DE0875" w:rsidRDefault="00DE0875" w:rsidP="00DE0875">
          <w:r>
            <w:rPr>
              <w:b/>
              <w:bCs/>
              <w:lang w:val="es-ES"/>
            </w:rPr>
            <w:fldChar w:fldCharType="end"/>
          </w:r>
        </w:p>
      </w:sdtContent>
    </w:sdt>
    <w:p w:rsidR="00DE0875" w:rsidRDefault="00DE0875" w:rsidP="00DE0875">
      <w:pPr>
        <w:spacing w:after="160" w:line="259" w:lineRule="auto"/>
        <w:rPr>
          <w:b/>
          <w:sz w:val="28"/>
          <w:szCs w:val="24"/>
          <w:lang w:val="es-MX"/>
        </w:rPr>
      </w:pPr>
      <w:r>
        <w:rPr>
          <w:b/>
          <w:sz w:val="28"/>
          <w:szCs w:val="24"/>
          <w:lang w:val="es-MX"/>
        </w:rPr>
        <w:br w:type="page"/>
      </w:r>
    </w:p>
    <w:p w:rsidR="002E2F4D" w:rsidRPr="004342FD" w:rsidRDefault="00C425EC" w:rsidP="00DE0875">
      <w:pPr>
        <w:pStyle w:val="Prrafodelista"/>
        <w:numPr>
          <w:ilvl w:val="0"/>
          <w:numId w:val="1"/>
        </w:numPr>
        <w:spacing w:line="360" w:lineRule="auto"/>
        <w:outlineLvl w:val="0"/>
        <w:rPr>
          <w:b/>
          <w:sz w:val="28"/>
          <w:szCs w:val="24"/>
          <w:lang w:val="es-MX"/>
        </w:rPr>
      </w:pPr>
      <w:bookmarkStart w:id="0" w:name="_Toc494441884"/>
      <w:r w:rsidRPr="004342FD">
        <w:rPr>
          <w:b/>
          <w:sz w:val="28"/>
          <w:szCs w:val="24"/>
          <w:lang w:val="es-MX"/>
        </w:rPr>
        <w:lastRenderedPageBreak/>
        <w:t>Objetivo</w:t>
      </w:r>
      <w:bookmarkEnd w:id="0"/>
      <w:r w:rsidRPr="004342FD">
        <w:rPr>
          <w:b/>
          <w:sz w:val="28"/>
          <w:szCs w:val="24"/>
          <w:lang w:val="es-MX"/>
        </w:rPr>
        <w:t xml:space="preserve"> </w:t>
      </w:r>
    </w:p>
    <w:p w:rsidR="00C425EC" w:rsidRDefault="00882EEE" w:rsidP="00126667">
      <w:pPr>
        <w:pStyle w:val="Prrafodelista"/>
        <w:spacing w:after="0" w:line="240" w:lineRule="auto"/>
        <w:ind w:left="360"/>
        <w:jc w:val="both"/>
        <w:rPr>
          <w:sz w:val="28"/>
          <w:szCs w:val="24"/>
          <w:lang w:val="es-MX"/>
        </w:rPr>
      </w:pPr>
      <w:r>
        <w:rPr>
          <w:sz w:val="28"/>
          <w:szCs w:val="24"/>
          <w:lang w:val="es-MX"/>
        </w:rPr>
        <w:t xml:space="preserve">Presentar el cumplimiento de las </w:t>
      </w:r>
      <w:r w:rsidR="0090068E">
        <w:rPr>
          <w:sz w:val="28"/>
          <w:szCs w:val="24"/>
          <w:lang w:val="es-MX"/>
        </w:rPr>
        <w:t>metas</w:t>
      </w:r>
      <w:r>
        <w:rPr>
          <w:sz w:val="28"/>
          <w:szCs w:val="24"/>
          <w:lang w:val="es-MX"/>
        </w:rPr>
        <w:t xml:space="preserve"> programadas</w:t>
      </w:r>
      <w:r w:rsidR="0090068E" w:rsidRPr="0090068E">
        <w:rPr>
          <w:sz w:val="28"/>
          <w:szCs w:val="24"/>
          <w:lang w:val="es-MX"/>
        </w:rPr>
        <w:t xml:space="preserve"> </w:t>
      </w:r>
      <w:r w:rsidR="0090068E">
        <w:rPr>
          <w:sz w:val="28"/>
          <w:szCs w:val="24"/>
          <w:lang w:val="es-MX"/>
        </w:rPr>
        <w:t>en el Plan Operativo Anual (POA) 2018, para el</w:t>
      </w:r>
      <w:r w:rsidR="0053327C">
        <w:rPr>
          <w:sz w:val="28"/>
          <w:szCs w:val="24"/>
          <w:lang w:val="es-MX"/>
        </w:rPr>
        <w:t xml:space="preserve"> </w:t>
      </w:r>
      <w:r w:rsidR="009B3DA0">
        <w:rPr>
          <w:sz w:val="28"/>
          <w:szCs w:val="24"/>
          <w:lang w:val="es-MX"/>
        </w:rPr>
        <w:t xml:space="preserve">primer </w:t>
      </w:r>
      <w:r w:rsidR="0090068E">
        <w:rPr>
          <w:sz w:val="28"/>
          <w:szCs w:val="24"/>
          <w:lang w:val="es-MX"/>
        </w:rPr>
        <w:t>t</w:t>
      </w:r>
      <w:r w:rsidR="0053327C">
        <w:rPr>
          <w:sz w:val="28"/>
          <w:szCs w:val="24"/>
          <w:lang w:val="es-MX"/>
        </w:rPr>
        <w:t>rimestre</w:t>
      </w:r>
      <w:r w:rsidR="0090068E">
        <w:rPr>
          <w:sz w:val="28"/>
          <w:szCs w:val="24"/>
          <w:lang w:val="es-MX"/>
        </w:rPr>
        <w:t>,</w:t>
      </w:r>
      <w:r w:rsidR="001E09D8">
        <w:rPr>
          <w:sz w:val="28"/>
          <w:szCs w:val="24"/>
          <w:lang w:val="es-MX"/>
        </w:rPr>
        <w:t xml:space="preserve"> para la toma de decisiones del Pleno</w:t>
      </w:r>
      <w:r w:rsidR="0090068E">
        <w:rPr>
          <w:sz w:val="28"/>
          <w:szCs w:val="24"/>
          <w:lang w:val="es-MX"/>
        </w:rPr>
        <w:t xml:space="preserve"> IAIP</w:t>
      </w:r>
      <w:r w:rsidR="001E09D8">
        <w:rPr>
          <w:sz w:val="28"/>
          <w:szCs w:val="24"/>
          <w:lang w:val="es-MX"/>
        </w:rPr>
        <w:t>.</w:t>
      </w:r>
    </w:p>
    <w:p w:rsidR="00C425EC" w:rsidRPr="006D1756" w:rsidRDefault="00C425EC" w:rsidP="00C425EC">
      <w:pPr>
        <w:pStyle w:val="Prrafodelista"/>
        <w:spacing w:line="360" w:lineRule="auto"/>
        <w:ind w:left="1428"/>
        <w:rPr>
          <w:sz w:val="28"/>
          <w:szCs w:val="24"/>
          <w:lang w:val="es-MX"/>
        </w:rPr>
      </w:pPr>
    </w:p>
    <w:p w:rsidR="002E2F4D" w:rsidRPr="004342FD" w:rsidRDefault="00EB28E2" w:rsidP="00DE0875">
      <w:pPr>
        <w:pStyle w:val="Prrafodelista"/>
        <w:numPr>
          <w:ilvl w:val="0"/>
          <w:numId w:val="1"/>
        </w:numPr>
        <w:spacing w:after="0" w:line="240" w:lineRule="auto"/>
        <w:jc w:val="both"/>
        <w:outlineLvl w:val="0"/>
        <w:rPr>
          <w:b/>
          <w:sz w:val="28"/>
          <w:szCs w:val="24"/>
          <w:lang w:val="es-MX"/>
        </w:rPr>
      </w:pPr>
      <w:bookmarkStart w:id="1" w:name="_Toc494441885"/>
      <w:r w:rsidRPr="004342FD">
        <w:rPr>
          <w:b/>
          <w:sz w:val="28"/>
          <w:szCs w:val="24"/>
          <w:lang w:val="es-MX"/>
        </w:rPr>
        <w:t>Planteamiento del tema</w:t>
      </w:r>
      <w:bookmarkEnd w:id="1"/>
    </w:p>
    <w:p w:rsidR="00BC6718" w:rsidRDefault="00BC6718" w:rsidP="00BC6718">
      <w:pPr>
        <w:pStyle w:val="Prrafodelista"/>
        <w:spacing w:after="0" w:line="240" w:lineRule="auto"/>
        <w:ind w:left="360"/>
        <w:jc w:val="both"/>
        <w:rPr>
          <w:sz w:val="28"/>
          <w:szCs w:val="24"/>
          <w:lang w:val="es-MX"/>
        </w:rPr>
      </w:pPr>
    </w:p>
    <w:p w:rsidR="006A2AB3" w:rsidRDefault="00407CB5" w:rsidP="001E09D8">
      <w:pPr>
        <w:spacing w:after="0" w:line="240" w:lineRule="auto"/>
        <w:ind w:left="360"/>
        <w:jc w:val="both"/>
        <w:rPr>
          <w:sz w:val="28"/>
          <w:szCs w:val="24"/>
        </w:rPr>
      </w:pPr>
      <w:r>
        <w:rPr>
          <w:sz w:val="28"/>
          <w:szCs w:val="24"/>
          <w:lang w:val="es-MX"/>
        </w:rPr>
        <w:t>La elaboración del Plan Operativo Anual (POA) 201</w:t>
      </w:r>
      <w:r w:rsidR="00947766">
        <w:rPr>
          <w:sz w:val="28"/>
          <w:szCs w:val="24"/>
          <w:lang w:val="es-MX"/>
        </w:rPr>
        <w:t>9</w:t>
      </w:r>
      <w:r>
        <w:rPr>
          <w:sz w:val="28"/>
          <w:szCs w:val="24"/>
          <w:lang w:val="es-MX"/>
        </w:rPr>
        <w:t xml:space="preserve">, inició </w:t>
      </w:r>
      <w:r w:rsidR="006A2AB3">
        <w:rPr>
          <w:sz w:val="28"/>
          <w:szCs w:val="24"/>
          <w:lang w:val="es-MX"/>
        </w:rPr>
        <w:t xml:space="preserve">en </w:t>
      </w:r>
      <w:r w:rsidR="00947766">
        <w:rPr>
          <w:sz w:val="28"/>
          <w:szCs w:val="24"/>
          <w:lang w:val="es-MX"/>
        </w:rPr>
        <w:t>el segundo semestre de</w:t>
      </w:r>
      <w:r w:rsidR="006A2AB3">
        <w:rPr>
          <w:sz w:val="28"/>
          <w:szCs w:val="24"/>
          <w:lang w:val="es-MX"/>
        </w:rPr>
        <w:t xml:space="preserve"> 201</w:t>
      </w:r>
      <w:r w:rsidR="00947766">
        <w:rPr>
          <w:sz w:val="28"/>
          <w:szCs w:val="24"/>
          <w:lang w:val="es-MX"/>
        </w:rPr>
        <w:t>8</w:t>
      </w:r>
      <w:r w:rsidR="006A2AB3">
        <w:rPr>
          <w:sz w:val="28"/>
          <w:szCs w:val="24"/>
          <w:lang w:val="es-MX"/>
        </w:rPr>
        <w:t xml:space="preserve">, </w:t>
      </w:r>
      <w:r>
        <w:rPr>
          <w:sz w:val="28"/>
          <w:szCs w:val="24"/>
          <w:lang w:val="es-MX"/>
        </w:rPr>
        <w:t xml:space="preserve">con las evaluaciones </w:t>
      </w:r>
      <w:r w:rsidR="006A2AB3">
        <w:rPr>
          <w:sz w:val="28"/>
          <w:szCs w:val="24"/>
          <w:lang w:val="es-MX"/>
        </w:rPr>
        <w:t xml:space="preserve">anuales de dicho </w:t>
      </w:r>
      <w:r w:rsidR="006A2AB3">
        <w:rPr>
          <w:sz w:val="28"/>
          <w:szCs w:val="24"/>
        </w:rPr>
        <w:t xml:space="preserve">año y que luego de un proceso participativo, </w:t>
      </w:r>
      <w:r w:rsidR="001D74A9">
        <w:rPr>
          <w:sz w:val="28"/>
          <w:szCs w:val="24"/>
        </w:rPr>
        <w:t xml:space="preserve">se concluyó </w:t>
      </w:r>
      <w:r w:rsidR="006A2AB3">
        <w:rPr>
          <w:sz w:val="28"/>
          <w:szCs w:val="24"/>
        </w:rPr>
        <w:t xml:space="preserve">su </w:t>
      </w:r>
      <w:r w:rsidR="00B26A6C">
        <w:rPr>
          <w:sz w:val="28"/>
          <w:szCs w:val="24"/>
        </w:rPr>
        <w:t xml:space="preserve">elaboración </w:t>
      </w:r>
      <w:r w:rsidR="006A2AB3">
        <w:rPr>
          <w:sz w:val="28"/>
          <w:szCs w:val="24"/>
        </w:rPr>
        <w:t>y aprobación del Pleno IAIP, en febrero 201</w:t>
      </w:r>
      <w:r w:rsidR="00947766">
        <w:rPr>
          <w:sz w:val="28"/>
          <w:szCs w:val="24"/>
        </w:rPr>
        <w:t>9</w:t>
      </w:r>
      <w:r w:rsidR="006A2AB3">
        <w:rPr>
          <w:sz w:val="28"/>
          <w:szCs w:val="24"/>
        </w:rPr>
        <w:t>.</w:t>
      </w:r>
    </w:p>
    <w:p w:rsidR="006A2AB3" w:rsidRDefault="006A2AB3" w:rsidP="001E09D8">
      <w:pPr>
        <w:spacing w:after="0" w:line="240" w:lineRule="auto"/>
        <w:ind w:left="360"/>
        <w:jc w:val="both"/>
        <w:rPr>
          <w:sz w:val="28"/>
          <w:szCs w:val="24"/>
        </w:rPr>
      </w:pPr>
    </w:p>
    <w:p w:rsidR="006A2AB3" w:rsidRDefault="00253D3E" w:rsidP="001E09D8">
      <w:pPr>
        <w:spacing w:after="0" w:line="240" w:lineRule="auto"/>
        <w:ind w:left="360"/>
        <w:jc w:val="both"/>
        <w:rPr>
          <w:sz w:val="28"/>
          <w:szCs w:val="24"/>
        </w:rPr>
      </w:pPr>
      <w:r>
        <w:rPr>
          <w:sz w:val="28"/>
          <w:szCs w:val="24"/>
        </w:rPr>
        <w:t>El plan operativo anual, tiene la siguiente distribución de carga de trabajo:</w:t>
      </w:r>
      <w:r w:rsidR="006A2AB3">
        <w:rPr>
          <w:sz w:val="28"/>
          <w:szCs w:val="24"/>
        </w:rPr>
        <w:t xml:space="preserve"> </w:t>
      </w:r>
    </w:p>
    <w:p w:rsidR="00253D3E" w:rsidRDefault="00253D3E" w:rsidP="001E09D8">
      <w:pPr>
        <w:spacing w:after="0" w:line="240" w:lineRule="auto"/>
        <w:ind w:left="360"/>
        <w:jc w:val="both"/>
      </w:pPr>
      <w:r>
        <w:fldChar w:fldCharType="begin"/>
      </w:r>
      <w:r>
        <w:instrText xml:space="preserve"> LINK Excel.Sheet.12 "C:\\Users\\Equipo PLAN1\\Downloads\\SEGUIMIENTO POA 2018act (1).xlsx" "MATRIZ GENERAL!F70C4:F74C9" \a \f 4 \h  \* MERGEFORMAT </w:instrText>
      </w:r>
      <w:r>
        <w:fldChar w:fldCharType="separate"/>
      </w:r>
    </w:p>
    <w:tbl>
      <w:tblPr>
        <w:tblW w:w="8354" w:type="dxa"/>
        <w:tblInd w:w="416" w:type="dxa"/>
        <w:tblCellMar>
          <w:left w:w="70" w:type="dxa"/>
          <w:right w:w="70" w:type="dxa"/>
        </w:tblCellMar>
        <w:tblLook w:val="04A0" w:firstRow="1" w:lastRow="0" w:firstColumn="1" w:lastColumn="0" w:noHBand="0" w:noVBand="1"/>
      </w:tblPr>
      <w:tblGrid>
        <w:gridCol w:w="1706"/>
        <w:gridCol w:w="1122"/>
        <w:gridCol w:w="1364"/>
        <w:gridCol w:w="1364"/>
        <w:gridCol w:w="1364"/>
        <w:gridCol w:w="1434"/>
      </w:tblGrid>
      <w:tr w:rsidR="00DA034E" w:rsidRPr="00253D3E" w:rsidTr="0061328E">
        <w:trPr>
          <w:trHeight w:val="590"/>
        </w:trPr>
        <w:tc>
          <w:tcPr>
            <w:tcW w:w="1706" w:type="dxa"/>
            <w:tcBorders>
              <w:top w:val="single" w:sz="8" w:space="0" w:color="auto"/>
              <w:left w:val="single" w:sz="8" w:space="0" w:color="auto"/>
              <w:bottom w:val="nil"/>
              <w:right w:val="nil"/>
            </w:tcBorders>
            <w:shd w:val="clear" w:color="000000" w:fill="002060"/>
            <w:vAlign w:val="center"/>
            <w:hideMark/>
          </w:tcPr>
          <w:p w:rsidR="00DA034E" w:rsidRPr="00DA034E" w:rsidRDefault="00DA034E" w:rsidP="00DA034E">
            <w:pPr>
              <w:spacing w:after="0" w:line="240" w:lineRule="auto"/>
              <w:jc w:val="center"/>
              <w:rPr>
                <w:rFonts w:ascii="Calibri" w:hAnsi="Calibri"/>
                <w:b/>
                <w:bCs/>
                <w:color w:val="FFFFFF"/>
                <w:sz w:val="24"/>
                <w:szCs w:val="24"/>
              </w:rPr>
            </w:pPr>
            <w:r w:rsidRPr="00DA034E">
              <w:rPr>
                <w:rFonts w:ascii="Calibri" w:hAnsi="Calibri"/>
                <w:b/>
                <w:bCs/>
                <w:color w:val="FFFFFF"/>
                <w:sz w:val="24"/>
                <w:szCs w:val="24"/>
              </w:rPr>
              <w:t>OBJETIVO ESTRATÉGICO</w:t>
            </w:r>
          </w:p>
        </w:tc>
        <w:tc>
          <w:tcPr>
            <w:tcW w:w="1122" w:type="dxa"/>
            <w:tcBorders>
              <w:top w:val="single" w:sz="4" w:space="0" w:color="auto"/>
              <w:left w:val="single" w:sz="4" w:space="0" w:color="auto"/>
              <w:bottom w:val="single" w:sz="4" w:space="0" w:color="auto"/>
              <w:right w:val="single" w:sz="4" w:space="0" w:color="auto"/>
            </w:tcBorders>
            <w:shd w:val="clear" w:color="000000" w:fill="002060"/>
            <w:noWrap/>
            <w:vAlign w:val="center"/>
            <w:hideMark/>
          </w:tcPr>
          <w:p w:rsidR="00DA034E" w:rsidRPr="00DA034E" w:rsidRDefault="00DA034E" w:rsidP="00DA034E">
            <w:pPr>
              <w:jc w:val="center"/>
              <w:rPr>
                <w:rFonts w:ascii="Calibri" w:hAnsi="Calibri"/>
                <w:b/>
                <w:bCs/>
                <w:color w:val="FFFFFF"/>
                <w:sz w:val="24"/>
                <w:szCs w:val="24"/>
              </w:rPr>
            </w:pPr>
            <w:r w:rsidRPr="00DA034E">
              <w:rPr>
                <w:rFonts w:ascii="Calibri" w:hAnsi="Calibri"/>
                <w:b/>
                <w:bCs/>
                <w:color w:val="FFFFFF"/>
                <w:sz w:val="24"/>
                <w:szCs w:val="24"/>
              </w:rPr>
              <w:t>T1</w:t>
            </w:r>
          </w:p>
        </w:tc>
        <w:tc>
          <w:tcPr>
            <w:tcW w:w="1364" w:type="dxa"/>
            <w:tcBorders>
              <w:top w:val="single" w:sz="4" w:space="0" w:color="auto"/>
              <w:left w:val="nil"/>
              <w:bottom w:val="single" w:sz="4" w:space="0" w:color="auto"/>
              <w:right w:val="single" w:sz="4" w:space="0" w:color="auto"/>
            </w:tcBorders>
            <w:shd w:val="clear" w:color="000000" w:fill="002060"/>
            <w:noWrap/>
            <w:vAlign w:val="center"/>
            <w:hideMark/>
          </w:tcPr>
          <w:p w:rsidR="00DA034E" w:rsidRPr="00DA034E" w:rsidRDefault="00DA034E" w:rsidP="00DA034E">
            <w:pPr>
              <w:jc w:val="center"/>
              <w:rPr>
                <w:rFonts w:ascii="Calibri" w:hAnsi="Calibri"/>
                <w:b/>
                <w:bCs/>
                <w:color w:val="FFFFFF"/>
                <w:sz w:val="24"/>
                <w:szCs w:val="24"/>
              </w:rPr>
            </w:pPr>
            <w:r w:rsidRPr="00DA034E">
              <w:rPr>
                <w:rFonts w:ascii="Calibri" w:hAnsi="Calibri"/>
                <w:b/>
                <w:bCs/>
                <w:color w:val="FFFFFF"/>
                <w:sz w:val="24"/>
                <w:szCs w:val="24"/>
              </w:rPr>
              <w:t>T2</w:t>
            </w:r>
          </w:p>
        </w:tc>
        <w:tc>
          <w:tcPr>
            <w:tcW w:w="1364" w:type="dxa"/>
            <w:tcBorders>
              <w:top w:val="single" w:sz="4" w:space="0" w:color="auto"/>
              <w:left w:val="nil"/>
              <w:bottom w:val="single" w:sz="4" w:space="0" w:color="auto"/>
              <w:right w:val="single" w:sz="4" w:space="0" w:color="auto"/>
            </w:tcBorders>
            <w:shd w:val="clear" w:color="000000" w:fill="002060"/>
            <w:noWrap/>
            <w:vAlign w:val="center"/>
            <w:hideMark/>
          </w:tcPr>
          <w:p w:rsidR="00DA034E" w:rsidRPr="00DA034E" w:rsidRDefault="00DA034E" w:rsidP="00DA034E">
            <w:pPr>
              <w:jc w:val="center"/>
              <w:rPr>
                <w:rFonts w:ascii="Calibri" w:hAnsi="Calibri"/>
                <w:b/>
                <w:bCs/>
                <w:color w:val="FFFFFF"/>
                <w:sz w:val="24"/>
                <w:szCs w:val="24"/>
              </w:rPr>
            </w:pPr>
            <w:r w:rsidRPr="00DA034E">
              <w:rPr>
                <w:rFonts w:ascii="Calibri" w:hAnsi="Calibri"/>
                <w:b/>
                <w:bCs/>
                <w:color w:val="FFFFFF"/>
                <w:sz w:val="24"/>
                <w:szCs w:val="24"/>
              </w:rPr>
              <w:t>T3</w:t>
            </w:r>
          </w:p>
        </w:tc>
        <w:tc>
          <w:tcPr>
            <w:tcW w:w="1364" w:type="dxa"/>
            <w:tcBorders>
              <w:top w:val="single" w:sz="4" w:space="0" w:color="auto"/>
              <w:left w:val="nil"/>
              <w:bottom w:val="single" w:sz="4" w:space="0" w:color="auto"/>
              <w:right w:val="single" w:sz="4" w:space="0" w:color="auto"/>
            </w:tcBorders>
            <w:shd w:val="clear" w:color="000000" w:fill="002060"/>
            <w:noWrap/>
            <w:vAlign w:val="center"/>
            <w:hideMark/>
          </w:tcPr>
          <w:p w:rsidR="00DA034E" w:rsidRPr="00DA034E" w:rsidRDefault="00DA034E" w:rsidP="00DA034E">
            <w:pPr>
              <w:jc w:val="center"/>
              <w:rPr>
                <w:rFonts w:ascii="Calibri" w:hAnsi="Calibri"/>
                <w:b/>
                <w:bCs/>
                <w:color w:val="FFFFFF"/>
                <w:sz w:val="24"/>
                <w:szCs w:val="24"/>
              </w:rPr>
            </w:pPr>
            <w:r w:rsidRPr="00DA034E">
              <w:rPr>
                <w:rFonts w:ascii="Calibri" w:hAnsi="Calibri"/>
                <w:b/>
                <w:bCs/>
                <w:color w:val="FFFFFF"/>
                <w:sz w:val="24"/>
                <w:szCs w:val="24"/>
              </w:rPr>
              <w:t>T4</w:t>
            </w:r>
          </w:p>
        </w:tc>
        <w:tc>
          <w:tcPr>
            <w:tcW w:w="1434" w:type="dxa"/>
            <w:tcBorders>
              <w:top w:val="single" w:sz="4" w:space="0" w:color="auto"/>
              <w:left w:val="nil"/>
              <w:bottom w:val="single" w:sz="4" w:space="0" w:color="auto"/>
              <w:right w:val="single" w:sz="4" w:space="0" w:color="auto"/>
            </w:tcBorders>
            <w:shd w:val="clear" w:color="000000" w:fill="002060"/>
            <w:noWrap/>
            <w:vAlign w:val="center"/>
            <w:hideMark/>
          </w:tcPr>
          <w:p w:rsidR="00DA034E" w:rsidRPr="00DA034E" w:rsidRDefault="00DA034E" w:rsidP="00DA034E">
            <w:pPr>
              <w:jc w:val="center"/>
              <w:rPr>
                <w:rFonts w:ascii="Calibri" w:hAnsi="Calibri"/>
                <w:color w:val="FFFFFF"/>
                <w:sz w:val="24"/>
                <w:szCs w:val="24"/>
              </w:rPr>
            </w:pPr>
            <w:r w:rsidRPr="00DA034E">
              <w:rPr>
                <w:rFonts w:ascii="Calibri" w:hAnsi="Calibri"/>
                <w:color w:val="FFFFFF"/>
                <w:sz w:val="24"/>
                <w:szCs w:val="24"/>
              </w:rPr>
              <w:t>TOTAL</w:t>
            </w:r>
          </w:p>
        </w:tc>
      </w:tr>
      <w:tr w:rsidR="00DA034E" w:rsidRPr="00253D3E" w:rsidTr="0061328E">
        <w:trPr>
          <w:trHeight w:val="295"/>
        </w:trPr>
        <w:tc>
          <w:tcPr>
            <w:tcW w:w="1706" w:type="dxa"/>
            <w:tcBorders>
              <w:top w:val="single" w:sz="4" w:space="0" w:color="auto"/>
              <w:left w:val="single" w:sz="8" w:space="0" w:color="auto"/>
              <w:bottom w:val="single" w:sz="4" w:space="0" w:color="auto"/>
              <w:right w:val="nil"/>
            </w:tcBorders>
            <w:shd w:val="clear" w:color="auto" w:fill="auto"/>
            <w:noWrap/>
            <w:vAlign w:val="bottom"/>
            <w:hideMark/>
          </w:tcPr>
          <w:p w:rsidR="00DA034E" w:rsidRPr="00DA034E" w:rsidRDefault="00DA034E" w:rsidP="00DA034E">
            <w:pPr>
              <w:jc w:val="center"/>
              <w:rPr>
                <w:rFonts w:ascii="Calibri" w:hAnsi="Calibri"/>
                <w:color w:val="000000"/>
                <w:sz w:val="28"/>
                <w:szCs w:val="28"/>
              </w:rPr>
            </w:pPr>
            <w:r w:rsidRPr="00DA034E">
              <w:rPr>
                <w:rFonts w:ascii="Calibri" w:hAnsi="Calibri"/>
                <w:color w:val="000000"/>
                <w:sz w:val="28"/>
                <w:szCs w:val="28"/>
              </w:rPr>
              <w:t>OE.1</w:t>
            </w:r>
          </w:p>
        </w:tc>
        <w:tc>
          <w:tcPr>
            <w:tcW w:w="1122" w:type="dxa"/>
            <w:tcBorders>
              <w:top w:val="nil"/>
              <w:left w:val="single" w:sz="4" w:space="0" w:color="auto"/>
              <w:bottom w:val="single" w:sz="4" w:space="0" w:color="auto"/>
              <w:right w:val="single" w:sz="4" w:space="0" w:color="auto"/>
            </w:tcBorders>
            <w:shd w:val="clear" w:color="auto" w:fill="auto"/>
            <w:noWrap/>
            <w:vAlign w:val="bottom"/>
            <w:hideMark/>
          </w:tcPr>
          <w:p w:rsidR="00DA034E" w:rsidRPr="00DA034E" w:rsidRDefault="00DA034E" w:rsidP="00DA034E">
            <w:pPr>
              <w:jc w:val="center"/>
              <w:rPr>
                <w:rFonts w:ascii="Calibri" w:hAnsi="Calibri"/>
                <w:color w:val="000000"/>
                <w:sz w:val="28"/>
                <w:szCs w:val="28"/>
              </w:rPr>
            </w:pPr>
            <w:r w:rsidRPr="00DA034E">
              <w:rPr>
                <w:rFonts w:ascii="Calibri" w:hAnsi="Calibri"/>
                <w:color w:val="000000"/>
                <w:sz w:val="28"/>
                <w:szCs w:val="28"/>
              </w:rPr>
              <w:t>5.03%</w:t>
            </w:r>
          </w:p>
        </w:tc>
        <w:tc>
          <w:tcPr>
            <w:tcW w:w="1364" w:type="dxa"/>
            <w:tcBorders>
              <w:top w:val="nil"/>
              <w:left w:val="nil"/>
              <w:bottom w:val="single" w:sz="4" w:space="0" w:color="auto"/>
              <w:right w:val="single" w:sz="4" w:space="0" w:color="auto"/>
            </w:tcBorders>
            <w:shd w:val="clear" w:color="auto" w:fill="auto"/>
            <w:noWrap/>
            <w:vAlign w:val="bottom"/>
            <w:hideMark/>
          </w:tcPr>
          <w:p w:rsidR="00DA034E" w:rsidRPr="00DA034E" w:rsidRDefault="00DA034E" w:rsidP="00DA034E">
            <w:pPr>
              <w:jc w:val="center"/>
              <w:rPr>
                <w:rFonts w:ascii="Calibri" w:hAnsi="Calibri"/>
                <w:color w:val="000000"/>
                <w:sz w:val="28"/>
                <w:szCs w:val="28"/>
              </w:rPr>
            </w:pPr>
            <w:r w:rsidRPr="00DA034E">
              <w:rPr>
                <w:rFonts w:ascii="Calibri" w:hAnsi="Calibri"/>
                <w:color w:val="000000"/>
                <w:sz w:val="28"/>
                <w:szCs w:val="28"/>
              </w:rPr>
              <w:t>11.18%</w:t>
            </w:r>
          </w:p>
        </w:tc>
        <w:tc>
          <w:tcPr>
            <w:tcW w:w="1364" w:type="dxa"/>
            <w:tcBorders>
              <w:top w:val="nil"/>
              <w:left w:val="nil"/>
              <w:bottom w:val="single" w:sz="4" w:space="0" w:color="auto"/>
              <w:right w:val="single" w:sz="4" w:space="0" w:color="auto"/>
            </w:tcBorders>
            <w:shd w:val="clear" w:color="auto" w:fill="auto"/>
            <w:noWrap/>
            <w:vAlign w:val="bottom"/>
            <w:hideMark/>
          </w:tcPr>
          <w:p w:rsidR="00DA034E" w:rsidRPr="00DA034E" w:rsidRDefault="00DA034E" w:rsidP="00DA034E">
            <w:pPr>
              <w:jc w:val="center"/>
              <w:rPr>
                <w:rFonts w:ascii="Calibri" w:hAnsi="Calibri"/>
                <w:color w:val="000000"/>
                <w:sz w:val="28"/>
                <w:szCs w:val="28"/>
              </w:rPr>
            </w:pPr>
            <w:r w:rsidRPr="00DA034E">
              <w:rPr>
                <w:rFonts w:ascii="Calibri" w:hAnsi="Calibri"/>
                <w:color w:val="000000"/>
                <w:sz w:val="28"/>
                <w:szCs w:val="28"/>
              </w:rPr>
              <w:t>8.71%</w:t>
            </w:r>
          </w:p>
        </w:tc>
        <w:tc>
          <w:tcPr>
            <w:tcW w:w="1364" w:type="dxa"/>
            <w:tcBorders>
              <w:top w:val="nil"/>
              <w:left w:val="nil"/>
              <w:bottom w:val="single" w:sz="4" w:space="0" w:color="auto"/>
              <w:right w:val="single" w:sz="4" w:space="0" w:color="auto"/>
            </w:tcBorders>
            <w:shd w:val="clear" w:color="auto" w:fill="auto"/>
            <w:noWrap/>
            <w:vAlign w:val="bottom"/>
            <w:hideMark/>
          </w:tcPr>
          <w:p w:rsidR="00DA034E" w:rsidRPr="00DA034E" w:rsidRDefault="00DA034E" w:rsidP="00DA034E">
            <w:pPr>
              <w:jc w:val="center"/>
              <w:rPr>
                <w:rFonts w:ascii="Calibri" w:hAnsi="Calibri"/>
                <w:color w:val="000000"/>
                <w:sz w:val="28"/>
                <w:szCs w:val="28"/>
              </w:rPr>
            </w:pPr>
            <w:r w:rsidRPr="00DA034E">
              <w:rPr>
                <w:rFonts w:ascii="Calibri" w:hAnsi="Calibri"/>
                <w:color w:val="000000"/>
                <w:sz w:val="28"/>
                <w:szCs w:val="28"/>
              </w:rPr>
              <w:t>7.64%</w:t>
            </w:r>
          </w:p>
        </w:tc>
        <w:tc>
          <w:tcPr>
            <w:tcW w:w="1434" w:type="dxa"/>
            <w:tcBorders>
              <w:top w:val="nil"/>
              <w:left w:val="nil"/>
              <w:bottom w:val="single" w:sz="4" w:space="0" w:color="auto"/>
              <w:right w:val="single" w:sz="4" w:space="0" w:color="auto"/>
            </w:tcBorders>
            <w:shd w:val="clear" w:color="auto" w:fill="auto"/>
            <w:noWrap/>
            <w:vAlign w:val="bottom"/>
            <w:hideMark/>
          </w:tcPr>
          <w:p w:rsidR="00DA034E" w:rsidRPr="00DA034E" w:rsidRDefault="00DA034E" w:rsidP="00DA034E">
            <w:pPr>
              <w:jc w:val="center"/>
              <w:rPr>
                <w:rFonts w:ascii="Calibri" w:hAnsi="Calibri"/>
                <w:color w:val="000000"/>
                <w:sz w:val="28"/>
                <w:szCs w:val="28"/>
              </w:rPr>
            </w:pPr>
            <w:r w:rsidRPr="00DA034E">
              <w:rPr>
                <w:rFonts w:ascii="Calibri" w:hAnsi="Calibri"/>
                <w:color w:val="000000"/>
                <w:sz w:val="28"/>
                <w:szCs w:val="28"/>
              </w:rPr>
              <w:t>32.56%</w:t>
            </w:r>
          </w:p>
        </w:tc>
      </w:tr>
      <w:tr w:rsidR="00DA034E" w:rsidRPr="00253D3E" w:rsidTr="0061328E">
        <w:trPr>
          <w:trHeight w:val="295"/>
        </w:trPr>
        <w:tc>
          <w:tcPr>
            <w:tcW w:w="1706" w:type="dxa"/>
            <w:tcBorders>
              <w:top w:val="nil"/>
              <w:left w:val="single" w:sz="8" w:space="0" w:color="auto"/>
              <w:bottom w:val="single" w:sz="4" w:space="0" w:color="auto"/>
              <w:right w:val="nil"/>
            </w:tcBorders>
            <w:shd w:val="clear" w:color="auto" w:fill="auto"/>
            <w:noWrap/>
            <w:vAlign w:val="bottom"/>
            <w:hideMark/>
          </w:tcPr>
          <w:p w:rsidR="00DA034E" w:rsidRPr="00DA034E" w:rsidRDefault="00DA034E" w:rsidP="00DA034E">
            <w:pPr>
              <w:jc w:val="center"/>
              <w:rPr>
                <w:rFonts w:ascii="Calibri" w:hAnsi="Calibri"/>
                <w:color w:val="000000"/>
                <w:sz w:val="28"/>
                <w:szCs w:val="28"/>
              </w:rPr>
            </w:pPr>
            <w:r w:rsidRPr="00DA034E">
              <w:rPr>
                <w:rFonts w:ascii="Calibri" w:hAnsi="Calibri"/>
                <w:color w:val="000000"/>
                <w:sz w:val="28"/>
                <w:szCs w:val="28"/>
              </w:rPr>
              <w:t>OE.2</w:t>
            </w:r>
          </w:p>
        </w:tc>
        <w:tc>
          <w:tcPr>
            <w:tcW w:w="1122" w:type="dxa"/>
            <w:tcBorders>
              <w:top w:val="nil"/>
              <w:left w:val="single" w:sz="4" w:space="0" w:color="auto"/>
              <w:bottom w:val="single" w:sz="4" w:space="0" w:color="auto"/>
              <w:right w:val="single" w:sz="4" w:space="0" w:color="auto"/>
            </w:tcBorders>
            <w:shd w:val="clear" w:color="auto" w:fill="auto"/>
            <w:noWrap/>
            <w:vAlign w:val="bottom"/>
            <w:hideMark/>
          </w:tcPr>
          <w:p w:rsidR="00DA034E" w:rsidRPr="00DA034E" w:rsidRDefault="00DA034E" w:rsidP="00DA034E">
            <w:pPr>
              <w:jc w:val="center"/>
              <w:rPr>
                <w:rFonts w:ascii="Calibri" w:hAnsi="Calibri"/>
                <w:color w:val="000000"/>
                <w:sz w:val="28"/>
                <w:szCs w:val="28"/>
              </w:rPr>
            </w:pPr>
            <w:r w:rsidRPr="00DA034E">
              <w:rPr>
                <w:rFonts w:ascii="Calibri" w:hAnsi="Calibri"/>
                <w:color w:val="000000"/>
                <w:sz w:val="28"/>
                <w:szCs w:val="28"/>
              </w:rPr>
              <w:t>2.68%</w:t>
            </w:r>
          </w:p>
        </w:tc>
        <w:tc>
          <w:tcPr>
            <w:tcW w:w="1364" w:type="dxa"/>
            <w:tcBorders>
              <w:top w:val="nil"/>
              <w:left w:val="nil"/>
              <w:bottom w:val="single" w:sz="4" w:space="0" w:color="auto"/>
              <w:right w:val="single" w:sz="4" w:space="0" w:color="auto"/>
            </w:tcBorders>
            <w:shd w:val="clear" w:color="auto" w:fill="auto"/>
            <w:noWrap/>
            <w:vAlign w:val="bottom"/>
            <w:hideMark/>
          </w:tcPr>
          <w:p w:rsidR="00DA034E" w:rsidRPr="00DA034E" w:rsidRDefault="00DA034E" w:rsidP="00DA034E">
            <w:pPr>
              <w:jc w:val="center"/>
              <w:rPr>
                <w:rFonts w:ascii="Calibri" w:hAnsi="Calibri"/>
                <w:color w:val="000000"/>
                <w:sz w:val="28"/>
                <w:szCs w:val="28"/>
              </w:rPr>
            </w:pPr>
            <w:r w:rsidRPr="00DA034E">
              <w:rPr>
                <w:rFonts w:ascii="Calibri" w:hAnsi="Calibri"/>
                <w:color w:val="000000"/>
                <w:sz w:val="28"/>
                <w:szCs w:val="28"/>
              </w:rPr>
              <w:t>5.99%</w:t>
            </w:r>
          </w:p>
        </w:tc>
        <w:tc>
          <w:tcPr>
            <w:tcW w:w="1364" w:type="dxa"/>
            <w:tcBorders>
              <w:top w:val="nil"/>
              <w:left w:val="nil"/>
              <w:bottom w:val="single" w:sz="4" w:space="0" w:color="auto"/>
              <w:right w:val="single" w:sz="4" w:space="0" w:color="auto"/>
            </w:tcBorders>
            <w:shd w:val="clear" w:color="auto" w:fill="auto"/>
            <w:noWrap/>
            <w:vAlign w:val="bottom"/>
            <w:hideMark/>
          </w:tcPr>
          <w:p w:rsidR="00DA034E" w:rsidRPr="00DA034E" w:rsidRDefault="00DA034E" w:rsidP="00DA034E">
            <w:pPr>
              <w:jc w:val="center"/>
              <w:rPr>
                <w:rFonts w:ascii="Calibri" w:hAnsi="Calibri"/>
                <w:color w:val="000000"/>
                <w:sz w:val="28"/>
                <w:szCs w:val="28"/>
              </w:rPr>
            </w:pPr>
            <w:r w:rsidRPr="00DA034E">
              <w:rPr>
                <w:rFonts w:ascii="Calibri" w:hAnsi="Calibri"/>
                <w:color w:val="000000"/>
                <w:sz w:val="28"/>
                <w:szCs w:val="28"/>
              </w:rPr>
              <w:t>4.57%</w:t>
            </w:r>
          </w:p>
        </w:tc>
        <w:tc>
          <w:tcPr>
            <w:tcW w:w="1364" w:type="dxa"/>
            <w:tcBorders>
              <w:top w:val="nil"/>
              <w:left w:val="nil"/>
              <w:bottom w:val="single" w:sz="4" w:space="0" w:color="auto"/>
              <w:right w:val="single" w:sz="4" w:space="0" w:color="auto"/>
            </w:tcBorders>
            <w:shd w:val="clear" w:color="auto" w:fill="auto"/>
            <w:noWrap/>
            <w:vAlign w:val="bottom"/>
            <w:hideMark/>
          </w:tcPr>
          <w:p w:rsidR="00DA034E" w:rsidRPr="00DA034E" w:rsidRDefault="00DA034E" w:rsidP="00DA034E">
            <w:pPr>
              <w:jc w:val="center"/>
              <w:rPr>
                <w:rFonts w:ascii="Calibri" w:hAnsi="Calibri"/>
                <w:color w:val="000000"/>
                <w:sz w:val="28"/>
                <w:szCs w:val="28"/>
              </w:rPr>
            </w:pPr>
            <w:r w:rsidRPr="00DA034E">
              <w:rPr>
                <w:rFonts w:ascii="Calibri" w:hAnsi="Calibri"/>
                <w:color w:val="000000"/>
                <w:sz w:val="28"/>
                <w:szCs w:val="28"/>
              </w:rPr>
              <w:t>7.31%</w:t>
            </w:r>
          </w:p>
        </w:tc>
        <w:tc>
          <w:tcPr>
            <w:tcW w:w="1434" w:type="dxa"/>
            <w:tcBorders>
              <w:top w:val="nil"/>
              <w:left w:val="nil"/>
              <w:bottom w:val="single" w:sz="4" w:space="0" w:color="auto"/>
              <w:right w:val="single" w:sz="4" w:space="0" w:color="auto"/>
            </w:tcBorders>
            <w:shd w:val="clear" w:color="auto" w:fill="auto"/>
            <w:noWrap/>
            <w:vAlign w:val="bottom"/>
            <w:hideMark/>
          </w:tcPr>
          <w:p w:rsidR="00DA034E" w:rsidRPr="00DA034E" w:rsidRDefault="00DA034E" w:rsidP="00DA034E">
            <w:pPr>
              <w:jc w:val="center"/>
              <w:rPr>
                <w:rFonts w:ascii="Calibri" w:hAnsi="Calibri"/>
                <w:color w:val="000000"/>
                <w:sz w:val="28"/>
                <w:szCs w:val="28"/>
              </w:rPr>
            </w:pPr>
            <w:r w:rsidRPr="00DA034E">
              <w:rPr>
                <w:rFonts w:ascii="Calibri" w:hAnsi="Calibri"/>
                <w:color w:val="000000"/>
                <w:sz w:val="28"/>
                <w:szCs w:val="28"/>
              </w:rPr>
              <w:t>20.54%</w:t>
            </w:r>
          </w:p>
        </w:tc>
      </w:tr>
      <w:tr w:rsidR="00DA034E" w:rsidRPr="00DA034E" w:rsidTr="00FC1A78">
        <w:trPr>
          <w:trHeight w:val="302"/>
        </w:trPr>
        <w:tc>
          <w:tcPr>
            <w:tcW w:w="1706" w:type="dxa"/>
            <w:tcBorders>
              <w:top w:val="nil"/>
              <w:left w:val="single" w:sz="8" w:space="0" w:color="auto"/>
              <w:bottom w:val="single" w:sz="4" w:space="0" w:color="auto"/>
              <w:right w:val="nil"/>
            </w:tcBorders>
            <w:shd w:val="clear" w:color="auto" w:fill="auto"/>
            <w:noWrap/>
            <w:vAlign w:val="bottom"/>
            <w:hideMark/>
          </w:tcPr>
          <w:p w:rsidR="00DA034E" w:rsidRPr="00DA034E" w:rsidRDefault="00DA034E" w:rsidP="00DA034E">
            <w:pPr>
              <w:jc w:val="center"/>
              <w:rPr>
                <w:rFonts w:ascii="Calibri" w:hAnsi="Calibri"/>
                <w:color w:val="000000"/>
                <w:sz w:val="28"/>
                <w:szCs w:val="28"/>
              </w:rPr>
            </w:pPr>
            <w:r w:rsidRPr="00DA034E">
              <w:rPr>
                <w:rFonts w:ascii="Calibri" w:hAnsi="Calibri"/>
                <w:color w:val="000000"/>
                <w:sz w:val="28"/>
                <w:szCs w:val="28"/>
              </w:rPr>
              <w:t>OE.3</w:t>
            </w:r>
          </w:p>
        </w:tc>
        <w:tc>
          <w:tcPr>
            <w:tcW w:w="1122" w:type="dxa"/>
            <w:tcBorders>
              <w:top w:val="nil"/>
              <w:left w:val="single" w:sz="4" w:space="0" w:color="auto"/>
              <w:bottom w:val="single" w:sz="4" w:space="0" w:color="auto"/>
              <w:right w:val="single" w:sz="4" w:space="0" w:color="auto"/>
            </w:tcBorders>
            <w:shd w:val="clear" w:color="auto" w:fill="auto"/>
            <w:noWrap/>
            <w:vAlign w:val="bottom"/>
            <w:hideMark/>
          </w:tcPr>
          <w:p w:rsidR="00DA034E" w:rsidRPr="00DA034E" w:rsidRDefault="00DA034E" w:rsidP="00DA034E">
            <w:pPr>
              <w:jc w:val="center"/>
              <w:rPr>
                <w:rFonts w:ascii="Calibri" w:hAnsi="Calibri"/>
                <w:color w:val="000000"/>
                <w:sz w:val="28"/>
                <w:szCs w:val="28"/>
              </w:rPr>
            </w:pPr>
            <w:r w:rsidRPr="00DA034E">
              <w:rPr>
                <w:rFonts w:ascii="Calibri" w:hAnsi="Calibri"/>
                <w:color w:val="000000"/>
                <w:sz w:val="28"/>
                <w:szCs w:val="28"/>
              </w:rPr>
              <w:t>6.56%</w:t>
            </w:r>
          </w:p>
        </w:tc>
        <w:tc>
          <w:tcPr>
            <w:tcW w:w="1364" w:type="dxa"/>
            <w:tcBorders>
              <w:top w:val="nil"/>
              <w:left w:val="nil"/>
              <w:bottom w:val="single" w:sz="4" w:space="0" w:color="auto"/>
              <w:right w:val="single" w:sz="4" w:space="0" w:color="auto"/>
            </w:tcBorders>
            <w:shd w:val="clear" w:color="auto" w:fill="auto"/>
            <w:noWrap/>
            <w:vAlign w:val="bottom"/>
            <w:hideMark/>
          </w:tcPr>
          <w:p w:rsidR="00DA034E" w:rsidRPr="00DA034E" w:rsidRDefault="00DA034E" w:rsidP="00DA034E">
            <w:pPr>
              <w:jc w:val="center"/>
              <w:rPr>
                <w:rFonts w:ascii="Calibri" w:hAnsi="Calibri"/>
                <w:color w:val="000000"/>
                <w:sz w:val="28"/>
                <w:szCs w:val="28"/>
              </w:rPr>
            </w:pPr>
            <w:r w:rsidRPr="00DA034E">
              <w:rPr>
                <w:rFonts w:ascii="Calibri" w:hAnsi="Calibri"/>
                <w:color w:val="000000"/>
                <w:sz w:val="28"/>
                <w:szCs w:val="28"/>
              </w:rPr>
              <w:t>11.66%</w:t>
            </w:r>
          </w:p>
        </w:tc>
        <w:tc>
          <w:tcPr>
            <w:tcW w:w="1364" w:type="dxa"/>
            <w:tcBorders>
              <w:top w:val="nil"/>
              <w:left w:val="nil"/>
              <w:bottom w:val="single" w:sz="4" w:space="0" w:color="auto"/>
              <w:right w:val="single" w:sz="4" w:space="0" w:color="auto"/>
            </w:tcBorders>
            <w:shd w:val="clear" w:color="auto" w:fill="auto"/>
            <w:noWrap/>
            <w:vAlign w:val="bottom"/>
            <w:hideMark/>
          </w:tcPr>
          <w:p w:rsidR="00DA034E" w:rsidRPr="00DA034E" w:rsidRDefault="00DA034E" w:rsidP="00DA034E">
            <w:pPr>
              <w:jc w:val="center"/>
              <w:rPr>
                <w:rFonts w:ascii="Calibri" w:hAnsi="Calibri"/>
                <w:color w:val="000000"/>
                <w:sz w:val="28"/>
                <w:szCs w:val="28"/>
              </w:rPr>
            </w:pPr>
            <w:r w:rsidRPr="00DA034E">
              <w:rPr>
                <w:rFonts w:ascii="Calibri" w:hAnsi="Calibri"/>
                <w:color w:val="000000"/>
                <w:sz w:val="28"/>
                <w:szCs w:val="28"/>
              </w:rPr>
              <w:t>17.83%</w:t>
            </w:r>
          </w:p>
        </w:tc>
        <w:tc>
          <w:tcPr>
            <w:tcW w:w="1364" w:type="dxa"/>
            <w:tcBorders>
              <w:top w:val="nil"/>
              <w:left w:val="nil"/>
              <w:bottom w:val="single" w:sz="4" w:space="0" w:color="auto"/>
              <w:right w:val="single" w:sz="4" w:space="0" w:color="auto"/>
            </w:tcBorders>
            <w:shd w:val="clear" w:color="auto" w:fill="auto"/>
            <w:noWrap/>
            <w:vAlign w:val="bottom"/>
            <w:hideMark/>
          </w:tcPr>
          <w:p w:rsidR="00DA034E" w:rsidRPr="00DA034E" w:rsidRDefault="00DA034E" w:rsidP="00DA034E">
            <w:pPr>
              <w:jc w:val="center"/>
              <w:rPr>
                <w:rFonts w:ascii="Calibri" w:hAnsi="Calibri"/>
                <w:color w:val="000000"/>
                <w:sz w:val="28"/>
                <w:szCs w:val="28"/>
              </w:rPr>
            </w:pPr>
            <w:r w:rsidRPr="00DA034E">
              <w:rPr>
                <w:rFonts w:ascii="Calibri" w:hAnsi="Calibri"/>
                <w:color w:val="000000"/>
                <w:sz w:val="28"/>
                <w:szCs w:val="28"/>
              </w:rPr>
              <w:t>10.85%</w:t>
            </w:r>
          </w:p>
        </w:tc>
        <w:tc>
          <w:tcPr>
            <w:tcW w:w="1434" w:type="dxa"/>
            <w:tcBorders>
              <w:top w:val="nil"/>
              <w:left w:val="nil"/>
              <w:bottom w:val="single" w:sz="4" w:space="0" w:color="auto"/>
              <w:right w:val="single" w:sz="4" w:space="0" w:color="auto"/>
            </w:tcBorders>
            <w:shd w:val="clear" w:color="auto" w:fill="auto"/>
            <w:noWrap/>
            <w:vAlign w:val="bottom"/>
            <w:hideMark/>
          </w:tcPr>
          <w:p w:rsidR="00DA034E" w:rsidRPr="00DA034E" w:rsidRDefault="00DA034E" w:rsidP="00DA034E">
            <w:pPr>
              <w:jc w:val="center"/>
              <w:rPr>
                <w:rFonts w:ascii="Calibri" w:hAnsi="Calibri"/>
                <w:color w:val="000000"/>
                <w:sz w:val="28"/>
                <w:szCs w:val="28"/>
              </w:rPr>
            </w:pPr>
            <w:r w:rsidRPr="00DA034E">
              <w:rPr>
                <w:rFonts w:ascii="Calibri" w:hAnsi="Calibri"/>
                <w:color w:val="000000"/>
                <w:sz w:val="28"/>
                <w:szCs w:val="28"/>
              </w:rPr>
              <w:t>46.90%</w:t>
            </w:r>
          </w:p>
        </w:tc>
      </w:tr>
      <w:tr w:rsidR="00DA034E" w:rsidRPr="00253D3E" w:rsidTr="0061328E">
        <w:trPr>
          <w:trHeight w:val="295"/>
        </w:trPr>
        <w:tc>
          <w:tcPr>
            <w:tcW w:w="1706" w:type="dxa"/>
            <w:tcBorders>
              <w:top w:val="single" w:sz="8" w:space="0" w:color="auto"/>
              <w:left w:val="single" w:sz="8" w:space="0" w:color="auto"/>
              <w:bottom w:val="nil"/>
              <w:right w:val="nil"/>
            </w:tcBorders>
            <w:shd w:val="clear" w:color="000000" w:fill="002060"/>
            <w:vAlign w:val="center"/>
            <w:hideMark/>
          </w:tcPr>
          <w:p w:rsidR="00DA034E" w:rsidRPr="00DA034E" w:rsidRDefault="00DA034E" w:rsidP="00DA034E">
            <w:pPr>
              <w:jc w:val="center"/>
              <w:rPr>
                <w:rFonts w:ascii="Calibri" w:hAnsi="Calibri"/>
                <w:b/>
                <w:bCs/>
                <w:color w:val="FFFFFF"/>
                <w:sz w:val="24"/>
                <w:szCs w:val="24"/>
              </w:rPr>
            </w:pPr>
            <w:r w:rsidRPr="00DA034E">
              <w:rPr>
                <w:rFonts w:ascii="Calibri" w:hAnsi="Calibri"/>
                <w:b/>
                <w:bCs/>
                <w:color w:val="FFFFFF"/>
                <w:sz w:val="24"/>
                <w:szCs w:val="24"/>
              </w:rPr>
              <w:t>TOTAL</w:t>
            </w:r>
          </w:p>
        </w:tc>
        <w:tc>
          <w:tcPr>
            <w:tcW w:w="1122" w:type="dxa"/>
            <w:tcBorders>
              <w:top w:val="nil"/>
              <w:left w:val="single" w:sz="4" w:space="0" w:color="auto"/>
              <w:bottom w:val="single" w:sz="4" w:space="0" w:color="auto"/>
              <w:right w:val="single" w:sz="4" w:space="0" w:color="auto"/>
            </w:tcBorders>
            <w:shd w:val="clear" w:color="000000" w:fill="002060"/>
            <w:noWrap/>
            <w:vAlign w:val="center"/>
            <w:hideMark/>
          </w:tcPr>
          <w:p w:rsidR="00DA034E" w:rsidRPr="00DA034E" w:rsidRDefault="00DA034E" w:rsidP="00DA034E">
            <w:pPr>
              <w:jc w:val="center"/>
              <w:rPr>
                <w:rFonts w:ascii="Calibri" w:hAnsi="Calibri"/>
                <w:b/>
                <w:bCs/>
                <w:color w:val="FFFFFF"/>
                <w:sz w:val="28"/>
                <w:szCs w:val="28"/>
              </w:rPr>
            </w:pPr>
            <w:r w:rsidRPr="00DA034E">
              <w:rPr>
                <w:rFonts w:ascii="Calibri" w:hAnsi="Calibri"/>
                <w:b/>
                <w:bCs/>
                <w:color w:val="FFFFFF"/>
                <w:sz w:val="28"/>
                <w:szCs w:val="28"/>
              </w:rPr>
              <w:t>14.27%</w:t>
            </w:r>
          </w:p>
        </w:tc>
        <w:tc>
          <w:tcPr>
            <w:tcW w:w="1364" w:type="dxa"/>
            <w:tcBorders>
              <w:top w:val="nil"/>
              <w:left w:val="nil"/>
              <w:bottom w:val="single" w:sz="4" w:space="0" w:color="auto"/>
              <w:right w:val="single" w:sz="4" w:space="0" w:color="auto"/>
            </w:tcBorders>
            <w:shd w:val="clear" w:color="000000" w:fill="002060"/>
            <w:noWrap/>
            <w:vAlign w:val="center"/>
            <w:hideMark/>
          </w:tcPr>
          <w:p w:rsidR="00DA034E" w:rsidRPr="00DA034E" w:rsidRDefault="00DA034E" w:rsidP="00DA034E">
            <w:pPr>
              <w:jc w:val="center"/>
              <w:rPr>
                <w:rFonts w:ascii="Calibri" w:hAnsi="Calibri"/>
                <w:b/>
                <w:bCs/>
                <w:color w:val="FFFFFF"/>
                <w:sz w:val="28"/>
                <w:szCs w:val="28"/>
              </w:rPr>
            </w:pPr>
            <w:r w:rsidRPr="00DA034E">
              <w:rPr>
                <w:rFonts w:ascii="Calibri" w:hAnsi="Calibri"/>
                <w:b/>
                <w:bCs/>
                <w:color w:val="FFFFFF"/>
                <w:sz w:val="28"/>
                <w:szCs w:val="28"/>
              </w:rPr>
              <w:t>28.83%</w:t>
            </w:r>
          </w:p>
        </w:tc>
        <w:tc>
          <w:tcPr>
            <w:tcW w:w="1364" w:type="dxa"/>
            <w:tcBorders>
              <w:top w:val="nil"/>
              <w:left w:val="nil"/>
              <w:bottom w:val="single" w:sz="4" w:space="0" w:color="auto"/>
              <w:right w:val="single" w:sz="4" w:space="0" w:color="auto"/>
            </w:tcBorders>
            <w:shd w:val="clear" w:color="000000" w:fill="002060"/>
            <w:noWrap/>
            <w:vAlign w:val="center"/>
            <w:hideMark/>
          </w:tcPr>
          <w:p w:rsidR="00DA034E" w:rsidRPr="00DA034E" w:rsidRDefault="00DA034E" w:rsidP="00DA034E">
            <w:pPr>
              <w:jc w:val="center"/>
              <w:rPr>
                <w:rFonts w:ascii="Calibri" w:hAnsi="Calibri"/>
                <w:b/>
                <w:bCs/>
                <w:color w:val="FFFFFF"/>
                <w:sz w:val="28"/>
                <w:szCs w:val="28"/>
              </w:rPr>
            </w:pPr>
            <w:r w:rsidRPr="00DA034E">
              <w:rPr>
                <w:rFonts w:ascii="Calibri" w:hAnsi="Calibri"/>
                <w:b/>
                <w:bCs/>
                <w:color w:val="FFFFFF"/>
                <w:sz w:val="28"/>
                <w:szCs w:val="28"/>
              </w:rPr>
              <w:t>31.10%</w:t>
            </w:r>
          </w:p>
        </w:tc>
        <w:tc>
          <w:tcPr>
            <w:tcW w:w="1364" w:type="dxa"/>
            <w:tcBorders>
              <w:top w:val="nil"/>
              <w:left w:val="nil"/>
              <w:bottom w:val="single" w:sz="4" w:space="0" w:color="auto"/>
              <w:right w:val="single" w:sz="4" w:space="0" w:color="auto"/>
            </w:tcBorders>
            <w:shd w:val="clear" w:color="000000" w:fill="002060"/>
            <w:noWrap/>
            <w:vAlign w:val="center"/>
            <w:hideMark/>
          </w:tcPr>
          <w:p w:rsidR="00DA034E" w:rsidRPr="00DA034E" w:rsidRDefault="00DA034E" w:rsidP="00DA034E">
            <w:pPr>
              <w:jc w:val="center"/>
              <w:rPr>
                <w:rFonts w:ascii="Calibri" w:hAnsi="Calibri"/>
                <w:b/>
                <w:bCs/>
                <w:color w:val="FFFFFF"/>
                <w:sz w:val="28"/>
                <w:szCs w:val="28"/>
              </w:rPr>
            </w:pPr>
            <w:r w:rsidRPr="00DA034E">
              <w:rPr>
                <w:rFonts w:ascii="Calibri" w:hAnsi="Calibri"/>
                <w:b/>
                <w:bCs/>
                <w:color w:val="FFFFFF"/>
                <w:sz w:val="28"/>
                <w:szCs w:val="28"/>
              </w:rPr>
              <w:t>25.80%</w:t>
            </w:r>
          </w:p>
        </w:tc>
        <w:tc>
          <w:tcPr>
            <w:tcW w:w="1434" w:type="dxa"/>
            <w:tcBorders>
              <w:top w:val="nil"/>
              <w:left w:val="nil"/>
              <w:bottom w:val="single" w:sz="4" w:space="0" w:color="auto"/>
              <w:right w:val="single" w:sz="4" w:space="0" w:color="auto"/>
            </w:tcBorders>
            <w:shd w:val="clear" w:color="000000" w:fill="002060"/>
            <w:noWrap/>
            <w:vAlign w:val="center"/>
            <w:hideMark/>
          </w:tcPr>
          <w:p w:rsidR="00DA034E" w:rsidRPr="00947766" w:rsidRDefault="00DA034E" w:rsidP="00DA034E">
            <w:pPr>
              <w:jc w:val="center"/>
              <w:rPr>
                <w:rFonts w:ascii="Calibri" w:hAnsi="Calibri"/>
                <w:b/>
                <w:color w:val="FFFFFF"/>
                <w:sz w:val="28"/>
                <w:szCs w:val="28"/>
              </w:rPr>
            </w:pPr>
            <w:r w:rsidRPr="00947766">
              <w:rPr>
                <w:rFonts w:ascii="Calibri" w:hAnsi="Calibri"/>
                <w:b/>
                <w:color w:val="FFFFFF"/>
                <w:sz w:val="28"/>
                <w:szCs w:val="28"/>
              </w:rPr>
              <w:t>100.00%</w:t>
            </w:r>
          </w:p>
        </w:tc>
      </w:tr>
    </w:tbl>
    <w:p w:rsidR="00AD346A" w:rsidRPr="00AD346A" w:rsidRDefault="00253D3E" w:rsidP="00AD346A">
      <w:pPr>
        <w:spacing w:after="0" w:line="240" w:lineRule="auto"/>
        <w:ind w:left="360"/>
        <w:jc w:val="right"/>
        <w:rPr>
          <w:sz w:val="20"/>
          <w:szCs w:val="20"/>
        </w:rPr>
      </w:pPr>
      <w:r>
        <w:rPr>
          <w:sz w:val="28"/>
          <w:szCs w:val="24"/>
        </w:rPr>
        <w:fldChar w:fldCharType="end"/>
      </w:r>
      <w:r w:rsidR="00AD346A" w:rsidRPr="00AD346A">
        <w:rPr>
          <w:sz w:val="20"/>
          <w:szCs w:val="20"/>
        </w:rPr>
        <w:t xml:space="preserve"> Fuente: Unidad de Planificación</w:t>
      </w:r>
    </w:p>
    <w:p w:rsidR="00253D3E" w:rsidRDefault="00253D3E" w:rsidP="00AD346A">
      <w:pPr>
        <w:spacing w:after="0" w:line="240" w:lineRule="auto"/>
        <w:ind w:left="360"/>
        <w:jc w:val="right"/>
        <w:rPr>
          <w:sz w:val="28"/>
          <w:szCs w:val="24"/>
        </w:rPr>
      </w:pPr>
    </w:p>
    <w:p w:rsidR="00253D3E" w:rsidRDefault="0061328E" w:rsidP="001E09D8">
      <w:pPr>
        <w:spacing w:after="0" w:line="240" w:lineRule="auto"/>
        <w:ind w:left="360"/>
        <w:jc w:val="both"/>
        <w:rPr>
          <w:sz w:val="28"/>
          <w:szCs w:val="24"/>
        </w:rPr>
      </w:pPr>
      <w:r>
        <w:rPr>
          <w:sz w:val="28"/>
          <w:szCs w:val="24"/>
        </w:rPr>
        <w:t>De forma acumulada, en la ejecución trimestral se proyecta el cumplimiento del POA, en los siguientes porcentajes.</w:t>
      </w:r>
    </w:p>
    <w:p w:rsidR="0061328E" w:rsidRDefault="0061328E" w:rsidP="001E09D8">
      <w:pPr>
        <w:spacing w:after="0" w:line="240" w:lineRule="auto"/>
        <w:ind w:left="360"/>
        <w:jc w:val="both"/>
      </w:pPr>
      <w:r>
        <w:rPr>
          <w:sz w:val="28"/>
          <w:szCs w:val="24"/>
        </w:rPr>
        <w:fldChar w:fldCharType="begin"/>
      </w:r>
      <w:r>
        <w:rPr>
          <w:sz w:val="28"/>
          <w:szCs w:val="24"/>
        </w:rPr>
        <w:instrText xml:space="preserve"> LINK Excel.Sheet.12 "C:\\Users\\Equipo PLAN1\\Downloads\\SEGUIMIENTO POA 2018act (1).xlsx" "MATRIZ GENERAL!F77C4:F81C8" \a \f 4 \h  \* MERGEFORMAT </w:instrText>
      </w:r>
      <w:r>
        <w:rPr>
          <w:sz w:val="28"/>
          <w:szCs w:val="24"/>
        </w:rPr>
        <w:fldChar w:fldCharType="separate"/>
      </w:r>
    </w:p>
    <w:tbl>
      <w:tblPr>
        <w:tblW w:w="8356" w:type="dxa"/>
        <w:tblInd w:w="416" w:type="dxa"/>
        <w:tblCellMar>
          <w:left w:w="70" w:type="dxa"/>
          <w:right w:w="70" w:type="dxa"/>
        </w:tblCellMar>
        <w:tblLook w:val="04A0" w:firstRow="1" w:lastRow="0" w:firstColumn="1" w:lastColumn="0" w:noHBand="0" w:noVBand="1"/>
      </w:tblPr>
      <w:tblGrid>
        <w:gridCol w:w="2073"/>
        <w:gridCol w:w="1351"/>
        <w:gridCol w:w="1644"/>
        <w:gridCol w:w="1644"/>
        <w:gridCol w:w="1644"/>
      </w:tblGrid>
      <w:tr w:rsidR="0061328E" w:rsidRPr="0061328E" w:rsidTr="0061328E">
        <w:trPr>
          <w:trHeight w:val="336"/>
        </w:trPr>
        <w:tc>
          <w:tcPr>
            <w:tcW w:w="2073" w:type="dxa"/>
            <w:tcBorders>
              <w:top w:val="single" w:sz="8" w:space="0" w:color="auto"/>
              <w:left w:val="single" w:sz="8" w:space="0" w:color="auto"/>
              <w:bottom w:val="nil"/>
              <w:right w:val="nil"/>
            </w:tcBorders>
            <w:shd w:val="clear" w:color="000000" w:fill="002060"/>
            <w:vAlign w:val="center"/>
            <w:hideMark/>
          </w:tcPr>
          <w:p w:rsidR="0061328E" w:rsidRPr="0061328E" w:rsidRDefault="0061328E">
            <w:pPr>
              <w:jc w:val="center"/>
              <w:rPr>
                <w:rFonts w:ascii="Calibri" w:eastAsia="Times New Roman" w:hAnsi="Calibri" w:cs="Times New Roman"/>
                <w:b/>
                <w:bCs/>
                <w:color w:val="FFFFFF"/>
                <w:sz w:val="24"/>
                <w:szCs w:val="28"/>
                <w:lang w:eastAsia="es-SV"/>
              </w:rPr>
            </w:pPr>
            <w:r w:rsidRPr="0061328E">
              <w:rPr>
                <w:rFonts w:ascii="Calibri" w:eastAsia="Times New Roman" w:hAnsi="Calibri" w:cs="Times New Roman"/>
                <w:b/>
                <w:bCs/>
                <w:color w:val="FFFFFF"/>
                <w:sz w:val="24"/>
                <w:szCs w:val="28"/>
                <w:lang w:eastAsia="es-SV"/>
              </w:rPr>
              <w:t>OBJETIVO ESTRATÉGICO</w:t>
            </w:r>
          </w:p>
        </w:tc>
        <w:tc>
          <w:tcPr>
            <w:tcW w:w="1351" w:type="dxa"/>
            <w:tcBorders>
              <w:top w:val="single" w:sz="4" w:space="0" w:color="auto"/>
              <w:left w:val="single" w:sz="4" w:space="0" w:color="auto"/>
              <w:bottom w:val="single" w:sz="4" w:space="0" w:color="auto"/>
              <w:right w:val="single" w:sz="4" w:space="0" w:color="auto"/>
            </w:tcBorders>
            <w:shd w:val="clear" w:color="000000" w:fill="002060"/>
            <w:noWrap/>
            <w:vAlign w:val="center"/>
            <w:hideMark/>
          </w:tcPr>
          <w:p w:rsidR="0061328E" w:rsidRPr="0061328E" w:rsidRDefault="0061328E" w:rsidP="0061328E">
            <w:pPr>
              <w:spacing w:after="0" w:line="240" w:lineRule="auto"/>
              <w:jc w:val="center"/>
              <w:rPr>
                <w:rFonts w:ascii="Calibri" w:eastAsia="Times New Roman" w:hAnsi="Calibri" w:cs="Times New Roman"/>
                <w:b/>
                <w:bCs/>
                <w:color w:val="FFFFFF"/>
                <w:sz w:val="24"/>
                <w:szCs w:val="28"/>
                <w:lang w:eastAsia="es-SV"/>
              </w:rPr>
            </w:pPr>
            <w:r w:rsidRPr="0061328E">
              <w:rPr>
                <w:rFonts w:ascii="Calibri" w:eastAsia="Times New Roman" w:hAnsi="Calibri" w:cs="Times New Roman"/>
                <w:b/>
                <w:bCs/>
                <w:color w:val="FFFFFF"/>
                <w:sz w:val="24"/>
                <w:szCs w:val="28"/>
                <w:lang w:eastAsia="es-SV"/>
              </w:rPr>
              <w:t>T1</w:t>
            </w:r>
          </w:p>
        </w:tc>
        <w:tc>
          <w:tcPr>
            <w:tcW w:w="1644" w:type="dxa"/>
            <w:tcBorders>
              <w:top w:val="single" w:sz="4" w:space="0" w:color="auto"/>
              <w:left w:val="nil"/>
              <w:bottom w:val="single" w:sz="4" w:space="0" w:color="auto"/>
              <w:right w:val="single" w:sz="4" w:space="0" w:color="auto"/>
            </w:tcBorders>
            <w:shd w:val="clear" w:color="000000" w:fill="002060"/>
            <w:noWrap/>
            <w:vAlign w:val="center"/>
            <w:hideMark/>
          </w:tcPr>
          <w:p w:rsidR="0061328E" w:rsidRPr="0061328E" w:rsidRDefault="0061328E" w:rsidP="0061328E">
            <w:pPr>
              <w:spacing w:after="0" w:line="240" w:lineRule="auto"/>
              <w:jc w:val="center"/>
              <w:rPr>
                <w:rFonts w:ascii="Calibri" w:eastAsia="Times New Roman" w:hAnsi="Calibri" w:cs="Times New Roman"/>
                <w:b/>
                <w:bCs/>
                <w:color w:val="FFFFFF"/>
                <w:sz w:val="24"/>
                <w:szCs w:val="28"/>
                <w:lang w:eastAsia="es-SV"/>
              </w:rPr>
            </w:pPr>
            <w:r w:rsidRPr="0061328E">
              <w:rPr>
                <w:rFonts w:ascii="Calibri" w:eastAsia="Times New Roman" w:hAnsi="Calibri" w:cs="Times New Roman"/>
                <w:b/>
                <w:bCs/>
                <w:color w:val="FFFFFF"/>
                <w:sz w:val="24"/>
                <w:szCs w:val="28"/>
                <w:lang w:eastAsia="es-SV"/>
              </w:rPr>
              <w:t>T2</w:t>
            </w:r>
          </w:p>
        </w:tc>
        <w:tc>
          <w:tcPr>
            <w:tcW w:w="1644" w:type="dxa"/>
            <w:tcBorders>
              <w:top w:val="single" w:sz="4" w:space="0" w:color="auto"/>
              <w:left w:val="nil"/>
              <w:bottom w:val="single" w:sz="4" w:space="0" w:color="auto"/>
              <w:right w:val="single" w:sz="4" w:space="0" w:color="auto"/>
            </w:tcBorders>
            <w:shd w:val="clear" w:color="000000" w:fill="002060"/>
            <w:noWrap/>
            <w:vAlign w:val="center"/>
            <w:hideMark/>
          </w:tcPr>
          <w:p w:rsidR="0061328E" w:rsidRPr="0061328E" w:rsidRDefault="0061328E" w:rsidP="0061328E">
            <w:pPr>
              <w:spacing w:after="0" w:line="240" w:lineRule="auto"/>
              <w:jc w:val="center"/>
              <w:rPr>
                <w:rFonts w:ascii="Calibri" w:eastAsia="Times New Roman" w:hAnsi="Calibri" w:cs="Times New Roman"/>
                <w:b/>
                <w:bCs/>
                <w:color w:val="FFFFFF"/>
                <w:sz w:val="24"/>
                <w:szCs w:val="28"/>
                <w:lang w:eastAsia="es-SV"/>
              </w:rPr>
            </w:pPr>
            <w:r w:rsidRPr="0061328E">
              <w:rPr>
                <w:rFonts w:ascii="Calibri" w:eastAsia="Times New Roman" w:hAnsi="Calibri" w:cs="Times New Roman"/>
                <w:b/>
                <w:bCs/>
                <w:color w:val="FFFFFF"/>
                <w:sz w:val="24"/>
                <w:szCs w:val="28"/>
                <w:lang w:eastAsia="es-SV"/>
              </w:rPr>
              <w:t>T3</w:t>
            </w:r>
          </w:p>
        </w:tc>
        <w:tc>
          <w:tcPr>
            <w:tcW w:w="1644" w:type="dxa"/>
            <w:tcBorders>
              <w:top w:val="single" w:sz="4" w:space="0" w:color="auto"/>
              <w:left w:val="nil"/>
              <w:bottom w:val="single" w:sz="4" w:space="0" w:color="auto"/>
              <w:right w:val="single" w:sz="4" w:space="0" w:color="auto"/>
            </w:tcBorders>
            <w:shd w:val="clear" w:color="000000" w:fill="002060"/>
            <w:noWrap/>
            <w:vAlign w:val="center"/>
            <w:hideMark/>
          </w:tcPr>
          <w:p w:rsidR="0061328E" w:rsidRPr="0061328E" w:rsidRDefault="0061328E" w:rsidP="0061328E">
            <w:pPr>
              <w:spacing w:after="0" w:line="240" w:lineRule="auto"/>
              <w:jc w:val="center"/>
              <w:rPr>
                <w:rFonts w:ascii="Calibri" w:eastAsia="Times New Roman" w:hAnsi="Calibri" w:cs="Times New Roman"/>
                <w:b/>
                <w:bCs/>
                <w:color w:val="FFFFFF"/>
                <w:sz w:val="24"/>
                <w:szCs w:val="28"/>
                <w:lang w:eastAsia="es-SV"/>
              </w:rPr>
            </w:pPr>
            <w:r w:rsidRPr="0061328E">
              <w:rPr>
                <w:rFonts w:ascii="Calibri" w:eastAsia="Times New Roman" w:hAnsi="Calibri" w:cs="Times New Roman"/>
                <w:b/>
                <w:bCs/>
                <w:color w:val="FFFFFF"/>
                <w:sz w:val="24"/>
                <w:szCs w:val="28"/>
                <w:lang w:eastAsia="es-SV"/>
              </w:rPr>
              <w:t>T4</w:t>
            </w:r>
          </w:p>
        </w:tc>
      </w:tr>
      <w:tr w:rsidR="00605497" w:rsidRPr="0061328E" w:rsidTr="0061328E">
        <w:trPr>
          <w:trHeight w:val="280"/>
        </w:trPr>
        <w:tc>
          <w:tcPr>
            <w:tcW w:w="2073" w:type="dxa"/>
            <w:tcBorders>
              <w:top w:val="single" w:sz="4" w:space="0" w:color="auto"/>
              <w:left w:val="single" w:sz="8" w:space="0" w:color="auto"/>
              <w:bottom w:val="single" w:sz="4" w:space="0" w:color="auto"/>
              <w:right w:val="nil"/>
            </w:tcBorders>
            <w:shd w:val="clear" w:color="auto" w:fill="auto"/>
            <w:noWrap/>
            <w:vAlign w:val="bottom"/>
            <w:hideMark/>
          </w:tcPr>
          <w:p w:rsidR="00605497" w:rsidRPr="0061328E" w:rsidRDefault="00605497" w:rsidP="00605497">
            <w:pPr>
              <w:spacing w:after="0" w:line="240" w:lineRule="auto"/>
              <w:jc w:val="center"/>
              <w:rPr>
                <w:rFonts w:ascii="Calibri" w:eastAsia="Times New Roman" w:hAnsi="Calibri" w:cs="Times New Roman"/>
                <w:color w:val="000000"/>
                <w:sz w:val="28"/>
                <w:szCs w:val="28"/>
                <w:lang w:eastAsia="es-SV"/>
              </w:rPr>
            </w:pPr>
            <w:r w:rsidRPr="0061328E">
              <w:rPr>
                <w:rFonts w:ascii="Calibri" w:eastAsia="Times New Roman" w:hAnsi="Calibri" w:cs="Times New Roman"/>
                <w:color w:val="000000"/>
                <w:sz w:val="28"/>
                <w:szCs w:val="28"/>
                <w:lang w:eastAsia="es-SV"/>
              </w:rPr>
              <w:t>OE.1</w:t>
            </w:r>
          </w:p>
        </w:tc>
        <w:tc>
          <w:tcPr>
            <w:tcW w:w="1351" w:type="dxa"/>
            <w:tcBorders>
              <w:top w:val="nil"/>
              <w:left w:val="single" w:sz="4" w:space="0" w:color="auto"/>
              <w:bottom w:val="single" w:sz="4" w:space="0" w:color="auto"/>
              <w:right w:val="single" w:sz="4" w:space="0" w:color="auto"/>
            </w:tcBorders>
            <w:shd w:val="clear" w:color="auto" w:fill="auto"/>
            <w:noWrap/>
            <w:vAlign w:val="bottom"/>
            <w:hideMark/>
          </w:tcPr>
          <w:p w:rsidR="00605497" w:rsidRPr="00605497" w:rsidRDefault="00605497" w:rsidP="00605497">
            <w:pPr>
              <w:spacing w:after="0" w:line="240" w:lineRule="auto"/>
              <w:jc w:val="center"/>
              <w:rPr>
                <w:rFonts w:ascii="Calibri" w:eastAsia="Times New Roman" w:hAnsi="Calibri" w:cs="Times New Roman"/>
                <w:color w:val="000000"/>
                <w:sz w:val="28"/>
                <w:szCs w:val="28"/>
                <w:lang w:eastAsia="es-SV"/>
              </w:rPr>
            </w:pPr>
            <w:r w:rsidRPr="00605497">
              <w:rPr>
                <w:rFonts w:ascii="Calibri" w:eastAsia="Times New Roman" w:hAnsi="Calibri" w:cs="Times New Roman"/>
                <w:color w:val="000000"/>
                <w:sz w:val="28"/>
                <w:szCs w:val="28"/>
                <w:lang w:eastAsia="es-SV"/>
              </w:rPr>
              <w:t>5.03%</w:t>
            </w:r>
          </w:p>
        </w:tc>
        <w:tc>
          <w:tcPr>
            <w:tcW w:w="1644" w:type="dxa"/>
            <w:tcBorders>
              <w:top w:val="nil"/>
              <w:left w:val="nil"/>
              <w:bottom w:val="single" w:sz="4" w:space="0" w:color="auto"/>
              <w:right w:val="single" w:sz="4" w:space="0" w:color="auto"/>
            </w:tcBorders>
            <w:shd w:val="clear" w:color="auto" w:fill="auto"/>
            <w:noWrap/>
            <w:vAlign w:val="bottom"/>
            <w:hideMark/>
          </w:tcPr>
          <w:p w:rsidR="00605497" w:rsidRPr="0061328E" w:rsidRDefault="00605497" w:rsidP="00605497">
            <w:pPr>
              <w:spacing w:after="0" w:line="240" w:lineRule="auto"/>
              <w:jc w:val="center"/>
              <w:rPr>
                <w:rFonts w:ascii="Calibri" w:eastAsia="Times New Roman" w:hAnsi="Calibri" w:cs="Times New Roman"/>
                <w:color w:val="000000"/>
                <w:sz w:val="28"/>
                <w:szCs w:val="28"/>
                <w:lang w:eastAsia="es-SV"/>
              </w:rPr>
            </w:pPr>
            <w:r w:rsidRPr="0061328E">
              <w:rPr>
                <w:rFonts w:ascii="Calibri" w:eastAsia="Times New Roman" w:hAnsi="Calibri" w:cs="Times New Roman"/>
                <w:color w:val="000000"/>
                <w:sz w:val="28"/>
                <w:szCs w:val="28"/>
                <w:lang w:eastAsia="es-SV"/>
              </w:rPr>
              <w:t>16.21%</w:t>
            </w:r>
          </w:p>
        </w:tc>
        <w:tc>
          <w:tcPr>
            <w:tcW w:w="1644" w:type="dxa"/>
            <w:tcBorders>
              <w:top w:val="nil"/>
              <w:left w:val="nil"/>
              <w:bottom w:val="single" w:sz="4" w:space="0" w:color="auto"/>
              <w:right w:val="single" w:sz="4" w:space="0" w:color="auto"/>
            </w:tcBorders>
            <w:shd w:val="clear" w:color="auto" w:fill="auto"/>
            <w:noWrap/>
            <w:vAlign w:val="bottom"/>
            <w:hideMark/>
          </w:tcPr>
          <w:p w:rsidR="00605497" w:rsidRPr="0061328E" w:rsidRDefault="00605497" w:rsidP="00605497">
            <w:pPr>
              <w:spacing w:after="0" w:line="240" w:lineRule="auto"/>
              <w:jc w:val="center"/>
              <w:rPr>
                <w:rFonts w:ascii="Calibri" w:eastAsia="Times New Roman" w:hAnsi="Calibri" w:cs="Times New Roman"/>
                <w:color w:val="000000"/>
                <w:sz w:val="28"/>
                <w:szCs w:val="28"/>
                <w:lang w:eastAsia="es-SV"/>
              </w:rPr>
            </w:pPr>
            <w:r w:rsidRPr="0061328E">
              <w:rPr>
                <w:rFonts w:ascii="Calibri" w:eastAsia="Times New Roman" w:hAnsi="Calibri" w:cs="Times New Roman"/>
                <w:color w:val="000000"/>
                <w:sz w:val="28"/>
                <w:szCs w:val="28"/>
                <w:lang w:eastAsia="es-SV"/>
              </w:rPr>
              <w:t>24.92%</w:t>
            </w:r>
          </w:p>
        </w:tc>
        <w:tc>
          <w:tcPr>
            <w:tcW w:w="1644" w:type="dxa"/>
            <w:tcBorders>
              <w:top w:val="nil"/>
              <w:left w:val="nil"/>
              <w:bottom w:val="single" w:sz="4" w:space="0" w:color="auto"/>
              <w:right w:val="single" w:sz="4" w:space="0" w:color="auto"/>
            </w:tcBorders>
            <w:shd w:val="clear" w:color="auto" w:fill="auto"/>
            <w:noWrap/>
            <w:vAlign w:val="bottom"/>
            <w:hideMark/>
          </w:tcPr>
          <w:p w:rsidR="00605497" w:rsidRPr="0061328E" w:rsidRDefault="00605497" w:rsidP="00605497">
            <w:pPr>
              <w:spacing w:after="0" w:line="240" w:lineRule="auto"/>
              <w:jc w:val="center"/>
              <w:rPr>
                <w:rFonts w:ascii="Calibri" w:eastAsia="Times New Roman" w:hAnsi="Calibri" w:cs="Times New Roman"/>
                <w:color w:val="000000"/>
                <w:sz w:val="28"/>
                <w:szCs w:val="28"/>
                <w:lang w:eastAsia="es-SV"/>
              </w:rPr>
            </w:pPr>
            <w:r w:rsidRPr="0061328E">
              <w:rPr>
                <w:rFonts w:ascii="Calibri" w:eastAsia="Times New Roman" w:hAnsi="Calibri" w:cs="Times New Roman"/>
                <w:color w:val="000000"/>
                <w:sz w:val="28"/>
                <w:szCs w:val="28"/>
                <w:lang w:eastAsia="es-SV"/>
              </w:rPr>
              <w:t>32.56%</w:t>
            </w:r>
          </w:p>
        </w:tc>
      </w:tr>
      <w:tr w:rsidR="00605497" w:rsidRPr="0061328E" w:rsidTr="0061328E">
        <w:trPr>
          <w:trHeight w:val="280"/>
        </w:trPr>
        <w:tc>
          <w:tcPr>
            <w:tcW w:w="2073" w:type="dxa"/>
            <w:tcBorders>
              <w:top w:val="nil"/>
              <w:left w:val="single" w:sz="8" w:space="0" w:color="auto"/>
              <w:bottom w:val="single" w:sz="4" w:space="0" w:color="auto"/>
              <w:right w:val="nil"/>
            </w:tcBorders>
            <w:shd w:val="clear" w:color="auto" w:fill="auto"/>
            <w:noWrap/>
            <w:vAlign w:val="bottom"/>
            <w:hideMark/>
          </w:tcPr>
          <w:p w:rsidR="00605497" w:rsidRPr="0061328E" w:rsidRDefault="00605497" w:rsidP="00605497">
            <w:pPr>
              <w:spacing w:after="0" w:line="240" w:lineRule="auto"/>
              <w:jc w:val="center"/>
              <w:rPr>
                <w:rFonts w:ascii="Calibri" w:eastAsia="Times New Roman" w:hAnsi="Calibri" w:cs="Times New Roman"/>
                <w:color w:val="000000"/>
                <w:sz w:val="28"/>
                <w:szCs w:val="28"/>
                <w:lang w:eastAsia="es-SV"/>
              </w:rPr>
            </w:pPr>
            <w:r w:rsidRPr="0061328E">
              <w:rPr>
                <w:rFonts w:ascii="Calibri" w:eastAsia="Times New Roman" w:hAnsi="Calibri" w:cs="Times New Roman"/>
                <w:color w:val="000000"/>
                <w:sz w:val="28"/>
                <w:szCs w:val="28"/>
                <w:lang w:eastAsia="es-SV"/>
              </w:rPr>
              <w:t>OE.2</w:t>
            </w:r>
          </w:p>
        </w:tc>
        <w:tc>
          <w:tcPr>
            <w:tcW w:w="1351" w:type="dxa"/>
            <w:tcBorders>
              <w:top w:val="nil"/>
              <w:left w:val="single" w:sz="4" w:space="0" w:color="auto"/>
              <w:bottom w:val="single" w:sz="4" w:space="0" w:color="auto"/>
              <w:right w:val="single" w:sz="4" w:space="0" w:color="auto"/>
            </w:tcBorders>
            <w:shd w:val="clear" w:color="auto" w:fill="auto"/>
            <w:noWrap/>
            <w:vAlign w:val="bottom"/>
            <w:hideMark/>
          </w:tcPr>
          <w:p w:rsidR="00605497" w:rsidRPr="00605497" w:rsidRDefault="00605497" w:rsidP="00605497">
            <w:pPr>
              <w:spacing w:after="0" w:line="240" w:lineRule="auto"/>
              <w:jc w:val="center"/>
              <w:rPr>
                <w:rFonts w:ascii="Calibri" w:eastAsia="Times New Roman" w:hAnsi="Calibri" w:cs="Times New Roman"/>
                <w:color w:val="000000"/>
                <w:sz w:val="28"/>
                <w:szCs w:val="28"/>
                <w:lang w:eastAsia="es-SV"/>
              </w:rPr>
            </w:pPr>
            <w:r w:rsidRPr="00605497">
              <w:rPr>
                <w:rFonts w:ascii="Calibri" w:eastAsia="Times New Roman" w:hAnsi="Calibri" w:cs="Times New Roman"/>
                <w:color w:val="000000"/>
                <w:sz w:val="28"/>
                <w:szCs w:val="28"/>
                <w:lang w:eastAsia="es-SV"/>
              </w:rPr>
              <w:t>2.68%</w:t>
            </w:r>
          </w:p>
        </w:tc>
        <w:tc>
          <w:tcPr>
            <w:tcW w:w="1644" w:type="dxa"/>
            <w:tcBorders>
              <w:top w:val="nil"/>
              <w:left w:val="nil"/>
              <w:bottom w:val="single" w:sz="4" w:space="0" w:color="auto"/>
              <w:right w:val="single" w:sz="4" w:space="0" w:color="auto"/>
            </w:tcBorders>
            <w:shd w:val="clear" w:color="auto" w:fill="auto"/>
            <w:noWrap/>
            <w:vAlign w:val="bottom"/>
            <w:hideMark/>
          </w:tcPr>
          <w:p w:rsidR="00605497" w:rsidRPr="0061328E" w:rsidRDefault="00605497" w:rsidP="00605497">
            <w:pPr>
              <w:spacing w:after="0" w:line="240" w:lineRule="auto"/>
              <w:jc w:val="center"/>
              <w:rPr>
                <w:rFonts w:ascii="Calibri" w:eastAsia="Times New Roman" w:hAnsi="Calibri" w:cs="Times New Roman"/>
                <w:color w:val="000000"/>
                <w:sz w:val="28"/>
                <w:szCs w:val="28"/>
                <w:lang w:eastAsia="es-SV"/>
              </w:rPr>
            </w:pPr>
            <w:r w:rsidRPr="0061328E">
              <w:rPr>
                <w:rFonts w:ascii="Calibri" w:eastAsia="Times New Roman" w:hAnsi="Calibri" w:cs="Times New Roman"/>
                <w:color w:val="000000"/>
                <w:sz w:val="28"/>
                <w:szCs w:val="28"/>
                <w:lang w:eastAsia="es-SV"/>
              </w:rPr>
              <w:t>8.66%</w:t>
            </w:r>
          </w:p>
        </w:tc>
        <w:tc>
          <w:tcPr>
            <w:tcW w:w="1644" w:type="dxa"/>
            <w:tcBorders>
              <w:top w:val="nil"/>
              <w:left w:val="nil"/>
              <w:bottom w:val="single" w:sz="4" w:space="0" w:color="auto"/>
              <w:right w:val="single" w:sz="4" w:space="0" w:color="auto"/>
            </w:tcBorders>
            <w:shd w:val="clear" w:color="auto" w:fill="auto"/>
            <w:noWrap/>
            <w:vAlign w:val="bottom"/>
            <w:hideMark/>
          </w:tcPr>
          <w:p w:rsidR="00605497" w:rsidRPr="0061328E" w:rsidRDefault="00605497" w:rsidP="00605497">
            <w:pPr>
              <w:spacing w:after="0" w:line="240" w:lineRule="auto"/>
              <w:jc w:val="center"/>
              <w:rPr>
                <w:rFonts w:ascii="Calibri" w:eastAsia="Times New Roman" w:hAnsi="Calibri" w:cs="Times New Roman"/>
                <w:color w:val="000000"/>
                <w:sz w:val="28"/>
                <w:szCs w:val="28"/>
                <w:lang w:eastAsia="es-SV"/>
              </w:rPr>
            </w:pPr>
            <w:r w:rsidRPr="0061328E">
              <w:rPr>
                <w:rFonts w:ascii="Calibri" w:eastAsia="Times New Roman" w:hAnsi="Calibri" w:cs="Times New Roman"/>
                <w:color w:val="000000"/>
                <w:sz w:val="28"/>
                <w:szCs w:val="28"/>
                <w:lang w:eastAsia="es-SV"/>
              </w:rPr>
              <w:t>13.23%</w:t>
            </w:r>
          </w:p>
        </w:tc>
        <w:tc>
          <w:tcPr>
            <w:tcW w:w="1644" w:type="dxa"/>
            <w:tcBorders>
              <w:top w:val="nil"/>
              <w:left w:val="nil"/>
              <w:bottom w:val="single" w:sz="4" w:space="0" w:color="auto"/>
              <w:right w:val="single" w:sz="4" w:space="0" w:color="auto"/>
            </w:tcBorders>
            <w:shd w:val="clear" w:color="auto" w:fill="auto"/>
            <w:noWrap/>
            <w:vAlign w:val="bottom"/>
            <w:hideMark/>
          </w:tcPr>
          <w:p w:rsidR="00605497" w:rsidRPr="0061328E" w:rsidRDefault="00605497" w:rsidP="00605497">
            <w:pPr>
              <w:spacing w:after="0" w:line="240" w:lineRule="auto"/>
              <w:jc w:val="center"/>
              <w:rPr>
                <w:rFonts w:ascii="Calibri" w:eastAsia="Times New Roman" w:hAnsi="Calibri" w:cs="Times New Roman"/>
                <w:color w:val="000000"/>
                <w:sz w:val="28"/>
                <w:szCs w:val="28"/>
                <w:lang w:eastAsia="es-SV"/>
              </w:rPr>
            </w:pPr>
            <w:r w:rsidRPr="0061328E">
              <w:rPr>
                <w:rFonts w:ascii="Calibri" w:eastAsia="Times New Roman" w:hAnsi="Calibri" w:cs="Times New Roman"/>
                <w:color w:val="000000"/>
                <w:sz w:val="28"/>
                <w:szCs w:val="28"/>
                <w:lang w:eastAsia="es-SV"/>
              </w:rPr>
              <w:t>20.54%</w:t>
            </w:r>
          </w:p>
        </w:tc>
      </w:tr>
      <w:tr w:rsidR="00605497" w:rsidRPr="0061328E" w:rsidTr="0061328E">
        <w:trPr>
          <w:trHeight w:val="294"/>
        </w:trPr>
        <w:tc>
          <w:tcPr>
            <w:tcW w:w="2073" w:type="dxa"/>
            <w:tcBorders>
              <w:top w:val="nil"/>
              <w:left w:val="single" w:sz="8" w:space="0" w:color="auto"/>
              <w:bottom w:val="single" w:sz="4" w:space="0" w:color="auto"/>
              <w:right w:val="nil"/>
            </w:tcBorders>
            <w:shd w:val="clear" w:color="auto" w:fill="auto"/>
            <w:noWrap/>
            <w:vAlign w:val="bottom"/>
            <w:hideMark/>
          </w:tcPr>
          <w:p w:rsidR="00605497" w:rsidRPr="0061328E" w:rsidRDefault="00605497" w:rsidP="00605497">
            <w:pPr>
              <w:spacing w:after="0" w:line="240" w:lineRule="auto"/>
              <w:jc w:val="center"/>
              <w:rPr>
                <w:rFonts w:ascii="Calibri" w:eastAsia="Times New Roman" w:hAnsi="Calibri" w:cs="Times New Roman"/>
                <w:color w:val="000000"/>
                <w:sz w:val="28"/>
                <w:szCs w:val="28"/>
                <w:lang w:eastAsia="es-SV"/>
              </w:rPr>
            </w:pPr>
            <w:r w:rsidRPr="0061328E">
              <w:rPr>
                <w:rFonts w:ascii="Calibri" w:eastAsia="Times New Roman" w:hAnsi="Calibri" w:cs="Times New Roman"/>
                <w:color w:val="000000"/>
                <w:sz w:val="28"/>
                <w:szCs w:val="28"/>
                <w:lang w:eastAsia="es-SV"/>
              </w:rPr>
              <w:t>OE.3</w:t>
            </w:r>
          </w:p>
        </w:tc>
        <w:tc>
          <w:tcPr>
            <w:tcW w:w="1351" w:type="dxa"/>
            <w:tcBorders>
              <w:top w:val="nil"/>
              <w:left w:val="single" w:sz="4" w:space="0" w:color="auto"/>
              <w:bottom w:val="single" w:sz="4" w:space="0" w:color="auto"/>
              <w:right w:val="single" w:sz="4" w:space="0" w:color="auto"/>
            </w:tcBorders>
            <w:shd w:val="clear" w:color="auto" w:fill="auto"/>
            <w:noWrap/>
            <w:vAlign w:val="bottom"/>
            <w:hideMark/>
          </w:tcPr>
          <w:p w:rsidR="00605497" w:rsidRPr="00605497" w:rsidRDefault="00F678DE" w:rsidP="00605497">
            <w:pPr>
              <w:spacing w:after="0" w:line="240" w:lineRule="auto"/>
              <w:jc w:val="center"/>
              <w:rPr>
                <w:rFonts w:ascii="Calibri" w:eastAsia="Times New Roman" w:hAnsi="Calibri" w:cs="Times New Roman"/>
                <w:color w:val="000000"/>
                <w:sz w:val="28"/>
                <w:szCs w:val="28"/>
                <w:lang w:eastAsia="es-SV"/>
              </w:rPr>
            </w:pPr>
            <w:r>
              <w:rPr>
                <w:rFonts w:ascii="Calibri" w:eastAsia="Times New Roman" w:hAnsi="Calibri" w:cs="Times New Roman"/>
                <w:color w:val="000000"/>
                <w:sz w:val="28"/>
                <w:szCs w:val="28"/>
                <w:lang w:eastAsia="es-SV"/>
              </w:rPr>
              <w:t>6.56</w:t>
            </w:r>
            <w:r w:rsidR="00605497" w:rsidRPr="00605497">
              <w:rPr>
                <w:rFonts w:ascii="Calibri" w:eastAsia="Times New Roman" w:hAnsi="Calibri" w:cs="Times New Roman"/>
                <w:color w:val="000000"/>
                <w:sz w:val="28"/>
                <w:szCs w:val="28"/>
                <w:lang w:eastAsia="es-SV"/>
              </w:rPr>
              <w:t>%</w:t>
            </w:r>
          </w:p>
        </w:tc>
        <w:tc>
          <w:tcPr>
            <w:tcW w:w="1644" w:type="dxa"/>
            <w:tcBorders>
              <w:top w:val="nil"/>
              <w:left w:val="nil"/>
              <w:bottom w:val="single" w:sz="4" w:space="0" w:color="auto"/>
              <w:right w:val="single" w:sz="4" w:space="0" w:color="auto"/>
            </w:tcBorders>
            <w:shd w:val="clear" w:color="auto" w:fill="auto"/>
            <w:noWrap/>
            <w:vAlign w:val="bottom"/>
            <w:hideMark/>
          </w:tcPr>
          <w:p w:rsidR="00605497" w:rsidRPr="0061328E" w:rsidRDefault="00605497" w:rsidP="007D4623">
            <w:pPr>
              <w:spacing w:after="0" w:line="240" w:lineRule="auto"/>
              <w:jc w:val="center"/>
              <w:rPr>
                <w:rFonts w:ascii="Calibri" w:eastAsia="Times New Roman" w:hAnsi="Calibri" w:cs="Times New Roman"/>
                <w:color w:val="000000"/>
                <w:sz w:val="28"/>
                <w:szCs w:val="28"/>
                <w:lang w:eastAsia="es-SV"/>
              </w:rPr>
            </w:pPr>
            <w:r w:rsidRPr="0061328E">
              <w:rPr>
                <w:rFonts w:ascii="Calibri" w:eastAsia="Times New Roman" w:hAnsi="Calibri" w:cs="Times New Roman"/>
                <w:color w:val="000000"/>
                <w:sz w:val="28"/>
                <w:szCs w:val="28"/>
                <w:lang w:eastAsia="es-SV"/>
              </w:rPr>
              <w:t>18.</w:t>
            </w:r>
            <w:r w:rsidR="007D4623">
              <w:rPr>
                <w:rFonts w:ascii="Calibri" w:eastAsia="Times New Roman" w:hAnsi="Calibri" w:cs="Times New Roman"/>
                <w:color w:val="000000"/>
                <w:sz w:val="28"/>
                <w:szCs w:val="28"/>
                <w:lang w:eastAsia="es-SV"/>
              </w:rPr>
              <w:t>22</w:t>
            </w:r>
            <w:r w:rsidRPr="0061328E">
              <w:rPr>
                <w:rFonts w:ascii="Calibri" w:eastAsia="Times New Roman" w:hAnsi="Calibri" w:cs="Times New Roman"/>
                <w:color w:val="000000"/>
                <w:sz w:val="28"/>
                <w:szCs w:val="28"/>
                <w:lang w:eastAsia="es-SV"/>
              </w:rPr>
              <w:t>%</w:t>
            </w:r>
          </w:p>
        </w:tc>
        <w:tc>
          <w:tcPr>
            <w:tcW w:w="1644" w:type="dxa"/>
            <w:tcBorders>
              <w:top w:val="nil"/>
              <w:left w:val="nil"/>
              <w:bottom w:val="single" w:sz="4" w:space="0" w:color="auto"/>
              <w:right w:val="single" w:sz="4" w:space="0" w:color="auto"/>
            </w:tcBorders>
            <w:shd w:val="clear" w:color="auto" w:fill="auto"/>
            <w:noWrap/>
            <w:vAlign w:val="bottom"/>
            <w:hideMark/>
          </w:tcPr>
          <w:p w:rsidR="00605497" w:rsidRPr="0061328E" w:rsidRDefault="00605497" w:rsidP="00F678DE">
            <w:pPr>
              <w:spacing w:after="0" w:line="240" w:lineRule="auto"/>
              <w:jc w:val="center"/>
              <w:rPr>
                <w:rFonts w:ascii="Calibri" w:eastAsia="Times New Roman" w:hAnsi="Calibri" w:cs="Times New Roman"/>
                <w:color w:val="000000"/>
                <w:sz w:val="28"/>
                <w:szCs w:val="28"/>
                <w:lang w:eastAsia="es-SV"/>
              </w:rPr>
            </w:pPr>
            <w:r w:rsidRPr="0061328E">
              <w:rPr>
                <w:rFonts w:ascii="Calibri" w:eastAsia="Times New Roman" w:hAnsi="Calibri" w:cs="Times New Roman"/>
                <w:color w:val="000000"/>
                <w:sz w:val="28"/>
                <w:szCs w:val="28"/>
                <w:lang w:eastAsia="es-SV"/>
              </w:rPr>
              <w:t>36.</w:t>
            </w:r>
            <w:r w:rsidR="00F678DE">
              <w:rPr>
                <w:rFonts w:ascii="Calibri" w:eastAsia="Times New Roman" w:hAnsi="Calibri" w:cs="Times New Roman"/>
                <w:color w:val="000000"/>
                <w:sz w:val="28"/>
                <w:szCs w:val="28"/>
                <w:lang w:eastAsia="es-SV"/>
              </w:rPr>
              <w:t>05</w:t>
            </w:r>
            <w:r w:rsidRPr="0061328E">
              <w:rPr>
                <w:rFonts w:ascii="Calibri" w:eastAsia="Times New Roman" w:hAnsi="Calibri" w:cs="Times New Roman"/>
                <w:color w:val="000000"/>
                <w:sz w:val="28"/>
                <w:szCs w:val="28"/>
                <w:lang w:eastAsia="es-SV"/>
              </w:rPr>
              <w:t>%</w:t>
            </w:r>
          </w:p>
        </w:tc>
        <w:tc>
          <w:tcPr>
            <w:tcW w:w="1644" w:type="dxa"/>
            <w:tcBorders>
              <w:top w:val="nil"/>
              <w:left w:val="nil"/>
              <w:bottom w:val="single" w:sz="4" w:space="0" w:color="auto"/>
              <w:right w:val="single" w:sz="4" w:space="0" w:color="auto"/>
            </w:tcBorders>
            <w:shd w:val="clear" w:color="auto" w:fill="auto"/>
            <w:noWrap/>
            <w:vAlign w:val="bottom"/>
            <w:hideMark/>
          </w:tcPr>
          <w:p w:rsidR="00605497" w:rsidRPr="0061328E" w:rsidRDefault="00605497" w:rsidP="00605497">
            <w:pPr>
              <w:spacing w:after="0" w:line="240" w:lineRule="auto"/>
              <w:jc w:val="center"/>
              <w:rPr>
                <w:rFonts w:ascii="Calibri" w:eastAsia="Times New Roman" w:hAnsi="Calibri" w:cs="Times New Roman"/>
                <w:color w:val="000000"/>
                <w:sz w:val="28"/>
                <w:szCs w:val="28"/>
                <w:lang w:eastAsia="es-SV"/>
              </w:rPr>
            </w:pPr>
            <w:r w:rsidRPr="0061328E">
              <w:rPr>
                <w:rFonts w:ascii="Calibri" w:eastAsia="Times New Roman" w:hAnsi="Calibri" w:cs="Times New Roman"/>
                <w:color w:val="000000"/>
                <w:sz w:val="28"/>
                <w:szCs w:val="28"/>
                <w:lang w:eastAsia="es-SV"/>
              </w:rPr>
              <w:t>46.90%</w:t>
            </w:r>
          </w:p>
        </w:tc>
      </w:tr>
      <w:tr w:rsidR="00605497" w:rsidRPr="0061328E" w:rsidTr="0061328E">
        <w:trPr>
          <w:trHeight w:val="280"/>
        </w:trPr>
        <w:tc>
          <w:tcPr>
            <w:tcW w:w="2073" w:type="dxa"/>
            <w:tcBorders>
              <w:top w:val="single" w:sz="8" w:space="0" w:color="auto"/>
              <w:left w:val="single" w:sz="8" w:space="0" w:color="auto"/>
              <w:bottom w:val="nil"/>
              <w:right w:val="nil"/>
            </w:tcBorders>
            <w:shd w:val="clear" w:color="000000" w:fill="002060"/>
            <w:vAlign w:val="center"/>
            <w:hideMark/>
          </w:tcPr>
          <w:p w:rsidR="00605497" w:rsidRPr="0061328E" w:rsidRDefault="00605497" w:rsidP="00605497">
            <w:pPr>
              <w:spacing w:after="0" w:line="240" w:lineRule="auto"/>
              <w:jc w:val="center"/>
              <w:rPr>
                <w:rFonts w:ascii="Calibri" w:eastAsia="Times New Roman" w:hAnsi="Calibri" w:cs="Times New Roman"/>
                <w:b/>
                <w:bCs/>
                <w:color w:val="FFFFFF"/>
                <w:sz w:val="28"/>
                <w:szCs w:val="28"/>
                <w:lang w:eastAsia="es-SV"/>
              </w:rPr>
            </w:pPr>
            <w:r w:rsidRPr="0061328E">
              <w:rPr>
                <w:rFonts w:ascii="Calibri" w:eastAsia="Times New Roman" w:hAnsi="Calibri" w:cs="Times New Roman"/>
                <w:b/>
                <w:bCs/>
                <w:color w:val="FFFFFF"/>
                <w:sz w:val="24"/>
                <w:szCs w:val="28"/>
                <w:lang w:eastAsia="es-SV"/>
              </w:rPr>
              <w:t>TOTAL</w:t>
            </w:r>
          </w:p>
        </w:tc>
        <w:tc>
          <w:tcPr>
            <w:tcW w:w="1351" w:type="dxa"/>
            <w:tcBorders>
              <w:top w:val="nil"/>
              <w:left w:val="single" w:sz="4" w:space="0" w:color="auto"/>
              <w:bottom w:val="single" w:sz="4" w:space="0" w:color="auto"/>
              <w:right w:val="single" w:sz="4" w:space="0" w:color="auto"/>
            </w:tcBorders>
            <w:shd w:val="clear" w:color="000000" w:fill="002060"/>
            <w:noWrap/>
            <w:vAlign w:val="center"/>
            <w:hideMark/>
          </w:tcPr>
          <w:p w:rsidR="00605497" w:rsidRDefault="00605497" w:rsidP="00F678DE">
            <w:pPr>
              <w:spacing w:after="0" w:line="240" w:lineRule="auto"/>
              <w:jc w:val="center"/>
              <w:rPr>
                <w:rFonts w:ascii="Calibri" w:hAnsi="Calibri"/>
                <w:b/>
                <w:bCs/>
                <w:color w:val="FFFFFF"/>
              </w:rPr>
            </w:pPr>
            <w:r w:rsidRPr="00605497">
              <w:rPr>
                <w:rFonts w:ascii="Calibri" w:eastAsia="Times New Roman" w:hAnsi="Calibri" w:cs="Times New Roman"/>
                <w:b/>
                <w:bCs/>
                <w:color w:val="FFFFFF"/>
                <w:sz w:val="28"/>
                <w:szCs w:val="28"/>
                <w:lang w:eastAsia="es-SV"/>
              </w:rPr>
              <w:t>14.</w:t>
            </w:r>
            <w:r w:rsidR="00F678DE">
              <w:rPr>
                <w:rFonts w:ascii="Calibri" w:eastAsia="Times New Roman" w:hAnsi="Calibri" w:cs="Times New Roman"/>
                <w:b/>
                <w:bCs/>
                <w:color w:val="FFFFFF"/>
                <w:sz w:val="28"/>
                <w:szCs w:val="28"/>
                <w:lang w:eastAsia="es-SV"/>
              </w:rPr>
              <w:t>27</w:t>
            </w:r>
            <w:r w:rsidRPr="00605497">
              <w:rPr>
                <w:rFonts w:ascii="Calibri" w:eastAsia="Times New Roman" w:hAnsi="Calibri" w:cs="Times New Roman"/>
                <w:b/>
                <w:bCs/>
                <w:color w:val="FFFFFF"/>
                <w:sz w:val="28"/>
                <w:szCs w:val="28"/>
                <w:lang w:eastAsia="es-SV"/>
              </w:rPr>
              <w:t>%</w:t>
            </w:r>
          </w:p>
        </w:tc>
        <w:tc>
          <w:tcPr>
            <w:tcW w:w="1644" w:type="dxa"/>
            <w:tcBorders>
              <w:top w:val="nil"/>
              <w:left w:val="nil"/>
              <w:bottom w:val="single" w:sz="4" w:space="0" w:color="auto"/>
              <w:right w:val="single" w:sz="4" w:space="0" w:color="auto"/>
            </w:tcBorders>
            <w:shd w:val="clear" w:color="000000" w:fill="002060"/>
            <w:noWrap/>
            <w:vAlign w:val="center"/>
            <w:hideMark/>
          </w:tcPr>
          <w:p w:rsidR="00605497" w:rsidRPr="0061328E" w:rsidRDefault="00605497" w:rsidP="00F678DE">
            <w:pPr>
              <w:spacing w:after="0" w:line="240" w:lineRule="auto"/>
              <w:jc w:val="center"/>
              <w:rPr>
                <w:rFonts w:ascii="Calibri" w:eastAsia="Times New Roman" w:hAnsi="Calibri" w:cs="Times New Roman"/>
                <w:b/>
                <w:bCs/>
                <w:color w:val="FFFFFF"/>
                <w:sz w:val="28"/>
                <w:szCs w:val="28"/>
                <w:lang w:eastAsia="es-SV"/>
              </w:rPr>
            </w:pPr>
            <w:r w:rsidRPr="0061328E">
              <w:rPr>
                <w:rFonts w:ascii="Calibri" w:eastAsia="Times New Roman" w:hAnsi="Calibri" w:cs="Times New Roman"/>
                <w:b/>
                <w:bCs/>
                <w:color w:val="FFFFFF"/>
                <w:sz w:val="28"/>
                <w:szCs w:val="28"/>
                <w:lang w:eastAsia="es-SV"/>
              </w:rPr>
              <w:t>43.</w:t>
            </w:r>
            <w:r w:rsidR="00F678DE">
              <w:rPr>
                <w:rFonts w:ascii="Calibri" w:eastAsia="Times New Roman" w:hAnsi="Calibri" w:cs="Times New Roman"/>
                <w:b/>
                <w:bCs/>
                <w:color w:val="FFFFFF"/>
                <w:sz w:val="28"/>
                <w:szCs w:val="28"/>
                <w:lang w:eastAsia="es-SV"/>
              </w:rPr>
              <w:t>10</w:t>
            </w:r>
            <w:r w:rsidRPr="0061328E">
              <w:rPr>
                <w:rFonts w:ascii="Calibri" w:eastAsia="Times New Roman" w:hAnsi="Calibri" w:cs="Times New Roman"/>
                <w:b/>
                <w:bCs/>
                <w:color w:val="FFFFFF"/>
                <w:sz w:val="28"/>
                <w:szCs w:val="28"/>
                <w:lang w:eastAsia="es-SV"/>
              </w:rPr>
              <w:t>%</w:t>
            </w:r>
          </w:p>
        </w:tc>
        <w:tc>
          <w:tcPr>
            <w:tcW w:w="1644" w:type="dxa"/>
            <w:tcBorders>
              <w:top w:val="nil"/>
              <w:left w:val="nil"/>
              <w:bottom w:val="single" w:sz="4" w:space="0" w:color="auto"/>
              <w:right w:val="single" w:sz="4" w:space="0" w:color="auto"/>
            </w:tcBorders>
            <w:shd w:val="clear" w:color="000000" w:fill="002060"/>
            <w:noWrap/>
            <w:vAlign w:val="center"/>
            <w:hideMark/>
          </w:tcPr>
          <w:p w:rsidR="00605497" w:rsidRPr="0061328E" w:rsidRDefault="00605497" w:rsidP="007D4623">
            <w:pPr>
              <w:spacing w:after="0" w:line="240" w:lineRule="auto"/>
              <w:jc w:val="center"/>
              <w:rPr>
                <w:rFonts w:ascii="Calibri" w:eastAsia="Times New Roman" w:hAnsi="Calibri" w:cs="Times New Roman"/>
                <w:b/>
                <w:bCs/>
                <w:color w:val="FFFFFF"/>
                <w:sz w:val="28"/>
                <w:szCs w:val="28"/>
                <w:lang w:eastAsia="es-SV"/>
              </w:rPr>
            </w:pPr>
            <w:r w:rsidRPr="0061328E">
              <w:rPr>
                <w:rFonts w:ascii="Calibri" w:eastAsia="Times New Roman" w:hAnsi="Calibri" w:cs="Times New Roman"/>
                <w:b/>
                <w:bCs/>
                <w:color w:val="FFFFFF"/>
                <w:sz w:val="28"/>
                <w:szCs w:val="28"/>
                <w:lang w:eastAsia="es-SV"/>
              </w:rPr>
              <w:t>74.</w:t>
            </w:r>
            <w:r w:rsidR="007D4623">
              <w:rPr>
                <w:rFonts w:ascii="Calibri" w:eastAsia="Times New Roman" w:hAnsi="Calibri" w:cs="Times New Roman"/>
                <w:b/>
                <w:bCs/>
                <w:color w:val="FFFFFF"/>
                <w:sz w:val="28"/>
                <w:szCs w:val="28"/>
                <w:lang w:eastAsia="es-SV"/>
              </w:rPr>
              <w:t>20</w:t>
            </w:r>
            <w:r w:rsidRPr="0061328E">
              <w:rPr>
                <w:rFonts w:ascii="Calibri" w:eastAsia="Times New Roman" w:hAnsi="Calibri" w:cs="Times New Roman"/>
                <w:b/>
                <w:bCs/>
                <w:color w:val="FFFFFF"/>
                <w:sz w:val="28"/>
                <w:szCs w:val="28"/>
                <w:lang w:eastAsia="es-SV"/>
              </w:rPr>
              <w:t>%</w:t>
            </w:r>
          </w:p>
        </w:tc>
        <w:tc>
          <w:tcPr>
            <w:tcW w:w="1644" w:type="dxa"/>
            <w:tcBorders>
              <w:top w:val="nil"/>
              <w:left w:val="nil"/>
              <w:bottom w:val="single" w:sz="4" w:space="0" w:color="auto"/>
              <w:right w:val="single" w:sz="4" w:space="0" w:color="auto"/>
            </w:tcBorders>
            <w:shd w:val="clear" w:color="000000" w:fill="002060"/>
            <w:noWrap/>
            <w:vAlign w:val="center"/>
            <w:hideMark/>
          </w:tcPr>
          <w:p w:rsidR="00605497" w:rsidRPr="0061328E" w:rsidRDefault="00605497" w:rsidP="00605497">
            <w:pPr>
              <w:spacing w:after="0" w:line="240" w:lineRule="auto"/>
              <w:jc w:val="center"/>
              <w:rPr>
                <w:rFonts w:ascii="Calibri" w:eastAsia="Times New Roman" w:hAnsi="Calibri" w:cs="Times New Roman"/>
                <w:b/>
                <w:bCs/>
                <w:color w:val="FFFFFF"/>
                <w:sz w:val="28"/>
                <w:szCs w:val="28"/>
                <w:lang w:eastAsia="es-SV"/>
              </w:rPr>
            </w:pPr>
            <w:r w:rsidRPr="0061328E">
              <w:rPr>
                <w:rFonts w:ascii="Calibri" w:eastAsia="Times New Roman" w:hAnsi="Calibri" w:cs="Times New Roman"/>
                <w:b/>
                <w:bCs/>
                <w:color w:val="FFFFFF"/>
                <w:sz w:val="28"/>
                <w:szCs w:val="28"/>
                <w:lang w:eastAsia="es-SV"/>
              </w:rPr>
              <w:t>100.00%</w:t>
            </w:r>
          </w:p>
        </w:tc>
      </w:tr>
    </w:tbl>
    <w:p w:rsidR="00AD346A" w:rsidRPr="00AD346A" w:rsidRDefault="0061328E" w:rsidP="00AD346A">
      <w:pPr>
        <w:spacing w:after="0" w:line="240" w:lineRule="auto"/>
        <w:ind w:left="360"/>
        <w:jc w:val="right"/>
        <w:rPr>
          <w:sz w:val="20"/>
          <w:szCs w:val="20"/>
        </w:rPr>
      </w:pPr>
      <w:r>
        <w:rPr>
          <w:sz w:val="28"/>
          <w:szCs w:val="24"/>
        </w:rPr>
        <w:fldChar w:fldCharType="end"/>
      </w:r>
      <w:r w:rsidR="00AD346A" w:rsidRPr="00AD346A">
        <w:rPr>
          <w:sz w:val="20"/>
          <w:szCs w:val="20"/>
        </w:rPr>
        <w:t xml:space="preserve"> Fuente: Unidad de Planificación</w:t>
      </w:r>
    </w:p>
    <w:p w:rsidR="00253D3E" w:rsidRDefault="00253D3E" w:rsidP="001E09D8">
      <w:pPr>
        <w:spacing w:after="0" w:line="240" w:lineRule="auto"/>
        <w:ind w:left="360"/>
        <w:jc w:val="both"/>
        <w:rPr>
          <w:sz w:val="28"/>
          <w:szCs w:val="24"/>
        </w:rPr>
      </w:pPr>
    </w:p>
    <w:p w:rsidR="00AD346A" w:rsidRDefault="00AD346A" w:rsidP="001E09D8">
      <w:pPr>
        <w:spacing w:after="0" w:line="240" w:lineRule="auto"/>
        <w:ind w:left="360"/>
        <w:jc w:val="both"/>
        <w:rPr>
          <w:sz w:val="28"/>
          <w:szCs w:val="24"/>
        </w:rPr>
      </w:pPr>
    </w:p>
    <w:p w:rsidR="00AD346A" w:rsidRDefault="00AD346A" w:rsidP="00AD346A">
      <w:pPr>
        <w:spacing w:after="0" w:line="240" w:lineRule="auto"/>
        <w:ind w:left="360"/>
        <w:jc w:val="right"/>
        <w:rPr>
          <w:sz w:val="28"/>
          <w:szCs w:val="24"/>
        </w:rPr>
      </w:pPr>
      <w:r>
        <w:rPr>
          <w:sz w:val="28"/>
          <w:szCs w:val="24"/>
        </w:rPr>
        <w:lastRenderedPageBreak/>
        <w:t>Cuadro de la programación trimestral POA 2018.</w:t>
      </w:r>
    </w:p>
    <w:p w:rsidR="00AD346A" w:rsidRDefault="00AD346A" w:rsidP="00AD346A">
      <w:pPr>
        <w:spacing w:after="0" w:line="240" w:lineRule="auto"/>
        <w:ind w:left="360"/>
        <w:jc w:val="right"/>
        <w:rPr>
          <w:sz w:val="28"/>
          <w:szCs w:val="24"/>
        </w:rPr>
      </w:pPr>
    </w:p>
    <w:p w:rsidR="00AD346A" w:rsidRDefault="00AD346A" w:rsidP="00AD346A">
      <w:pPr>
        <w:spacing w:after="0" w:line="240" w:lineRule="auto"/>
        <w:ind w:left="360"/>
        <w:jc w:val="center"/>
        <w:rPr>
          <w:sz w:val="28"/>
          <w:szCs w:val="24"/>
        </w:rPr>
      </w:pPr>
      <w:r>
        <w:rPr>
          <w:noProof/>
          <w:sz w:val="28"/>
          <w:szCs w:val="24"/>
          <w:lang w:eastAsia="es-SV"/>
        </w:rPr>
        <w:drawing>
          <wp:inline distT="0" distB="0" distL="0" distR="0" wp14:anchorId="460B213C">
            <wp:extent cx="4237355" cy="274320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37355" cy="2743200"/>
                    </a:xfrm>
                    <a:prstGeom prst="rect">
                      <a:avLst/>
                    </a:prstGeom>
                    <a:noFill/>
                  </pic:spPr>
                </pic:pic>
              </a:graphicData>
            </a:graphic>
          </wp:inline>
        </w:drawing>
      </w:r>
    </w:p>
    <w:p w:rsidR="00AD346A" w:rsidRPr="00AD346A" w:rsidRDefault="00AD346A" w:rsidP="00AD346A">
      <w:pPr>
        <w:spacing w:after="0" w:line="240" w:lineRule="auto"/>
        <w:ind w:left="360"/>
        <w:jc w:val="center"/>
        <w:rPr>
          <w:sz w:val="20"/>
          <w:szCs w:val="20"/>
        </w:rPr>
      </w:pPr>
      <w:r>
        <w:rPr>
          <w:sz w:val="20"/>
          <w:szCs w:val="20"/>
        </w:rPr>
        <w:t xml:space="preserve">                                                                                        </w:t>
      </w:r>
      <w:r w:rsidRPr="00AD346A">
        <w:rPr>
          <w:sz w:val="20"/>
          <w:szCs w:val="20"/>
        </w:rPr>
        <w:t>Fuente: Unidad de Planificación</w:t>
      </w:r>
    </w:p>
    <w:p w:rsidR="00AD346A" w:rsidRDefault="00AD346A" w:rsidP="001E09D8">
      <w:pPr>
        <w:spacing w:after="0" w:line="240" w:lineRule="auto"/>
        <w:ind w:left="360"/>
        <w:jc w:val="both"/>
        <w:rPr>
          <w:sz w:val="28"/>
          <w:szCs w:val="24"/>
        </w:rPr>
      </w:pPr>
    </w:p>
    <w:p w:rsidR="00B26A6C" w:rsidRDefault="0061328E" w:rsidP="001E09D8">
      <w:pPr>
        <w:spacing w:after="0" w:line="240" w:lineRule="auto"/>
        <w:ind w:left="360"/>
        <w:jc w:val="both"/>
        <w:rPr>
          <w:sz w:val="28"/>
          <w:szCs w:val="24"/>
        </w:rPr>
      </w:pPr>
      <w:r>
        <w:rPr>
          <w:sz w:val="28"/>
          <w:szCs w:val="24"/>
        </w:rPr>
        <w:t xml:space="preserve">Para validar dicho avance, </w:t>
      </w:r>
      <w:r w:rsidRPr="00A317E4">
        <w:rPr>
          <w:sz w:val="28"/>
          <w:szCs w:val="24"/>
        </w:rPr>
        <w:t xml:space="preserve">se </w:t>
      </w:r>
      <w:r w:rsidR="006A2AB3" w:rsidRPr="00A317E4">
        <w:rPr>
          <w:sz w:val="28"/>
          <w:szCs w:val="24"/>
        </w:rPr>
        <w:t>presenta</w:t>
      </w:r>
      <w:r w:rsidRPr="00A317E4">
        <w:rPr>
          <w:sz w:val="28"/>
          <w:szCs w:val="24"/>
        </w:rPr>
        <w:t>rán los</w:t>
      </w:r>
      <w:r w:rsidR="006A2AB3" w:rsidRPr="00A317E4">
        <w:rPr>
          <w:sz w:val="28"/>
          <w:szCs w:val="24"/>
        </w:rPr>
        <w:t xml:space="preserve"> informe</w:t>
      </w:r>
      <w:r w:rsidRPr="00A317E4">
        <w:rPr>
          <w:sz w:val="28"/>
          <w:szCs w:val="24"/>
        </w:rPr>
        <w:t>s</w:t>
      </w:r>
      <w:r w:rsidR="006A2AB3" w:rsidRPr="00A317E4">
        <w:rPr>
          <w:sz w:val="28"/>
          <w:szCs w:val="24"/>
        </w:rPr>
        <w:t xml:space="preserve"> de </w:t>
      </w:r>
      <w:r w:rsidR="00B26A6C" w:rsidRPr="00A317E4">
        <w:rPr>
          <w:sz w:val="28"/>
          <w:szCs w:val="24"/>
        </w:rPr>
        <w:t>seguimiento trimestral</w:t>
      </w:r>
      <w:r w:rsidRPr="00A317E4">
        <w:rPr>
          <w:sz w:val="28"/>
          <w:szCs w:val="24"/>
        </w:rPr>
        <w:t xml:space="preserve"> y se realizará mens</w:t>
      </w:r>
      <w:r>
        <w:rPr>
          <w:sz w:val="28"/>
          <w:szCs w:val="24"/>
        </w:rPr>
        <w:t xml:space="preserve">ualmente, el </w:t>
      </w:r>
      <w:r w:rsidR="006A2AB3">
        <w:rPr>
          <w:sz w:val="28"/>
          <w:szCs w:val="24"/>
        </w:rPr>
        <w:t>monitoreo y acompañamiento a las unidades organizativas del IAIP</w:t>
      </w:r>
      <w:r w:rsidR="00B26A6C">
        <w:rPr>
          <w:sz w:val="28"/>
          <w:szCs w:val="24"/>
        </w:rPr>
        <w:t>.</w:t>
      </w:r>
    </w:p>
    <w:p w:rsidR="00B26A6C" w:rsidRDefault="00B26A6C" w:rsidP="001E09D8">
      <w:pPr>
        <w:spacing w:after="0" w:line="240" w:lineRule="auto"/>
        <w:ind w:left="360"/>
        <w:jc w:val="both"/>
        <w:rPr>
          <w:sz w:val="28"/>
          <w:szCs w:val="24"/>
        </w:rPr>
      </w:pPr>
    </w:p>
    <w:p w:rsidR="001070C0" w:rsidRDefault="001070C0" w:rsidP="001E09D8">
      <w:pPr>
        <w:spacing w:after="0" w:line="240" w:lineRule="auto"/>
        <w:ind w:left="360"/>
        <w:jc w:val="both"/>
        <w:rPr>
          <w:sz w:val="28"/>
          <w:szCs w:val="24"/>
        </w:rPr>
      </w:pPr>
    </w:p>
    <w:p w:rsidR="002E2F4D" w:rsidRPr="004342FD" w:rsidRDefault="00EB28E2" w:rsidP="00DE0875">
      <w:pPr>
        <w:pStyle w:val="Prrafodelista"/>
        <w:numPr>
          <w:ilvl w:val="0"/>
          <w:numId w:val="1"/>
        </w:numPr>
        <w:spacing w:line="360" w:lineRule="auto"/>
        <w:outlineLvl w:val="0"/>
        <w:rPr>
          <w:b/>
          <w:sz w:val="28"/>
          <w:szCs w:val="24"/>
          <w:lang w:val="es-MX"/>
        </w:rPr>
      </w:pPr>
      <w:bookmarkStart w:id="2" w:name="_Toc494441886"/>
      <w:r w:rsidRPr="004342FD">
        <w:rPr>
          <w:b/>
          <w:sz w:val="28"/>
          <w:szCs w:val="24"/>
          <w:lang w:val="es-MX"/>
        </w:rPr>
        <w:t xml:space="preserve">Resultados </w:t>
      </w:r>
      <w:r w:rsidR="00A03006" w:rsidRPr="004342FD">
        <w:rPr>
          <w:b/>
          <w:sz w:val="28"/>
          <w:szCs w:val="24"/>
          <w:lang w:val="es-MX"/>
        </w:rPr>
        <w:t>obtenidos</w:t>
      </w:r>
      <w:bookmarkEnd w:id="2"/>
    </w:p>
    <w:p w:rsidR="00601A1F" w:rsidRDefault="00601A1F" w:rsidP="005722CF">
      <w:pPr>
        <w:spacing w:line="240" w:lineRule="auto"/>
        <w:ind w:left="360"/>
        <w:jc w:val="both"/>
        <w:rPr>
          <w:sz w:val="28"/>
          <w:szCs w:val="24"/>
        </w:rPr>
      </w:pPr>
      <w:r>
        <w:rPr>
          <w:sz w:val="28"/>
          <w:szCs w:val="24"/>
          <w:lang w:val="es-MX"/>
        </w:rPr>
        <w:t xml:space="preserve">En la primera evaluación, de enero a </w:t>
      </w:r>
      <w:r w:rsidR="0061328E">
        <w:rPr>
          <w:sz w:val="28"/>
          <w:szCs w:val="24"/>
          <w:lang w:val="es-MX"/>
        </w:rPr>
        <w:t>marzo</w:t>
      </w:r>
      <w:r>
        <w:rPr>
          <w:sz w:val="28"/>
          <w:szCs w:val="24"/>
          <w:lang w:val="es-MX"/>
        </w:rPr>
        <w:t xml:space="preserve"> de</w:t>
      </w:r>
      <w:r w:rsidR="0067492E">
        <w:rPr>
          <w:sz w:val="28"/>
          <w:szCs w:val="24"/>
        </w:rPr>
        <w:t xml:space="preserve"> </w:t>
      </w:r>
      <w:r w:rsidR="009C3A7E" w:rsidRPr="005722CF">
        <w:rPr>
          <w:sz w:val="28"/>
          <w:szCs w:val="24"/>
        </w:rPr>
        <w:t>201</w:t>
      </w:r>
      <w:r w:rsidR="00947766">
        <w:rPr>
          <w:sz w:val="28"/>
          <w:szCs w:val="24"/>
        </w:rPr>
        <w:t>9</w:t>
      </w:r>
      <w:r w:rsidR="009C3A7E" w:rsidRPr="005722CF">
        <w:rPr>
          <w:sz w:val="28"/>
          <w:szCs w:val="24"/>
        </w:rPr>
        <w:t>, el nivel de cumplimi</w:t>
      </w:r>
      <w:r w:rsidR="00F67802" w:rsidRPr="005722CF">
        <w:rPr>
          <w:sz w:val="28"/>
          <w:szCs w:val="24"/>
        </w:rPr>
        <w:t xml:space="preserve">ento fue del </w:t>
      </w:r>
      <w:r w:rsidR="00947766">
        <w:rPr>
          <w:sz w:val="28"/>
          <w:szCs w:val="24"/>
        </w:rPr>
        <w:t>87.06</w:t>
      </w:r>
      <w:r w:rsidR="00F67802" w:rsidRPr="005722CF">
        <w:rPr>
          <w:sz w:val="28"/>
          <w:szCs w:val="24"/>
        </w:rPr>
        <w:t>%</w:t>
      </w:r>
      <w:r w:rsidR="00CF0EDD">
        <w:rPr>
          <w:sz w:val="28"/>
          <w:szCs w:val="24"/>
        </w:rPr>
        <w:t>, según el siguiente detalle:</w:t>
      </w:r>
    </w:p>
    <w:tbl>
      <w:tblPr>
        <w:tblW w:w="8773" w:type="dxa"/>
        <w:jc w:val="center"/>
        <w:tblCellMar>
          <w:left w:w="70" w:type="dxa"/>
          <w:right w:w="70" w:type="dxa"/>
        </w:tblCellMar>
        <w:tblLook w:val="04A0" w:firstRow="1" w:lastRow="0" w:firstColumn="1" w:lastColumn="0" w:noHBand="0" w:noVBand="1"/>
      </w:tblPr>
      <w:tblGrid>
        <w:gridCol w:w="7284"/>
        <w:gridCol w:w="1489"/>
      </w:tblGrid>
      <w:tr w:rsidR="00CF0EDD" w:rsidRPr="00CF0EDD" w:rsidTr="00947766">
        <w:trPr>
          <w:trHeight w:val="612"/>
          <w:jc w:val="center"/>
        </w:trPr>
        <w:tc>
          <w:tcPr>
            <w:tcW w:w="7284" w:type="dxa"/>
            <w:tcBorders>
              <w:top w:val="single" w:sz="8" w:space="0" w:color="auto"/>
              <w:left w:val="single" w:sz="8" w:space="0" w:color="auto"/>
              <w:bottom w:val="single" w:sz="8" w:space="0" w:color="auto"/>
              <w:right w:val="nil"/>
            </w:tcBorders>
            <w:shd w:val="clear" w:color="auto" w:fill="1F3864" w:themeFill="accent5" w:themeFillShade="80"/>
            <w:vAlign w:val="center"/>
            <w:hideMark/>
          </w:tcPr>
          <w:p w:rsidR="00CF0EDD" w:rsidRPr="006B0483" w:rsidRDefault="00CF0EDD" w:rsidP="00CF0EDD">
            <w:pPr>
              <w:spacing w:after="0" w:line="240" w:lineRule="auto"/>
              <w:jc w:val="center"/>
              <w:rPr>
                <w:rFonts w:ascii="Calibri" w:eastAsia="Times New Roman" w:hAnsi="Calibri" w:cs="Times New Roman"/>
                <w:color w:val="FFFFFF" w:themeColor="background1"/>
                <w:sz w:val="14"/>
                <w:szCs w:val="14"/>
                <w:lang w:eastAsia="es-SV"/>
              </w:rPr>
            </w:pPr>
            <w:r w:rsidRPr="006B0483">
              <w:rPr>
                <w:rFonts w:ascii="Calibri" w:eastAsia="Times New Roman" w:hAnsi="Calibri" w:cs="Times New Roman"/>
                <w:color w:val="FFFFFF" w:themeColor="background1"/>
                <w:sz w:val="18"/>
                <w:szCs w:val="14"/>
                <w:lang w:eastAsia="es-SV"/>
              </w:rPr>
              <w:t>OBJETIVO ESTRATÉGICO</w:t>
            </w:r>
          </w:p>
        </w:tc>
        <w:tc>
          <w:tcPr>
            <w:tcW w:w="1489" w:type="dxa"/>
            <w:tcBorders>
              <w:top w:val="single" w:sz="8" w:space="0" w:color="auto"/>
              <w:left w:val="single" w:sz="8" w:space="0" w:color="auto"/>
              <w:bottom w:val="single" w:sz="8" w:space="0" w:color="auto"/>
              <w:right w:val="single" w:sz="8" w:space="0" w:color="auto"/>
            </w:tcBorders>
            <w:shd w:val="clear" w:color="auto" w:fill="1F3864" w:themeFill="accent5" w:themeFillShade="80"/>
            <w:vAlign w:val="center"/>
            <w:hideMark/>
          </w:tcPr>
          <w:p w:rsidR="00CF0EDD" w:rsidRPr="006B0483" w:rsidRDefault="00CF0EDD" w:rsidP="00CF0EDD">
            <w:pPr>
              <w:spacing w:after="0" w:line="240" w:lineRule="auto"/>
              <w:jc w:val="center"/>
              <w:rPr>
                <w:rFonts w:ascii="Calibri" w:eastAsia="Times New Roman" w:hAnsi="Calibri" w:cs="Times New Roman"/>
                <w:color w:val="FFFFFF" w:themeColor="background1"/>
                <w:sz w:val="14"/>
                <w:szCs w:val="14"/>
                <w:lang w:eastAsia="es-SV"/>
              </w:rPr>
            </w:pPr>
            <w:r w:rsidRPr="006B0483">
              <w:rPr>
                <w:rFonts w:ascii="Calibri" w:eastAsia="Times New Roman" w:hAnsi="Calibri" w:cs="Times New Roman"/>
                <w:color w:val="FFFFFF" w:themeColor="background1"/>
                <w:sz w:val="14"/>
                <w:szCs w:val="14"/>
                <w:lang w:eastAsia="es-SV"/>
              </w:rPr>
              <w:t>PRIMER CUATRIMESTRE</w:t>
            </w:r>
          </w:p>
        </w:tc>
      </w:tr>
      <w:tr w:rsidR="00CF0EDD" w:rsidRPr="00CF0EDD" w:rsidTr="00947766">
        <w:trPr>
          <w:trHeight w:val="822"/>
          <w:jc w:val="center"/>
        </w:trPr>
        <w:tc>
          <w:tcPr>
            <w:tcW w:w="7284" w:type="dxa"/>
            <w:tcBorders>
              <w:top w:val="nil"/>
              <w:left w:val="single" w:sz="8" w:space="0" w:color="auto"/>
              <w:bottom w:val="nil"/>
              <w:right w:val="nil"/>
            </w:tcBorders>
            <w:shd w:val="clear" w:color="auto" w:fill="auto"/>
            <w:vAlign w:val="center"/>
            <w:hideMark/>
          </w:tcPr>
          <w:p w:rsidR="00CF0EDD" w:rsidRPr="00CF0EDD" w:rsidRDefault="00CF0EDD" w:rsidP="00CF0EDD">
            <w:pPr>
              <w:spacing w:after="0" w:line="240" w:lineRule="auto"/>
              <w:ind w:left="487" w:right="72" w:hanging="425"/>
              <w:jc w:val="both"/>
              <w:rPr>
                <w:rFonts w:ascii="Calibri" w:eastAsia="Times New Roman" w:hAnsi="Calibri" w:cs="Times New Roman"/>
                <w:color w:val="000000"/>
                <w:lang w:eastAsia="es-SV"/>
              </w:rPr>
            </w:pPr>
            <w:r w:rsidRPr="00CF0EDD">
              <w:rPr>
                <w:rFonts w:ascii="Calibri" w:eastAsia="Times New Roman" w:hAnsi="Calibri" w:cs="Times New Roman"/>
                <w:b/>
                <w:bCs/>
                <w:color w:val="000000"/>
                <w:lang w:eastAsia="es-SV"/>
              </w:rPr>
              <w:t xml:space="preserve">OE.1 </w:t>
            </w:r>
            <w:r w:rsidRPr="00CF0EDD">
              <w:rPr>
                <w:rFonts w:ascii="Calibri" w:eastAsia="Times New Roman" w:hAnsi="Calibri" w:cs="Times New Roman"/>
                <w:color w:val="000000"/>
                <w:lang w:eastAsia="es-SV"/>
              </w:rPr>
              <w:t>Fortalecer en la población el conocimiento y ejercicio del derecho de acceso a la información pública y protección de datos personales.</w:t>
            </w:r>
          </w:p>
        </w:tc>
        <w:tc>
          <w:tcPr>
            <w:tcW w:w="1489" w:type="dxa"/>
            <w:tcBorders>
              <w:top w:val="nil"/>
              <w:left w:val="single" w:sz="8" w:space="0" w:color="auto"/>
              <w:bottom w:val="nil"/>
              <w:right w:val="single" w:sz="8" w:space="0" w:color="auto"/>
            </w:tcBorders>
            <w:shd w:val="clear" w:color="auto" w:fill="auto"/>
            <w:noWrap/>
            <w:vAlign w:val="center"/>
            <w:hideMark/>
          </w:tcPr>
          <w:p w:rsidR="00CF0EDD" w:rsidRPr="00CF0EDD" w:rsidRDefault="00CF0EDD" w:rsidP="006B0483">
            <w:pPr>
              <w:spacing w:after="0" w:line="240" w:lineRule="auto"/>
              <w:jc w:val="center"/>
              <w:rPr>
                <w:rFonts w:ascii="Calibri" w:eastAsia="Times New Roman" w:hAnsi="Calibri" w:cs="Times New Roman"/>
                <w:color w:val="000000"/>
                <w:lang w:eastAsia="es-SV"/>
              </w:rPr>
            </w:pPr>
            <w:r w:rsidRPr="00CF0EDD">
              <w:rPr>
                <w:rFonts w:ascii="Calibri" w:eastAsia="Times New Roman" w:hAnsi="Calibri" w:cs="Times New Roman"/>
                <w:color w:val="000000"/>
                <w:lang w:eastAsia="es-SV"/>
              </w:rPr>
              <w:t>9</w:t>
            </w:r>
            <w:r w:rsidR="006B0483">
              <w:rPr>
                <w:rFonts w:ascii="Calibri" w:eastAsia="Times New Roman" w:hAnsi="Calibri" w:cs="Times New Roman"/>
                <w:color w:val="000000"/>
                <w:lang w:eastAsia="es-SV"/>
              </w:rPr>
              <w:t>1.50</w:t>
            </w:r>
            <w:r w:rsidRPr="00CF0EDD">
              <w:rPr>
                <w:rFonts w:ascii="Calibri" w:eastAsia="Times New Roman" w:hAnsi="Calibri" w:cs="Times New Roman"/>
                <w:color w:val="000000"/>
                <w:lang w:eastAsia="es-SV"/>
              </w:rPr>
              <w:t>%</w:t>
            </w:r>
          </w:p>
        </w:tc>
      </w:tr>
      <w:tr w:rsidR="00CF0EDD" w:rsidRPr="00CF0EDD" w:rsidTr="00947766">
        <w:trPr>
          <w:trHeight w:val="21"/>
          <w:jc w:val="center"/>
        </w:trPr>
        <w:tc>
          <w:tcPr>
            <w:tcW w:w="7284" w:type="dxa"/>
            <w:tcBorders>
              <w:top w:val="nil"/>
              <w:left w:val="single" w:sz="8" w:space="0" w:color="auto"/>
              <w:bottom w:val="nil"/>
              <w:right w:val="nil"/>
            </w:tcBorders>
            <w:shd w:val="clear" w:color="auto" w:fill="auto"/>
            <w:vAlign w:val="center"/>
            <w:hideMark/>
          </w:tcPr>
          <w:p w:rsidR="00CF0EDD" w:rsidRPr="00CF0EDD" w:rsidRDefault="00CF0EDD" w:rsidP="00E32BEF">
            <w:pPr>
              <w:spacing w:after="0" w:line="240" w:lineRule="auto"/>
              <w:ind w:left="487" w:right="72" w:hanging="425"/>
              <w:jc w:val="both"/>
              <w:rPr>
                <w:rFonts w:ascii="Calibri" w:eastAsia="Times New Roman" w:hAnsi="Calibri" w:cs="Times New Roman"/>
                <w:color w:val="000000"/>
                <w:lang w:eastAsia="es-SV"/>
              </w:rPr>
            </w:pPr>
            <w:r w:rsidRPr="00CF0EDD">
              <w:rPr>
                <w:rFonts w:ascii="Calibri" w:eastAsia="Times New Roman" w:hAnsi="Calibri" w:cs="Times New Roman"/>
                <w:b/>
                <w:bCs/>
                <w:color w:val="000000"/>
                <w:lang w:eastAsia="es-SV"/>
              </w:rPr>
              <w:t xml:space="preserve">OE.2 </w:t>
            </w:r>
            <w:r w:rsidRPr="00CF0EDD">
              <w:rPr>
                <w:rFonts w:ascii="Calibri" w:eastAsia="Times New Roman" w:hAnsi="Calibri" w:cs="Times New Roman"/>
                <w:color w:val="000000"/>
                <w:lang w:eastAsia="es-SV"/>
              </w:rPr>
              <w:t>Propiciar la correcta aplicación de la Ley de Acceso a la Información Pública (LAIP) en los entes obligados y otras normas de su competencia.</w:t>
            </w:r>
          </w:p>
        </w:tc>
        <w:tc>
          <w:tcPr>
            <w:tcW w:w="1489" w:type="dxa"/>
            <w:tcBorders>
              <w:top w:val="nil"/>
              <w:left w:val="single" w:sz="8" w:space="0" w:color="auto"/>
              <w:bottom w:val="nil"/>
              <w:right w:val="single" w:sz="8" w:space="0" w:color="auto"/>
            </w:tcBorders>
            <w:shd w:val="clear" w:color="auto" w:fill="auto"/>
            <w:noWrap/>
            <w:vAlign w:val="center"/>
            <w:hideMark/>
          </w:tcPr>
          <w:p w:rsidR="00CF0EDD" w:rsidRPr="00CF0EDD" w:rsidRDefault="006B0483" w:rsidP="00CF0EDD">
            <w:pPr>
              <w:spacing w:after="0" w:line="240" w:lineRule="auto"/>
              <w:jc w:val="center"/>
              <w:rPr>
                <w:rFonts w:ascii="Calibri" w:eastAsia="Times New Roman" w:hAnsi="Calibri" w:cs="Times New Roman"/>
                <w:color w:val="000000"/>
                <w:lang w:eastAsia="es-SV"/>
              </w:rPr>
            </w:pPr>
            <w:r>
              <w:rPr>
                <w:rFonts w:ascii="Calibri" w:eastAsia="Times New Roman" w:hAnsi="Calibri" w:cs="Times New Roman"/>
                <w:color w:val="000000"/>
                <w:lang w:eastAsia="es-SV"/>
              </w:rPr>
              <w:t>81.53</w:t>
            </w:r>
            <w:r w:rsidR="00CF0EDD" w:rsidRPr="00CF0EDD">
              <w:rPr>
                <w:rFonts w:ascii="Calibri" w:eastAsia="Times New Roman" w:hAnsi="Calibri" w:cs="Times New Roman"/>
                <w:color w:val="000000"/>
                <w:lang w:eastAsia="es-SV"/>
              </w:rPr>
              <w:t>%</w:t>
            </w:r>
          </w:p>
        </w:tc>
      </w:tr>
      <w:tr w:rsidR="00CF0EDD" w:rsidRPr="00CF0EDD" w:rsidTr="00947766">
        <w:trPr>
          <w:trHeight w:val="655"/>
          <w:jc w:val="center"/>
        </w:trPr>
        <w:tc>
          <w:tcPr>
            <w:tcW w:w="7284" w:type="dxa"/>
            <w:tcBorders>
              <w:top w:val="nil"/>
              <w:left w:val="single" w:sz="8" w:space="0" w:color="auto"/>
              <w:bottom w:val="single" w:sz="4" w:space="0" w:color="auto"/>
              <w:right w:val="nil"/>
            </w:tcBorders>
            <w:shd w:val="clear" w:color="auto" w:fill="auto"/>
            <w:vAlign w:val="center"/>
            <w:hideMark/>
          </w:tcPr>
          <w:p w:rsidR="00CF0EDD" w:rsidRPr="00CF0EDD" w:rsidRDefault="00CF0EDD" w:rsidP="00CF0EDD">
            <w:pPr>
              <w:spacing w:after="0" w:line="240" w:lineRule="auto"/>
              <w:ind w:left="487" w:right="72" w:hanging="425"/>
              <w:jc w:val="both"/>
              <w:rPr>
                <w:rFonts w:ascii="Calibri" w:eastAsia="Times New Roman" w:hAnsi="Calibri" w:cs="Times New Roman"/>
                <w:color w:val="000000"/>
                <w:lang w:eastAsia="es-SV"/>
              </w:rPr>
            </w:pPr>
            <w:r w:rsidRPr="00CF0EDD">
              <w:rPr>
                <w:rFonts w:ascii="Calibri" w:eastAsia="Times New Roman" w:hAnsi="Calibri" w:cs="Times New Roman"/>
                <w:b/>
                <w:bCs/>
                <w:color w:val="000000"/>
                <w:lang w:eastAsia="es-SV"/>
              </w:rPr>
              <w:t xml:space="preserve">OE.3 </w:t>
            </w:r>
            <w:r w:rsidRPr="00CF0EDD">
              <w:rPr>
                <w:rFonts w:ascii="Calibri" w:eastAsia="Times New Roman" w:hAnsi="Calibri" w:cs="Times New Roman"/>
                <w:color w:val="000000"/>
                <w:lang w:eastAsia="es-SV"/>
              </w:rPr>
              <w:t>Impulsar un modelo de servicio público moderno y de calidad orientado a resultados.</w:t>
            </w:r>
          </w:p>
        </w:tc>
        <w:tc>
          <w:tcPr>
            <w:tcW w:w="1489" w:type="dxa"/>
            <w:tcBorders>
              <w:top w:val="nil"/>
              <w:left w:val="single" w:sz="8" w:space="0" w:color="auto"/>
              <w:bottom w:val="single" w:sz="4" w:space="0" w:color="auto"/>
              <w:right w:val="single" w:sz="8" w:space="0" w:color="auto"/>
            </w:tcBorders>
            <w:shd w:val="clear" w:color="auto" w:fill="auto"/>
            <w:noWrap/>
            <w:vAlign w:val="center"/>
            <w:hideMark/>
          </w:tcPr>
          <w:p w:rsidR="00CF0EDD" w:rsidRPr="00CF0EDD" w:rsidRDefault="006B0483" w:rsidP="00CF0EDD">
            <w:pPr>
              <w:spacing w:after="0" w:line="240" w:lineRule="auto"/>
              <w:jc w:val="center"/>
              <w:rPr>
                <w:rFonts w:ascii="Calibri" w:eastAsia="Times New Roman" w:hAnsi="Calibri" w:cs="Times New Roman"/>
                <w:color w:val="000000"/>
                <w:lang w:eastAsia="es-SV"/>
              </w:rPr>
            </w:pPr>
            <w:r>
              <w:rPr>
                <w:rFonts w:ascii="Calibri" w:eastAsia="Times New Roman" w:hAnsi="Calibri" w:cs="Times New Roman"/>
                <w:color w:val="000000"/>
                <w:lang w:eastAsia="es-SV"/>
              </w:rPr>
              <w:t>88.15</w:t>
            </w:r>
            <w:r w:rsidR="00CF0EDD" w:rsidRPr="00CF0EDD">
              <w:rPr>
                <w:rFonts w:ascii="Calibri" w:eastAsia="Times New Roman" w:hAnsi="Calibri" w:cs="Times New Roman"/>
                <w:color w:val="000000"/>
                <w:lang w:eastAsia="es-SV"/>
              </w:rPr>
              <w:t>%</w:t>
            </w:r>
          </w:p>
        </w:tc>
      </w:tr>
      <w:tr w:rsidR="00CF0EDD" w:rsidRPr="00CF0EDD" w:rsidTr="00947766">
        <w:trPr>
          <w:trHeight w:val="628"/>
          <w:jc w:val="center"/>
        </w:trPr>
        <w:tc>
          <w:tcPr>
            <w:tcW w:w="7284" w:type="dxa"/>
            <w:tcBorders>
              <w:top w:val="single" w:sz="4" w:space="0" w:color="auto"/>
              <w:left w:val="single" w:sz="8" w:space="0" w:color="auto"/>
              <w:bottom w:val="single" w:sz="8" w:space="0" w:color="auto"/>
              <w:right w:val="nil"/>
            </w:tcBorders>
            <w:shd w:val="clear" w:color="auto" w:fill="BDD6EE" w:themeFill="accent1" w:themeFillTint="66"/>
            <w:vAlign w:val="center"/>
            <w:hideMark/>
          </w:tcPr>
          <w:p w:rsidR="00CF0EDD" w:rsidRPr="00CF0EDD" w:rsidRDefault="00CF0EDD" w:rsidP="00CF0EDD">
            <w:pPr>
              <w:spacing w:after="0" w:line="240" w:lineRule="auto"/>
              <w:jc w:val="right"/>
              <w:rPr>
                <w:rFonts w:ascii="Calibri" w:eastAsia="Times New Roman" w:hAnsi="Calibri" w:cs="Times New Roman"/>
                <w:color w:val="000000"/>
                <w:lang w:eastAsia="es-SV"/>
              </w:rPr>
            </w:pPr>
            <w:r w:rsidRPr="00CF0EDD">
              <w:rPr>
                <w:rFonts w:ascii="Calibri" w:eastAsia="Times New Roman" w:hAnsi="Calibri" w:cs="Times New Roman"/>
                <w:color w:val="000000"/>
                <w:lang w:eastAsia="es-SV"/>
              </w:rPr>
              <w:t>Promedio de cumplimiento</w:t>
            </w:r>
          </w:p>
        </w:tc>
        <w:tc>
          <w:tcPr>
            <w:tcW w:w="1489" w:type="dxa"/>
            <w:tcBorders>
              <w:top w:val="single" w:sz="4" w:space="0" w:color="auto"/>
              <w:left w:val="single" w:sz="8" w:space="0" w:color="auto"/>
              <w:bottom w:val="single" w:sz="8" w:space="0" w:color="auto"/>
              <w:right w:val="single" w:sz="8" w:space="0" w:color="auto"/>
            </w:tcBorders>
            <w:shd w:val="clear" w:color="auto" w:fill="BDD6EE" w:themeFill="accent1" w:themeFillTint="66"/>
            <w:noWrap/>
            <w:vAlign w:val="center"/>
            <w:hideMark/>
          </w:tcPr>
          <w:p w:rsidR="00CF0EDD" w:rsidRPr="00CF0EDD" w:rsidRDefault="006B0483" w:rsidP="00AD346A">
            <w:pPr>
              <w:spacing w:after="0" w:line="240" w:lineRule="auto"/>
              <w:jc w:val="center"/>
              <w:rPr>
                <w:rFonts w:ascii="Calibri" w:eastAsia="Times New Roman" w:hAnsi="Calibri" w:cs="Times New Roman"/>
                <w:b/>
                <w:bCs/>
                <w:color w:val="000000"/>
                <w:lang w:eastAsia="es-SV"/>
              </w:rPr>
            </w:pPr>
            <w:r>
              <w:rPr>
                <w:rFonts w:ascii="Calibri" w:eastAsia="Times New Roman" w:hAnsi="Calibri" w:cs="Times New Roman"/>
                <w:b/>
                <w:bCs/>
                <w:color w:val="000000"/>
                <w:lang w:eastAsia="es-SV"/>
              </w:rPr>
              <w:t>87.06</w:t>
            </w:r>
            <w:r w:rsidR="00CF0EDD" w:rsidRPr="00CF0EDD">
              <w:rPr>
                <w:rFonts w:ascii="Calibri" w:eastAsia="Times New Roman" w:hAnsi="Calibri" w:cs="Times New Roman"/>
                <w:b/>
                <w:bCs/>
                <w:color w:val="000000"/>
                <w:lang w:eastAsia="es-SV"/>
              </w:rPr>
              <w:t>%</w:t>
            </w:r>
          </w:p>
        </w:tc>
      </w:tr>
    </w:tbl>
    <w:p w:rsidR="00CF0EDD" w:rsidRDefault="00CF0EDD" w:rsidP="005722CF">
      <w:pPr>
        <w:spacing w:line="240" w:lineRule="auto"/>
        <w:ind w:left="360"/>
        <w:jc w:val="both"/>
        <w:rPr>
          <w:sz w:val="28"/>
          <w:szCs w:val="24"/>
        </w:rPr>
      </w:pPr>
    </w:p>
    <w:p w:rsidR="00E32BEF" w:rsidRDefault="00E32BEF" w:rsidP="00E32BEF">
      <w:pPr>
        <w:spacing w:line="240" w:lineRule="auto"/>
        <w:ind w:left="360"/>
        <w:jc w:val="both"/>
        <w:rPr>
          <w:sz w:val="28"/>
          <w:szCs w:val="24"/>
        </w:rPr>
      </w:pPr>
      <w:r>
        <w:rPr>
          <w:sz w:val="28"/>
          <w:szCs w:val="24"/>
        </w:rPr>
        <w:lastRenderedPageBreak/>
        <w:t>Las acciones que inciden:</w:t>
      </w:r>
    </w:p>
    <w:p w:rsidR="003358FF" w:rsidRDefault="00E32BEF" w:rsidP="00B1747A">
      <w:pPr>
        <w:spacing w:line="240" w:lineRule="auto"/>
        <w:ind w:left="360"/>
        <w:jc w:val="both"/>
        <w:rPr>
          <w:sz w:val="28"/>
          <w:szCs w:val="24"/>
        </w:rPr>
      </w:pPr>
      <w:r>
        <w:rPr>
          <w:sz w:val="28"/>
          <w:szCs w:val="24"/>
        </w:rPr>
        <w:t xml:space="preserve">En el OE.1 </w:t>
      </w:r>
      <w:r w:rsidR="00B1747A">
        <w:rPr>
          <w:sz w:val="28"/>
          <w:szCs w:val="24"/>
        </w:rPr>
        <w:t>L</w:t>
      </w:r>
      <w:r w:rsidR="00601A1F">
        <w:rPr>
          <w:sz w:val="28"/>
          <w:szCs w:val="24"/>
        </w:rPr>
        <w:t xml:space="preserve">a Unidad de </w:t>
      </w:r>
      <w:r w:rsidR="003358FF">
        <w:rPr>
          <w:sz w:val="28"/>
          <w:szCs w:val="24"/>
        </w:rPr>
        <w:t xml:space="preserve">Formación ha elaborado el plan anual de formación y tiene pendiente finalizar la estrategia general de formación. La Unidad de Tecnología de la Información, coordinó la elaboración de la herramienta LEGISLA, la Unidad de Comunicaciones, realizó la publicación, monitoreo, seguimiento de información institucional, pendiente elaborar y difundir  boletín. La Unidad de </w:t>
      </w:r>
      <w:r w:rsidR="00AE68BA">
        <w:rPr>
          <w:sz w:val="28"/>
          <w:szCs w:val="24"/>
        </w:rPr>
        <w:t xml:space="preserve">Estudios e </w:t>
      </w:r>
      <w:r w:rsidR="00601A1F">
        <w:rPr>
          <w:sz w:val="28"/>
          <w:szCs w:val="24"/>
        </w:rPr>
        <w:t xml:space="preserve">Investigaciones </w:t>
      </w:r>
      <w:r w:rsidR="003358FF">
        <w:rPr>
          <w:sz w:val="28"/>
          <w:szCs w:val="24"/>
        </w:rPr>
        <w:t>en proceso de elaboración del cuaderno de Historia IAIP.</w:t>
      </w:r>
    </w:p>
    <w:p w:rsidR="00A432BA" w:rsidRDefault="00B1747A" w:rsidP="00B1747A">
      <w:pPr>
        <w:spacing w:line="240" w:lineRule="auto"/>
        <w:ind w:left="360"/>
        <w:jc w:val="both"/>
        <w:rPr>
          <w:sz w:val="28"/>
          <w:szCs w:val="24"/>
        </w:rPr>
      </w:pPr>
      <w:r>
        <w:rPr>
          <w:sz w:val="28"/>
          <w:szCs w:val="24"/>
        </w:rPr>
        <w:t xml:space="preserve">En </w:t>
      </w:r>
      <w:r w:rsidR="00A432BA">
        <w:rPr>
          <w:sz w:val="28"/>
          <w:szCs w:val="24"/>
        </w:rPr>
        <w:t>e</w:t>
      </w:r>
      <w:r>
        <w:rPr>
          <w:sz w:val="28"/>
          <w:szCs w:val="24"/>
        </w:rPr>
        <w:t xml:space="preserve">l OE2. </w:t>
      </w:r>
      <w:r w:rsidR="003358FF">
        <w:rPr>
          <w:sz w:val="28"/>
          <w:szCs w:val="24"/>
        </w:rPr>
        <w:t xml:space="preserve">La Unidad de Estudios e Investigaciones en proceso de elaboración </w:t>
      </w:r>
      <w:r w:rsidR="003358FF">
        <w:rPr>
          <w:sz w:val="28"/>
          <w:szCs w:val="24"/>
        </w:rPr>
        <w:t xml:space="preserve">los cuadernos 1 y 3 de transparencia, </w:t>
      </w:r>
      <w:r w:rsidR="006B1387">
        <w:rPr>
          <w:sz w:val="28"/>
          <w:szCs w:val="24"/>
        </w:rPr>
        <w:t xml:space="preserve">La Unidad de Protección de Datos Personales, </w:t>
      </w:r>
      <w:r w:rsidR="003358FF">
        <w:rPr>
          <w:sz w:val="28"/>
          <w:szCs w:val="24"/>
        </w:rPr>
        <w:t>tiene en elaboración la normativa en protección de datos personales, se espera concluirla en julio del presente año. La Unidad de Evaluación del Desempeño LAIP, se encuentra en revisión final del documento del modelo</w:t>
      </w:r>
      <w:r w:rsidR="006B1387">
        <w:rPr>
          <w:sz w:val="28"/>
          <w:szCs w:val="24"/>
        </w:rPr>
        <w:t>;</w:t>
      </w:r>
      <w:r w:rsidR="0082488D">
        <w:rPr>
          <w:sz w:val="28"/>
          <w:szCs w:val="24"/>
        </w:rPr>
        <w:t xml:space="preserve"> La Unidad de Gestión Documental y Archivo ha brindado la asesoría a municipalidades, La </w:t>
      </w:r>
      <w:r w:rsidR="003358FF">
        <w:rPr>
          <w:sz w:val="28"/>
          <w:szCs w:val="24"/>
        </w:rPr>
        <w:t>Gerencia</w:t>
      </w:r>
      <w:r w:rsidR="0082488D">
        <w:rPr>
          <w:sz w:val="28"/>
          <w:szCs w:val="24"/>
        </w:rPr>
        <w:t xml:space="preserve"> Jurídica</w:t>
      </w:r>
      <w:r w:rsidR="00F515D2">
        <w:rPr>
          <w:sz w:val="28"/>
          <w:szCs w:val="24"/>
        </w:rPr>
        <w:t>, por medio de las unidades de Derecho de Acceso a la Información Pública y de Datos Personales,</w:t>
      </w:r>
      <w:r w:rsidR="003358FF">
        <w:rPr>
          <w:sz w:val="28"/>
          <w:szCs w:val="24"/>
        </w:rPr>
        <w:t xml:space="preserve"> realiza la tramitación y seguimiento de los casos</w:t>
      </w:r>
      <w:r w:rsidR="0082488D">
        <w:rPr>
          <w:sz w:val="28"/>
          <w:szCs w:val="24"/>
        </w:rPr>
        <w:t xml:space="preserve"> atiende las solicitudes recibidas y la elaboración de la</w:t>
      </w:r>
      <w:r w:rsidR="00A432BA">
        <w:rPr>
          <w:sz w:val="28"/>
          <w:szCs w:val="24"/>
        </w:rPr>
        <w:t>s resoluciones correspondientes.</w:t>
      </w:r>
      <w:r w:rsidR="00F515D2">
        <w:rPr>
          <w:sz w:val="28"/>
          <w:szCs w:val="24"/>
        </w:rPr>
        <w:t xml:space="preserve"> La Unidad de Cumplimiento, brinda el seguimiento de las resoluciones definit</w:t>
      </w:r>
      <w:r w:rsidR="007440A5">
        <w:rPr>
          <w:sz w:val="28"/>
          <w:szCs w:val="24"/>
        </w:rPr>
        <w:t>iv</w:t>
      </w:r>
      <w:r w:rsidR="00F515D2">
        <w:rPr>
          <w:sz w:val="28"/>
          <w:szCs w:val="24"/>
        </w:rPr>
        <w:t xml:space="preserve">as. </w:t>
      </w:r>
    </w:p>
    <w:p w:rsidR="00512B25" w:rsidRDefault="007440A5" w:rsidP="00B1747A">
      <w:pPr>
        <w:spacing w:line="240" w:lineRule="auto"/>
        <w:ind w:left="360"/>
        <w:jc w:val="both"/>
        <w:rPr>
          <w:sz w:val="28"/>
          <w:szCs w:val="24"/>
        </w:rPr>
      </w:pPr>
      <w:r>
        <w:rPr>
          <w:sz w:val="28"/>
          <w:szCs w:val="24"/>
        </w:rPr>
        <w:t>En el OE</w:t>
      </w:r>
      <w:r w:rsidR="00012B54">
        <w:rPr>
          <w:sz w:val="28"/>
          <w:szCs w:val="24"/>
        </w:rPr>
        <w:t xml:space="preserve"> .3 </w:t>
      </w:r>
      <w:r w:rsidR="00512B25">
        <w:rPr>
          <w:sz w:val="28"/>
          <w:szCs w:val="24"/>
        </w:rPr>
        <w:t>La Unidad de</w:t>
      </w:r>
      <w:r w:rsidR="006B1387">
        <w:rPr>
          <w:sz w:val="28"/>
          <w:szCs w:val="24"/>
        </w:rPr>
        <w:t xml:space="preserve"> Comunicaciones, tiene en proceso la elaboración de</w:t>
      </w:r>
      <w:r w:rsidR="00012B54">
        <w:rPr>
          <w:sz w:val="28"/>
          <w:szCs w:val="24"/>
        </w:rPr>
        <w:t xml:space="preserve"> la estrategia Comunicaciones y la campaña en redes sociales. La Unidad de Cooperación ha gestionado la sistematización de informes de misiones oficiales. </w:t>
      </w:r>
      <w:r w:rsidR="00AD346A">
        <w:rPr>
          <w:sz w:val="28"/>
          <w:szCs w:val="24"/>
        </w:rPr>
        <w:t xml:space="preserve"> </w:t>
      </w:r>
      <w:r w:rsidR="00012B54">
        <w:rPr>
          <w:sz w:val="28"/>
          <w:szCs w:val="24"/>
        </w:rPr>
        <w:t xml:space="preserve">La Unidad de Planificación ha iniciado con la actualización del sistema de gestión de riesgos. Se cuentan con los documentos </w:t>
      </w:r>
      <w:r w:rsidR="00012B54" w:rsidRPr="00012B54">
        <w:rPr>
          <w:sz w:val="28"/>
          <w:szCs w:val="24"/>
        </w:rPr>
        <w:t>borradores: Manual de logo institucional, Política de comunicaciones, manual de protocolo, Plan estratégico de tecnología, manual de procedimientos UJ, lineamientos gestión documental</w:t>
      </w:r>
    </w:p>
    <w:p w:rsidR="00DE0875" w:rsidRDefault="00DE0875" w:rsidP="00DE0875">
      <w:pPr>
        <w:spacing w:line="240" w:lineRule="auto"/>
        <w:ind w:left="360"/>
        <w:jc w:val="both"/>
        <w:rPr>
          <w:sz w:val="28"/>
          <w:szCs w:val="24"/>
          <w:lang w:val="es-MX"/>
        </w:rPr>
      </w:pPr>
      <w:r>
        <w:rPr>
          <w:sz w:val="28"/>
          <w:szCs w:val="24"/>
        </w:rPr>
        <w:t>Los resultados del cumplimiento en la ejecución institucional,</w:t>
      </w:r>
      <w:r w:rsidRPr="00CE4E61">
        <w:t xml:space="preserve"> </w:t>
      </w:r>
      <w:r>
        <w:rPr>
          <w:sz w:val="28"/>
          <w:szCs w:val="24"/>
        </w:rPr>
        <w:t xml:space="preserve">son </w:t>
      </w:r>
      <w:r w:rsidR="00AD346A">
        <w:rPr>
          <w:sz w:val="28"/>
          <w:szCs w:val="24"/>
        </w:rPr>
        <w:t>satisfactorios</w:t>
      </w:r>
      <w:r>
        <w:rPr>
          <w:sz w:val="28"/>
          <w:szCs w:val="24"/>
        </w:rPr>
        <w:t xml:space="preserve">, </w:t>
      </w:r>
      <w:r w:rsidRPr="00CE4E61">
        <w:rPr>
          <w:sz w:val="28"/>
          <w:szCs w:val="24"/>
        </w:rPr>
        <w:t xml:space="preserve">dado que son los primeros ejercicios de implementación </w:t>
      </w:r>
      <w:r w:rsidR="00AD346A">
        <w:rPr>
          <w:sz w:val="28"/>
          <w:szCs w:val="24"/>
        </w:rPr>
        <w:t>del presente año</w:t>
      </w:r>
      <w:r>
        <w:rPr>
          <w:sz w:val="28"/>
          <w:szCs w:val="24"/>
        </w:rPr>
        <w:t>.</w:t>
      </w:r>
      <w:r>
        <w:rPr>
          <w:sz w:val="28"/>
          <w:szCs w:val="24"/>
          <w:lang w:val="es-MX"/>
        </w:rPr>
        <w:t xml:space="preserve"> Se presenta cuadros resumen en Anexo 1.  </w:t>
      </w:r>
    </w:p>
    <w:p w:rsidR="0067492E" w:rsidRDefault="00AD346A" w:rsidP="005722CF">
      <w:pPr>
        <w:spacing w:line="240" w:lineRule="auto"/>
        <w:ind w:left="360"/>
        <w:jc w:val="both"/>
        <w:rPr>
          <w:sz w:val="28"/>
          <w:szCs w:val="24"/>
          <w:lang w:val="es-MX"/>
        </w:rPr>
      </w:pPr>
      <w:r>
        <w:rPr>
          <w:noProof/>
          <w:lang w:eastAsia="es-SV"/>
        </w:rPr>
        <w:lastRenderedPageBreak/>
        <mc:AlternateContent>
          <mc:Choice Requires="wps">
            <w:drawing>
              <wp:anchor distT="0" distB="0" distL="114300" distR="114300" simplePos="0" relativeHeight="251663872" behindDoc="0" locked="0" layoutInCell="1" allowOverlap="1" wp14:anchorId="3DD75F67" wp14:editId="0A73C2BF">
                <wp:simplePos x="0" y="0"/>
                <wp:positionH relativeFrom="column">
                  <wp:posOffset>4576430</wp:posOffset>
                </wp:positionH>
                <wp:positionV relativeFrom="paragraph">
                  <wp:posOffset>98129</wp:posOffset>
                </wp:positionV>
                <wp:extent cx="1211580" cy="1741017"/>
                <wp:effectExtent l="0" t="0" r="26670" b="12065"/>
                <wp:wrapNone/>
                <wp:docPr id="13" name="Cuadro de texto 13"/>
                <wp:cNvGraphicFramePr/>
                <a:graphic xmlns:a="http://schemas.openxmlformats.org/drawingml/2006/main">
                  <a:graphicData uri="http://schemas.microsoft.com/office/word/2010/wordprocessingShape">
                    <wps:wsp>
                      <wps:cNvSpPr txBox="1"/>
                      <wps:spPr>
                        <a:xfrm>
                          <a:off x="0" y="0"/>
                          <a:ext cx="1211580" cy="1741017"/>
                        </a:xfrm>
                        <a:prstGeom prst="rect">
                          <a:avLst/>
                        </a:prstGeom>
                        <a:ln/>
                      </wps:spPr>
                      <wps:style>
                        <a:lnRef idx="2">
                          <a:schemeClr val="accent1"/>
                        </a:lnRef>
                        <a:fillRef idx="1">
                          <a:schemeClr val="lt1"/>
                        </a:fillRef>
                        <a:effectRef idx="0">
                          <a:schemeClr val="accent1"/>
                        </a:effectRef>
                        <a:fontRef idx="minor">
                          <a:schemeClr val="dk1"/>
                        </a:fontRef>
                      </wps:style>
                      <wps:txbx>
                        <w:txbxContent>
                          <w:p w:rsidR="00253D3E" w:rsidRDefault="00253D3E" w:rsidP="00512B25">
                            <w:pPr>
                              <w:spacing w:after="0"/>
                              <w:jc w:val="center"/>
                              <w:rPr>
                                <w:b/>
                              </w:rPr>
                            </w:pPr>
                          </w:p>
                          <w:p w:rsidR="00253D3E" w:rsidRDefault="00253D3E" w:rsidP="00512B25">
                            <w:pPr>
                              <w:spacing w:after="0"/>
                              <w:jc w:val="center"/>
                              <w:rPr>
                                <w:b/>
                              </w:rPr>
                            </w:pPr>
                            <w:r>
                              <w:rPr>
                                <w:b/>
                              </w:rPr>
                              <w:t xml:space="preserve">Promedio de cumplimiento </w:t>
                            </w:r>
                            <w:r w:rsidR="009E3316">
                              <w:rPr>
                                <w:b/>
                              </w:rPr>
                              <w:t>P</w:t>
                            </w:r>
                            <w:r>
                              <w:rPr>
                                <w:b/>
                              </w:rPr>
                              <w:t>rimer</w:t>
                            </w:r>
                          </w:p>
                          <w:p w:rsidR="00253D3E" w:rsidRDefault="009E3316" w:rsidP="00512B25">
                            <w:pPr>
                              <w:spacing w:after="0"/>
                              <w:jc w:val="center"/>
                              <w:rPr>
                                <w:b/>
                              </w:rPr>
                            </w:pPr>
                            <w:r>
                              <w:rPr>
                                <w:b/>
                              </w:rPr>
                              <w:t>T</w:t>
                            </w:r>
                            <w:r w:rsidR="00253D3E">
                              <w:rPr>
                                <w:b/>
                              </w:rPr>
                              <w:t>rimestre:</w:t>
                            </w:r>
                          </w:p>
                          <w:p w:rsidR="00253D3E" w:rsidRPr="000A383D" w:rsidRDefault="008036AE" w:rsidP="000A383D">
                            <w:pPr>
                              <w:jc w:val="center"/>
                              <w:rPr>
                                <w:b/>
                                <w:sz w:val="32"/>
                              </w:rPr>
                            </w:pPr>
                            <w:r>
                              <w:rPr>
                                <w:b/>
                                <w:sz w:val="32"/>
                              </w:rPr>
                              <w:t>87</w:t>
                            </w:r>
                            <w:r w:rsidR="00D65D20">
                              <w:rPr>
                                <w:b/>
                                <w:sz w:val="32"/>
                              </w:rPr>
                              <w:t>.</w:t>
                            </w:r>
                            <w:r>
                              <w:rPr>
                                <w:b/>
                                <w:sz w:val="32"/>
                              </w:rPr>
                              <w:t>0</w:t>
                            </w:r>
                            <w:r w:rsidR="00D65D20">
                              <w:rPr>
                                <w:b/>
                                <w:sz w:val="32"/>
                              </w:rPr>
                              <w:t>6</w:t>
                            </w:r>
                            <w:r w:rsidR="00253D3E" w:rsidRPr="000A383D">
                              <w:rPr>
                                <w:b/>
                                <w:sz w:val="3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D75F67" id="Cuadro de texto 13" o:spid="_x0000_s1032" type="#_x0000_t202" style="position:absolute;left:0;text-align:left;margin-left:360.35pt;margin-top:7.75pt;width:95.4pt;height:137.1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" fillcolor="white [3201]" strokecolor="#5b9bd5 [3204]" strokeweight="1pt">
                <v:textbox>
                  <w:txbxContent>
                    <w:p w:rsidR="00253D3E" w:rsidRDefault="00253D3E" w:rsidP="00512B25">
                      <w:pPr>
                        <w:spacing w:after="0"/>
                        <w:jc w:val="center"/>
                        <w:rPr>
                          <w:b/>
                        </w:rPr>
                      </w:pPr>
                    </w:p>
                    <w:p w:rsidR="00253D3E" w:rsidRDefault="00253D3E" w:rsidP="00512B25">
                      <w:pPr>
                        <w:spacing w:after="0"/>
                        <w:jc w:val="center"/>
                        <w:rPr>
                          <w:b/>
                        </w:rPr>
                      </w:pPr>
                      <w:r>
                        <w:rPr>
                          <w:b/>
                        </w:rPr>
                        <w:t xml:space="preserve">Promedio de cumplimiento </w:t>
                      </w:r>
                      <w:r w:rsidR="009E3316">
                        <w:rPr>
                          <w:b/>
                        </w:rPr>
                        <w:t>P</w:t>
                      </w:r>
                      <w:r>
                        <w:rPr>
                          <w:b/>
                        </w:rPr>
                        <w:t>rimer</w:t>
                      </w:r>
                    </w:p>
                    <w:p w:rsidR="00253D3E" w:rsidRDefault="009E3316" w:rsidP="00512B25">
                      <w:pPr>
                        <w:spacing w:after="0"/>
                        <w:jc w:val="center"/>
                        <w:rPr>
                          <w:b/>
                        </w:rPr>
                      </w:pPr>
                      <w:r>
                        <w:rPr>
                          <w:b/>
                        </w:rPr>
                        <w:t>T</w:t>
                      </w:r>
                      <w:r w:rsidR="00253D3E">
                        <w:rPr>
                          <w:b/>
                        </w:rPr>
                        <w:t>rimestre:</w:t>
                      </w:r>
                    </w:p>
                    <w:p w:rsidR="00253D3E" w:rsidRPr="000A383D" w:rsidRDefault="008036AE" w:rsidP="000A383D">
                      <w:pPr>
                        <w:jc w:val="center"/>
                        <w:rPr>
                          <w:b/>
                          <w:sz w:val="32"/>
                        </w:rPr>
                      </w:pPr>
                      <w:r>
                        <w:rPr>
                          <w:b/>
                          <w:sz w:val="32"/>
                        </w:rPr>
                        <w:t>87</w:t>
                      </w:r>
                      <w:r w:rsidR="00D65D20">
                        <w:rPr>
                          <w:b/>
                          <w:sz w:val="32"/>
                        </w:rPr>
                        <w:t>.</w:t>
                      </w:r>
                      <w:r>
                        <w:rPr>
                          <w:b/>
                          <w:sz w:val="32"/>
                        </w:rPr>
                        <w:t>0</w:t>
                      </w:r>
                      <w:r w:rsidR="00D65D20">
                        <w:rPr>
                          <w:b/>
                          <w:sz w:val="32"/>
                        </w:rPr>
                        <w:t>6</w:t>
                      </w:r>
                      <w:r w:rsidR="00253D3E" w:rsidRPr="000A383D">
                        <w:rPr>
                          <w:b/>
                          <w:sz w:val="32"/>
                        </w:rPr>
                        <w:t>%</w:t>
                      </w:r>
                    </w:p>
                  </w:txbxContent>
                </v:textbox>
              </v:shape>
            </w:pict>
          </mc:Fallback>
        </mc:AlternateContent>
      </w:r>
      <w:r w:rsidR="008036AE">
        <w:rPr>
          <w:noProof/>
          <w:lang w:eastAsia="es-SV"/>
        </w:rPr>
        <w:drawing>
          <wp:inline distT="0" distB="0" distL="0" distR="0" wp14:anchorId="50D395B4" wp14:editId="38FD41BA">
            <wp:extent cx="4781550" cy="2628900"/>
            <wp:effectExtent l="0" t="0" r="0" b="0"/>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90FF9" w:rsidRDefault="00290FF9" w:rsidP="005722CF">
      <w:pPr>
        <w:spacing w:line="240" w:lineRule="auto"/>
        <w:ind w:left="360"/>
        <w:jc w:val="both"/>
        <w:rPr>
          <w:noProof/>
          <w:lang w:eastAsia="es-SV"/>
        </w:rPr>
      </w:pPr>
    </w:p>
    <w:p w:rsidR="00031B75" w:rsidRDefault="00D65D20" w:rsidP="00F51DD8">
      <w:pPr>
        <w:spacing w:line="240" w:lineRule="auto"/>
        <w:ind w:left="360"/>
        <w:jc w:val="both"/>
        <w:rPr>
          <w:sz w:val="28"/>
          <w:szCs w:val="24"/>
        </w:rPr>
      </w:pPr>
      <w:r w:rsidRPr="00031B75">
        <w:rPr>
          <w:sz w:val="28"/>
          <w:szCs w:val="24"/>
        </w:rPr>
        <w:t>Además de lo planificado</w:t>
      </w:r>
      <w:r w:rsidR="00031B75">
        <w:rPr>
          <w:sz w:val="28"/>
          <w:szCs w:val="24"/>
        </w:rPr>
        <w:t xml:space="preserve"> </w:t>
      </w:r>
      <w:r w:rsidRPr="00031B75">
        <w:rPr>
          <w:sz w:val="28"/>
          <w:szCs w:val="24"/>
        </w:rPr>
        <w:t xml:space="preserve">el IAIP </w:t>
      </w:r>
      <w:r w:rsidR="00031B75">
        <w:rPr>
          <w:sz w:val="28"/>
          <w:szCs w:val="24"/>
        </w:rPr>
        <w:t xml:space="preserve">en atención a convocatorias internacionales, </w:t>
      </w:r>
      <w:r w:rsidRPr="00031B75">
        <w:rPr>
          <w:sz w:val="28"/>
          <w:szCs w:val="24"/>
        </w:rPr>
        <w:t>ha participado</w:t>
      </w:r>
      <w:r w:rsidR="00012B54">
        <w:rPr>
          <w:sz w:val="28"/>
          <w:szCs w:val="24"/>
        </w:rPr>
        <w:t xml:space="preserve"> </w:t>
      </w:r>
      <w:r w:rsidRPr="00031B75">
        <w:rPr>
          <w:sz w:val="28"/>
          <w:szCs w:val="24"/>
        </w:rPr>
        <w:t xml:space="preserve">en la </w:t>
      </w:r>
      <w:r w:rsidR="00031B75" w:rsidRPr="00031B75">
        <w:rPr>
          <w:sz w:val="28"/>
          <w:szCs w:val="24"/>
        </w:rPr>
        <w:t>“</w:t>
      </w:r>
      <w:r w:rsidR="00012B54">
        <w:rPr>
          <w:sz w:val="28"/>
          <w:szCs w:val="24"/>
        </w:rPr>
        <w:t>La gestión integral de políticas públicas</w:t>
      </w:r>
      <w:r w:rsidR="00031B75" w:rsidRPr="00031B75">
        <w:rPr>
          <w:sz w:val="28"/>
          <w:szCs w:val="24"/>
        </w:rPr>
        <w:t>”</w:t>
      </w:r>
      <w:r w:rsidR="00012B54">
        <w:rPr>
          <w:sz w:val="28"/>
          <w:szCs w:val="24"/>
        </w:rPr>
        <w:t xml:space="preserve">, en Almería, España. Reuniones de trabajo con los Deptos. </w:t>
      </w:r>
      <w:proofErr w:type="gramStart"/>
      <w:r w:rsidR="00012B54">
        <w:rPr>
          <w:sz w:val="28"/>
          <w:szCs w:val="24"/>
        </w:rPr>
        <w:t>de</w:t>
      </w:r>
      <w:proofErr w:type="gramEnd"/>
      <w:r w:rsidR="00012B54">
        <w:rPr>
          <w:sz w:val="28"/>
          <w:szCs w:val="24"/>
        </w:rPr>
        <w:t xml:space="preserve"> Derechos Internacional</w:t>
      </w:r>
      <w:r w:rsidR="00031B75" w:rsidRPr="00F51DD8">
        <w:rPr>
          <w:sz w:val="28"/>
          <w:szCs w:val="24"/>
        </w:rPr>
        <w:t xml:space="preserve"> </w:t>
      </w:r>
      <w:r w:rsidR="00012B54" w:rsidRPr="00F51DD8">
        <w:rPr>
          <w:sz w:val="28"/>
          <w:szCs w:val="24"/>
        </w:rPr>
        <w:t>y Formación, Washing</w:t>
      </w:r>
      <w:r w:rsidR="00F51DD8">
        <w:rPr>
          <w:sz w:val="28"/>
          <w:szCs w:val="24"/>
        </w:rPr>
        <w:t>ton</w:t>
      </w:r>
      <w:r w:rsidR="00012B54" w:rsidRPr="00F51DD8">
        <w:rPr>
          <w:sz w:val="28"/>
          <w:szCs w:val="24"/>
        </w:rPr>
        <w:t>, Estados Unidos.</w:t>
      </w:r>
    </w:p>
    <w:p w:rsidR="00A03006" w:rsidRPr="004342FD" w:rsidRDefault="00A03006" w:rsidP="00DE0875">
      <w:pPr>
        <w:pStyle w:val="Prrafodelista"/>
        <w:numPr>
          <w:ilvl w:val="0"/>
          <w:numId w:val="1"/>
        </w:numPr>
        <w:spacing w:line="240" w:lineRule="auto"/>
        <w:outlineLvl w:val="0"/>
        <w:rPr>
          <w:b/>
          <w:sz w:val="28"/>
          <w:szCs w:val="24"/>
          <w:lang w:val="es-MX"/>
        </w:rPr>
      </w:pPr>
      <w:bookmarkStart w:id="3" w:name="_Toc494441887"/>
      <w:r w:rsidRPr="004342FD">
        <w:rPr>
          <w:b/>
          <w:sz w:val="28"/>
          <w:szCs w:val="24"/>
          <w:lang w:val="es-MX"/>
        </w:rPr>
        <w:t>R</w:t>
      </w:r>
      <w:r w:rsidR="002E2F4D" w:rsidRPr="004342FD">
        <w:rPr>
          <w:b/>
          <w:sz w:val="28"/>
          <w:szCs w:val="24"/>
          <w:lang w:val="es-MX"/>
        </w:rPr>
        <w:t>ecomendaciones</w:t>
      </w:r>
      <w:bookmarkEnd w:id="3"/>
    </w:p>
    <w:p w:rsidR="005722CF" w:rsidRPr="005722CF" w:rsidRDefault="00290FF9" w:rsidP="004342FD">
      <w:pPr>
        <w:spacing w:line="240" w:lineRule="auto"/>
        <w:ind w:left="360"/>
        <w:jc w:val="both"/>
        <w:rPr>
          <w:sz w:val="28"/>
          <w:szCs w:val="24"/>
          <w:lang w:val="es-MX"/>
        </w:rPr>
      </w:pPr>
      <w:r>
        <w:rPr>
          <w:sz w:val="28"/>
          <w:szCs w:val="24"/>
          <w:lang w:val="es-MX"/>
        </w:rPr>
        <w:t>Hacer del conocimiento de las jefaturas</w:t>
      </w:r>
      <w:r w:rsidR="00D65D20">
        <w:rPr>
          <w:sz w:val="28"/>
          <w:szCs w:val="24"/>
          <w:lang w:val="es-MX"/>
        </w:rPr>
        <w:t xml:space="preserve"> </w:t>
      </w:r>
      <w:r w:rsidR="00D65D20">
        <w:rPr>
          <w:sz w:val="28"/>
          <w:szCs w:val="24"/>
          <w:lang w:val="es-MX"/>
        </w:rPr>
        <w:tab/>
        <w:t>y de los equipos de técnicos</w:t>
      </w:r>
      <w:r>
        <w:rPr>
          <w:sz w:val="28"/>
          <w:szCs w:val="24"/>
          <w:lang w:val="es-MX"/>
        </w:rPr>
        <w:t>, el recon</w:t>
      </w:r>
      <w:r w:rsidR="00031B75">
        <w:rPr>
          <w:sz w:val="28"/>
          <w:szCs w:val="24"/>
          <w:lang w:val="es-MX"/>
        </w:rPr>
        <w:t xml:space="preserve">ocimiento </w:t>
      </w:r>
      <w:r>
        <w:rPr>
          <w:sz w:val="28"/>
          <w:szCs w:val="24"/>
          <w:lang w:val="es-MX"/>
        </w:rPr>
        <w:t>por el esfuerzo realiza</w:t>
      </w:r>
      <w:r w:rsidR="00D65D20">
        <w:rPr>
          <w:sz w:val="28"/>
          <w:szCs w:val="24"/>
          <w:lang w:val="es-MX"/>
        </w:rPr>
        <w:t xml:space="preserve">do para cumplir con sus metas </w:t>
      </w:r>
      <w:r w:rsidR="00031B75">
        <w:rPr>
          <w:sz w:val="28"/>
          <w:szCs w:val="24"/>
          <w:lang w:val="es-MX"/>
        </w:rPr>
        <w:t>programadas</w:t>
      </w:r>
      <w:r>
        <w:rPr>
          <w:sz w:val="28"/>
          <w:szCs w:val="24"/>
          <w:lang w:val="es-MX"/>
        </w:rPr>
        <w:t xml:space="preserve">. Estimular una comunicación efectiva y solicitar una mayor </w:t>
      </w:r>
      <w:r w:rsidR="004342FD">
        <w:rPr>
          <w:sz w:val="28"/>
          <w:szCs w:val="24"/>
          <w:lang w:val="es-MX"/>
        </w:rPr>
        <w:t>coordinación</w:t>
      </w:r>
      <w:r w:rsidR="005722CF">
        <w:rPr>
          <w:sz w:val="28"/>
          <w:szCs w:val="24"/>
          <w:lang w:val="es-MX"/>
        </w:rPr>
        <w:t xml:space="preserve"> </w:t>
      </w:r>
      <w:r>
        <w:rPr>
          <w:sz w:val="28"/>
          <w:szCs w:val="24"/>
          <w:lang w:val="es-MX"/>
        </w:rPr>
        <w:t>de las actividades compartidas</w:t>
      </w:r>
      <w:r w:rsidR="004342FD">
        <w:rPr>
          <w:sz w:val="28"/>
          <w:szCs w:val="24"/>
          <w:lang w:val="es-MX"/>
        </w:rPr>
        <w:t xml:space="preserve">; </w:t>
      </w:r>
      <w:r>
        <w:rPr>
          <w:sz w:val="28"/>
          <w:szCs w:val="24"/>
          <w:lang w:val="es-MX"/>
        </w:rPr>
        <w:t>mantener las medidas de austeridad, en</w:t>
      </w:r>
      <w:r w:rsidR="005722CF">
        <w:rPr>
          <w:sz w:val="28"/>
          <w:szCs w:val="24"/>
          <w:lang w:val="es-MX"/>
        </w:rPr>
        <w:t xml:space="preserve"> el uso de los recursos, </w:t>
      </w:r>
      <w:r w:rsidR="004342FD">
        <w:rPr>
          <w:sz w:val="28"/>
          <w:szCs w:val="24"/>
          <w:lang w:val="es-MX"/>
        </w:rPr>
        <w:t>para el cumplimiento</w:t>
      </w:r>
      <w:r w:rsidR="005722CF">
        <w:rPr>
          <w:sz w:val="28"/>
          <w:szCs w:val="24"/>
          <w:lang w:val="es-MX"/>
        </w:rPr>
        <w:t xml:space="preserve"> de los objetivos estratégicos institucionales</w:t>
      </w:r>
      <w:r w:rsidR="004342FD">
        <w:rPr>
          <w:sz w:val="28"/>
          <w:szCs w:val="24"/>
          <w:lang w:val="es-MX"/>
        </w:rPr>
        <w:t>.</w:t>
      </w:r>
    </w:p>
    <w:p w:rsidR="00B07FAB" w:rsidRPr="005722CF" w:rsidRDefault="00B07FAB">
      <w:pPr>
        <w:spacing w:after="160" w:line="259" w:lineRule="auto"/>
        <w:rPr>
          <w:sz w:val="28"/>
          <w:szCs w:val="24"/>
          <w:lang w:val="es-MX"/>
        </w:rPr>
      </w:pPr>
      <w:r w:rsidRPr="005722CF">
        <w:rPr>
          <w:sz w:val="28"/>
          <w:szCs w:val="24"/>
          <w:lang w:val="es-MX"/>
        </w:rPr>
        <w:br w:type="page"/>
      </w:r>
    </w:p>
    <w:p w:rsidR="003272A5" w:rsidRPr="00DE0875" w:rsidRDefault="003272A5" w:rsidP="00DE0875">
      <w:pPr>
        <w:pStyle w:val="Prrafodelista"/>
        <w:numPr>
          <w:ilvl w:val="0"/>
          <w:numId w:val="1"/>
        </w:numPr>
        <w:spacing w:line="240" w:lineRule="auto"/>
        <w:outlineLvl w:val="0"/>
        <w:rPr>
          <w:b/>
          <w:sz w:val="28"/>
          <w:szCs w:val="24"/>
          <w:lang w:val="es-MX"/>
        </w:rPr>
      </w:pPr>
      <w:bookmarkStart w:id="4" w:name="_Toc494441888"/>
      <w:r w:rsidRPr="00DE0875">
        <w:rPr>
          <w:b/>
          <w:sz w:val="28"/>
          <w:szCs w:val="24"/>
          <w:lang w:val="es-MX"/>
        </w:rPr>
        <w:lastRenderedPageBreak/>
        <w:t>Anexo:</w:t>
      </w:r>
      <w:bookmarkEnd w:id="4"/>
      <w:r w:rsidRPr="00DE0875">
        <w:rPr>
          <w:b/>
          <w:sz w:val="28"/>
          <w:szCs w:val="24"/>
          <w:lang w:val="es-MX"/>
        </w:rPr>
        <w:t xml:space="preserve"> </w:t>
      </w:r>
    </w:p>
    <w:p w:rsidR="00D468C0" w:rsidRDefault="003272A5" w:rsidP="00EF11D3">
      <w:pPr>
        <w:pStyle w:val="Prrafodelista"/>
        <w:spacing w:after="0" w:line="240" w:lineRule="auto"/>
        <w:ind w:left="360"/>
        <w:jc w:val="right"/>
        <w:rPr>
          <w:i/>
          <w:sz w:val="24"/>
          <w:szCs w:val="24"/>
          <w:lang w:val="es-MX"/>
        </w:rPr>
      </w:pPr>
      <w:r>
        <w:rPr>
          <w:i/>
          <w:sz w:val="24"/>
          <w:szCs w:val="24"/>
          <w:lang w:val="es-MX"/>
        </w:rPr>
        <w:t xml:space="preserve">Anexo 1. </w:t>
      </w:r>
      <w:r w:rsidRPr="003272A5">
        <w:rPr>
          <w:i/>
          <w:sz w:val="24"/>
          <w:szCs w:val="24"/>
          <w:lang w:val="es-MX"/>
        </w:rPr>
        <w:t xml:space="preserve">Cuadro de seguimiento </w:t>
      </w:r>
      <w:r w:rsidR="00670541">
        <w:rPr>
          <w:i/>
          <w:sz w:val="24"/>
          <w:szCs w:val="24"/>
          <w:lang w:val="es-MX"/>
        </w:rPr>
        <w:t xml:space="preserve">primer trimestre </w:t>
      </w:r>
      <w:r w:rsidRPr="003272A5">
        <w:rPr>
          <w:i/>
          <w:sz w:val="24"/>
          <w:szCs w:val="24"/>
          <w:lang w:val="es-MX"/>
        </w:rPr>
        <w:t>201</w:t>
      </w:r>
      <w:r w:rsidR="00D153B9">
        <w:rPr>
          <w:i/>
          <w:sz w:val="24"/>
          <w:szCs w:val="24"/>
          <w:lang w:val="es-MX"/>
        </w:rPr>
        <w:t>9</w:t>
      </w:r>
    </w:p>
    <w:p w:rsidR="00512B25" w:rsidRDefault="009B600B" w:rsidP="00A0415F">
      <w:pPr>
        <w:pStyle w:val="Prrafodelista"/>
        <w:spacing w:after="0" w:line="240" w:lineRule="auto"/>
        <w:ind w:left="360"/>
        <w:jc w:val="both"/>
        <w:rPr>
          <w:rFonts w:ascii="Calibri" w:eastAsia="Times New Roman" w:hAnsi="Calibri" w:cs="Times New Roman"/>
          <w:color w:val="000000"/>
          <w:lang w:eastAsia="es-SV"/>
        </w:rPr>
      </w:pPr>
      <w:r w:rsidRPr="00CF0EDD">
        <w:rPr>
          <w:rFonts w:ascii="Calibri" w:eastAsia="Times New Roman" w:hAnsi="Calibri" w:cs="Times New Roman"/>
          <w:b/>
          <w:bCs/>
          <w:color w:val="000000"/>
          <w:lang w:eastAsia="es-SV"/>
        </w:rPr>
        <w:t xml:space="preserve">OE.1 </w:t>
      </w:r>
      <w:r w:rsidRPr="00CF0EDD">
        <w:rPr>
          <w:rFonts w:ascii="Calibri" w:eastAsia="Times New Roman" w:hAnsi="Calibri" w:cs="Times New Roman"/>
          <w:color w:val="000000"/>
          <w:lang w:eastAsia="es-SV"/>
        </w:rPr>
        <w:t>Fortalecer en la población el conocimiento y ejercicio del derecho de acceso a la información pública y protección de datos personales</w:t>
      </w:r>
    </w:p>
    <w:p w:rsidR="00A00C3D" w:rsidRDefault="005E4A62" w:rsidP="007F6AF1">
      <w:pPr>
        <w:pStyle w:val="Prrafodelista"/>
        <w:spacing w:after="0" w:line="240" w:lineRule="auto"/>
        <w:ind w:left="360"/>
        <w:jc w:val="center"/>
        <w:rPr>
          <w:rFonts w:ascii="Calibri" w:eastAsia="Times New Roman" w:hAnsi="Calibri" w:cs="Times New Roman"/>
          <w:color w:val="000000"/>
          <w:lang w:eastAsia="es-SV"/>
        </w:rPr>
      </w:pPr>
      <w:r>
        <w:rPr>
          <w:rFonts w:ascii="Calibri" w:eastAsia="Times New Roman" w:hAnsi="Calibri" w:cs="Times New Roman"/>
          <w:noProof/>
          <w:color w:val="000000"/>
          <w:lang w:eastAsia="es-SV"/>
        </w:rPr>
        <w:drawing>
          <wp:anchor distT="0" distB="0" distL="114300" distR="114300" simplePos="0" relativeHeight="251667968" behindDoc="0" locked="0" layoutInCell="1" allowOverlap="1">
            <wp:simplePos x="0" y="0"/>
            <wp:positionH relativeFrom="column">
              <wp:posOffset>1358900</wp:posOffset>
            </wp:positionH>
            <wp:positionV relativeFrom="paragraph">
              <wp:posOffset>217087</wp:posOffset>
            </wp:positionV>
            <wp:extent cx="3674110" cy="2760345"/>
            <wp:effectExtent l="0" t="0" r="2540" b="1905"/>
            <wp:wrapTopAndBottom/>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3C0CEEB.tmp"/>
                    <pic:cNvPicPr/>
                  </pic:nvPicPr>
                  <pic:blipFill>
                    <a:blip r:embed="rId12">
                      <a:extLst>
                        <a:ext uri="{28A0092B-C50C-407E-A947-70E740481C1C}">
                          <a14:useLocalDpi xmlns:a14="http://schemas.microsoft.com/office/drawing/2010/main" val="0"/>
                        </a:ext>
                      </a:extLst>
                    </a:blip>
                    <a:stretch>
                      <a:fillRect/>
                    </a:stretch>
                  </pic:blipFill>
                  <pic:spPr>
                    <a:xfrm>
                      <a:off x="0" y="0"/>
                      <a:ext cx="3674110" cy="2760345"/>
                    </a:xfrm>
                    <a:prstGeom prst="rect">
                      <a:avLst/>
                    </a:prstGeom>
                  </pic:spPr>
                </pic:pic>
              </a:graphicData>
            </a:graphic>
            <wp14:sizeRelH relativeFrom="margin">
              <wp14:pctWidth>0</wp14:pctWidth>
            </wp14:sizeRelH>
            <wp14:sizeRelV relativeFrom="margin">
              <wp14:pctHeight>0</wp14:pctHeight>
            </wp14:sizeRelV>
          </wp:anchor>
        </w:drawing>
      </w:r>
    </w:p>
    <w:p w:rsidR="0070295D" w:rsidRDefault="0070295D" w:rsidP="007F6AF1">
      <w:pPr>
        <w:pStyle w:val="Prrafodelista"/>
        <w:ind w:left="2124" w:right="191"/>
        <w:jc w:val="right"/>
      </w:pPr>
      <w:r>
        <w:t>Fuente: Unidad de Planificación</w:t>
      </w:r>
    </w:p>
    <w:p w:rsidR="007F6AF1" w:rsidRDefault="009B600B" w:rsidP="007F6AF1">
      <w:pPr>
        <w:spacing w:after="0"/>
        <w:ind w:left="426"/>
      </w:pPr>
      <w:r w:rsidRPr="009B600B">
        <w:rPr>
          <w:b/>
        </w:rPr>
        <w:t>OE.2</w:t>
      </w:r>
      <w:r w:rsidRPr="009B600B">
        <w:t xml:space="preserve"> Propiciar la correcta aplicación de la Ley de Acceso a la Información Pública (LAIP) en los entes obligados y otras normas de su competencia.</w:t>
      </w:r>
    </w:p>
    <w:p w:rsidR="007F6AF1" w:rsidRDefault="005E4A62" w:rsidP="007F6AF1">
      <w:pPr>
        <w:spacing w:after="0"/>
        <w:ind w:left="426"/>
        <w:jc w:val="center"/>
      </w:pPr>
      <w:r>
        <w:rPr>
          <w:noProof/>
          <w:lang w:eastAsia="es-SV"/>
        </w:rPr>
        <w:drawing>
          <wp:anchor distT="0" distB="0" distL="114300" distR="114300" simplePos="0" relativeHeight="251666944" behindDoc="0" locked="0" layoutInCell="1" allowOverlap="1">
            <wp:simplePos x="0" y="0"/>
            <wp:positionH relativeFrom="column">
              <wp:posOffset>593090</wp:posOffset>
            </wp:positionH>
            <wp:positionV relativeFrom="paragraph">
              <wp:posOffset>52705</wp:posOffset>
            </wp:positionV>
            <wp:extent cx="2715260" cy="3757295"/>
            <wp:effectExtent l="0" t="0" r="8890" b="0"/>
            <wp:wrapSquare wrapText="bothSides"/>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3C055D4.tmp"/>
                    <pic:cNvPicPr/>
                  </pic:nvPicPr>
                  <pic:blipFill>
                    <a:blip r:embed="rId13">
                      <a:extLst>
                        <a:ext uri="{28A0092B-C50C-407E-A947-70E740481C1C}">
                          <a14:useLocalDpi xmlns:a14="http://schemas.microsoft.com/office/drawing/2010/main" val="0"/>
                        </a:ext>
                      </a:extLst>
                    </a:blip>
                    <a:stretch>
                      <a:fillRect/>
                    </a:stretch>
                  </pic:blipFill>
                  <pic:spPr>
                    <a:xfrm>
                      <a:off x="0" y="0"/>
                      <a:ext cx="2715260" cy="3757295"/>
                    </a:xfrm>
                    <a:prstGeom prst="rect">
                      <a:avLst/>
                    </a:prstGeom>
                  </pic:spPr>
                </pic:pic>
              </a:graphicData>
            </a:graphic>
            <wp14:sizeRelH relativeFrom="margin">
              <wp14:pctWidth>0</wp14:pctWidth>
            </wp14:sizeRelH>
            <wp14:sizeRelV relativeFrom="margin">
              <wp14:pctHeight>0</wp14:pctHeight>
            </wp14:sizeRelV>
          </wp:anchor>
        </w:drawing>
      </w:r>
    </w:p>
    <w:p w:rsidR="007F6AF1" w:rsidRDefault="007F6AF1" w:rsidP="007F6AF1">
      <w:pPr>
        <w:spacing w:after="0"/>
        <w:ind w:left="426"/>
        <w:jc w:val="right"/>
      </w:pPr>
    </w:p>
    <w:p w:rsidR="007F6AF1" w:rsidRDefault="007F6AF1" w:rsidP="007F6AF1">
      <w:pPr>
        <w:spacing w:after="0"/>
        <w:ind w:left="426"/>
        <w:jc w:val="right"/>
      </w:pPr>
    </w:p>
    <w:p w:rsidR="007F6AF1" w:rsidRDefault="007F6AF1" w:rsidP="007F6AF1">
      <w:pPr>
        <w:spacing w:after="0"/>
        <w:ind w:left="426"/>
        <w:jc w:val="right"/>
      </w:pPr>
    </w:p>
    <w:p w:rsidR="007F6AF1" w:rsidRDefault="007F6AF1" w:rsidP="007F6AF1">
      <w:pPr>
        <w:spacing w:after="0"/>
        <w:ind w:left="426"/>
        <w:jc w:val="right"/>
      </w:pPr>
    </w:p>
    <w:p w:rsidR="007F6AF1" w:rsidRDefault="007F6AF1" w:rsidP="007F6AF1">
      <w:pPr>
        <w:spacing w:after="0"/>
        <w:ind w:left="426"/>
        <w:jc w:val="right"/>
      </w:pPr>
    </w:p>
    <w:p w:rsidR="007F6AF1" w:rsidRDefault="007F6AF1" w:rsidP="007F6AF1">
      <w:pPr>
        <w:spacing w:after="0"/>
        <w:ind w:left="426"/>
        <w:jc w:val="right"/>
      </w:pPr>
    </w:p>
    <w:p w:rsidR="007F6AF1" w:rsidRDefault="007F6AF1" w:rsidP="007F6AF1">
      <w:pPr>
        <w:spacing w:after="0"/>
        <w:ind w:left="426"/>
        <w:jc w:val="right"/>
      </w:pPr>
    </w:p>
    <w:p w:rsidR="007F6AF1" w:rsidRDefault="007F6AF1" w:rsidP="007F6AF1">
      <w:pPr>
        <w:spacing w:after="0"/>
        <w:ind w:left="426"/>
        <w:jc w:val="right"/>
      </w:pPr>
    </w:p>
    <w:p w:rsidR="007F6AF1" w:rsidRDefault="007F6AF1" w:rsidP="007F6AF1">
      <w:pPr>
        <w:spacing w:after="0"/>
        <w:ind w:left="426"/>
        <w:jc w:val="right"/>
      </w:pPr>
    </w:p>
    <w:p w:rsidR="007F6AF1" w:rsidRDefault="007F6AF1" w:rsidP="007F6AF1">
      <w:pPr>
        <w:spacing w:after="0"/>
        <w:ind w:left="426"/>
        <w:jc w:val="right"/>
      </w:pPr>
    </w:p>
    <w:p w:rsidR="007F6AF1" w:rsidRDefault="007F6AF1" w:rsidP="007F6AF1">
      <w:pPr>
        <w:spacing w:after="0"/>
        <w:ind w:left="426"/>
        <w:jc w:val="right"/>
      </w:pPr>
    </w:p>
    <w:p w:rsidR="007F6AF1" w:rsidRDefault="007F6AF1" w:rsidP="007F6AF1">
      <w:pPr>
        <w:spacing w:after="0"/>
        <w:ind w:left="426"/>
        <w:jc w:val="right"/>
      </w:pPr>
    </w:p>
    <w:p w:rsidR="007F6AF1" w:rsidRDefault="007F6AF1" w:rsidP="007F6AF1">
      <w:pPr>
        <w:spacing w:after="0"/>
        <w:ind w:left="426"/>
        <w:jc w:val="right"/>
      </w:pPr>
    </w:p>
    <w:p w:rsidR="007F6AF1" w:rsidRDefault="007F6AF1" w:rsidP="007F6AF1">
      <w:pPr>
        <w:spacing w:after="0"/>
        <w:ind w:left="426"/>
        <w:jc w:val="right"/>
      </w:pPr>
    </w:p>
    <w:p w:rsidR="007F6AF1" w:rsidRDefault="007F6AF1" w:rsidP="007F6AF1">
      <w:pPr>
        <w:spacing w:after="0"/>
        <w:ind w:left="426"/>
        <w:jc w:val="right"/>
      </w:pPr>
    </w:p>
    <w:p w:rsidR="007F6AF1" w:rsidRDefault="007F6AF1" w:rsidP="007F6AF1">
      <w:pPr>
        <w:spacing w:after="0"/>
        <w:ind w:left="426"/>
        <w:jc w:val="right"/>
      </w:pPr>
    </w:p>
    <w:p w:rsidR="005E4A62" w:rsidRDefault="005E4A62" w:rsidP="005E4A62">
      <w:pPr>
        <w:spacing w:after="0"/>
        <w:ind w:left="426"/>
      </w:pPr>
    </w:p>
    <w:p w:rsidR="0070295D" w:rsidRDefault="0070295D" w:rsidP="005E4A62">
      <w:pPr>
        <w:spacing w:after="0"/>
        <w:ind w:left="426"/>
      </w:pPr>
      <w:r>
        <w:t>Fuente: Unidad de Planificación</w:t>
      </w:r>
    </w:p>
    <w:p w:rsidR="009B600B" w:rsidRDefault="005E4A62" w:rsidP="009B600B">
      <w:pPr>
        <w:ind w:left="426"/>
      </w:pPr>
      <w:r>
        <w:rPr>
          <w:noProof/>
          <w:lang w:eastAsia="es-SV"/>
        </w:rPr>
        <w:lastRenderedPageBreak/>
        <w:drawing>
          <wp:anchor distT="0" distB="0" distL="114300" distR="114300" simplePos="0" relativeHeight="251668992" behindDoc="0" locked="0" layoutInCell="1" allowOverlap="1">
            <wp:simplePos x="0" y="0"/>
            <wp:positionH relativeFrom="column">
              <wp:posOffset>780415</wp:posOffset>
            </wp:positionH>
            <wp:positionV relativeFrom="paragraph">
              <wp:posOffset>268605</wp:posOffset>
            </wp:positionV>
            <wp:extent cx="3762375" cy="4486275"/>
            <wp:effectExtent l="0" t="0" r="9525" b="9525"/>
            <wp:wrapTopAndBottom/>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3C07BBD.tmp"/>
                    <pic:cNvPicPr/>
                  </pic:nvPicPr>
                  <pic:blipFill>
                    <a:blip r:embed="rId14">
                      <a:extLst>
                        <a:ext uri="{28A0092B-C50C-407E-A947-70E740481C1C}">
                          <a14:useLocalDpi xmlns:a14="http://schemas.microsoft.com/office/drawing/2010/main" val="0"/>
                        </a:ext>
                      </a:extLst>
                    </a:blip>
                    <a:stretch>
                      <a:fillRect/>
                    </a:stretch>
                  </pic:blipFill>
                  <pic:spPr>
                    <a:xfrm>
                      <a:off x="0" y="0"/>
                      <a:ext cx="3762375" cy="4486275"/>
                    </a:xfrm>
                    <a:prstGeom prst="rect">
                      <a:avLst/>
                    </a:prstGeom>
                  </pic:spPr>
                </pic:pic>
              </a:graphicData>
            </a:graphic>
          </wp:anchor>
        </w:drawing>
      </w:r>
      <w:r w:rsidR="009B600B" w:rsidRPr="009B600B">
        <w:rPr>
          <w:b/>
        </w:rPr>
        <w:t>OE.3</w:t>
      </w:r>
      <w:r w:rsidR="009B600B" w:rsidRPr="009B600B">
        <w:t xml:space="preserve"> Impulsar un modelo de servicio público moderno y de calidad orientado a resultados.</w:t>
      </w:r>
    </w:p>
    <w:p w:rsidR="00B07FAB" w:rsidRDefault="00D83DDA" w:rsidP="0070295D">
      <w:pPr>
        <w:pStyle w:val="Prrafodelista"/>
        <w:ind w:left="2124" w:right="474"/>
        <w:jc w:val="right"/>
      </w:pPr>
      <w:r>
        <w:t>Fuente: Unidad de Planificación</w:t>
      </w:r>
    </w:p>
    <w:p w:rsidR="007F6AF1" w:rsidRDefault="007F6AF1" w:rsidP="0070295D">
      <w:pPr>
        <w:pStyle w:val="Prrafodelista"/>
        <w:ind w:left="2124" w:right="474"/>
        <w:jc w:val="right"/>
      </w:pPr>
    </w:p>
    <w:p w:rsidR="007F6AF1" w:rsidRDefault="007F6AF1" w:rsidP="0070295D">
      <w:pPr>
        <w:pStyle w:val="Prrafodelista"/>
        <w:ind w:left="2124" w:right="474"/>
        <w:jc w:val="right"/>
      </w:pPr>
    </w:p>
    <w:p w:rsidR="007F6AF1" w:rsidRDefault="007F6AF1" w:rsidP="0070295D">
      <w:pPr>
        <w:pStyle w:val="Prrafodelista"/>
        <w:ind w:left="2124" w:right="474"/>
        <w:jc w:val="right"/>
      </w:pPr>
    </w:p>
    <w:p w:rsidR="007F6AF1" w:rsidRDefault="007F6AF1" w:rsidP="0070295D">
      <w:pPr>
        <w:pStyle w:val="Prrafodelista"/>
        <w:ind w:left="2124" w:right="474"/>
        <w:jc w:val="right"/>
      </w:pPr>
      <w:bookmarkStart w:id="5" w:name="_GoBack"/>
      <w:bookmarkEnd w:id="5"/>
    </w:p>
    <w:p w:rsidR="007F6AF1" w:rsidRDefault="007F6AF1" w:rsidP="0070295D">
      <w:pPr>
        <w:pStyle w:val="Prrafodelista"/>
        <w:ind w:left="2124" w:right="474"/>
        <w:jc w:val="right"/>
      </w:pPr>
    </w:p>
    <w:p w:rsidR="007F6AF1" w:rsidRDefault="007F6AF1" w:rsidP="0070295D">
      <w:pPr>
        <w:pStyle w:val="Prrafodelista"/>
        <w:ind w:left="2124" w:right="474"/>
        <w:jc w:val="right"/>
      </w:pPr>
    </w:p>
    <w:p w:rsidR="007F6AF1" w:rsidRDefault="007F6AF1" w:rsidP="0070295D">
      <w:pPr>
        <w:pStyle w:val="Prrafodelista"/>
        <w:ind w:left="2124" w:right="474"/>
        <w:jc w:val="right"/>
      </w:pPr>
    </w:p>
    <w:p w:rsidR="007F6AF1" w:rsidRDefault="007F6AF1" w:rsidP="0070295D">
      <w:pPr>
        <w:pStyle w:val="Prrafodelista"/>
        <w:ind w:left="2124" w:right="474"/>
        <w:jc w:val="right"/>
      </w:pPr>
    </w:p>
    <w:sectPr w:rsidR="007F6AF1" w:rsidSect="00A03006">
      <w:footerReference w:type="default" r:id="rId15"/>
      <w:pgSz w:w="12240" w:h="15840"/>
      <w:pgMar w:top="1417" w:right="1701" w:bottom="1417"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32A0" w:rsidRDefault="004632A0" w:rsidP="00480738">
      <w:pPr>
        <w:spacing w:after="0" w:line="240" w:lineRule="auto"/>
      </w:pPr>
      <w:r>
        <w:separator/>
      </w:r>
    </w:p>
  </w:endnote>
  <w:endnote w:type="continuationSeparator" w:id="0">
    <w:p w:rsidR="004632A0" w:rsidRDefault="004632A0" w:rsidP="004807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D3E" w:rsidRDefault="00253D3E" w:rsidP="00AF3593">
    <w:pPr>
      <w:pStyle w:val="Piedepgina"/>
      <w:jc w:val="right"/>
    </w:pPr>
    <w:r>
      <w:rPr>
        <w:lang w:val="es-ES"/>
      </w:rPr>
      <w:t xml:space="preserve">Página | </w:t>
    </w:r>
    <w:r>
      <w:fldChar w:fldCharType="begin"/>
    </w:r>
    <w:r>
      <w:instrText>PAGE   \* MERGEFORMAT</w:instrText>
    </w:r>
    <w:r>
      <w:fldChar w:fldCharType="separate"/>
    </w:r>
    <w:r w:rsidR="005E4A62" w:rsidRPr="005E4A62">
      <w:rPr>
        <w:noProof/>
        <w:lang w:val="es-ES"/>
      </w:rPr>
      <w:t>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32A0" w:rsidRDefault="004632A0" w:rsidP="00480738">
      <w:pPr>
        <w:spacing w:after="0" w:line="240" w:lineRule="auto"/>
      </w:pPr>
      <w:r>
        <w:separator/>
      </w:r>
    </w:p>
  </w:footnote>
  <w:footnote w:type="continuationSeparator" w:id="0">
    <w:p w:rsidR="004632A0" w:rsidRDefault="004632A0" w:rsidP="004807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7433E1C"/>
    <w:multiLevelType w:val="hybridMultilevel"/>
    <w:tmpl w:val="D3D4E884"/>
    <w:lvl w:ilvl="0" w:tplc="440A0013">
      <w:start w:val="1"/>
      <w:numFmt w:val="upperRoman"/>
      <w:lvlText w:val="%1."/>
      <w:lvlJc w:val="right"/>
      <w:pPr>
        <w:ind w:left="360" w:hanging="360"/>
      </w:pPr>
    </w:lvl>
    <w:lvl w:ilvl="1" w:tplc="440A0019" w:tentative="1">
      <w:start w:val="1"/>
      <w:numFmt w:val="lowerLetter"/>
      <w:lvlText w:val="%2."/>
      <w:lvlJc w:val="left"/>
      <w:pPr>
        <w:ind w:left="1080" w:hanging="360"/>
      </w:pPr>
    </w:lvl>
    <w:lvl w:ilvl="2" w:tplc="440A001B" w:tentative="1">
      <w:start w:val="1"/>
      <w:numFmt w:val="lowerRoman"/>
      <w:lvlText w:val="%3."/>
      <w:lvlJc w:val="right"/>
      <w:pPr>
        <w:ind w:left="1800" w:hanging="180"/>
      </w:pPr>
    </w:lvl>
    <w:lvl w:ilvl="3" w:tplc="440A000F" w:tentative="1">
      <w:start w:val="1"/>
      <w:numFmt w:val="decimal"/>
      <w:lvlText w:val="%4."/>
      <w:lvlJc w:val="left"/>
      <w:pPr>
        <w:ind w:left="2520" w:hanging="360"/>
      </w:pPr>
    </w:lvl>
    <w:lvl w:ilvl="4" w:tplc="440A0019" w:tentative="1">
      <w:start w:val="1"/>
      <w:numFmt w:val="lowerLetter"/>
      <w:lvlText w:val="%5."/>
      <w:lvlJc w:val="left"/>
      <w:pPr>
        <w:ind w:left="3240" w:hanging="360"/>
      </w:pPr>
    </w:lvl>
    <w:lvl w:ilvl="5" w:tplc="440A001B" w:tentative="1">
      <w:start w:val="1"/>
      <w:numFmt w:val="lowerRoman"/>
      <w:lvlText w:val="%6."/>
      <w:lvlJc w:val="right"/>
      <w:pPr>
        <w:ind w:left="3960" w:hanging="180"/>
      </w:pPr>
    </w:lvl>
    <w:lvl w:ilvl="6" w:tplc="440A000F" w:tentative="1">
      <w:start w:val="1"/>
      <w:numFmt w:val="decimal"/>
      <w:lvlText w:val="%7."/>
      <w:lvlJc w:val="left"/>
      <w:pPr>
        <w:ind w:left="4680" w:hanging="360"/>
      </w:pPr>
    </w:lvl>
    <w:lvl w:ilvl="7" w:tplc="440A0019" w:tentative="1">
      <w:start w:val="1"/>
      <w:numFmt w:val="lowerLetter"/>
      <w:lvlText w:val="%8."/>
      <w:lvlJc w:val="left"/>
      <w:pPr>
        <w:ind w:left="5400" w:hanging="360"/>
      </w:pPr>
    </w:lvl>
    <w:lvl w:ilvl="8" w:tplc="440A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F4D"/>
    <w:rsid w:val="00012B54"/>
    <w:rsid w:val="00031B75"/>
    <w:rsid w:val="00052650"/>
    <w:rsid w:val="000A383D"/>
    <w:rsid w:val="000C0553"/>
    <w:rsid w:val="000E2CF5"/>
    <w:rsid w:val="000E2D32"/>
    <w:rsid w:val="000E3DBC"/>
    <w:rsid w:val="001070C0"/>
    <w:rsid w:val="00126667"/>
    <w:rsid w:val="00137AF0"/>
    <w:rsid w:val="001D1030"/>
    <w:rsid w:val="001D74A9"/>
    <w:rsid w:val="001E09D8"/>
    <w:rsid w:val="001E0C35"/>
    <w:rsid w:val="00236D91"/>
    <w:rsid w:val="00253D3E"/>
    <w:rsid w:val="00290FF9"/>
    <w:rsid w:val="002A6C4C"/>
    <w:rsid w:val="002C55A9"/>
    <w:rsid w:val="002E2F4D"/>
    <w:rsid w:val="0031346A"/>
    <w:rsid w:val="003272A5"/>
    <w:rsid w:val="00334449"/>
    <w:rsid w:val="003358FF"/>
    <w:rsid w:val="00341C0A"/>
    <w:rsid w:val="003F7756"/>
    <w:rsid w:val="00400DE0"/>
    <w:rsid w:val="00407B5F"/>
    <w:rsid w:val="00407CB5"/>
    <w:rsid w:val="00411E37"/>
    <w:rsid w:val="00425B83"/>
    <w:rsid w:val="004342FD"/>
    <w:rsid w:val="00452592"/>
    <w:rsid w:val="004550D9"/>
    <w:rsid w:val="004574B3"/>
    <w:rsid w:val="004632A0"/>
    <w:rsid w:val="00480738"/>
    <w:rsid w:val="004830D7"/>
    <w:rsid w:val="004C37AD"/>
    <w:rsid w:val="004C6CFF"/>
    <w:rsid w:val="00512B25"/>
    <w:rsid w:val="00515D7D"/>
    <w:rsid w:val="0053327C"/>
    <w:rsid w:val="0054733D"/>
    <w:rsid w:val="00564B7F"/>
    <w:rsid w:val="005722CF"/>
    <w:rsid w:val="0057471C"/>
    <w:rsid w:val="00594384"/>
    <w:rsid w:val="005E4A62"/>
    <w:rsid w:val="005E589E"/>
    <w:rsid w:val="005F66EA"/>
    <w:rsid w:val="00601A1F"/>
    <w:rsid w:val="00605497"/>
    <w:rsid w:val="0061328E"/>
    <w:rsid w:val="006320D0"/>
    <w:rsid w:val="006468ED"/>
    <w:rsid w:val="006474B2"/>
    <w:rsid w:val="00670541"/>
    <w:rsid w:val="00671DF6"/>
    <w:rsid w:val="006746CB"/>
    <w:rsid w:val="0067492E"/>
    <w:rsid w:val="006A2AB3"/>
    <w:rsid w:val="006B0483"/>
    <w:rsid w:val="006B1387"/>
    <w:rsid w:val="006F1384"/>
    <w:rsid w:val="0070295D"/>
    <w:rsid w:val="00702E6E"/>
    <w:rsid w:val="007419DF"/>
    <w:rsid w:val="007440A5"/>
    <w:rsid w:val="0075640F"/>
    <w:rsid w:val="00772D62"/>
    <w:rsid w:val="007A6F9E"/>
    <w:rsid w:val="007B0105"/>
    <w:rsid w:val="007D4623"/>
    <w:rsid w:val="007F6AF1"/>
    <w:rsid w:val="008036AE"/>
    <w:rsid w:val="00805BFE"/>
    <w:rsid w:val="00812E9D"/>
    <w:rsid w:val="0082488D"/>
    <w:rsid w:val="00882EEE"/>
    <w:rsid w:val="00890189"/>
    <w:rsid w:val="0090068E"/>
    <w:rsid w:val="00947766"/>
    <w:rsid w:val="009665A9"/>
    <w:rsid w:val="00981D75"/>
    <w:rsid w:val="009B1650"/>
    <w:rsid w:val="009B3DA0"/>
    <w:rsid w:val="009B600B"/>
    <w:rsid w:val="009C3A7E"/>
    <w:rsid w:val="009E3316"/>
    <w:rsid w:val="00A00C3D"/>
    <w:rsid w:val="00A03006"/>
    <w:rsid w:val="00A0415F"/>
    <w:rsid w:val="00A317E4"/>
    <w:rsid w:val="00A432BA"/>
    <w:rsid w:val="00AC3AC9"/>
    <w:rsid w:val="00AD346A"/>
    <w:rsid w:val="00AE68BA"/>
    <w:rsid w:val="00AE7824"/>
    <w:rsid w:val="00AF2BF0"/>
    <w:rsid w:val="00AF3593"/>
    <w:rsid w:val="00B07FAB"/>
    <w:rsid w:val="00B1747A"/>
    <w:rsid w:val="00B26A6C"/>
    <w:rsid w:val="00B8743A"/>
    <w:rsid w:val="00BC6718"/>
    <w:rsid w:val="00C34777"/>
    <w:rsid w:val="00C425EC"/>
    <w:rsid w:val="00C97E75"/>
    <w:rsid w:val="00CF0EDD"/>
    <w:rsid w:val="00D153B9"/>
    <w:rsid w:val="00D4162F"/>
    <w:rsid w:val="00D468C0"/>
    <w:rsid w:val="00D50702"/>
    <w:rsid w:val="00D63520"/>
    <w:rsid w:val="00D65D20"/>
    <w:rsid w:val="00D7188D"/>
    <w:rsid w:val="00D83DDA"/>
    <w:rsid w:val="00DA034E"/>
    <w:rsid w:val="00DB45AB"/>
    <w:rsid w:val="00DE0875"/>
    <w:rsid w:val="00E119E6"/>
    <w:rsid w:val="00E23387"/>
    <w:rsid w:val="00E318E5"/>
    <w:rsid w:val="00E32BEF"/>
    <w:rsid w:val="00E45F76"/>
    <w:rsid w:val="00E5394D"/>
    <w:rsid w:val="00E71086"/>
    <w:rsid w:val="00E85BF8"/>
    <w:rsid w:val="00EA1901"/>
    <w:rsid w:val="00EB28E2"/>
    <w:rsid w:val="00ED0E8B"/>
    <w:rsid w:val="00EE4D9F"/>
    <w:rsid w:val="00EF11D3"/>
    <w:rsid w:val="00F16297"/>
    <w:rsid w:val="00F259B3"/>
    <w:rsid w:val="00F446A6"/>
    <w:rsid w:val="00F515D2"/>
    <w:rsid w:val="00F51DD8"/>
    <w:rsid w:val="00F654BE"/>
    <w:rsid w:val="00F67802"/>
    <w:rsid w:val="00F678DE"/>
    <w:rsid w:val="00F7022D"/>
    <w:rsid w:val="00FC178E"/>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9CAA76-8214-4CDC-9C74-F8944F433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7824"/>
    <w:pPr>
      <w:spacing w:after="200" w:line="276" w:lineRule="auto"/>
    </w:pPr>
  </w:style>
  <w:style w:type="paragraph" w:styleId="Ttulo1">
    <w:name w:val="heading 1"/>
    <w:basedOn w:val="Normal"/>
    <w:next w:val="Normal"/>
    <w:link w:val="Ttulo1Car"/>
    <w:uiPriority w:val="9"/>
    <w:qFormat/>
    <w:rsid w:val="00DE087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1"/>
    <w:unhideWhenUsed/>
    <w:qFormat/>
    <w:rsid w:val="00031B7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E2F4D"/>
    <w:pPr>
      <w:ind w:left="720"/>
      <w:contextualSpacing/>
    </w:pPr>
  </w:style>
  <w:style w:type="paragraph" w:styleId="Sinespaciado">
    <w:name w:val="No Spacing"/>
    <w:link w:val="SinespaciadoCar"/>
    <w:uiPriority w:val="1"/>
    <w:qFormat/>
    <w:rsid w:val="00A03006"/>
    <w:pPr>
      <w:spacing w:after="0" w:line="240" w:lineRule="auto"/>
    </w:pPr>
    <w:rPr>
      <w:rFonts w:eastAsiaTheme="minorEastAsia"/>
      <w:lang w:eastAsia="es-SV"/>
    </w:rPr>
  </w:style>
  <w:style w:type="character" w:customStyle="1" w:styleId="SinespaciadoCar">
    <w:name w:val="Sin espaciado Car"/>
    <w:basedOn w:val="Fuentedeprrafopredeter"/>
    <w:link w:val="Sinespaciado"/>
    <w:uiPriority w:val="1"/>
    <w:rsid w:val="00A03006"/>
    <w:rPr>
      <w:rFonts w:eastAsiaTheme="minorEastAsia"/>
      <w:lang w:eastAsia="es-SV"/>
    </w:rPr>
  </w:style>
  <w:style w:type="paragraph" w:styleId="Textodeglobo">
    <w:name w:val="Balloon Text"/>
    <w:basedOn w:val="Normal"/>
    <w:link w:val="TextodegloboCar"/>
    <w:uiPriority w:val="99"/>
    <w:semiHidden/>
    <w:unhideWhenUsed/>
    <w:rsid w:val="004342F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342FD"/>
    <w:rPr>
      <w:rFonts w:ascii="Segoe UI" w:hAnsi="Segoe UI" w:cs="Segoe UI"/>
      <w:sz w:val="18"/>
      <w:szCs w:val="18"/>
    </w:rPr>
  </w:style>
  <w:style w:type="paragraph" w:styleId="Encabezado">
    <w:name w:val="header"/>
    <w:basedOn w:val="Normal"/>
    <w:link w:val="EncabezadoCar"/>
    <w:uiPriority w:val="99"/>
    <w:unhideWhenUsed/>
    <w:rsid w:val="0048073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80738"/>
  </w:style>
  <w:style w:type="paragraph" w:styleId="Piedepgina">
    <w:name w:val="footer"/>
    <w:basedOn w:val="Normal"/>
    <w:link w:val="PiedepginaCar"/>
    <w:uiPriority w:val="99"/>
    <w:unhideWhenUsed/>
    <w:rsid w:val="0048073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80738"/>
  </w:style>
  <w:style w:type="paragraph" w:styleId="Encabezadodemensaje">
    <w:name w:val="Message Header"/>
    <w:basedOn w:val="Textoindependiente"/>
    <w:link w:val="EncabezadodemensajeCar"/>
    <w:rsid w:val="00DE0875"/>
    <w:pPr>
      <w:keepLines/>
      <w:spacing w:line="180" w:lineRule="atLeast"/>
      <w:ind w:left="1555" w:right="835" w:hanging="720"/>
      <w:jc w:val="center"/>
    </w:pPr>
    <w:rPr>
      <w:rFonts w:ascii="Arial" w:eastAsia="Batang" w:hAnsi="Arial" w:cs="Times New Roman"/>
      <w:spacing w:val="-5"/>
      <w:sz w:val="20"/>
      <w:szCs w:val="20"/>
      <w:lang w:val="es-ES"/>
    </w:rPr>
  </w:style>
  <w:style w:type="character" w:customStyle="1" w:styleId="EncabezadodemensajeCar">
    <w:name w:val="Encabezado de mensaje Car"/>
    <w:basedOn w:val="Fuentedeprrafopredeter"/>
    <w:link w:val="Encabezadodemensaje"/>
    <w:rsid w:val="00DE0875"/>
    <w:rPr>
      <w:rFonts w:ascii="Arial" w:eastAsia="Batang" w:hAnsi="Arial" w:cs="Times New Roman"/>
      <w:spacing w:val="-5"/>
      <w:sz w:val="20"/>
      <w:szCs w:val="20"/>
      <w:lang w:val="es-ES"/>
    </w:rPr>
  </w:style>
  <w:style w:type="character" w:customStyle="1" w:styleId="Ttulo1Car">
    <w:name w:val="Título 1 Car"/>
    <w:basedOn w:val="Fuentedeprrafopredeter"/>
    <w:link w:val="Ttulo1"/>
    <w:uiPriority w:val="9"/>
    <w:rsid w:val="00DE0875"/>
    <w:rPr>
      <w:rFonts w:asciiTheme="majorHAnsi" w:eastAsiaTheme="majorEastAsia" w:hAnsiTheme="majorHAnsi" w:cstheme="majorBidi"/>
      <w:color w:val="2E74B5" w:themeColor="accent1" w:themeShade="BF"/>
      <w:sz w:val="32"/>
      <w:szCs w:val="32"/>
    </w:rPr>
  </w:style>
  <w:style w:type="paragraph" w:styleId="TtulodeTDC">
    <w:name w:val="TOC Heading"/>
    <w:basedOn w:val="Ttulo1"/>
    <w:next w:val="Normal"/>
    <w:uiPriority w:val="39"/>
    <w:unhideWhenUsed/>
    <w:qFormat/>
    <w:rsid w:val="00DE0875"/>
    <w:pPr>
      <w:spacing w:line="259" w:lineRule="auto"/>
      <w:outlineLvl w:val="9"/>
    </w:pPr>
    <w:rPr>
      <w:lang w:eastAsia="es-SV"/>
    </w:rPr>
  </w:style>
  <w:style w:type="paragraph" w:styleId="TDC1">
    <w:name w:val="toc 1"/>
    <w:basedOn w:val="Normal"/>
    <w:next w:val="Normal"/>
    <w:autoRedefine/>
    <w:uiPriority w:val="39"/>
    <w:unhideWhenUsed/>
    <w:rsid w:val="00DE0875"/>
    <w:pPr>
      <w:tabs>
        <w:tab w:val="left" w:pos="440"/>
        <w:tab w:val="right" w:leader="dot" w:pos="8828"/>
      </w:tabs>
      <w:spacing w:after="100"/>
    </w:pPr>
  </w:style>
  <w:style w:type="character" w:styleId="Hipervnculo">
    <w:name w:val="Hyperlink"/>
    <w:basedOn w:val="Fuentedeprrafopredeter"/>
    <w:uiPriority w:val="99"/>
    <w:unhideWhenUsed/>
    <w:rsid w:val="00DE0875"/>
    <w:rPr>
      <w:color w:val="0563C1" w:themeColor="hyperlink"/>
      <w:u w:val="single"/>
    </w:rPr>
  </w:style>
  <w:style w:type="paragraph" w:styleId="Textoindependiente">
    <w:name w:val="Body Text"/>
    <w:basedOn w:val="Normal"/>
    <w:link w:val="TextoindependienteCar"/>
    <w:uiPriority w:val="99"/>
    <w:semiHidden/>
    <w:unhideWhenUsed/>
    <w:rsid w:val="00DE0875"/>
    <w:pPr>
      <w:spacing w:after="120"/>
    </w:pPr>
  </w:style>
  <w:style w:type="character" w:customStyle="1" w:styleId="TextoindependienteCar">
    <w:name w:val="Texto independiente Car"/>
    <w:basedOn w:val="Fuentedeprrafopredeter"/>
    <w:link w:val="Textoindependiente"/>
    <w:uiPriority w:val="99"/>
    <w:semiHidden/>
    <w:rsid w:val="00DE0875"/>
  </w:style>
  <w:style w:type="character" w:customStyle="1" w:styleId="Ttulo2Car">
    <w:name w:val="Título 2 Car"/>
    <w:basedOn w:val="Fuentedeprrafopredeter"/>
    <w:link w:val="Ttulo2"/>
    <w:uiPriority w:val="1"/>
    <w:rsid w:val="00031B75"/>
    <w:rPr>
      <w:rFonts w:asciiTheme="majorHAnsi" w:eastAsiaTheme="majorEastAsia" w:hAnsiTheme="majorHAnsi" w:cstheme="majorBidi"/>
      <w:color w:val="2E74B5" w:themeColor="accent1" w:themeShade="BF"/>
      <w:sz w:val="26"/>
      <w:szCs w:val="26"/>
    </w:rPr>
  </w:style>
  <w:style w:type="table" w:styleId="Tablaconcuadrcula">
    <w:name w:val="Table Grid"/>
    <w:basedOn w:val="Tablanormal"/>
    <w:uiPriority w:val="39"/>
    <w:rsid w:val="000E3DBC"/>
    <w:pPr>
      <w:spacing w:after="0" w:line="240" w:lineRule="auto"/>
      <w:ind w:right="-533"/>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709570">
      <w:bodyDiv w:val="1"/>
      <w:marLeft w:val="0"/>
      <w:marRight w:val="0"/>
      <w:marTop w:val="0"/>
      <w:marBottom w:val="0"/>
      <w:divBdr>
        <w:top w:val="none" w:sz="0" w:space="0" w:color="auto"/>
        <w:left w:val="none" w:sz="0" w:space="0" w:color="auto"/>
        <w:bottom w:val="none" w:sz="0" w:space="0" w:color="auto"/>
        <w:right w:val="none" w:sz="0" w:space="0" w:color="auto"/>
      </w:divBdr>
    </w:div>
    <w:div w:id="184834393">
      <w:bodyDiv w:val="1"/>
      <w:marLeft w:val="0"/>
      <w:marRight w:val="0"/>
      <w:marTop w:val="0"/>
      <w:marBottom w:val="0"/>
      <w:divBdr>
        <w:top w:val="none" w:sz="0" w:space="0" w:color="auto"/>
        <w:left w:val="none" w:sz="0" w:space="0" w:color="auto"/>
        <w:bottom w:val="none" w:sz="0" w:space="0" w:color="auto"/>
        <w:right w:val="none" w:sz="0" w:space="0" w:color="auto"/>
      </w:divBdr>
    </w:div>
    <w:div w:id="206843556">
      <w:bodyDiv w:val="1"/>
      <w:marLeft w:val="0"/>
      <w:marRight w:val="0"/>
      <w:marTop w:val="0"/>
      <w:marBottom w:val="0"/>
      <w:divBdr>
        <w:top w:val="none" w:sz="0" w:space="0" w:color="auto"/>
        <w:left w:val="none" w:sz="0" w:space="0" w:color="auto"/>
        <w:bottom w:val="none" w:sz="0" w:space="0" w:color="auto"/>
        <w:right w:val="none" w:sz="0" w:space="0" w:color="auto"/>
      </w:divBdr>
    </w:div>
    <w:div w:id="224993222">
      <w:bodyDiv w:val="1"/>
      <w:marLeft w:val="0"/>
      <w:marRight w:val="0"/>
      <w:marTop w:val="0"/>
      <w:marBottom w:val="0"/>
      <w:divBdr>
        <w:top w:val="none" w:sz="0" w:space="0" w:color="auto"/>
        <w:left w:val="none" w:sz="0" w:space="0" w:color="auto"/>
        <w:bottom w:val="none" w:sz="0" w:space="0" w:color="auto"/>
        <w:right w:val="none" w:sz="0" w:space="0" w:color="auto"/>
      </w:divBdr>
    </w:div>
    <w:div w:id="235477349">
      <w:bodyDiv w:val="1"/>
      <w:marLeft w:val="0"/>
      <w:marRight w:val="0"/>
      <w:marTop w:val="0"/>
      <w:marBottom w:val="0"/>
      <w:divBdr>
        <w:top w:val="none" w:sz="0" w:space="0" w:color="auto"/>
        <w:left w:val="none" w:sz="0" w:space="0" w:color="auto"/>
        <w:bottom w:val="none" w:sz="0" w:space="0" w:color="auto"/>
        <w:right w:val="none" w:sz="0" w:space="0" w:color="auto"/>
      </w:divBdr>
    </w:div>
    <w:div w:id="344669793">
      <w:bodyDiv w:val="1"/>
      <w:marLeft w:val="0"/>
      <w:marRight w:val="0"/>
      <w:marTop w:val="0"/>
      <w:marBottom w:val="0"/>
      <w:divBdr>
        <w:top w:val="none" w:sz="0" w:space="0" w:color="auto"/>
        <w:left w:val="none" w:sz="0" w:space="0" w:color="auto"/>
        <w:bottom w:val="none" w:sz="0" w:space="0" w:color="auto"/>
        <w:right w:val="none" w:sz="0" w:space="0" w:color="auto"/>
      </w:divBdr>
    </w:div>
    <w:div w:id="361135421">
      <w:bodyDiv w:val="1"/>
      <w:marLeft w:val="0"/>
      <w:marRight w:val="0"/>
      <w:marTop w:val="0"/>
      <w:marBottom w:val="0"/>
      <w:divBdr>
        <w:top w:val="none" w:sz="0" w:space="0" w:color="auto"/>
        <w:left w:val="none" w:sz="0" w:space="0" w:color="auto"/>
        <w:bottom w:val="none" w:sz="0" w:space="0" w:color="auto"/>
        <w:right w:val="none" w:sz="0" w:space="0" w:color="auto"/>
      </w:divBdr>
    </w:div>
    <w:div w:id="536621291">
      <w:bodyDiv w:val="1"/>
      <w:marLeft w:val="0"/>
      <w:marRight w:val="0"/>
      <w:marTop w:val="0"/>
      <w:marBottom w:val="0"/>
      <w:divBdr>
        <w:top w:val="none" w:sz="0" w:space="0" w:color="auto"/>
        <w:left w:val="none" w:sz="0" w:space="0" w:color="auto"/>
        <w:bottom w:val="none" w:sz="0" w:space="0" w:color="auto"/>
        <w:right w:val="none" w:sz="0" w:space="0" w:color="auto"/>
      </w:divBdr>
    </w:div>
    <w:div w:id="575893430">
      <w:bodyDiv w:val="1"/>
      <w:marLeft w:val="0"/>
      <w:marRight w:val="0"/>
      <w:marTop w:val="0"/>
      <w:marBottom w:val="0"/>
      <w:divBdr>
        <w:top w:val="none" w:sz="0" w:space="0" w:color="auto"/>
        <w:left w:val="none" w:sz="0" w:space="0" w:color="auto"/>
        <w:bottom w:val="none" w:sz="0" w:space="0" w:color="auto"/>
        <w:right w:val="none" w:sz="0" w:space="0" w:color="auto"/>
      </w:divBdr>
    </w:div>
    <w:div w:id="580798414">
      <w:bodyDiv w:val="1"/>
      <w:marLeft w:val="0"/>
      <w:marRight w:val="0"/>
      <w:marTop w:val="0"/>
      <w:marBottom w:val="0"/>
      <w:divBdr>
        <w:top w:val="none" w:sz="0" w:space="0" w:color="auto"/>
        <w:left w:val="none" w:sz="0" w:space="0" w:color="auto"/>
        <w:bottom w:val="none" w:sz="0" w:space="0" w:color="auto"/>
        <w:right w:val="none" w:sz="0" w:space="0" w:color="auto"/>
      </w:divBdr>
    </w:div>
    <w:div w:id="674111069">
      <w:bodyDiv w:val="1"/>
      <w:marLeft w:val="0"/>
      <w:marRight w:val="0"/>
      <w:marTop w:val="0"/>
      <w:marBottom w:val="0"/>
      <w:divBdr>
        <w:top w:val="none" w:sz="0" w:space="0" w:color="auto"/>
        <w:left w:val="none" w:sz="0" w:space="0" w:color="auto"/>
        <w:bottom w:val="none" w:sz="0" w:space="0" w:color="auto"/>
        <w:right w:val="none" w:sz="0" w:space="0" w:color="auto"/>
      </w:divBdr>
    </w:div>
    <w:div w:id="692851596">
      <w:bodyDiv w:val="1"/>
      <w:marLeft w:val="0"/>
      <w:marRight w:val="0"/>
      <w:marTop w:val="0"/>
      <w:marBottom w:val="0"/>
      <w:divBdr>
        <w:top w:val="none" w:sz="0" w:space="0" w:color="auto"/>
        <w:left w:val="none" w:sz="0" w:space="0" w:color="auto"/>
        <w:bottom w:val="none" w:sz="0" w:space="0" w:color="auto"/>
        <w:right w:val="none" w:sz="0" w:space="0" w:color="auto"/>
      </w:divBdr>
    </w:div>
    <w:div w:id="818377407">
      <w:bodyDiv w:val="1"/>
      <w:marLeft w:val="0"/>
      <w:marRight w:val="0"/>
      <w:marTop w:val="0"/>
      <w:marBottom w:val="0"/>
      <w:divBdr>
        <w:top w:val="none" w:sz="0" w:space="0" w:color="auto"/>
        <w:left w:val="none" w:sz="0" w:space="0" w:color="auto"/>
        <w:bottom w:val="none" w:sz="0" w:space="0" w:color="auto"/>
        <w:right w:val="none" w:sz="0" w:space="0" w:color="auto"/>
      </w:divBdr>
    </w:div>
    <w:div w:id="854154265">
      <w:bodyDiv w:val="1"/>
      <w:marLeft w:val="0"/>
      <w:marRight w:val="0"/>
      <w:marTop w:val="0"/>
      <w:marBottom w:val="0"/>
      <w:divBdr>
        <w:top w:val="none" w:sz="0" w:space="0" w:color="auto"/>
        <w:left w:val="none" w:sz="0" w:space="0" w:color="auto"/>
        <w:bottom w:val="none" w:sz="0" w:space="0" w:color="auto"/>
        <w:right w:val="none" w:sz="0" w:space="0" w:color="auto"/>
      </w:divBdr>
    </w:div>
    <w:div w:id="898134802">
      <w:bodyDiv w:val="1"/>
      <w:marLeft w:val="0"/>
      <w:marRight w:val="0"/>
      <w:marTop w:val="0"/>
      <w:marBottom w:val="0"/>
      <w:divBdr>
        <w:top w:val="none" w:sz="0" w:space="0" w:color="auto"/>
        <w:left w:val="none" w:sz="0" w:space="0" w:color="auto"/>
        <w:bottom w:val="none" w:sz="0" w:space="0" w:color="auto"/>
        <w:right w:val="none" w:sz="0" w:space="0" w:color="auto"/>
      </w:divBdr>
    </w:div>
    <w:div w:id="919751075">
      <w:bodyDiv w:val="1"/>
      <w:marLeft w:val="0"/>
      <w:marRight w:val="0"/>
      <w:marTop w:val="0"/>
      <w:marBottom w:val="0"/>
      <w:divBdr>
        <w:top w:val="none" w:sz="0" w:space="0" w:color="auto"/>
        <w:left w:val="none" w:sz="0" w:space="0" w:color="auto"/>
        <w:bottom w:val="none" w:sz="0" w:space="0" w:color="auto"/>
        <w:right w:val="none" w:sz="0" w:space="0" w:color="auto"/>
      </w:divBdr>
    </w:div>
    <w:div w:id="926573888">
      <w:bodyDiv w:val="1"/>
      <w:marLeft w:val="0"/>
      <w:marRight w:val="0"/>
      <w:marTop w:val="0"/>
      <w:marBottom w:val="0"/>
      <w:divBdr>
        <w:top w:val="none" w:sz="0" w:space="0" w:color="auto"/>
        <w:left w:val="none" w:sz="0" w:space="0" w:color="auto"/>
        <w:bottom w:val="none" w:sz="0" w:space="0" w:color="auto"/>
        <w:right w:val="none" w:sz="0" w:space="0" w:color="auto"/>
      </w:divBdr>
    </w:div>
    <w:div w:id="1090195196">
      <w:bodyDiv w:val="1"/>
      <w:marLeft w:val="0"/>
      <w:marRight w:val="0"/>
      <w:marTop w:val="0"/>
      <w:marBottom w:val="0"/>
      <w:divBdr>
        <w:top w:val="none" w:sz="0" w:space="0" w:color="auto"/>
        <w:left w:val="none" w:sz="0" w:space="0" w:color="auto"/>
        <w:bottom w:val="none" w:sz="0" w:space="0" w:color="auto"/>
        <w:right w:val="none" w:sz="0" w:space="0" w:color="auto"/>
      </w:divBdr>
    </w:div>
    <w:div w:id="1100370376">
      <w:bodyDiv w:val="1"/>
      <w:marLeft w:val="0"/>
      <w:marRight w:val="0"/>
      <w:marTop w:val="0"/>
      <w:marBottom w:val="0"/>
      <w:divBdr>
        <w:top w:val="none" w:sz="0" w:space="0" w:color="auto"/>
        <w:left w:val="none" w:sz="0" w:space="0" w:color="auto"/>
        <w:bottom w:val="none" w:sz="0" w:space="0" w:color="auto"/>
        <w:right w:val="none" w:sz="0" w:space="0" w:color="auto"/>
      </w:divBdr>
    </w:div>
    <w:div w:id="1126580307">
      <w:bodyDiv w:val="1"/>
      <w:marLeft w:val="0"/>
      <w:marRight w:val="0"/>
      <w:marTop w:val="0"/>
      <w:marBottom w:val="0"/>
      <w:divBdr>
        <w:top w:val="none" w:sz="0" w:space="0" w:color="auto"/>
        <w:left w:val="none" w:sz="0" w:space="0" w:color="auto"/>
        <w:bottom w:val="none" w:sz="0" w:space="0" w:color="auto"/>
        <w:right w:val="none" w:sz="0" w:space="0" w:color="auto"/>
      </w:divBdr>
    </w:div>
    <w:div w:id="1143346757">
      <w:bodyDiv w:val="1"/>
      <w:marLeft w:val="0"/>
      <w:marRight w:val="0"/>
      <w:marTop w:val="0"/>
      <w:marBottom w:val="0"/>
      <w:divBdr>
        <w:top w:val="none" w:sz="0" w:space="0" w:color="auto"/>
        <w:left w:val="none" w:sz="0" w:space="0" w:color="auto"/>
        <w:bottom w:val="none" w:sz="0" w:space="0" w:color="auto"/>
        <w:right w:val="none" w:sz="0" w:space="0" w:color="auto"/>
      </w:divBdr>
    </w:div>
    <w:div w:id="1185099710">
      <w:bodyDiv w:val="1"/>
      <w:marLeft w:val="0"/>
      <w:marRight w:val="0"/>
      <w:marTop w:val="0"/>
      <w:marBottom w:val="0"/>
      <w:divBdr>
        <w:top w:val="none" w:sz="0" w:space="0" w:color="auto"/>
        <w:left w:val="none" w:sz="0" w:space="0" w:color="auto"/>
        <w:bottom w:val="none" w:sz="0" w:space="0" w:color="auto"/>
        <w:right w:val="none" w:sz="0" w:space="0" w:color="auto"/>
      </w:divBdr>
    </w:div>
    <w:div w:id="1225290399">
      <w:bodyDiv w:val="1"/>
      <w:marLeft w:val="0"/>
      <w:marRight w:val="0"/>
      <w:marTop w:val="0"/>
      <w:marBottom w:val="0"/>
      <w:divBdr>
        <w:top w:val="none" w:sz="0" w:space="0" w:color="auto"/>
        <w:left w:val="none" w:sz="0" w:space="0" w:color="auto"/>
        <w:bottom w:val="none" w:sz="0" w:space="0" w:color="auto"/>
        <w:right w:val="none" w:sz="0" w:space="0" w:color="auto"/>
      </w:divBdr>
    </w:div>
    <w:div w:id="1234270040">
      <w:bodyDiv w:val="1"/>
      <w:marLeft w:val="0"/>
      <w:marRight w:val="0"/>
      <w:marTop w:val="0"/>
      <w:marBottom w:val="0"/>
      <w:divBdr>
        <w:top w:val="none" w:sz="0" w:space="0" w:color="auto"/>
        <w:left w:val="none" w:sz="0" w:space="0" w:color="auto"/>
        <w:bottom w:val="none" w:sz="0" w:space="0" w:color="auto"/>
        <w:right w:val="none" w:sz="0" w:space="0" w:color="auto"/>
      </w:divBdr>
    </w:div>
    <w:div w:id="1270549228">
      <w:bodyDiv w:val="1"/>
      <w:marLeft w:val="0"/>
      <w:marRight w:val="0"/>
      <w:marTop w:val="0"/>
      <w:marBottom w:val="0"/>
      <w:divBdr>
        <w:top w:val="none" w:sz="0" w:space="0" w:color="auto"/>
        <w:left w:val="none" w:sz="0" w:space="0" w:color="auto"/>
        <w:bottom w:val="none" w:sz="0" w:space="0" w:color="auto"/>
        <w:right w:val="none" w:sz="0" w:space="0" w:color="auto"/>
      </w:divBdr>
    </w:div>
    <w:div w:id="1292520557">
      <w:bodyDiv w:val="1"/>
      <w:marLeft w:val="0"/>
      <w:marRight w:val="0"/>
      <w:marTop w:val="0"/>
      <w:marBottom w:val="0"/>
      <w:divBdr>
        <w:top w:val="none" w:sz="0" w:space="0" w:color="auto"/>
        <w:left w:val="none" w:sz="0" w:space="0" w:color="auto"/>
        <w:bottom w:val="none" w:sz="0" w:space="0" w:color="auto"/>
        <w:right w:val="none" w:sz="0" w:space="0" w:color="auto"/>
      </w:divBdr>
    </w:div>
    <w:div w:id="1366636376">
      <w:bodyDiv w:val="1"/>
      <w:marLeft w:val="0"/>
      <w:marRight w:val="0"/>
      <w:marTop w:val="0"/>
      <w:marBottom w:val="0"/>
      <w:divBdr>
        <w:top w:val="none" w:sz="0" w:space="0" w:color="auto"/>
        <w:left w:val="none" w:sz="0" w:space="0" w:color="auto"/>
        <w:bottom w:val="none" w:sz="0" w:space="0" w:color="auto"/>
        <w:right w:val="none" w:sz="0" w:space="0" w:color="auto"/>
      </w:divBdr>
    </w:div>
    <w:div w:id="1385789038">
      <w:bodyDiv w:val="1"/>
      <w:marLeft w:val="0"/>
      <w:marRight w:val="0"/>
      <w:marTop w:val="0"/>
      <w:marBottom w:val="0"/>
      <w:divBdr>
        <w:top w:val="none" w:sz="0" w:space="0" w:color="auto"/>
        <w:left w:val="none" w:sz="0" w:space="0" w:color="auto"/>
        <w:bottom w:val="none" w:sz="0" w:space="0" w:color="auto"/>
        <w:right w:val="none" w:sz="0" w:space="0" w:color="auto"/>
      </w:divBdr>
    </w:div>
    <w:div w:id="1444694469">
      <w:bodyDiv w:val="1"/>
      <w:marLeft w:val="0"/>
      <w:marRight w:val="0"/>
      <w:marTop w:val="0"/>
      <w:marBottom w:val="0"/>
      <w:divBdr>
        <w:top w:val="none" w:sz="0" w:space="0" w:color="auto"/>
        <w:left w:val="none" w:sz="0" w:space="0" w:color="auto"/>
        <w:bottom w:val="none" w:sz="0" w:space="0" w:color="auto"/>
        <w:right w:val="none" w:sz="0" w:space="0" w:color="auto"/>
      </w:divBdr>
    </w:div>
    <w:div w:id="1581938155">
      <w:bodyDiv w:val="1"/>
      <w:marLeft w:val="0"/>
      <w:marRight w:val="0"/>
      <w:marTop w:val="0"/>
      <w:marBottom w:val="0"/>
      <w:divBdr>
        <w:top w:val="none" w:sz="0" w:space="0" w:color="auto"/>
        <w:left w:val="none" w:sz="0" w:space="0" w:color="auto"/>
        <w:bottom w:val="none" w:sz="0" w:space="0" w:color="auto"/>
        <w:right w:val="none" w:sz="0" w:space="0" w:color="auto"/>
      </w:divBdr>
    </w:div>
    <w:div w:id="1602881330">
      <w:bodyDiv w:val="1"/>
      <w:marLeft w:val="0"/>
      <w:marRight w:val="0"/>
      <w:marTop w:val="0"/>
      <w:marBottom w:val="0"/>
      <w:divBdr>
        <w:top w:val="none" w:sz="0" w:space="0" w:color="auto"/>
        <w:left w:val="none" w:sz="0" w:space="0" w:color="auto"/>
        <w:bottom w:val="none" w:sz="0" w:space="0" w:color="auto"/>
        <w:right w:val="none" w:sz="0" w:space="0" w:color="auto"/>
      </w:divBdr>
    </w:div>
    <w:div w:id="1762678017">
      <w:bodyDiv w:val="1"/>
      <w:marLeft w:val="0"/>
      <w:marRight w:val="0"/>
      <w:marTop w:val="0"/>
      <w:marBottom w:val="0"/>
      <w:divBdr>
        <w:top w:val="none" w:sz="0" w:space="0" w:color="auto"/>
        <w:left w:val="none" w:sz="0" w:space="0" w:color="auto"/>
        <w:bottom w:val="none" w:sz="0" w:space="0" w:color="auto"/>
        <w:right w:val="none" w:sz="0" w:space="0" w:color="auto"/>
      </w:divBdr>
    </w:div>
    <w:div w:id="1800028453">
      <w:bodyDiv w:val="1"/>
      <w:marLeft w:val="0"/>
      <w:marRight w:val="0"/>
      <w:marTop w:val="0"/>
      <w:marBottom w:val="0"/>
      <w:divBdr>
        <w:top w:val="none" w:sz="0" w:space="0" w:color="auto"/>
        <w:left w:val="none" w:sz="0" w:space="0" w:color="auto"/>
        <w:bottom w:val="none" w:sz="0" w:space="0" w:color="auto"/>
        <w:right w:val="none" w:sz="0" w:space="0" w:color="auto"/>
      </w:divBdr>
    </w:div>
    <w:div w:id="1837257052">
      <w:bodyDiv w:val="1"/>
      <w:marLeft w:val="0"/>
      <w:marRight w:val="0"/>
      <w:marTop w:val="0"/>
      <w:marBottom w:val="0"/>
      <w:divBdr>
        <w:top w:val="none" w:sz="0" w:space="0" w:color="auto"/>
        <w:left w:val="none" w:sz="0" w:space="0" w:color="auto"/>
        <w:bottom w:val="none" w:sz="0" w:space="0" w:color="auto"/>
        <w:right w:val="none" w:sz="0" w:space="0" w:color="auto"/>
      </w:divBdr>
    </w:div>
    <w:div w:id="1883665964">
      <w:bodyDiv w:val="1"/>
      <w:marLeft w:val="0"/>
      <w:marRight w:val="0"/>
      <w:marTop w:val="0"/>
      <w:marBottom w:val="0"/>
      <w:divBdr>
        <w:top w:val="none" w:sz="0" w:space="0" w:color="auto"/>
        <w:left w:val="none" w:sz="0" w:space="0" w:color="auto"/>
        <w:bottom w:val="none" w:sz="0" w:space="0" w:color="auto"/>
        <w:right w:val="none" w:sz="0" w:space="0" w:color="auto"/>
      </w:divBdr>
    </w:div>
    <w:div w:id="1885214600">
      <w:bodyDiv w:val="1"/>
      <w:marLeft w:val="0"/>
      <w:marRight w:val="0"/>
      <w:marTop w:val="0"/>
      <w:marBottom w:val="0"/>
      <w:divBdr>
        <w:top w:val="none" w:sz="0" w:space="0" w:color="auto"/>
        <w:left w:val="none" w:sz="0" w:space="0" w:color="auto"/>
        <w:bottom w:val="none" w:sz="0" w:space="0" w:color="auto"/>
        <w:right w:val="none" w:sz="0" w:space="0" w:color="auto"/>
      </w:divBdr>
    </w:div>
    <w:div w:id="1944072630">
      <w:bodyDiv w:val="1"/>
      <w:marLeft w:val="0"/>
      <w:marRight w:val="0"/>
      <w:marTop w:val="0"/>
      <w:marBottom w:val="0"/>
      <w:divBdr>
        <w:top w:val="none" w:sz="0" w:space="0" w:color="auto"/>
        <w:left w:val="none" w:sz="0" w:space="0" w:color="auto"/>
        <w:bottom w:val="none" w:sz="0" w:space="0" w:color="auto"/>
        <w:right w:val="none" w:sz="0" w:space="0" w:color="auto"/>
      </w:divBdr>
    </w:div>
    <w:div w:id="1947689991">
      <w:bodyDiv w:val="1"/>
      <w:marLeft w:val="0"/>
      <w:marRight w:val="0"/>
      <w:marTop w:val="0"/>
      <w:marBottom w:val="0"/>
      <w:divBdr>
        <w:top w:val="none" w:sz="0" w:space="0" w:color="auto"/>
        <w:left w:val="none" w:sz="0" w:space="0" w:color="auto"/>
        <w:bottom w:val="none" w:sz="0" w:space="0" w:color="auto"/>
        <w:right w:val="none" w:sz="0" w:space="0" w:color="auto"/>
      </w:divBdr>
    </w:div>
    <w:div w:id="2033146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tmp"/><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tmp"/><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5.tmp"/></Relationships>
</file>

<file path=word/charts/_rels/chart1.xml.rels><?xml version="1.0" encoding="UTF-8" standalone="yes"?>
<Relationships xmlns="http://schemas.openxmlformats.org/package/2006/relationships"><Relationship Id="rId3" Type="http://schemas.openxmlformats.org/officeDocument/2006/relationships/oleObject" Target="file:///C:\ROBERTO%20GUTY\SEGUIMIENTO%20FINAL%202019\CONTROL%20SEGUIMIENTO%202019\SEGUIMIENTO%20POA%202019%20final.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b="0" i="0" u="none" strike="noStrike" kern="1200" baseline="0">
                <a:solidFill>
                  <a:schemeClr val="dk1">
                    <a:lumMod val="65000"/>
                    <a:lumOff val="35000"/>
                  </a:schemeClr>
                </a:solidFill>
                <a:effectLst/>
                <a:latin typeface="+mn-lt"/>
                <a:ea typeface="+mn-ea"/>
                <a:cs typeface="+mn-cs"/>
              </a:defRPr>
            </a:pPr>
            <a:r>
              <a:rPr lang="en-US"/>
              <a:t>PRIMER TRIMESTRE 2019</a:t>
            </a:r>
          </a:p>
        </c:rich>
      </c:tx>
      <c:overlay val="0"/>
      <c:spPr>
        <a:noFill/>
        <a:ln>
          <a:noFill/>
        </a:ln>
        <a:effectLst/>
      </c:spPr>
      <c:txPr>
        <a:bodyPr rot="0" spcFirstLastPara="1" vertOverflow="ellipsis" vert="horz" wrap="square" anchor="ctr" anchorCtr="1"/>
        <a:lstStyle/>
        <a:p>
          <a:pPr>
            <a:defRPr b="0" i="0" u="none" strike="noStrike" kern="1200" baseline="0">
              <a:solidFill>
                <a:schemeClr val="dk1">
                  <a:lumMod val="65000"/>
                  <a:lumOff val="35000"/>
                </a:schemeClr>
              </a:solidFill>
              <a:effectLst/>
              <a:latin typeface="+mn-lt"/>
              <a:ea typeface="+mn-ea"/>
              <a:cs typeface="+mn-cs"/>
            </a:defRPr>
          </a:pPr>
          <a:endParaRPr lang="es-SV"/>
        </a:p>
      </c:txPr>
    </c:title>
    <c:autoTitleDeleted val="0"/>
    <c:plotArea>
      <c:layout>
        <c:manualLayout>
          <c:layoutTarget val="inner"/>
          <c:xMode val="edge"/>
          <c:yMode val="edge"/>
          <c:x val="2.1248339973439574E-2"/>
          <c:y val="0.22693255734337556"/>
          <c:w val="0.94156706507304122"/>
          <c:h val="0.68515310586176725"/>
        </c:manualLayout>
      </c:layout>
      <c:barChart>
        <c:barDir val="col"/>
        <c:grouping val="clustered"/>
        <c:varyColors val="0"/>
        <c:ser>
          <c:idx val="0"/>
          <c:order val="0"/>
          <c:tx>
            <c:strRef>
              <c:f>'EVALUACIÓN  1TRIMESTRE'!$E$70</c:f>
              <c:strCache>
                <c:ptCount val="1"/>
                <c:pt idx="0">
                  <c:v>PRIMER TRIMESTRE 2018</c:v>
                </c:pt>
              </c:strCache>
            </c:strRef>
          </c:tx>
          <c:spPr>
            <a:gradFill>
              <a:gsLst>
                <a:gs pos="0">
                  <a:schemeClr val="accent1"/>
                </a:gs>
                <a:gs pos="100000">
                  <a:schemeClr val="accent1">
                    <a:lumMod val="84000"/>
                  </a:schemeClr>
                </a:gs>
              </a:gsLst>
              <a:lin ang="5400000" scaled="1"/>
            </a:gradFill>
            <a:ln>
              <a:noFill/>
            </a:ln>
            <a:effectLst>
              <a:outerShdw blurRad="76200" dir="18900000" sy="23000" kx="-1200000" algn="bl" rotWithShape="0">
                <a:prstClr val="black">
                  <a:alpha val="20000"/>
                </a:prst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s-SV"/>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'EVALUACIÓN  1TRIMESTRE'!$D$71:$D$73</c:f>
              <c:strCache>
                <c:ptCount val="3"/>
                <c:pt idx="0">
                  <c:v>OE.1</c:v>
                </c:pt>
                <c:pt idx="1">
                  <c:v>OE.2</c:v>
                </c:pt>
                <c:pt idx="2">
                  <c:v>OE.3</c:v>
                </c:pt>
              </c:strCache>
            </c:strRef>
          </c:cat>
          <c:val>
            <c:numRef>
              <c:f>'EVALUACIÓN  1TRIMESTRE'!$E$71:$E$73</c:f>
              <c:numCache>
                <c:formatCode>0.00%</c:formatCode>
                <c:ptCount val="3"/>
                <c:pt idx="0">
                  <c:v>0.91501938919070547</c:v>
                </c:pt>
                <c:pt idx="1">
                  <c:v>0.81526859764342163</c:v>
                </c:pt>
                <c:pt idx="2">
                  <c:v>0.88153751545914572</c:v>
                </c:pt>
              </c:numCache>
            </c:numRef>
          </c:val>
          <c:extLst xmlns:c16r2="http://schemas.microsoft.com/office/drawing/2015/06/chart">
            <c:ext xmlns:c16="http://schemas.microsoft.com/office/drawing/2014/chart" uri="{C3380CC4-5D6E-409C-BE32-E72D297353CC}">
              <c16:uniqueId val="{00000000-06F7-48E1-935C-1A935B2BC3AD}"/>
            </c:ext>
          </c:extLst>
        </c:ser>
        <c:dLbls>
          <c:dLblPos val="inEnd"/>
          <c:showLegendKey val="0"/>
          <c:showVal val="1"/>
          <c:showCatName val="0"/>
          <c:showSerName val="0"/>
          <c:showPercent val="0"/>
          <c:showBubbleSize val="0"/>
        </c:dLbls>
        <c:gapWidth val="41"/>
        <c:axId val="370211760"/>
        <c:axId val="370213440"/>
      </c:barChart>
      <c:catAx>
        <c:axId val="37021176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effectLst/>
                <a:latin typeface="+mn-lt"/>
                <a:ea typeface="+mn-ea"/>
                <a:cs typeface="+mn-cs"/>
              </a:defRPr>
            </a:pPr>
            <a:endParaRPr lang="es-SV"/>
          </a:p>
        </c:txPr>
        <c:crossAx val="370213440"/>
        <c:crosses val="autoZero"/>
        <c:auto val="1"/>
        <c:lblAlgn val="ctr"/>
        <c:lblOffset val="100"/>
        <c:noMultiLvlLbl val="0"/>
      </c:catAx>
      <c:valAx>
        <c:axId val="370213440"/>
        <c:scaling>
          <c:orientation val="minMax"/>
        </c:scaling>
        <c:delete val="1"/>
        <c:axPos val="l"/>
        <c:numFmt formatCode="0.00%" sourceLinked="1"/>
        <c:majorTickMark val="none"/>
        <c:minorTickMark val="none"/>
        <c:tickLblPos val="nextTo"/>
        <c:crossAx val="370211760"/>
        <c:crosses val="autoZero"/>
        <c:crossBetween val="between"/>
      </c:valAx>
      <c:spPr>
        <a:noFill/>
        <a:ln>
          <a:noFill/>
        </a:ln>
        <a:effectLst/>
      </c:spPr>
    </c:plotArea>
    <c:plotVisOnly val="1"/>
    <c:dispBlanksAs val="gap"/>
    <c:showDLblsOverMax val="0"/>
  </c:chart>
  <c:spPr>
    <a:gradFill flip="none" rotWithShape="1">
      <a:gsLst>
        <a:gs pos="0">
          <a:schemeClr val="lt1"/>
        </a:gs>
        <a:gs pos="68000">
          <a:schemeClr val="lt1">
            <a:lumMod val="85000"/>
          </a:schemeClr>
        </a:gs>
        <a:gs pos="100000">
          <a:schemeClr val="lt1"/>
        </a:gs>
      </a:gsLst>
      <a:lin ang="5400000" scaled="1"/>
      <a:tileRect/>
    </a:gradFill>
    <a:ln w="9525" cap="flat" cmpd="sng" algn="ctr">
      <a:solidFill>
        <a:schemeClr val="dk1">
          <a:lumMod val="15000"/>
          <a:lumOff val="85000"/>
        </a:schemeClr>
      </a:solidFill>
      <a:round/>
    </a:ln>
    <a:effectLst/>
  </c:spPr>
  <c:txPr>
    <a:bodyPr/>
    <a:lstStyle/>
    <a:p>
      <a:pPr>
        <a:defRPr/>
      </a:pPr>
      <a:endParaRPr lang="es-SV"/>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4">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a:effectLst/>
    </cs:defRPr>
  </cs:categoryAxis>
  <cs:chartArea>
    <cs:lnRef idx="0"/>
    <cs:fillRef idx="0"/>
    <cs:effectRef idx="0"/>
    <cs:fontRef idx="minor">
      <a:schemeClr val="dk1"/>
    </cs:fontRef>
    <cs:spPr>
      <a:gradFill flip="none" rotWithShape="1">
        <a:gsLst>
          <a:gs pos="0">
            <a:schemeClr val="lt1"/>
          </a:gs>
          <a:gs pos="68000">
            <a:schemeClr val="lt1">
              <a:lumMod val="85000"/>
            </a:schemeClr>
          </a:gs>
          <a:gs pos="100000">
            <a:schemeClr val="lt1"/>
          </a:gs>
        </a:gsLst>
        <a:lin ang="5400000" scaled="1"/>
        <a:tileRect/>
      </a:gradFill>
      <a:ln w="9525" cap="flat" cmpd="sng" algn="ctr">
        <a:solidFill>
          <a:schemeClr val="dk1">
            <a:lumMod val="15000"/>
            <a:lumOff val="85000"/>
          </a:schemeClr>
        </a:solidFill>
        <a:round/>
      </a:ln>
    </cs:spPr>
    <cs:defRPr sz="1000" kern="1200"/>
  </cs:chartArea>
  <cs:dataLabel>
    <cs:lnRef idx="0"/>
    <cs:fillRef idx="0"/>
    <cs:effectRef idx="0"/>
    <cs:fontRef idx="minor">
      <a:schemeClr val="lt1"/>
    </cs:fontRef>
    <cs:spPr/>
    <cs:defRPr sz="10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10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gradFill>
        <a:gsLst>
          <a:gs pos="0">
            <a:schemeClr val="phClr"/>
          </a:gs>
          <a:gs pos="100000">
            <a:schemeClr val="phClr">
              <a:lumMod val="84000"/>
            </a:schemeClr>
          </a:gs>
        </a:gsLst>
        <a:lin ang="5400000" scaled="1"/>
      </a:gradFill>
      <a:effectLst>
        <a:outerShdw blurRad="76200" dir="18900000" sy="23000" kx="-1200000" algn="bl" rotWithShape="0">
          <a:prstClr val="black">
            <a:alpha val="20000"/>
          </a:prstClr>
        </a:outerShdw>
      </a:effectLst>
    </cs:spPr>
  </cs:dataPoint>
  <cs:dataPoint3D>
    <cs:lnRef idx="0"/>
    <cs:fillRef idx="0">
      <cs:styleClr val="auto"/>
    </cs:fillRef>
    <cs:effectRef idx="0"/>
    <cs:fontRef idx="minor">
      <a:schemeClr val="dk1"/>
    </cs:fontRef>
    <cs:spPr>
      <a:gradFill>
        <a:gsLst>
          <a:gs pos="0">
            <a:schemeClr val="phClr"/>
          </a:gs>
          <a:gs pos="100000">
            <a:schemeClr val="phClr">
              <a:lumMod val="84000"/>
            </a:schemeClr>
          </a:gs>
        </a:gsLst>
        <a:lin ang="5400000" scaled="1"/>
      </a:gradFill>
      <a:effectLst>
        <a:outerShdw blurRad="76200" dir="18900000" sy="23000" kx="-1200000" algn="bl" rotWithShape="0">
          <a:prstClr val="black">
            <a:alpha val="20000"/>
          </a:prstClr>
        </a:outerShdw>
      </a:effectLst>
    </cs:spPr>
  </cs:dataPoint3D>
  <cs:dataPointLine>
    <cs:lnRef idx="0">
      <cs:styleClr val="auto"/>
    </cs:lnRef>
    <cs:fillRef idx="0"/>
    <cs:effectRef idx="0"/>
    <cs:fontRef idx="minor">
      <a:schemeClr val="dk1"/>
    </cs:fontRef>
    <cs:spPr>
      <a:ln w="28575" cap="rnd">
        <a:gradFill>
          <a:gsLst>
            <a:gs pos="0">
              <a:schemeClr val="phClr"/>
            </a:gs>
            <a:gs pos="100000">
              <a:schemeClr val="phClr">
                <a:lumMod val="84000"/>
              </a:schemeClr>
            </a:gs>
          </a:gsLst>
          <a:lin ang="5400000" scaled="1"/>
        </a:gradFill>
        <a:round/>
      </a:ln>
    </cs:spPr>
  </cs:dataPointLine>
  <cs:dataPointMarker>
    <cs:lnRef idx="0"/>
    <cs:fillRef idx="0">
      <cs:styleClr val="auto"/>
    </cs:fillRef>
    <cs:effectRef idx="0"/>
    <cs:fontRef idx="minor">
      <a:schemeClr val="dk1"/>
    </cs:fontRef>
    <cs:spPr>
      <a:gradFill>
        <a:gsLst>
          <a:gs pos="0">
            <a:schemeClr val="phClr"/>
          </a:gs>
          <a:gs pos="100000">
            <a:schemeClr val="phClr">
              <a:lumMod val="84000"/>
            </a:schemeClr>
          </a:gs>
        </a:gsLst>
        <a:lin ang="5400000" scaled="1"/>
      </a:gradFill>
      <a:effectLst>
        <a:outerShdw blurRad="76200" dir="18900000" sy="23000" kx="-1200000" algn="bl" rotWithShape="0">
          <a:prstClr val="black">
            <a:alpha val="20000"/>
          </a:prstClr>
        </a:outerShdw>
      </a:effectLst>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a:solidFill>
          <a:schemeClr val="dk1">
            <a:lumMod val="15000"/>
            <a:lumOff val="85000"/>
          </a:schemeClr>
        </a:solidFill>
      </a:ln>
    </cs:spPr>
    <cs:defRPr sz="900" kern="1200"/>
  </cs:dataTable>
  <cs:downBar>
    <cs:lnRef idx="0"/>
    <cs:fillRef idx="0"/>
    <cs:effectRef idx="0"/>
    <cs:fontRef idx="minor">
      <a:schemeClr val="dk1"/>
    </cs:fontRef>
    <cs:spPr>
      <a:solidFill>
        <a:schemeClr val="dk1">
          <a:lumMod val="35000"/>
          <a:lumOff val="65000"/>
        </a:schemeClr>
      </a:solidFill>
      <a:ln w="9525">
        <a:solidFill>
          <a:schemeClr val="dk1">
            <a:lumMod val="50000"/>
            <a:lumOff val="50000"/>
          </a:schemeClr>
        </a:solidFill>
      </a:ln>
    </cs:spPr>
  </cs:downBar>
  <cs:dropLine>
    <cs:lnRef idx="0"/>
    <cs:fillRef idx="0"/>
    <cs:effectRef idx="0"/>
    <cs:fontRef idx="minor">
      <a:schemeClr val="dk1"/>
    </cs:fontRef>
    <cs:spPr>
      <a:ln w="9525">
        <a:solidFill>
          <a:schemeClr val="dk1">
            <a:lumMod val="50000"/>
            <a:lumOff val="50000"/>
          </a:schemeClr>
        </a:solidFill>
        <a:round/>
      </a:ln>
    </cs:spPr>
  </cs:dropLine>
  <cs:errorBar>
    <cs:lnRef idx="0"/>
    <cs:fillRef idx="0"/>
    <cs:effectRef idx="0"/>
    <cs:fontRef idx="minor">
      <a:schemeClr val="dk1"/>
    </cs:fontRef>
    <cs:spPr>
      <a:ln w="9525">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a:solidFill>
          <a:schemeClr val="dk1">
            <a:lumMod val="5000"/>
            <a:lumOff val="95000"/>
          </a:schemeClr>
        </a:solidFill>
      </a:ln>
    </cs:spPr>
  </cs:gridlineMinor>
  <cs:hiLoLine>
    <cs:lnRef idx="0"/>
    <cs:fillRef idx="0"/>
    <cs:effectRef idx="0"/>
    <cs:fontRef idx="minor">
      <a:schemeClr val="dk1"/>
    </cs:fontRef>
    <cs:spPr>
      <a:ln w="9525">
        <a:solidFill>
          <a:schemeClr val="dk1">
            <a:lumMod val="50000"/>
            <a:lumOff val="50000"/>
          </a:schemeClr>
        </a:solidFill>
        <a:round/>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65000"/>
        <a:lumOff val="35000"/>
      </a:schemeClr>
    </cs:fontRef>
    <cs:defRPr kern="1200">
      <a:effectLst/>
    </cs:defRPr>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lumMod val="95000"/>
        </a:schemeClr>
      </a:solidFill>
      <a:ln w="9525">
        <a:solidFill>
          <a:schemeClr val="dk1">
            <a:lumMod val="15000"/>
            <a:lumOff val="85000"/>
          </a:schemeClr>
        </a:solidFill>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31C8BCE-D7C0-4F4C-B699-E32230619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9</Pages>
  <Words>992</Words>
  <Characters>5461</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INFORME A PLENO</vt:lpstr>
    </vt:vector>
  </TitlesOfParts>
  <Company/>
  <LinksUpToDate>false</LinksUpToDate>
  <CharactersWithSpaces>6441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A PLENO</dc:title>
  <dc:subject>SEGUIMIENTO OPERATIVO DEL IAIP</dc:subject>
  <dc:creator>UNIDAD DE PLANIFICACIÓN</dc:creator>
  <cp:lastModifiedBy>Planificación IAIP</cp:lastModifiedBy>
  <cp:revision>12</cp:revision>
  <cp:lastPrinted>2018-07-20T21:26:00Z</cp:lastPrinted>
  <dcterms:created xsi:type="dcterms:W3CDTF">2019-06-09T23:11:00Z</dcterms:created>
  <dcterms:modified xsi:type="dcterms:W3CDTF">2019-06-13T19:27:00Z</dcterms:modified>
</cp:coreProperties>
</file>