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93" w:rsidRDefault="00F21D8D">
      <w:r>
        <w:t>Misiones IAIP 2013-2019</w:t>
      </w:r>
    </w:p>
    <w:p w:rsidR="00F21D8D" w:rsidRDefault="00F21D8D">
      <w:hyperlink r:id="rId4" w:history="1">
        <w:r>
          <w:rPr>
            <w:rStyle w:val="Hipervnculo"/>
          </w:rPr>
          <w:t>https://www.transparencia.gob.sv/institutions/iaip/travels</w:t>
        </w:r>
      </w:hyperlink>
      <w:bookmarkStart w:id="0" w:name="_GoBack"/>
      <w:bookmarkEnd w:id="0"/>
    </w:p>
    <w:sectPr w:rsidR="00F21D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8D"/>
    <w:rsid w:val="00206493"/>
    <w:rsid w:val="00F2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90962-64B1-4A80-9405-2B91C86E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21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ansparencia.gob.sv/institutions/iaip/travel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2019-08-13T17:09:00Z</dcterms:created>
  <dcterms:modified xsi:type="dcterms:W3CDTF">2019-08-13T17:09:00Z</dcterms:modified>
</cp:coreProperties>
</file>