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B23C9B" w:rsidRDefault="00B23C9B" w:rsidP="00B23C9B">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B23C9B">
        <w:rPr>
          <w:rFonts w:ascii="Arial" w:hAnsi="Arial" w:cs="Arial"/>
          <w:b/>
          <w:color w:val="333399"/>
          <w:sz w:val="28"/>
          <w:szCs w:val="28"/>
          <w:lang w:val="es-SV"/>
        </w:rPr>
        <w:t>Autoridades del IAIP participan en XVII Encuentro de la RTA en Río de Janeiro, Brasil</w:t>
      </w:r>
    </w:p>
    <w:p w:rsidR="00B23C9B" w:rsidRPr="00B23C9B" w:rsidRDefault="00D130BF" w:rsidP="00B23C9B">
      <w:pPr>
        <w:pStyle w:val="NormalWeb"/>
        <w:shd w:val="clear" w:color="auto" w:fill="FFFFFF"/>
        <w:spacing w:after="300" w:line="276" w:lineRule="auto"/>
        <w:jc w:val="both"/>
        <w:textAlignment w:val="baseline"/>
        <w:rPr>
          <w:bCs/>
          <w:bdr w:val="none" w:sz="0" w:space="0" w:color="auto" w:frame="1"/>
          <w:lang w:val="es-SV" w:eastAsia="es-SV"/>
        </w:rPr>
      </w:pPr>
      <w:r w:rsidRPr="002334B0">
        <w:rPr>
          <w:b/>
          <w:bCs/>
          <w:bdr w:val="none" w:sz="0" w:space="0" w:color="auto" w:frame="1"/>
          <w:lang w:val="es-SV" w:eastAsia="es-SV"/>
        </w:rPr>
        <w:t xml:space="preserve">San Salvador, </w:t>
      </w:r>
      <w:r w:rsidR="00B23C9B">
        <w:rPr>
          <w:b/>
          <w:bCs/>
          <w:bdr w:val="none" w:sz="0" w:space="0" w:color="auto" w:frame="1"/>
          <w:lang w:val="es-SV" w:eastAsia="es-SV"/>
        </w:rPr>
        <w:t>20</w:t>
      </w:r>
      <w:r w:rsidR="0001132D">
        <w:rPr>
          <w:b/>
          <w:bCs/>
          <w:bdr w:val="none" w:sz="0" w:space="0" w:color="auto" w:frame="1"/>
          <w:lang w:val="es-SV" w:eastAsia="es-SV"/>
        </w:rPr>
        <w:t xml:space="preserve"> de mayo</w:t>
      </w:r>
      <w:r w:rsidR="00595A56">
        <w:rPr>
          <w:b/>
          <w:bCs/>
          <w:bdr w:val="none" w:sz="0" w:space="0" w:color="auto" w:frame="1"/>
          <w:lang w:val="es-SV" w:eastAsia="es-SV"/>
        </w:rPr>
        <w:t xml:space="preserve"> </w:t>
      </w:r>
      <w:r w:rsidR="006368DD">
        <w:rPr>
          <w:b/>
          <w:bCs/>
          <w:bdr w:val="none" w:sz="0" w:space="0" w:color="auto" w:frame="1"/>
          <w:lang w:val="es-SV" w:eastAsia="es-SV"/>
        </w:rPr>
        <w:t>de 2019</w:t>
      </w:r>
      <w:r w:rsidRPr="002334B0">
        <w:rPr>
          <w:b/>
          <w:bCs/>
          <w:bdr w:val="none" w:sz="0" w:space="0" w:color="auto" w:frame="1"/>
          <w:lang w:val="es-SV" w:eastAsia="es-SV"/>
        </w:rPr>
        <w:t xml:space="preserve">. </w:t>
      </w:r>
      <w:r w:rsidR="00B23C9B" w:rsidRPr="00B23C9B">
        <w:rPr>
          <w:bCs/>
          <w:bdr w:val="none" w:sz="0" w:space="0" w:color="auto" w:frame="1"/>
          <w:lang w:val="es-SV" w:eastAsia="es-SV"/>
        </w:rPr>
        <w:t>El Comisionado Presidente del Instituto de Acceso a la Información Pública (IAIP), René Cárcamo, y la comisionada Daniella Huezo participaron en el XVII Encuentro de la Red de Transparencia y Acceso a la Información Pública (RTA), desarrollado en Río de Janei</w:t>
      </w:r>
      <w:r w:rsidR="00B23C9B">
        <w:rPr>
          <w:bCs/>
          <w:bdr w:val="none" w:sz="0" w:space="0" w:color="auto" w:frame="1"/>
          <w:lang w:val="es-SV" w:eastAsia="es-SV"/>
        </w:rPr>
        <w:t>ro, Brasil, la semana anterior.</w:t>
      </w:r>
    </w:p>
    <w:p w:rsidR="00B23C9B" w:rsidRPr="00B23C9B" w:rsidRDefault="00B23C9B" w:rsidP="00B23C9B">
      <w:pPr>
        <w:pStyle w:val="NormalWeb"/>
        <w:shd w:val="clear" w:color="auto" w:fill="FFFFFF"/>
        <w:spacing w:after="300" w:line="276" w:lineRule="auto"/>
        <w:jc w:val="both"/>
        <w:textAlignment w:val="baseline"/>
        <w:rPr>
          <w:bCs/>
          <w:bdr w:val="none" w:sz="0" w:space="0" w:color="auto" w:frame="1"/>
          <w:lang w:val="es-SV" w:eastAsia="es-SV"/>
        </w:rPr>
      </w:pPr>
      <w:r w:rsidRPr="00B23C9B">
        <w:rPr>
          <w:bCs/>
          <w:bdr w:val="none" w:sz="0" w:space="0" w:color="auto" w:frame="1"/>
          <w:lang w:val="es-SV" w:eastAsia="es-SV"/>
        </w:rPr>
        <w:t>El Encuentro se desarrolló del 13 al 16 de mayo y en este se abordaron temas como: Buenas prácticas en transparencia; mesa debate sobre la Ley General de Protección de Datos Personales en Brasil e iniciativas de transparencia proactiva de poblaciones en situación de vulnerabilidad.</w:t>
      </w:r>
    </w:p>
    <w:p w:rsidR="00B23C9B" w:rsidRPr="00B23C9B" w:rsidRDefault="00B23C9B" w:rsidP="00B23C9B">
      <w:pPr>
        <w:pStyle w:val="NormalWeb"/>
        <w:shd w:val="clear" w:color="auto" w:fill="FFFFFF"/>
        <w:spacing w:after="300" w:line="276" w:lineRule="auto"/>
        <w:jc w:val="both"/>
        <w:textAlignment w:val="baseline"/>
        <w:rPr>
          <w:bCs/>
          <w:bdr w:val="none" w:sz="0" w:space="0" w:color="auto" w:frame="1"/>
          <w:lang w:val="es-SV" w:eastAsia="es-SV"/>
        </w:rPr>
      </w:pPr>
      <w:r w:rsidRPr="00B23C9B">
        <w:rPr>
          <w:bCs/>
          <w:bdr w:val="none" w:sz="0" w:space="0" w:color="auto" w:frame="1"/>
          <w:lang w:val="es-SV" w:eastAsia="es-SV"/>
        </w:rPr>
        <w:t>Paralelamente, también se asistió a una reunión de trabajo sobre transparencia parlamentaria; al Taller de seguimiento de programas de Eurosocial Plus, donde se presentó el curso online y de herramientas de autodiagnóstico sobre modelos de gestión documental y los avances del proyecto de acceso a la información y género, teniendo el IAIP, avance</w:t>
      </w:r>
      <w:r>
        <w:rPr>
          <w:bCs/>
          <w:bdr w:val="none" w:sz="0" w:space="0" w:color="auto" w:frame="1"/>
          <w:lang w:val="es-SV" w:eastAsia="es-SV"/>
        </w:rPr>
        <w:t>s importantes en esta temática.</w:t>
      </w:r>
    </w:p>
    <w:p w:rsidR="00B23C9B" w:rsidRPr="00B23C9B" w:rsidRDefault="00B23C9B" w:rsidP="00B23C9B">
      <w:pPr>
        <w:pStyle w:val="NormalWeb"/>
        <w:shd w:val="clear" w:color="auto" w:fill="FFFFFF"/>
        <w:spacing w:after="300" w:line="276" w:lineRule="auto"/>
        <w:jc w:val="both"/>
        <w:textAlignment w:val="baseline"/>
        <w:rPr>
          <w:bCs/>
          <w:bdr w:val="none" w:sz="0" w:space="0" w:color="auto" w:frame="1"/>
          <w:lang w:val="es-SV" w:eastAsia="es-SV"/>
        </w:rPr>
      </w:pPr>
      <w:r w:rsidRPr="00B23C9B">
        <w:rPr>
          <w:bCs/>
          <w:bdr w:val="none" w:sz="0" w:space="0" w:color="auto" w:frame="1"/>
          <w:lang w:val="es-SV" w:eastAsia="es-SV"/>
        </w:rPr>
        <w:t>Ambos comisionados participaron también, en el cuarto taller de trabajo sobre la Ley Modelo 2.0, desarrollado por la Organización de Estados Americanos (OEA), que persigue estandarizar las reformas a las diferentes leyes de acceso a la información pública en la región y en los que el IAIP ha participado activamente</w:t>
      </w:r>
      <w:r>
        <w:rPr>
          <w:bCs/>
          <w:bdr w:val="none" w:sz="0" w:space="0" w:color="auto" w:frame="1"/>
          <w:lang w:val="es-SV" w:eastAsia="es-SV"/>
        </w:rPr>
        <w:t xml:space="preserve"> en las diferentes discusiones.</w:t>
      </w:r>
    </w:p>
    <w:p w:rsidR="00B23C9B" w:rsidRPr="00B23C9B" w:rsidRDefault="00B23C9B" w:rsidP="00B23C9B">
      <w:pPr>
        <w:pStyle w:val="NormalWeb"/>
        <w:shd w:val="clear" w:color="auto" w:fill="FFFFFF"/>
        <w:spacing w:after="300" w:line="276" w:lineRule="auto"/>
        <w:jc w:val="both"/>
        <w:textAlignment w:val="baseline"/>
        <w:rPr>
          <w:bCs/>
          <w:bdr w:val="none" w:sz="0" w:space="0" w:color="auto" w:frame="1"/>
          <w:lang w:val="es-SV" w:eastAsia="es-SV"/>
        </w:rPr>
      </w:pPr>
      <w:r w:rsidRPr="00B23C9B">
        <w:rPr>
          <w:bCs/>
          <w:bdr w:val="none" w:sz="0" w:space="0" w:color="auto" w:frame="1"/>
          <w:lang w:val="es-SV" w:eastAsia="es-SV"/>
        </w:rPr>
        <w:t xml:space="preserve">Finalizado el encuentro de RTA, en el último día de la misión, se sostuvieron reuniones bilaterales con representares de una entidad cooperante del IAIP, para abordar un proyecto de transparencia municipal, así como el relacionado a la implementación de la temática género enfocado a sectores </w:t>
      </w:r>
      <w:r>
        <w:rPr>
          <w:bCs/>
          <w:bdr w:val="none" w:sz="0" w:space="0" w:color="auto" w:frame="1"/>
          <w:lang w:val="es-SV" w:eastAsia="es-SV"/>
        </w:rPr>
        <w:t>en situación de vulnerabilidad.</w:t>
      </w:r>
      <w:bookmarkStart w:id="0" w:name="_GoBack"/>
      <w:bookmarkEnd w:id="0"/>
    </w:p>
    <w:p w:rsidR="00AB6A83" w:rsidRDefault="00B23C9B" w:rsidP="00B23C9B">
      <w:pPr>
        <w:pStyle w:val="NormalWeb"/>
        <w:shd w:val="clear" w:color="auto" w:fill="FFFFFF"/>
        <w:spacing w:after="300" w:line="276" w:lineRule="auto"/>
        <w:jc w:val="both"/>
        <w:textAlignment w:val="baseline"/>
        <w:rPr>
          <w:bCs/>
          <w:bdr w:val="none" w:sz="0" w:space="0" w:color="auto" w:frame="1"/>
          <w:lang w:val="es-SV" w:eastAsia="es-SV"/>
        </w:rPr>
      </w:pPr>
      <w:r w:rsidRPr="00B23C9B">
        <w:rPr>
          <w:bCs/>
          <w:bdr w:val="none" w:sz="0" w:space="0" w:color="auto" w:frame="1"/>
          <w:lang w:val="es-SV" w:eastAsia="es-SV"/>
        </w:rPr>
        <w:t>La Red de Transparencia y Acceso a la Información Pública (RTA) está conformada actualmente por 37 autoridades de América Latina y España. Su misión es generar un espacio permanente de diálogo, cooperación e intercambio  de conocimientos y experiencias entre sus miembros en materia de  transparencia y derecho de acceso a la información pública.</w:t>
      </w:r>
    </w:p>
    <w:sectPr w:rsidR="00AB6A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E055D"/>
    <w:rsid w:val="001F3E25"/>
    <w:rsid w:val="00284723"/>
    <w:rsid w:val="002F7E1F"/>
    <w:rsid w:val="00331DE1"/>
    <w:rsid w:val="00417A69"/>
    <w:rsid w:val="004B5345"/>
    <w:rsid w:val="004C7710"/>
    <w:rsid w:val="005809B7"/>
    <w:rsid w:val="00595A56"/>
    <w:rsid w:val="006368DD"/>
    <w:rsid w:val="0076018D"/>
    <w:rsid w:val="007A424C"/>
    <w:rsid w:val="008C0607"/>
    <w:rsid w:val="00984FBC"/>
    <w:rsid w:val="009937CC"/>
    <w:rsid w:val="009C2A50"/>
    <w:rsid w:val="009C7A18"/>
    <w:rsid w:val="00A37365"/>
    <w:rsid w:val="00A47ECC"/>
    <w:rsid w:val="00A638DB"/>
    <w:rsid w:val="00A800DE"/>
    <w:rsid w:val="00A87F39"/>
    <w:rsid w:val="00A96E7D"/>
    <w:rsid w:val="00AA395B"/>
    <w:rsid w:val="00AB6A83"/>
    <w:rsid w:val="00AF4FDA"/>
    <w:rsid w:val="00B2085F"/>
    <w:rsid w:val="00B23C9B"/>
    <w:rsid w:val="00C8177A"/>
    <w:rsid w:val="00CC1689"/>
    <w:rsid w:val="00CE2842"/>
    <w:rsid w:val="00D000AC"/>
    <w:rsid w:val="00D130BF"/>
    <w:rsid w:val="00D45091"/>
    <w:rsid w:val="00DA1134"/>
    <w:rsid w:val="00DF4745"/>
    <w:rsid w:val="00EA79E7"/>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1793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2019-06-04T17:22:00Z</dcterms:created>
  <dcterms:modified xsi:type="dcterms:W3CDTF">2019-06-04T17:22:00Z</dcterms:modified>
</cp:coreProperties>
</file>