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643CCD" w:rsidRDefault="00643CCD" w:rsidP="00643CCD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643CCD">
        <w:rPr>
          <w:rFonts w:ascii="Arial" w:hAnsi="Arial" w:cs="Arial"/>
          <w:b/>
          <w:color w:val="333399"/>
          <w:sz w:val="28"/>
          <w:szCs w:val="28"/>
          <w:lang w:val="es-SV"/>
        </w:rPr>
        <w:t>IAIP presenta plataformas SUIP y LEGISLA en Alcaldía de Santa Ana</w:t>
      </w:r>
    </w:p>
    <w:p w:rsidR="00643CCD" w:rsidRPr="00643CCD" w:rsidRDefault="00FE60DA" w:rsidP="00643CC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643CCD">
        <w:rPr>
          <w:b/>
          <w:bCs/>
          <w:bdr w:val="none" w:sz="0" w:space="0" w:color="auto" w:frame="1"/>
          <w:lang w:val="es-SV" w:eastAsia="es-SV"/>
        </w:rPr>
        <w:t>05 de noviem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643CCD" w:rsidRPr="00643CCD">
        <w:rPr>
          <w:bCs/>
          <w:bdr w:val="none" w:sz="0" w:space="0" w:color="auto" w:frame="1"/>
          <w:lang w:val="es-SV" w:eastAsia="es-SV"/>
        </w:rPr>
        <w:t>Con la finalidad de fomentar la participación ciudadana, el Instituto de Acceso a la Información Pública (IAIP), presentó las plataformas Sistema Único de Información de Infraestructura Pública (SUIP) y LEGISLA a personal de</w:t>
      </w:r>
      <w:r w:rsidR="00643CCD">
        <w:rPr>
          <w:bCs/>
          <w:bdr w:val="none" w:sz="0" w:space="0" w:color="auto" w:frame="1"/>
          <w:lang w:val="es-SV" w:eastAsia="es-SV"/>
        </w:rPr>
        <w:t xml:space="preserve"> la municipalidad de Santa Ana.</w:t>
      </w:r>
      <w:bookmarkStart w:id="0" w:name="_GoBack"/>
      <w:bookmarkEnd w:id="0"/>
    </w:p>
    <w:p w:rsidR="00643CCD" w:rsidRPr="00643CCD" w:rsidRDefault="00643CCD" w:rsidP="00643CC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643CCD">
        <w:rPr>
          <w:bCs/>
          <w:bdr w:val="none" w:sz="0" w:space="0" w:color="auto" w:frame="1"/>
          <w:lang w:val="es-SV" w:eastAsia="es-SV"/>
        </w:rPr>
        <w:t>Ambas plataformas se encuentran alojadas en la página web http://www.iaip.gob.sv y fueron socializadas con gerencias y jefaturas de la municipalidad de Santa Ana. El objetivo principal es que tanto la municipalidad como otras instituciones se sumen a este esfuerzo y compartan sus propuestas a través</w:t>
      </w:r>
      <w:r>
        <w:rPr>
          <w:bCs/>
          <w:bdr w:val="none" w:sz="0" w:space="0" w:color="auto" w:frame="1"/>
          <w:lang w:val="es-SV" w:eastAsia="es-SV"/>
        </w:rPr>
        <w:t xml:space="preserve"> del uso de las 2 herramientas.</w:t>
      </w:r>
    </w:p>
    <w:p w:rsidR="00643CCD" w:rsidRPr="00643CCD" w:rsidRDefault="00643CCD" w:rsidP="00643CC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643CCD">
        <w:rPr>
          <w:bCs/>
          <w:bdr w:val="none" w:sz="0" w:space="0" w:color="auto" w:frame="1"/>
          <w:lang w:val="es-SV" w:eastAsia="es-SV"/>
        </w:rPr>
        <w:t>De esta forma, las gerencias y jefaturas de la municipalidad conocieron de primera mano el funcionamiento y ventajas de las dos plataformas. El Comisionado del IAIP, Max Mirón, reconoció el interés de la municipalidad de sumarse a la publicación de in</w:t>
      </w:r>
      <w:r>
        <w:rPr>
          <w:bCs/>
          <w:bdr w:val="none" w:sz="0" w:space="0" w:color="auto" w:frame="1"/>
          <w:lang w:val="es-SV" w:eastAsia="es-SV"/>
        </w:rPr>
        <w:t>formación en ambas plataformas.</w:t>
      </w:r>
    </w:p>
    <w:p w:rsidR="00643CCD" w:rsidRPr="00643CCD" w:rsidRDefault="00643CCD" w:rsidP="00643CC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643CCD">
        <w:rPr>
          <w:bCs/>
          <w:bdr w:val="none" w:sz="0" w:space="0" w:color="auto" w:frame="1"/>
          <w:lang w:val="es-SV" w:eastAsia="es-SV"/>
        </w:rPr>
        <w:t>El SUIP contiene la información pública oficiosa que se ha dispuesto a partir del Lineamiento emitido por el IAIP, que en su primer artículo indica que las instituciones obligadas a la Ley de Acceso a la Información Pública (LAIP) deberán publicar y mantener a disposición permanente del público la información oficiosa de l</w:t>
      </w:r>
      <w:r>
        <w:rPr>
          <w:bCs/>
          <w:bdr w:val="none" w:sz="0" w:space="0" w:color="auto" w:frame="1"/>
          <w:lang w:val="es-SV" w:eastAsia="es-SV"/>
        </w:rPr>
        <w:t>os proyectos de obras públicas.</w:t>
      </w:r>
    </w:p>
    <w:p w:rsidR="00643CCD" w:rsidRPr="00643CCD" w:rsidRDefault="00643CCD" w:rsidP="00643CC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643CCD">
        <w:rPr>
          <w:bCs/>
          <w:bdr w:val="none" w:sz="0" w:space="0" w:color="auto" w:frame="1"/>
          <w:lang w:val="es-SV" w:eastAsia="es-SV"/>
        </w:rPr>
        <w:t>La plataforma LEGISLA es una herramienta que permita a la población el conocimiento de anteproyectos de ley o normativas y al mismo tiempo fomente la participación de los ciudadanos en los procesos de elaboración de dichos proyectos.</w:t>
      </w:r>
    </w:p>
    <w:p w:rsidR="00643CCD" w:rsidRPr="00643CCD" w:rsidRDefault="00643CCD" w:rsidP="00643CC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AB6A83" w:rsidRPr="00FE60DA" w:rsidRDefault="00AB6A83" w:rsidP="00643CC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E7D01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2018-12-18T21:42:00Z</dcterms:created>
  <dcterms:modified xsi:type="dcterms:W3CDTF">2018-12-18T21:42:00Z</dcterms:modified>
</cp:coreProperties>
</file>