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3AA" w:rsidRPr="005D5FD8" w:rsidRDefault="004E13AA" w:rsidP="004E13AA">
      <w:pPr>
        <w:spacing w:after="0" w:line="360" w:lineRule="auto"/>
        <w:jc w:val="right"/>
        <w:rPr>
          <w:rFonts w:ascii="Times New Roman" w:hAnsi="Times New Roman"/>
          <w:b/>
          <w:bCs/>
          <w:sz w:val="23"/>
          <w:szCs w:val="23"/>
        </w:rPr>
      </w:pPr>
      <w:bookmarkStart w:id="0" w:name="_GoBack"/>
      <w:bookmarkEnd w:id="0"/>
      <w:r w:rsidRPr="005D5FD8">
        <w:rPr>
          <w:noProof/>
          <w:sz w:val="23"/>
          <w:szCs w:val="23"/>
          <w:lang w:eastAsia="es-SV"/>
        </w:rPr>
        <w:drawing>
          <wp:anchor distT="0" distB="0" distL="114300" distR="114300" simplePos="0" relativeHeight="251660288" behindDoc="0" locked="0" layoutInCell="1" allowOverlap="1" wp14:anchorId="4AD183AC" wp14:editId="62B53154">
            <wp:simplePos x="0" y="0"/>
            <wp:positionH relativeFrom="margin">
              <wp:posOffset>5271135</wp:posOffset>
            </wp:positionH>
            <wp:positionV relativeFrom="margin">
              <wp:posOffset>-171450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FD8">
        <w:rPr>
          <w:noProof/>
          <w:sz w:val="23"/>
          <w:szCs w:val="23"/>
          <w:lang w:eastAsia="es-SV"/>
        </w:rPr>
        <w:drawing>
          <wp:anchor distT="0" distB="0" distL="114300" distR="114300" simplePos="0" relativeHeight="251659264" behindDoc="0" locked="0" layoutInCell="1" allowOverlap="1" wp14:anchorId="5C32472B" wp14:editId="0FE12CCB">
            <wp:simplePos x="0" y="0"/>
            <wp:positionH relativeFrom="margin">
              <wp:posOffset>3810</wp:posOffset>
            </wp:positionH>
            <wp:positionV relativeFrom="paragraph">
              <wp:posOffset>-81280</wp:posOffset>
            </wp:positionV>
            <wp:extent cx="2162175" cy="723265"/>
            <wp:effectExtent l="0" t="0" r="0" b="0"/>
            <wp:wrapNone/>
            <wp:docPr id="1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FD8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:rsidR="004E13AA" w:rsidRPr="005D5FD8" w:rsidRDefault="004E13AA" w:rsidP="004E13AA">
      <w:pPr>
        <w:spacing w:after="0" w:line="360" w:lineRule="auto"/>
        <w:jc w:val="right"/>
        <w:rPr>
          <w:rFonts w:ascii="Times New Roman" w:hAnsi="Times New Roman"/>
          <w:b/>
          <w:bCs/>
          <w:sz w:val="23"/>
          <w:szCs w:val="23"/>
        </w:rPr>
      </w:pPr>
    </w:p>
    <w:p w:rsidR="004E13AA" w:rsidRPr="005D5FD8" w:rsidRDefault="004E13AA" w:rsidP="004E13AA">
      <w:pPr>
        <w:spacing w:after="0" w:line="360" w:lineRule="auto"/>
        <w:jc w:val="right"/>
        <w:rPr>
          <w:rFonts w:ascii="Times New Roman" w:hAnsi="Times New Roman"/>
          <w:b/>
          <w:bCs/>
          <w:sz w:val="23"/>
          <w:szCs w:val="23"/>
        </w:rPr>
      </w:pPr>
    </w:p>
    <w:p w:rsidR="004E13AA" w:rsidRPr="005D5FD8" w:rsidRDefault="000767B0" w:rsidP="004E13AA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3"/>
          <w:szCs w:val="23"/>
        </w:rPr>
      </w:pPr>
      <w:r w:rsidRPr="005D5FD8">
        <w:rPr>
          <w:rFonts w:ascii="Times New Roman" w:hAnsi="Times New Roman"/>
          <w:b/>
          <w:bCs/>
          <w:color w:val="002060"/>
          <w:sz w:val="23"/>
          <w:szCs w:val="23"/>
        </w:rPr>
        <w:t xml:space="preserve">NUE </w:t>
      </w:r>
      <w:r w:rsidR="004E13AA" w:rsidRPr="005D5FD8">
        <w:rPr>
          <w:rFonts w:ascii="Times New Roman" w:hAnsi="Times New Roman"/>
          <w:b/>
          <w:bCs/>
          <w:color w:val="002060"/>
          <w:sz w:val="23"/>
          <w:szCs w:val="23"/>
        </w:rPr>
        <w:t>2-</w:t>
      </w:r>
      <w:r w:rsidRPr="005D5FD8">
        <w:rPr>
          <w:rFonts w:ascii="Times New Roman" w:hAnsi="Times New Roman"/>
          <w:b/>
          <w:bCs/>
          <w:color w:val="002060"/>
          <w:sz w:val="23"/>
          <w:szCs w:val="23"/>
        </w:rPr>
        <w:t>DD</w:t>
      </w:r>
      <w:r w:rsidR="004E13AA" w:rsidRPr="005D5FD8">
        <w:rPr>
          <w:rFonts w:ascii="Times New Roman" w:hAnsi="Times New Roman"/>
          <w:b/>
          <w:bCs/>
          <w:color w:val="002060"/>
          <w:sz w:val="23"/>
          <w:szCs w:val="23"/>
        </w:rPr>
        <w:t>P-2019</w:t>
      </w:r>
    </w:p>
    <w:p w:rsidR="004E13AA" w:rsidRPr="005D5FD8" w:rsidRDefault="00564C2C" w:rsidP="004E13AA">
      <w:pPr>
        <w:jc w:val="center"/>
        <w:rPr>
          <w:rFonts w:ascii="Times New Roman" w:hAnsi="Times New Roman"/>
          <w:b/>
          <w:bCs/>
          <w:color w:val="002060"/>
          <w:sz w:val="23"/>
          <w:szCs w:val="23"/>
        </w:rPr>
      </w:pPr>
      <w:r>
        <w:rPr>
          <w:rFonts w:ascii="Times New Roman" w:hAnsi="Times New Roman"/>
          <w:b/>
          <w:bCs/>
          <w:color w:val="002060"/>
          <w:sz w:val="23"/>
          <w:szCs w:val="23"/>
        </w:rPr>
        <w:t>xxxxxxxxxxxxxxxx</w:t>
      </w:r>
      <w:r w:rsidR="004E13AA" w:rsidRPr="005D5FD8">
        <w:rPr>
          <w:rFonts w:ascii="Times New Roman" w:hAnsi="Times New Roman"/>
          <w:b/>
          <w:bCs/>
          <w:color w:val="002060"/>
          <w:sz w:val="23"/>
          <w:szCs w:val="23"/>
        </w:rPr>
        <w:t xml:space="preserve"> </w:t>
      </w:r>
      <w:r w:rsidR="004E13AA" w:rsidRPr="005D5FD8">
        <w:rPr>
          <w:rFonts w:ascii="Times New Roman" w:hAnsi="Times New Roman"/>
          <w:bCs/>
          <w:color w:val="002060"/>
          <w:sz w:val="23"/>
          <w:szCs w:val="23"/>
        </w:rPr>
        <w:t>contra</w:t>
      </w:r>
      <w:r w:rsidR="004E13AA" w:rsidRPr="005D5FD8">
        <w:rPr>
          <w:rFonts w:ascii="Times New Roman" w:hAnsi="Times New Roman"/>
          <w:b/>
          <w:bCs/>
          <w:color w:val="002060"/>
          <w:sz w:val="23"/>
          <w:szCs w:val="23"/>
        </w:rPr>
        <w:t xml:space="preserve"> </w:t>
      </w:r>
      <w:r w:rsidR="000767B0" w:rsidRPr="005D5FD8">
        <w:rPr>
          <w:rFonts w:ascii="Times New Roman" w:hAnsi="Times New Roman"/>
          <w:b/>
          <w:bCs/>
          <w:color w:val="002060"/>
          <w:sz w:val="23"/>
          <w:szCs w:val="23"/>
        </w:rPr>
        <w:t>Batres de Uzquiano.</w:t>
      </w:r>
    </w:p>
    <w:p w:rsidR="004E13AA" w:rsidRPr="005D5FD8" w:rsidRDefault="004E13AA" w:rsidP="004E13AA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3"/>
          <w:szCs w:val="23"/>
        </w:rPr>
      </w:pPr>
      <w:r w:rsidRPr="005D5FD8">
        <w:rPr>
          <w:rFonts w:ascii="Times New Roman" w:hAnsi="Times New Roman"/>
          <w:b/>
          <w:bCs/>
          <w:color w:val="002060"/>
          <w:sz w:val="23"/>
          <w:szCs w:val="23"/>
        </w:rPr>
        <w:t>Inadmisibilidad</w:t>
      </w:r>
    </w:p>
    <w:p w:rsidR="004E13AA" w:rsidRPr="005D5FD8" w:rsidRDefault="004E13AA" w:rsidP="004E13AA">
      <w:pPr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5D5FD8">
        <w:rPr>
          <w:rFonts w:ascii="Times New Roman" w:hAnsi="Times New Roman"/>
          <w:b/>
          <w:bCs/>
          <w:sz w:val="23"/>
          <w:szCs w:val="23"/>
        </w:rPr>
        <w:t>INSTITUTO DE ACCESO A LA INFORMACIÓN PÚBLICA</w:t>
      </w:r>
      <w:r w:rsidRPr="005D5FD8">
        <w:rPr>
          <w:rFonts w:ascii="Times New Roman" w:hAnsi="Times New Roman"/>
          <w:sz w:val="23"/>
          <w:szCs w:val="23"/>
        </w:rPr>
        <w:t>:</w:t>
      </w:r>
      <w:r w:rsidRPr="005D5FD8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5D5FD8">
        <w:rPr>
          <w:rFonts w:ascii="Times New Roman" w:hAnsi="Times New Roman"/>
          <w:sz w:val="23"/>
          <w:szCs w:val="23"/>
        </w:rPr>
        <w:t xml:space="preserve">San Salvador, a las trece horas con </w:t>
      </w:r>
      <w:r w:rsidR="00345BFC" w:rsidRPr="005D5FD8">
        <w:rPr>
          <w:rFonts w:ascii="Times New Roman" w:hAnsi="Times New Roman"/>
          <w:sz w:val="23"/>
          <w:szCs w:val="23"/>
        </w:rPr>
        <w:t>treinta</w:t>
      </w:r>
      <w:r w:rsidRPr="005D5FD8">
        <w:rPr>
          <w:rFonts w:ascii="Times New Roman" w:hAnsi="Times New Roman"/>
          <w:sz w:val="23"/>
          <w:szCs w:val="23"/>
        </w:rPr>
        <w:t xml:space="preserve"> minutos del </w:t>
      </w:r>
      <w:r w:rsidR="00345BFC" w:rsidRPr="005D5FD8">
        <w:rPr>
          <w:rFonts w:ascii="Times New Roman" w:hAnsi="Times New Roman"/>
          <w:sz w:val="23"/>
          <w:szCs w:val="23"/>
        </w:rPr>
        <w:t>veintitrés</w:t>
      </w:r>
      <w:r w:rsidRPr="005D5FD8">
        <w:rPr>
          <w:rFonts w:ascii="Times New Roman" w:hAnsi="Times New Roman"/>
          <w:sz w:val="23"/>
          <w:szCs w:val="23"/>
        </w:rPr>
        <w:t xml:space="preserve"> de mayo| de dos mil diecinueve. </w:t>
      </w:r>
    </w:p>
    <w:p w:rsidR="00EB4050" w:rsidRPr="005D5FD8" w:rsidRDefault="00A01307" w:rsidP="00EB4050">
      <w:pPr>
        <w:spacing w:line="360" w:lineRule="auto"/>
        <w:ind w:firstLine="708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  <w:lang w:val="es-ES"/>
        </w:rPr>
        <w:t xml:space="preserve">I. </w:t>
      </w:r>
      <w:r w:rsidR="00EB4050" w:rsidRPr="005D5FD8">
        <w:rPr>
          <w:rFonts w:ascii="Times New Roman" w:hAnsi="Times New Roman"/>
          <w:sz w:val="23"/>
          <w:szCs w:val="23"/>
          <w:lang w:val="es-ES"/>
        </w:rPr>
        <w:t xml:space="preserve">Al revisar el expediente del presente caso, se advierte que en el auto emitido </w:t>
      </w:r>
      <w:r w:rsidR="00EB4050" w:rsidRPr="00A01307">
        <w:rPr>
          <w:rFonts w:ascii="Times New Roman" w:hAnsi="Times New Roman"/>
          <w:sz w:val="23"/>
          <w:szCs w:val="23"/>
          <w:lang w:val="es-ES"/>
        </w:rPr>
        <w:t xml:space="preserve">a las </w:t>
      </w:r>
      <w:r w:rsidR="00D43866" w:rsidRPr="00A01307">
        <w:rPr>
          <w:rFonts w:ascii="Times New Roman" w:hAnsi="Times New Roman"/>
          <w:sz w:val="23"/>
          <w:szCs w:val="23"/>
        </w:rPr>
        <w:t>trece horas con quince minutos del 28 de marzo</w:t>
      </w:r>
      <w:r w:rsidR="00D43866" w:rsidRPr="005D5FD8">
        <w:rPr>
          <w:rFonts w:ascii="Times New Roman" w:hAnsi="Times New Roman"/>
          <w:sz w:val="23"/>
          <w:szCs w:val="23"/>
          <w:lang w:val="es-ES"/>
        </w:rPr>
        <w:t>, y notificado el 30</w:t>
      </w:r>
      <w:r w:rsidR="00EB4050" w:rsidRPr="005D5FD8">
        <w:rPr>
          <w:rFonts w:ascii="Times New Roman" w:hAnsi="Times New Roman"/>
          <w:sz w:val="23"/>
          <w:szCs w:val="23"/>
          <w:lang w:val="es-ES"/>
        </w:rPr>
        <w:t xml:space="preserve"> de</w:t>
      </w:r>
      <w:r w:rsidR="00D43866" w:rsidRPr="005D5FD8">
        <w:rPr>
          <w:rFonts w:ascii="Times New Roman" w:hAnsi="Times New Roman"/>
          <w:sz w:val="23"/>
          <w:szCs w:val="23"/>
          <w:lang w:val="es-ES"/>
        </w:rPr>
        <w:t xml:space="preserve"> abril</w:t>
      </w:r>
      <w:r w:rsidR="00EB4050" w:rsidRPr="005D5FD8">
        <w:rPr>
          <w:rFonts w:ascii="Times New Roman" w:hAnsi="Times New Roman"/>
          <w:sz w:val="23"/>
          <w:szCs w:val="23"/>
          <w:lang w:val="es-ES"/>
        </w:rPr>
        <w:t xml:space="preserve"> de este año,</w:t>
      </w:r>
      <w:r w:rsidR="00D43866" w:rsidRPr="005D5FD8">
        <w:rPr>
          <w:rFonts w:ascii="Times New Roman" w:hAnsi="Times New Roman"/>
          <w:sz w:val="23"/>
          <w:szCs w:val="23"/>
          <w:lang w:val="es-ES"/>
        </w:rPr>
        <w:t xml:space="preserve"> se consignó año dos mil dieciocho</w:t>
      </w:r>
      <w:r w:rsidR="00EB4050" w:rsidRPr="005D5FD8">
        <w:rPr>
          <w:rFonts w:ascii="Times New Roman" w:hAnsi="Times New Roman"/>
          <w:sz w:val="23"/>
          <w:szCs w:val="23"/>
          <w:lang w:val="es-ES"/>
        </w:rPr>
        <w:t xml:space="preserve">. Por tanto, se debe aclarar que lo correcto es “San Salvador, a las trece horas </w:t>
      </w:r>
      <w:r w:rsidR="00D43866" w:rsidRPr="005D5FD8">
        <w:rPr>
          <w:rFonts w:ascii="Times New Roman" w:hAnsi="Times New Roman"/>
          <w:sz w:val="23"/>
          <w:szCs w:val="23"/>
          <w:lang w:val="es-ES"/>
        </w:rPr>
        <w:t>con quince</w:t>
      </w:r>
      <w:r w:rsidR="00EB4050" w:rsidRPr="005D5FD8">
        <w:rPr>
          <w:rFonts w:ascii="Times New Roman" w:hAnsi="Times New Roman"/>
          <w:sz w:val="23"/>
          <w:szCs w:val="23"/>
          <w:lang w:val="es-ES"/>
        </w:rPr>
        <w:t xml:space="preserve"> minutos del </w:t>
      </w:r>
      <w:r w:rsidR="00D43866" w:rsidRPr="005D5FD8">
        <w:rPr>
          <w:rFonts w:ascii="Times New Roman" w:hAnsi="Times New Roman"/>
          <w:sz w:val="23"/>
          <w:szCs w:val="23"/>
          <w:lang w:val="es-ES"/>
        </w:rPr>
        <w:t xml:space="preserve">veintiocho </w:t>
      </w:r>
      <w:r w:rsidR="00011092" w:rsidRPr="005D5FD8">
        <w:rPr>
          <w:rFonts w:ascii="Times New Roman" w:hAnsi="Times New Roman"/>
          <w:sz w:val="23"/>
          <w:szCs w:val="23"/>
          <w:lang w:val="es-ES"/>
        </w:rPr>
        <w:t>de marzo</w:t>
      </w:r>
      <w:r w:rsidR="00EB4050" w:rsidRPr="005D5FD8">
        <w:rPr>
          <w:rFonts w:ascii="Times New Roman" w:hAnsi="Times New Roman"/>
          <w:sz w:val="23"/>
          <w:szCs w:val="23"/>
          <w:lang w:val="es-ES"/>
        </w:rPr>
        <w:t xml:space="preserve"> de dos mil </w:t>
      </w:r>
      <w:r w:rsidR="00D43866" w:rsidRPr="005D5FD8">
        <w:rPr>
          <w:rFonts w:ascii="Times New Roman" w:hAnsi="Times New Roman"/>
          <w:sz w:val="23"/>
          <w:szCs w:val="23"/>
          <w:lang w:val="es-ES"/>
        </w:rPr>
        <w:t>diecinueve</w:t>
      </w:r>
      <w:r w:rsidR="00EB4050" w:rsidRPr="005D5FD8">
        <w:rPr>
          <w:rFonts w:ascii="Times New Roman" w:hAnsi="Times New Roman"/>
          <w:sz w:val="23"/>
          <w:szCs w:val="23"/>
          <w:lang w:val="es-ES"/>
        </w:rPr>
        <w:t xml:space="preserve">”. </w:t>
      </w:r>
    </w:p>
    <w:p w:rsidR="00345BFC" w:rsidRPr="005D5FD8" w:rsidRDefault="004E13AA" w:rsidP="004E13AA">
      <w:pPr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5D5FD8">
        <w:rPr>
          <w:rFonts w:ascii="Times New Roman" w:hAnsi="Times New Roman"/>
          <w:sz w:val="23"/>
          <w:szCs w:val="23"/>
        </w:rPr>
        <w:t xml:space="preserve"> </w:t>
      </w:r>
      <w:r w:rsidR="00EB4050" w:rsidRPr="005D5FD8">
        <w:rPr>
          <w:rFonts w:ascii="Times New Roman" w:hAnsi="Times New Roman"/>
          <w:sz w:val="23"/>
          <w:szCs w:val="23"/>
        </w:rPr>
        <w:tab/>
      </w:r>
      <w:r w:rsidR="00A01307">
        <w:rPr>
          <w:rFonts w:ascii="Times New Roman" w:hAnsi="Times New Roman"/>
          <w:b/>
          <w:sz w:val="23"/>
          <w:szCs w:val="23"/>
        </w:rPr>
        <w:t xml:space="preserve">II. </w:t>
      </w:r>
      <w:r w:rsidR="00345BFC" w:rsidRPr="005D5FD8">
        <w:rPr>
          <w:rFonts w:ascii="Times New Roman" w:hAnsi="Times New Roman"/>
          <w:sz w:val="23"/>
          <w:szCs w:val="23"/>
        </w:rPr>
        <w:t xml:space="preserve">El 14 de marzo del presente año, Adda Mercedes Serarols de Summer, Secretaria General del Tribunal de Ética Gubernamental (TEG), remitió denuncia interpuesta por </w:t>
      </w:r>
      <w:r w:rsidR="00AB1F10">
        <w:rPr>
          <w:rFonts w:ascii="Times New Roman" w:hAnsi="Times New Roman"/>
          <w:b/>
          <w:sz w:val="23"/>
          <w:szCs w:val="23"/>
        </w:rPr>
        <w:t>xxxxxxxxxxxxxxxxx</w:t>
      </w:r>
      <w:r w:rsidR="00345BFC" w:rsidRPr="005D5FD8">
        <w:rPr>
          <w:rFonts w:ascii="Times New Roman" w:hAnsi="Times New Roman"/>
          <w:sz w:val="23"/>
          <w:szCs w:val="23"/>
        </w:rPr>
        <w:t xml:space="preserve"> </w:t>
      </w:r>
      <w:r w:rsidR="00A83762" w:rsidRPr="005D5FD8">
        <w:rPr>
          <w:rFonts w:ascii="Times New Roman" w:hAnsi="Times New Roman"/>
          <w:sz w:val="23"/>
          <w:szCs w:val="23"/>
        </w:rPr>
        <w:t xml:space="preserve">en contra de </w:t>
      </w:r>
      <w:r w:rsidR="00A83762" w:rsidRPr="005D5FD8">
        <w:rPr>
          <w:rFonts w:ascii="Times New Roman" w:hAnsi="Times New Roman"/>
          <w:b/>
          <w:sz w:val="23"/>
          <w:szCs w:val="23"/>
        </w:rPr>
        <w:t>Inés Angélica Batres de Uzquiano</w:t>
      </w:r>
      <w:r w:rsidR="00A83762" w:rsidRPr="005D5FD8">
        <w:rPr>
          <w:rFonts w:ascii="Times New Roman" w:hAnsi="Times New Roman"/>
          <w:sz w:val="23"/>
          <w:szCs w:val="23"/>
        </w:rPr>
        <w:t xml:space="preserve">, Especialista en la Rectoría Escuela de Formación para la Igualdad </w:t>
      </w:r>
      <w:r w:rsidR="00092BFF" w:rsidRPr="005D5FD8">
        <w:rPr>
          <w:rFonts w:ascii="Times New Roman" w:hAnsi="Times New Roman"/>
          <w:sz w:val="23"/>
          <w:szCs w:val="23"/>
        </w:rPr>
        <w:t>Sustantiva, del Instituto Salvadoreño para el Desarrollo de la Mujer (ISDEMU)</w:t>
      </w:r>
      <w:r w:rsidR="00A01307">
        <w:rPr>
          <w:rFonts w:ascii="Times New Roman" w:hAnsi="Times New Roman"/>
          <w:sz w:val="23"/>
          <w:szCs w:val="23"/>
        </w:rPr>
        <w:t>, por ser competencia del IAIP</w:t>
      </w:r>
      <w:r w:rsidR="00092BFF" w:rsidRPr="005D5FD8">
        <w:rPr>
          <w:rFonts w:ascii="Times New Roman" w:hAnsi="Times New Roman"/>
          <w:sz w:val="23"/>
          <w:szCs w:val="23"/>
        </w:rPr>
        <w:t xml:space="preserve">. </w:t>
      </w:r>
      <w:r w:rsidR="00A83762" w:rsidRPr="005D5FD8">
        <w:rPr>
          <w:rFonts w:ascii="Times New Roman" w:hAnsi="Times New Roman"/>
          <w:sz w:val="23"/>
          <w:szCs w:val="23"/>
        </w:rPr>
        <w:t xml:space="preserve"> </w:t>
      </w:r>
    </w:p>
    <w:p w:rsidR="00092BFF" w:rsidRPr="005D5FD8" w:rsidRDefault="00092BFF" w:rsidP="004E13AA">
      <w:pPr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5D5FD8">
        <w:rPr>
          <w:rFonts w:ascii="Times New Roman" w:hAnsi="Times New Roman"/>
          <w:sz w:val="23"/>
          <w:szCs w:val="23"/>
        </w:rPr>
        <w:tab/>
        <w:t xml:space="preserve">En su </w:t>
      </w:r>
      <w:r w:rsidR="00A01307">
        <w:rPr>
          <w:rFonts w:ascii="Times New Roman" w:hAnsi="Times New Roman"/>
          <w:sz w:val="23"/>
          <w:szCs w:val="23"/>
        </w:rPr>
        <w:t>escrito</w:t>
      </w:r>
      <w:r w:rsidR="00A01307" w:rsidRPr="005D5FD8">
        <w:rPr>
          <w:rFonts w:ascii="Times New Roman" w:hAnsi="Times New Roman"/>
          <w:sz w:val="23"/>
          <w:szCs w:val="23"/>
        </w:rPr>
        <w:t xml:space="preserve"> </w:t>
      </w:r>
      <w:r w:rsidR="00AB1F10">
        <w:rPr>
          <w:rFonts w:ascii="Times New Roman" w:hAnsi="Times New Roman"/>
          <w:b/>
          <w:sz w:val="23"/>
          <w:szCs w:val="23"/>
        </w:rPr>
        <w:t>xxxxxxxxxxxxx</w:t>
      </w:r>
      <w:r w:rsidR="00A01307">
        <w:rPr>
          <w:rFonts w:ascii="Times New Roman" w:hAnsi="Times New Roman"/>
          <w:b/>
          <w:sz w:val="23"/>
          <w:szCs w:val="23"/>
        </w:rPr>
        <w:t>,</w:t>
      </w:r>
      <w:r w:rsidRPr="005D5FD8">
        <w:rPr>
          <w:rFonts w:ascii="Times New Roman" w:hAnsi="Times New Roman"/>
          <w:sz w:val="23"/>
          <w:szCs w:val="23"/>
        </w:rPr>
        <w:t xml:space="preserve"> manifestó que la denunciada cometió una falta grave al divulgar </w:t>
      </w:r>
      <w:r w:rsidR="00E127D8" w:rsidRPr="005D5FD8">
        <w:rPr>
          <w:rFonts w:ascii="Times New Roman" w:hAnsi="Times New Roman"/>
          <w:sz w:val="23"/>
          <w:szCs w:val="23"/>
        </w:rPr>
        <w:t xml:space="preserve">los </w:t>
      </w:r>
      <w:r w:rsidRPr="005D5FD8">
        <w:rPr>
          <w:rFonts w:ascii="Times New Roman" w:hAnsi="Times New Roman"/>
          <w:sz w:val="23"/>
          <w:szCs w:val="23"/>
        </w:rPr>
        <w:t>documentos y datos privados</w:t>
      </w:r>
      <w:r w:rsidR="00365E1C" w:rsidRPr="005D5FD8">
        <w:rPr>
          <w:rFonts w:ascii="Times New Roman" w:hAnsi="Times New Roman"/>
          <w:sz w:val="23"/>
          <w:szCs w:val="23"/>
        </w:rPr>
        <w:t xml:space="preserve"> que le proporcionó como usuaria del ISDEMU</w:t>
      </w:r>
      <w:r w:rsidR="00DF6FC1" w:rsidRPr="005D5FD8">
        <w:rPr>
          <w:rFonts w:ascii="Times New Roman" w:hAnsi="Times New Roman"/>
          <w:sz w:val="23"/>
          <w:szCs w:val="23"/>
        </w:rPr>
        <w:t>, causándole daño, en el Juzgado en el cual tramita un proceso</w:t>
      </w:r>
      <w:r w:rsidR="00A01307">
        <w:rPr>
          <w:rFonts w:ascii="Times New Roman" w:hAnsi="Times New Roman"/>
          <w:sz w:val="23"/>
          <w:szCs w:val="23"/>
        </w:rPr>
        <w:t>; sin dejar en claro los hechos ocurridos</w:t>
      </w:r>
      <w:r w:rsidR="00DF6FC1" w:rsidRPr="005D5FD8">
        <w:rPr>
          <w:rFonts w:ascii="Times New Roman" w:hAnsi="Times New Roman"/>
          <w:sz w:val="23"/>
          <w:szCs w:val="23"/>
        </w:rPr>
        <w:t xml:space="preserve">. </w:t>
      </w:r>
    </w:p>
    <w:p w:rsidR="004E244F" w:rsidRPr="005D5FD8" w:rsidRDefault="00365E1C" w:rsidP="00D74978">
      <w:pPr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5D5FD8">
        <w:rPr>
          <w:rFonts w:ascii="Times New Roman" w:hAnsi="Times New Roman"/>
          <w:sz w:val="23"/>
          <w:szCs w:val="23"/>
        </w:rPr>
        <w:tab/>
        <w:t>En ese sentido, mediante</w:t>
      </w:r>
      <w:r w:rsidR="004E13AA" w:rsidRPr="005D5FD8">
        <w:rPr>
          <w:rFonts w:ascii="Times New Roman" w:hAnsi="Times New Roman"/>
          <w:sz w:val="23"/>
          <w:szCs w:val="23"/>
        </w:rPr>
        <w:t xml:space="preserve"> auto de las trece horas con quince minutos del </w:t>
      </w:r>
      <w:r w:rsidR="008F78C0" w:rsidRPr="005D5FD8">
        <w:rPr>
          <w:rFonts w:ascii="Times New Roman" w:hAnsi="Times New Roman"/>
          <w:sz w:val="23"/>
          <w:szCs w:val="23"/>
        </w:rPr>
        <w:t>28</w:t>
      </w:r>
      <w:r w:rsidR="004E13AA" w:rsidRPr="005D5FD8">
        <w:rPr>
          <w:rFonts w:ascii="Times New Roman" w:hAnsi="Times New Roman"/>
          <w:sz w:val="23"/>
          <w:szCs w:val="23"/>
        </w:rPr>
        <w:t xml:space="preserve"> de marzo de </w:t>
      </w:r>
      <w:r w:rsidR="00D43866" w:rsidRPr="005D5FD8">
        <w:rPr>
          <w:rFonts w:ascii="Times New Roman" w:hAnsi="Times New Roman"/>
          <w:sz w:val="23"/>
          <w:szCs w:val="23"/>
        </w:rPr>
        <w:t>este año</w:t>
      </w:r>
      <w:r w:rsidR="008F78C0" w:rsidRPr="005D5FD8">
        <w:rPr>
          <w:rFonts w:ascii="Times New Roman" w:hAnsi="Times New Roman"/>
          <w:sz w:val="23"/>
          <w:szCs w:val="23"/>
        </w:rPr>
        <w:t>, se le previno a</w:t>
      </w:r>
      <w:r w:rsidR="00D43866" w:rsidRPr="005D5FD8">
        <w:rPr>
          <w:rFonts w:ascii="Times New Roman" w:hAnsi="Times New Roman"/>
          <w:sz w:val="23"/>
          <w:szCs w:val="23"/>
        </w:rPr>
        <w:t xml:space="preserve"> la denunciante</w:t>
      </w:r>
      <w:r w:rsidR="008F78C0" w:rsidRPr="005D5FD8">
        <w:rPr>
          <w:rFonts w:ascii="Times New Roman" w:hAnsi="Times New Roman"/>
          <w:sz w:val="23"/>
          <w:szCs w:val="23"/>
        </w:rPr>
        <w:t>, para que, en el plazo de diez días hábiles contados a partir del siguiente al de la notificación</w:t>
      </w:r>
      <w:r w:rsidR="00D43866" w:rsidRPr="005D5FD8">
        <w:rPr>
          <w:rFonts w:ascii="Times New Roman" w:hAnsi="Times New Roman"/>
          <w:sz w:val="23"/>
          <w:szCs w:val="23"/>
        </w:rPr>
        <w:t xml:space="preserve"> de dicho auto</w:t>
      </w:r>
      <w:r w:rsidR="008F78C0" w:rsidRPr="005D5FD8">
        <w:rPr>
          <w:rFonts w:ascii="Times New Roman" w:hAnsi="Times New Roman"/>
          <w:sz w:val="23"/>
          <w:szCs w:val="23"/>
        </w:rPr>
        <w:t>, relat</w:t>
      </w:r>
      <w:r w:rsidR="00D43866" w:rsidRPr="005D5FD8">
        <w:rPr>
          <w:rFonts w:ascii="Times New Roman" w:hAnsi="Times New Roman"/>
          <w:sz w:val="23"/>
          <w:szCs w:val="23"/>
        </w:rPr>
        <w:t xml:space="preserve">ara </w:t>
      </w:r>
      <w:r w:rsidR="008F78C0" w:rsidRPr="005D5FD8">
        <w:rPr>
          <w:rFonts w:ascii="Times New Roman" w:hAnsi="Times New Roman"/>
          <w:sz w:val="23"/>
          <w:szCs w:val="23"/>
        </w:rPr>
        <w:t>de forma clara el año en el que ocurrieron los hechos denunciados, la información revelada por la denunciada</w:t>
      </w:r>
      <w:r w:rsidR="00D43866" w:rsidRPr="005D5FD8">
        <w:rPr>
          <w:rFonts w:ascii="Times New Roman" w:hAnsi="Times New Roman"/>
          <w:sz w:val="23"/>
          <w:szCs w:val="23"/>
        </w:rPr>
        <w:t xml:space="preserve"> y</w:t>
      </w:r>
      <w:r w:rsidR="008F78C0" w:rsidRPr="005D5FD8">
        <w:rPr>
          <w:rFonts w:ascii="Times New Roman" w:hAnsi="Times New Roman"/>
          <w:sz w:val="23"/>
          <w:szCs w:val="23"/>
        </w:rPr>
        <w:t xml:space="preserve"> los documentos legales divulgados que entregó a la denunciada bajo la confidencialidad de usuario de ISDEMU; asimismo, </w:t>
      </w:r>
      <w:r w:rsidR="00D43866" w:rsidRPr="005D5FD8">
        <w:rPr>
          <w:rFonts w:ascii="Times New Roman" w:hAnsi="Times New Roman"/>
          <w:sz w:val="23"/>
          <w:szCs w:val="23"/>
        </w:rPr>
        <w:t xml:space="preserve">para </w:t>
      </w:r>
      <w:r w:rsidR="008F78C0" w:rsidRPr="005D5FD8">
        <w:rPr>
          <w:rFonts w:ascii="Times New Roman" w:hAnsi="Times New Roman"/>
          <w:sz w:val="23"/>
          <w:szCs w:val="23"/>
        </w:rPr>
        <w:t>que adjun</w:t>
      </w:r>
      <w:r w:rsidR="00D43866" w:rsidRPr="005D5FD8">
        <w:rPr>
          <w:rFonts w:ascii="Times New Roman" w:hAnsi="Times New Roman"/>
          <w:sz w:val="23"/>
          <w:szCs w:val="23"/>
        </w:rPr>
        <w:t>tar</w:t>
      </w:r>
      <w:r w:rsidR="00A01307">
        <w:rPr>
          <w:rFonts w:ascii="Times New Roman" w:hAnsi="Times New Roman"/>
          <w:sz w:val="23"/>
          <w:szCs w:val="23"/>
        </w:rPr>
        <w:t>a</w:t>
      </w:r>
      <w:r w:rsidR="008F78C0" w:rsidRPr="005D5FD8">
        <w:rPr>
          <w:rFonts w:ascii="Times New Roman" w:hAnsi="Times New Roman"/>
          <w:sz w:val="23"/>
          <w:szCs w:val="23"/>
        </w:rPr>
        <w:t xml:space="preserve"> las pruebas que tuviere en su poder</w:t>
      </w:r>
      <w:r w:rsidR="002C15D9" w:rsidRPr="005D5FD8">
        <w:rPr>
          <w:rFonts w:ascii="Times New Roman" w:hAnsi="Times New Roman"/>
          <w:sz w:val="23"/>
          <w:szCs w:val="23"/>
        </w:rPr>
        <w:t xml:space="preserve"> o manifestará las que serían presentadas.</w:t>
      </w:r>
      <w:r w:rsidR="004E244F" w:rsidRPr="005D5FD8">
        <w:rPr>
          <w:rFonts w:ascii="Times New Roman" w:hAnsi="Times New Roman"/>
          <w:sz w:val="23"/>
          <w:szCs w:val="23"/>
        </w:rPr>
        <w:t xml:space="preserve"> </w:t>
      </w:r>
    </w:p>
    <w:p w:rsidR="00D74978" w:rsidRPr="005D5FD8" w:rsidRDefault="004E244F" w:rsidP="00D74978">
      <w:pPr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5D5FD8">
        <w:rPr>
          <w:rFonts w:ascii="Times New Roman" w:hAnsi="Times New Roman"/>
          <w:sz w:val="23"/>
          <w:szCs w:val="23"/>
        </w:rPr>
        <w:lastRenderedPageBreak/>
        <w:tab/>
      </w:r>
      <w:r w:rsidR="002C15D9" w:rsidRPr="005D5FD8">
        <w:rPr>
          <w:rFonts w:ascii="Times New Roman" w:hAnsi="Times New Roman"/>
          <w:sz w:val="23"/>
          <w:szCs w:val="23"/>
        </w:rPr>
        <w:t xml:space="preserve">Lo anterior, conforme a lo establecido en los Arts. 71, 150 de la Ley de Procedimientos Administrativos y </w:t>
      </w:r>
      <w:r w:rsidR="008F78C0" w:rsidRPr="005D5FD8">
        <w:rPr>
          <w:rFonts w:ascii="Times New Roman" w:hAnsi="Times New Roman"/>
          <w:sz w:val="23"/>
          <w:szCs w:val="23"/>
        </w:rPr>
        <w:t xml:space="preserve"> 89 Inc. 2° de la L</w:t>
      </w:r>
      <w:r w:rsidR="001F5A15" w:rsidRPr="005D5FD8">
        <w:rPr>
          <w:rFonts w:ascii="Times New Roman" w:hAnsi="Times New Roman"/>
          <w:sz w:val="23"/>
          <w:szCs w:val="23"/>
        </w:rPr>
        <w:t xml:space="preserve">ey de </w:t>
      </w:r>
      <w:r w:rsidR="008F78C0" w:rsidRPr="005D5FD8">
        <w:rPr>
          <w:rFonts w:ascii="Times New Roman" w:hAnsi="Times New Roman"/>
          <w:sz w:val="23"/>
          <w:szCs w:val="23"/>
        </w:rPr>
        <w:t>A</w:t>
      </w:r>
      <w:r w:rsidR="001F5A15" w:rsidRPr="005D5FD8">
        <w:rPr>
          <w:rFonts w:ascii="Times New Roman" w:hAnsi="Times New Roman"/>
          <w:sz w:val="23"/>
          <w:szCs w:val="23"/>
        </w:rPr>
        <w:t xml:space="preserve">cceso a la </w:t>
      </w:r>
      <w:r w:rsidR="008F78C0" w:rsidRPr="005D5FD8">
        <w:rPr>
          <w:rFonts w:ascii="Times New Roman" w:hAnsi="Times New Roman"/>
          <w:sz w:val="23"/>
          <w:szCs w:val="23"/>
        </w:rPr>
        <w:t>I</w:t>
      </w:r>
      <w:r w:rsidR="001F5A15" w:rsidRPr="005D5FD8">
        <w:rPr>
          <w:rFonts w:ascii="Times New Roman" w:hAnsi="Times New Roman"/>
          <w:sz w:val="23"/>
          <w:szCs w:val="23"/>
        </w:rPr>
        <w:t xml:space="preserve">nformación </w:t>
      </w:r>
      <w:r w:rsidR="008F78C0" w:rsidRPr="005D5FD8">
        <w:rPr>
          <w:rFonts w:ascii="Times New Roman" w:hAnsi="Times New Roman"/>
          <w:sz w:val="23"/>
          <w:szCs w:val="23"/>
        </w:rPr>
        <w:t>P</w:t>
      </w:r>
      <w:r w:rsidR="001F5A15" w:rsidRPr="005D5FD8">
        <w:rPr>
          <w:rFonts w:ascii="Times New Roman" w:hAnsi="Times New Roman"/>
          <w:sz w:val="23"/>
          <w:szCs w:val="23"/>
        </w:rPr>
        <w:t>ública (LAIP)</w:t>
      </w:r>
      <w:r w:rsidR="00D654EB">
        <w:rPr>
          <w:rFonts w:ascii="Times New Roman" w:hAnsi="Times New Roman"/>
          <w:sz w:val="23"/>
          <w:szCs w:val="23"/>
        </w:rPr>
        <w:t>.</w:t>
      </w:r>
      <w:r w:rsidR="00EA0A48" w:rsidRPr="005D5FD8">
        <w:rPr>
          <w:rFonts w:ascii="Times New Roman" w:hAnsi="Times New Roman"/>
          <w:sz w:val="23"/>
          <w:szCs w:val="23"/>
        </w:rPr>
        <w:t xml:space="preserve"> </w:t>
      </w:r>
      <w:r w:rsidR="00D654EB" w:rsidRPr="008B40F5">
        <w:rPr>
          <w:rFonts w:ascii="Times New Roman" w:hAnsi="Times New Roman"/>
          <w:sz w:val="23"/>
          <w:szCs w:val="23"/>
        </w:rPr>
        <w:t>El</w:t>
      </w:r>
      <w:r w:rsidR="00EA0A48" w:rsidRPr="005D5FD8">
        <w:rPr>
          <w:rFonts w:ascii="Times New Roman" w:hAnsi="Times New Roman"/>
          <w:sz w:val="23"/>
          <w:szCs w:val="23"/>
        </w:rPr>
        <w:t xml:space="preserve"> auto en referencia </w:t>
      </w:r>
      <w:r w:rsidR="00D74978" w:rsidRPr="005D5FD8">
        <w:rPr>
          <w:rFonts w:ascii="Times New Roman" w:hAnsi="Times New Roman"/>
          <w:sz w:val="23"/>
          <w:szCs w:val="23"/>
        </w:rPr>
        <w:t>se notificó el 30 de</w:t>
      </w:r>
      <w:r w:rsidR="00EA0A48" w:rsidRPr="005D5FD8">
        <w:rPr>
          <w:rFonts w:ascii="Times New Roman" w:hAnsi="Times New Roman"/>
          <w:sz w:val="23"/>
          <w:szCs w:val="23"/>
        </w:rPr>
        <w:t xml:space="preserve"> abril </w:t>
      </w:r>
      <w:r w:rsidR="00D74978" w:rsidRPr="005D5FD8">
        <w:rPr>
          <w:rFonts w:ascii="Times New Roman" w:hAnsi="Times New Roman"/>
          <w:sz w:val="23"/>
          <w:szCs w:val="23"/>
        </w:rPr>
        <w:t>de este año</w:t>
      </w:r>
      <w:r w:rsidR="00A01307">
        <w:rPr>
          <w:rFonts w:ascii="Times New Roman" w:hAnsi="Times New Roman"/>
          <w:sz w:val="23"/>
          <w:szCs w:val="23"/>
        </w:rPr>
        <w:t>, venciendo el plazo para pronunciarse, el 17 de mayo de este año</w:t>
      </w:r>
      <w:r w:rsidR="001F5A15" w:rsidRPr="005D5FD8">
        <w:rPr>
          <w:rFonts w:ascii="Times New Roman" w:hAnsi="Times New Roman"/>
          <w:sz w:val="23"/>
          <w:szCs w:val="23"/>
        </w:rPr>
        <w:t>. Sin embargo</w:t>
      </w:r>
      <w:r w:rsidR="00D74978" w:rsidRPr="005D5FD8">
        <w:rPr>
          <w:rFonts w:ascii="Times New Roman" w:hAnsi="Times New Roman"/>
          <w:sz w:val="23"/>
          <w:szCs w:val="23"/>
        </w:rPr>
        <w:t>, a la fecha de esta resolución la prevención no ha sido subsanada.</w:t>
      </w:r>
    </w:p>
    <w:p w:rsidR="004E13AA" w:rsidRPr="005D5FD8" w:rsidRDefault="004E244F">
      <w:pPr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5D5FD8">
        <w:rPr>
          <w:rFonts w:ascii="Times New Roman" w:hAnsi="Times New Roman"/>
          <w:sz w:val="23"/>
          <w:szCs w:val="23"/>
        </w:rPr>
        <w:tab/>
      </w:r>
      <w:r w:rsidR="001F5A15" w:rsidRPr="005D5FD8">
        <w:rPr>
          <w:rFonts w:ascii="Times New Roman" w:hAnsi="Times New Roman"/>
          <w:sz w:val="23"/>
          <w:szCs w:val="23"/>
          <w:lang w:val="es-ES"/>
        </w:rPr>
        <w:t xml:space="preserve">En ese contexto, </w:t>
      </w:r>
      <w:r w:rsidR="00DF25BC" w:rsidRPr="005D5FD8">
        <w:rPr>
          <w:rFonts w:ascii="Times New Roman" w:hAnsi="Times New Roman"/>
          <w:sz w:val="23"/>
          <w:szCs w:val="23"/>
          <w:lang w:val="es-ES"/>
        </w:rPr>
        <w:t>d</w:t>
      </w:r>
      <w:r w:rsidR="004E13AA" w:rsidRPr="005D5FD8">
        <w:rPr>
          <w:rFonts w:ascii="Times New Roman" w:hAnsi="Times New Roman"/>
          <w:sz w:val="23"/>
          <w:szCs w:val="23"/>
          <w:lang w:val="es-ES"/>
        </w:rPr>
        <w:t>el Art.</w:t>
      </w:r>
      <w:r w:rsidR="00CA5C3A" w:rsidRPr="005D5FD8">
        <w:rPr>
          <w:rFonts w:ascii="Times New Roman" w:hAnsi="Times New Roman"/>
          <w:sz w:val="23"/>
          <w:szCs w:val="23"/>
          <w:lang w:val="es-ES"/>
        </w:rPr>
        <w:t xml:space="preserve"> </w:t>
      </w:r>
      <w:r w:rsidR="001F5A15" w:rsidRPr="005D5FD8">
        <w:rPr>
          <w:rFonts w:ascii="Times New Roman" w:hAnsi="Times New Roman"/>
          <w:sz w:val="23"/>
          <w:szCs w:val="23"/>
          <w:lang w:val="es-ES"/>
        </w:rPr>
        <w:t xml:space="preserve">72 </w:t>
      </w:r>
      <w:r w:rsidR="004E13AA" w:rsidRPr="005D5FD8">
        <w:rPr>
          <w:rFonts w:ascii="Times New Roman" w:hAnsi="Times New Roman"/>
          <w:sz w:val="23"/>
          <w:szCs w:val="23"/>
          <w:lang w:val="es-ES"/>
        </w:rPr>
        <w:t xml:space="preserve"> de la Ley Procedimientos Administrativos (LPA), </w:t>
      </w:r>
      <w:r w:rsidR="00EA0A48" w:rsidRPr="005D5FD8">
        <w:rPr>
          <w:rFonts w:ascii="Times New Roman" w:hAnsi="Times New Roman"/>
          <w:sz w:val="23"/>
          <w:szCs w:val="23"/>
          <w:lang w:val="es-ES"/>
        </w:rPr>
        <w:t xml:space="preserve">se desprende que </w:t>
      </w:r>
      <w:r w:rsidR="003432D8" w:rsidRPr="005D5FD8">
        <w:rPr>
          <w:rFonts w:ascii="Times New Roman" w:hAnsi="Times New Roman"/>
          <w:sz w:val="23"/>
          <w:szCs w:val="23"/>
          <w:lang w:val="es-ES"/>
        </w:rPr>
        <w:t xml:space="preserve">si la solicitud o alguno de los actos del interesado no reúnen los requisitos necesarios, la Administración le requerirá </w:t>
      </w:r>
      <w:r w:rsidR="00EA0A48" w:rsidRPr="005D5FD8">
        <w:rPr>
          <w:rFonts w:ascii="Times New Roman" w:hAnsi="Times New Roman"/>
          <w:sz w:val="23"/>
          <w:szCs w:val="23"/>
          <w:lang w:val="es-ES"/>
        </w:rPr>
        <w:t>para que</w:t>
      </w:r>
      <w:r w:rsidR="004E13AA" w:rsidRPr="005D5FD8">
        <w:rPr>
          <w:rFonts w:ascii="Times New Roman" w:hAnsi="Times New Roman"/>
          <w:sz w:val="23"/>
          <w:szCs w:val="23"/>
        </w:rPr>
        <w:t>,</w:t>
      </w:r>
      <w:r w:rsidR="00EA0A48" w:rsidRPr="005D5FD8">
        <w:rPr>
          <w:rFonts w:ascii="Times New Roman" w:hAnsi="Times New Roman"/>
          <w:sz w:val="23"/>
          <w:szCs w:val="23"/>
        </w:rPr>
        <w:t xml:space="preserve"> en el plazo de diez días, subsane la falta o acompañe los documentos</w:t>
      </w:r>
      <w:r w:rsidR="00CA5C3A" w:rsidRPr="005D5FD8">
        <w:rPr>
          <w:rFonts w:ascii="Times New Roman" w:hAnsi="Times New Roman"/>
          <w:sz w:val="23"/>
          <w:szCs w:val="23"/>
        </w:rPr>
        <w:t xml:space="preserve"> que se le exijan, </w:t>
      </w:r>
      <w:r w:rsidR="00F054DA" w:rsidRPr="005D5FD8">
        <w:rPr>
          <w:rFonts w:ascii="Times New Roman" w:hAnsi="Times New Roman"/>
          <w:sz w:val="23"/>
          <w:szCs w:val="23"/>
        </w:rPr>
        <w:t>con indicación que si no se realiza la actuaci</w:t>
      </w:r>
      <w:r w:rsidR="00924381" w:rsidRPr="005D5FD8">
        <w:rPr>
          <w:rFonts w:ascii="Times New Roman" w:hAnsi="Times New Roman"/>
          <w:sz w:val="23"/>
          <w:szCs w:val="23"/>
        </w:rPr>
        <w:t>ón, se archivar</w:t>
      </w:r>
      <w:r w:rsidR="00A01307">
        <w:rPr>
          <w:rFonts w:ascii="Times New Roman" w:hAnsi="Times New Roman"/>
          <w:sz w:val="23"/>
          <w:szCs w:val="23"/>
        </w:rPr>
        <w:t>á</w:t>
      </w:r>
      <w:r w:rsidR="00924381" w:rsidRPr="005D5FD8">
        <w:rPr>
          <w:rFonts w:ascii="Times New Roman" w:hAnsi="Times New Roman"/>
          <w:sz w:val="23"/>
          <w:szCs w:val="23"/>
        </w:rPr>
        <w:t xml:space="preserve"> su escrito sin más</w:t>
      </w:r>
      <w:r w:rsidR="00DF25BC" w:rsidRPr="005D5FD8">
        <w:rPr>
          <w:rFonts w:ascii="Times New Roman" w:hAnsi="Times New Roman"/>
          <w:sz w:val="23"/>
          <w:szCs w:val="23"/>
        </w:rPr>
        <w:t xml:space="preserve"> trámite</w:t>
      </w:r>
      <w:r w:rsidR="00206813" w:rsidRPr="005D5FD8">
        <w:rPr>
          <w:rFonts w:ascii="Times New Roman" w:hAnsi="Times New Roman"/>
          <w:sz w:val="23"/>
          <w:szCs w:val="23"/>
        </w:rPr>
        <w:t>; por lo tanto,</w:t>
      </w:r>
      <w:r w:rsidR="00611390" w:rsidRPr="005D5FD8">
        <w:rPr>
          <w:rFonts w:ascii="Times New Roman" w:hAnsi="Times New Roman"/>
          <w:sz w:val="23"/>
          <w:szCs w:val="23"/>
        </w:rPr>
        <w:t xml:space="preserve"> </w:t>
      </w:r>
      <w:r w:rsidR="004E13AA" w:rsidRPr="005D5FD8">
        <w:rPr>
          <w:rFonts w:ascii="Times New Roman" w:hAnsi="Times New Roman"/>
          <w:sz w:val="23"/>
          <w:szCs w:val="23"/>
          <w:lang w:val="es-ES"/>
        </w:rPr>
        <w:t>en</w:t>
      </w:r>
      <w:r w:rsidR="00D654EB">
        <w:rPr>
          <w:rFonts w:ascii="Times New Roman" w:hAnsi="Times New Roman"/>
          <w:sz w:val="23"/>
          <w:szCs w:val="23"/>
          <w:lang w:val="es-ES"/>
        </w:rPr>
        <w:t xml:space="preserve"> atención a dicha disposición y en</w:t>
      </w:r>
      <w:r w:rsidR="004E13AA" w:rsidRPr="005D5FD8">
        <w:rPr>
          <w:rFonts w:ascii="Times New Roman" w:hAnsi="Times New Roman"/>
          <w:sz w:val="23"/>
          <w:szCs w:val="23"/>
          <w:lang w:val="es-ES"/>
        </w:rPr>
        <w:t xml:space="preserve"> aplicación </w:t>
      </w:r>
      <w:r w:rsidR="00D654EB">
        <w:rPr>
          <w:rFonts w:ascii="Times New Roman" w:hAnsi="Times New Roman"/>
          <w:sz w:val="23"/>
          <w:szCs w:val="23"/>
          <w:lang w:val="es-ES"/>
        </w:rPr>
        <w:t xml:space="preserve">a </w:t>
      </w:r>
      <w:r w:rsidR="004E13AA" w:rsidRPr="005D5FD8">
        <w:rPr>
          <w:rFonts w:ascii="Times New Roman" w:hAnsi="Times New Roman"/>
          <w:sz w:val="23"/>
          <w:szCs w:val="23"/>
          <w:lang w:val="es-ES"/>
        </w:rPr>
        <w:t xml:space="preserve">lo establecido en el Art. 102 de la Ley de Acceso a la Información Pública (LAIP), en relación con el </w:t>
      </w:r>
      <w:r w:rsidR="004E13AA" w:rsidRPr="005D5FD8">
        <w:rPr>
          <w:rFonts w:ascii="Times New Roman" w:hAnsi="Times New Roman"/>
          <w:sz w:val="23"/>
          <w:szCs w:val="23"/>
        </w:rPr>
        <w:t>Art. 278 del Código Procesal Civil y Mercantil (CPCM)</w:t>
      </w:r>
      <w:r w:rsidR="00206813" w:rsidRPr="005D5FD8">
        <w:rPr>
          <w:rFonts w:ascii="Times New Roman" w:hAnsi="Times New Roman"/>
          <w:sz w:val="23"/>
          <w:szCs w:val="23"/>
        </w:rPr>
        <w:t xml:space="preserve">, </w:t>
      </w:r>
      <w:r w:rsidR="008B40F5" w:rsidRPr="005D5FD8">
        <w:rPr>
          <w:rFonts w:ascii="Times New Roman" w:hAnsi="Times New Roman"/>
          <w:sz w:val="23"/>
          <w:szCs w:val="23"/>
        </w:rPr>
        <w:t>es procedente declarar inadmisible su denuncia.</w:t>
      </w:r>
    </w:p>
    <w:p w:rsidR="004E13AA" w:rsidRPr="005D5FD8" w:rsidRDefault="00A01307" w:rsidP="004E13AA">
      <w:pPr>
        <w:spacing w:line="360" w:lineRule="auto"/>
        <w:ind w:firstLine="708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II. </w:t>
      </w:r>
      <w:r w:rsidR="004E13AA" w:rsidRPr="005D5FD8">
        <w:rPr>
          <w:rFonts w:ascii="Times New Roman" w:hAnsi="Times New Roman"/>
          <w:sz w:val="23"/>
          <w:szCs w:val="23"/>
        </w:rPr>
        <w:t xml:space="preserve">En consecuencia, de conformidad con los Arts. </w:t>
      </w:r>
      <w:r w:rsidR="008B40F5" w:rsidRPr="005D5FD8">
        <w:rPr>
          <w:rFonts w:ascii="Times New Roman" w:hAnsi="Times New Roman"/>
          <w:sz w:val="23"/>
          <w:szCs w:val="23"/>
        </w:rPr>
        <w:t xml:space="preserve">82, 84, 102 </w:t>
      </w:r>
      <w:r w:rsidR="004E13AA" w:rsidRPr="005D5FD8">
        <w:rPr>
          <w:rFonts w:ascii="Times New Roman" w:hAnsi="Times New Roman"/>
          <w:sz w:val="23"/>
          <w:szCs w:val="23"/>
        </w:rPr>
        <w:t>de la L</w:t>
      </w:r>
      <w:r w:rsidR="008B40F5" w:rsidRPr="005D5FD8">
        <w:rPr>
          <w:rFonts w:ascii="Times New Roman" w:hAnsi="Times New Roman"/>
          <w:sz w:val="23"/>
          <w:szCs w:val="23"/>
        </w:rPr>
        <w:t xml:space="preserve">ey de </w:t>
      </w:r>
      <w:r w:rsidR="004E13AA" w:rsidRPr="005D5FD8">
        <w:rPr>
          <w:rFonts w:ascii="Times New Roman" w:hAnsi="Times New Roman"/>
          <w:sz w:val="23"/>
          <w:szCs w:val="23"/>
        </w:rPr>
        <w:t>A</w:t>
      </w:r>
      <w:r w:rsidR="008B40F5" w:rsidRPr="005D5FD8">
        <w:rPr>
          <w:rFonts w:ascii="Times New Roman" w:hAnsi="Times New Roman"/>
          <w:sz w:val="23"/>
          <w:szCs w:val="23"/>
        </w:rPr>
        <w:t xml:space="preserve">cceso a la </w:t>
      </w:r>
      <w:r w:rsidR="004E13AA" w:rsidRPr="005D5FD8">
        <w:rPr>
          <w:rFonts w:ascii="Times New Roman" w:hAnsi="Times New Roman"/>
          <w:sz w:val="23"/>
          <w:szCs w:val="23"/>
        </w:rPr>
        <w:t>I</w:t>
      </w:r>
      <w:r w:rsidR="008B40F5" w:rsidRPr="005D5FD8">
        <w:rPr>
          <w:rFonts w:ascii="Times New Roman" w:hAnsi="Times New Roman"/>
          <w:sz w:val="23"/>
          <w:szCs w:val="23"/>
        </w:rPr>
        <w:t xml:space="preserve">nformación </w:t>
      </w:r>
      <w:r w:rsidR="004E13AA" w:rsidRPr="005D5FD8">
        <w:rPr>
          <w:rFonts w:ascii="Times New Roman" w:hAnsi="Times New Roman"/>
          <w:sz w:val="23"/>
          <w:szCs w:val="23"/>
        </w:rPr>
        <w:t>P</w:t>
      </w:r>
      <w:r w:rsidR="008B40F5" w:rsidRPr="005D5FD8">
        <w:rPr>
          <w:rFonts w:ascii="Times New Roman" w:hAnsi="Times New Roman"/>
          <w:sz w:val="23"/>
          <w:szCs w:val="23"/>
        </w:rPr>
        <w:t>ública (LAIP)</w:t>
      </w:r>
      <w:r w:rsidR="004E13AA" w:rsidRPr="005D5FD8">
        <w:rPr>
          <w:rFonts w:ascii="Times New Roman" w:hAnsi="Times New Roman"/>
          <w:sz w:val="23"/>
          <w:szCs w:val="23"/>
        </w:rPr>
        <w:t xml:space="preserve"> y </w:t>
      </w:r>
      <w:r w:rsidR="008B40F5" w:rsidRPr="005D5FD8">
        <w:rPr>
          <w:rFonts w:ascii="Times New Roman" w:hAnsi="Times New Roman"/>
          <w:sz w:val="23"/>
          <w:szCs w:val="23"/>
          <w:lang w:val="es-ES"/>
        </w:rPr>
        <w:t>71</w:t>
      </w:r>
      <w:r w:rsidR="004E13AA" w:rsidRPr="005D5FD8">
        <w:rPr>
          <w:rFonts w:ascii="Times New Roman" w:hAnsi="Times New Roman"/>
          <w:sz w:val="23"/>
          <w:szCs w:val="23"/>
          <w:lang w:val="es-ES"/>
        </w:rPr>
        <w:t xml:space="preserve"> de la L</w:t>
      </w:r>
      <w:r w:rsidR="008B40F5" w:rsidRPr="005D5FD8">
        <w:rPr>
          <w:rFonts w:ascii="Times New Roman" w:hAnsi="Times New Roman"/>
          <w:sz w:val="23"/>
          <w:szCs w:val="23"/>
          <w:lang w:val="es-ES"/>
        </w:rPr>
        <w:t xml:space="preserve">ey de </w:t>
      </w:r>
      <w:r w:rsidR="004E13AA" w:rsidRPr="005D5FD8">
        <w:rPr>
          <w:rFonts w:ascii="Times New Roman" w:hAnsi="Times New Roman"/>
          <w:sz w:val="23"/>
          <w:szCs w:val="23"/>
          <w:lang w:val="es-ES"/>
        </w:rPr>
        <w:t>P</w:t>
      </w:r>
      <w:r w:rsidR="008B40F5" w:rsidRPr="005D5FD8">
        <w:rPr>
          <w:rFonts w:ascii="Times New Roman" w:hAnsi="Times New Roman"/>
          <w:sz w:val="23"/>
          <w:szCs w:val="23"/>
          <w:lang w:val="es-ES"/>
        </w:rPr>
        <w:t xml:space="preserve">rocedimientos </w:t>
      </w:r>
      <w:r w:rsidR="004E13AA" w:rsidRPr="005D5FD8">
        <w:rPr>
          <w:rFonts w:ascii="Times New Roman" w:hAnsi="Times New Roman"/>
          <w:sz w:val="23"/>
          <w:szCs w:val="23"/>
          <w:lang w:val="es-ES"/>
        </w:rPr>
        <w:t>A</w:t>
      </w:r>
      <w:r w:rsidR="008B40F5" w:rsidRPr="005D5FD8">
        <w:rPr>
          <w:rFonts w:ascii="Times New Roman" w:hAnsi="Times New Roman"/>
          <w:sz w:val="23"/>
          <w:szCs w:val="23"/>
          <w:lang w:val="es-ES"/>
        </w:rPr>
        <w:t>dministrativos (LPA)</w:t>
      </w:r>
      <w:r w:rsidR="004E13AA" w:rsidRPr="005D5FD8">
        <w:rPr>
          <w:rFonts w:ascii="Times New Roman" w:hAnsi="Times New Roman"/>
          <w:sz w:val="23"/>
          <w:szCs w:val="23"/>
          <w:lang w:val="es-ES"/>
        </w:rPr>
        <w:t xml:space="preserve"> </w:t>
      </w:r>
      <w:r w:rsidR="004E13AA" w:rsidRPr="005D5FD8">
        <w:rPr>
          <w:rFonts w:ascii="Times New Roman" w:hAnsi="Times New Roman"/>
          <w:sz w:val="23"/>
          <w:szCs w:val="23"/>
        </w:rPr>
        <w:t xml:space="preserve">y, 278 del </w:t>
      </w:r>
      <w:r w:rsidR="008B40F5" w:rsidRPr="005D5FD8">
        <w:rPr>
          <w:rFonts w:ascii="Times New Roman" w:hAnsi="Times New Roman"/>
          <w:sz w:val="23"/>
          <w:szCs w:val="23"/>
        </w:rPr>
        <w:t xml:space="preserve">Código </w:t>
      </w:r>
      <w:r w:rsidR="004E13AA" w:rsidRPr="005D5FD8">
        <w:rPr>
          <w:rFonts w:ascii="Times New Roman" w:hAnsi="Times New Roman"/>
          <w:sz w:val="23"/>
          <w:szCs w:val="23"/>
        </w:rPr>
        <w:t>P</w:t>
      </w:r>
      <w:r w:rsidR="008B40F5" w:rsidRPr="005D5FD8">
        <w:rPr>
          <w:rFonts w:ascii="Times New Roman" w:hAnsi="Times New Roman"/>
          <w:sz w:val="23"/>
          <w:szCs w:val="23"/>
        </w:rPr>
        <w:t xml:space="preserve">rocesal </w:t>
      </w:r>
      <w:r w:rsidR="004E13AA" w:rsidRPr="005D5FD8">
        <w:rPr>
          <w:rFonts w:ascii="Times New Roman" w:hAnsi="Times New Roman"/>
          <w:sz w:val="23"/>
          <w:szCs w:val="23"/>
        </w:rPr>
        <w:t>C</w:t>
      </w:r>
      <w:r w:rsidR="008B40F5" w:rsidRPr="005D5FD8">
        <w:rPr>
          <w:rFonts w:ascii="Times New Roman" w:hAnsi="Times New Roman"/>
          <w:sz w:val="23"/>
          <w:szCs w:val="23"/>
        </w:rPr>
        <w:t xml:space="preserve">ivil y </w:t>
      </w:r>
      <w:r w:rsidR="004E13AA" w:rsidRPr="005D5FD8">
        <w:rPr>
          <w:rFonts w:ascii="Times New Roman" w:hAnsi="Times New Roman"/>
          <w:sz w:val="23"/>
          <w:szCs w:val="23"/>
        </w:rPr>
        <w:t>M</w:t>
      </w:r>
      <w:r w:rsidR="008B40F5" w:rsidRPr="005D5FD8">
        <w:rPr>
          <w:rFonts w:ascii="Times New Roman" w:hAnsi="Times New Roman"/>
          <w:sz w:val="23"/>
          <w:szCs w:val="23"/>
        </w:rPr>
        <w:t>ercantil (CPCM),</w:t>
      </w:r>
      <w:r w:rsidR="004E13AA" w:rsidRPr="005D5FD8">
        <w:rPr>
          <w:rFonts w:ascii="Times New Roman" w:hAnsi="Times New Roman"/>
          <w:sz w:val="23"/>
          <w:szCs w:val="23"/>
        </w:rPr>
        <w:t xml:space="preserve"> este Instituto </w:t>
      </w:r>
      <w:r w:rsidR="004E13AA" w:rsidRPr="005D5FD8">
        <w:rPr>
          <w:rFonts w:ascii="Times New Roman" w:hAnsi="Times New Roman"/>
          <w:b/>
          <w:sz w:val="23"/>
          <w:szCs w:val="23"/>
        </w:rPr>
        <w:t>resuelve:</w:t>
      </w:r>
      <w:r w:rsidR="004E13AA" w:rsidRPr="005D5FD8">
        <w:rPr>
          <w:rFonts w:ascii="Times New Roman" w:hAnsi="Times New Roman"/>
          <w:sz w:val="23"/>
          <w:szCs w:val="23"/>
        </w:rPr>
        <w:t xml:space="preserve"> </w:t>
      </w:r>
    </w:p>
    <w:p w:rsidR="008B40F5" w:rsidRPr="005D5FD8" w:rsidRDefault="008B40F5" w:rsidP="005D5FD8">
      <w:pPr>
        <w:spacing w:line="360" w:lineRule="auto"/>
        <w:ind w:right="49"/>
        <w:jc w:val="both"/>
        <w:rPr>
          <w:rFonts w:ascii="Times New Roman" w:hAnsi="Times New Roman"/>
          <w:sz w:val="23"/>
          <w:szCs w:val="23"/>
          <w:lang w:val="es-ES"/>
        </w:rPr>
      </w:pPr>
      <w:r w:rsidRPr="005D5FD8">
        <w:rPr>
          <w:rFonts w:ascii="Times New Roman" w:hAnsi="Times New Roman"/>
          <w:b/>
          <w:sz w:val="23"/>
          <w:szCs w:val="23"/>
        </w:rPr>
        <w:tab/>
        <w:t>a) Aclarar</w:t>
      </w:r>
      <w:r w:rsidRPr="005D5FD8">
        <w:rPr>
          <w:rFonts w:ascii="Times New Roman" w:hAnsi="Times New Roman"/>
          <w:sz w:val="23"/>
          <w:szCs w:val="23"/>
        </w:rPr>
        <w:t xml:space="preserve"> en los términos antes señalados, que la emisión correcta del auto es </w:t>
      </w:r>
      <w:r w:rsidRPr="005D5FD8">
        <w:rPr>
          <w:rFonts w:ascii="Times New Roman" w:hAnsi="Times New Roman"/>
          <w:sz w:val="23"/>
          <w:szCs w:val="23"/>
          <w:lang w:val="es-ES"/>
        </w:rPr>
        <w:t xml:space="preserve">“San Salvador, a las trece horas con quince minutos del veintiocho de marzo de dos mil diecinueve”. </w:t>
      </w:r>
    </w:p>
    <w:p w:rsidR="004E13AA" w:rsidRPr="005D5FD8" w:rsidRDefault="008B40F5" w:rsidP="004E13AA">
      <w:pPr>
        <w:spacing w:line="360" w:lineRule="auto"/>
        <w:ind w:firstLine="708"/>
        <w:jc w:val="both"/>
        <w:rPr>
          <w:rFonts w:ascii="Times New Roman" w:hAnsi="Times New Roman"/>
          <w:sz w:val="23"/>
          <w:szCs w:val="23"/>
        </w:rPr>
      </w:pPr>
      <w:r w:rsidRPr="005D5FD8">
        <w:rPr>
          <w:rFonts w:ascii="Times New Roman" w:hAnsi="Times New Roman"/>
          <w:b/>
          <w:sz w:val="23"/>
          <w:szCs w:val="23"/>
        </w:rPr>
        <w:t>b</w:t>
      </w:r>
      <w:r w:rsidR="004E13AA" w:rsidRPr="005D5FD8">
        <w:rPr>
          <w:rFonts w:ascii="Times New Roman" w:hAnsi="Times New Roman"/>
          <w:b/>
          <w:sz w:val="23"/>
          <w:szCs w:val="23"/>
        </w:rPr>
        <w:t>) Declarar</w:t>
      </w:r>
      <w:r w:rsidR="004E13AA" w:rsidRPr="005D5FD8">
        <w:rPr>
          <w:rFonts w:ascii="Times New Roman" w:hAnsi="Times New Roman"/>
          <w:sz w:val="23"/>
          <w:szCs w:val="23"/>
        </w:rPr>
        <w:t xml:space="preserve"> inadmisible </w:t>
      </w:r>
      <w:r w:rsidRPr="005D5FD8">
        <w:rPr>
          <w:rFonts w:ascii="Times New Roman" w:hAnsi="Times New Roman"/>
          <w:sz w:val="23"/>
          <w:szCs w:val="23"/>
        </w:rPr>
        <w:t xml:space="preserve">la denuncia interpuesta </w:t>
      </w:r>
      <w:r w:rsidR="004E13AA" w:rsidRPr="005D5FD8">
        <w:rPr>
          <w:rFonts w:ascii="Times New Roman" w:hAnsi="Times New Roman"/>
          <w:sz w:val="23"/>
          <w:szCs w:val="23"/>
        </w:rPr>
        <w:t xml:space="preserve">por </w:t>
      </w:r>
      <w:r w:rsidR="00C86651">
        <w:rPr>
          <w:rFonts w:ascii="Times New Roman" w:hAnsi="Times New Roman"/>
          <w:b/>
          <w:sz w:val="23"/>
          <w:szCs w:val="23"/>
          <w:lang w:val="es-ES"/>
        </w:rPr>
        <w:t>xxxxxxxxxxxxxxxxx</w:t>
      </w:r>
      <w:r w:rsidR="00CD11A1" w:rsidRPr="005D5FD8">
        <w:rPr>
          <w:rFonts w:ascii="Times New Roman" w:hAnsi="Times New Roman"/>
          <w:b/>
          <w:sz w:val="23"/>
          <w:szCs w:val="23"/>
          <w:lang w:val="es-ES"/>
        </w:rPr>
        <w:t xml:space="preserve">, </w:t>
      </w:r>
      <w:r w:rsidRPr="005D5FD8">
        <w:rPr>
          <w:rFonts w:ascii="Times New Roman" w:hAnsi="Times New Roman"/>
          <w:sz w:val="23"/>
          <w:szCs w:val="23"/>
        </w:rPr>
        <w:t xml:space="preserve">en contra de </w:t>
      </w:r>
      <w:r w:rsidRPr="005D5FD8">
        <w:rPr>
          <w:rFonts w:ascii="Times New Roman" w:hAnsi="Times New Roman"/>
          <w:b/>
          <w:sz w:val="23"/>
          <w:szCs w:val="23"/>
        </w:rPr>
        <w:t>Inés Angélica Batres de Uzquiano</w:t>
      </w:r>
      <w:r w:rsidRPr="005D5FD8">
        <w:rPr>
          <w:rFonts w:ascii="Times New Roman" w:hAnsi="Times New Roman"/>
          <w:sz w:val="23"/>
          <w:szCs w:val="23"/>
        </w:rPr>
        <w:t>, Especialista en la Rectoría Escuela de Formación para la Igualdad Sustantiva, del Instituto Salvadoreño para el Desarrollo de la Mujer (ISDEMU), por las razones antes expuestas</w:t>
      </w:r>
      <w:r w:rsidR="004E13AA" w:rsidRPr="005D5FD8">
        <w:rPr>
          <w:rFonts w:ascii="Times New Roman" w:hAnsi="Times New Roman"/>
          <w:sz w:val="23"/>
          <w:szCs w:val="23"/>
        </w:rPr>
        <w:t>.</w:t>
      </w:r>
    </w:p>
    <w:p w:rsidR="00CD11A1" w:rsidRPr="005D5FD8" w:rsidRDefault="008B40F5" w:rsidP="00CD11A1">
      <w:pPr>
        <w:spacing w:line="360" w:lineRule="auto"/>
        <w:ind w:firstLine="708"/>
        <w:jc w:val="both"/>
        <w:rPr>
          <w:rFonts w:ascii="Times New Roman" w:hAnsi="Times New Roman"/>
          <w:sz w:val="23"/>
          <w:szCs w:val="23"/>
        </w:rPr>
      </w:pPr>
      <w:r w:rsidRPr="005D5FD8">
        <w:rPr>
          <w:rFonts w:ascii="Times New Roman" w:hAnsi="Times New Roman"/>
          <w:b/>
          <w:sz w:val="23"/>
          <w:szCs w:val="23"/>
        </w:rPr>
        <w:t>c</w:t>
      </w:r>
      <w:r w:rsidR="004E13AA" w:rsidRPr="005D5FD8">
        <w:rPr>
          <w:rFonts w:ascii="Times New Roman" w:hAnsi="Times New Roman"/>
          <w:b/>
          <w:sz w:val="23"/>
          <w:szCs w:val="23"/>
        </w:rPr>
        <w:t>) Archivar</w:t>
      </w:r>
      <w:r w:rsidR="004E13AA" w:rsidRPr="005D5FD8">
        <w:rPr>
          <w:rFonts w:ascii="Times New Roman" w:hAnsi="Times New Roman"/>
          <w:sz w:val="23"/>
          <w:szCs w:val="23"/>
        </w:rPr>
        <w:t xml:space="preserve"> definitivamente este expediente, una vez esta resolución adquiera estado de firmeza. </w:t>
      </w:r>
    </w:p>
    <w:p w:rsidR="004E13AA" w:rsidRPr="005D5FD8" w:rsidRDefault="00AD4057" w:rsidP="004E13AA">
      <w:pPr>
        <w:rPr>
          <w:rFonts w:ascii="Times New Roman" w:hAnsi="Times New Roman"/>
          <w:b/>
          <w:sz w:val="23"/>
          <w:szCs w:val="23"/>
        </w:rPr>
      </w:pPr>
      <w:r w:rsidRPr="005D5FD8">
        <w:rPr>
          <w:rFonts w:ascii="Times New Roman" w:hAnsi="Times New Roman"/>
          <w:b/>
          <w:sz w:val="23"/>
          <w:szCs w:val="23"/>
        </w:rPr>
        <w:tab/>
      </w:r>
      <w:r w:rsidR="004E13AA" w:rsidRPr="005D5FD8">
        <w:rPr>
          <w:rFonts w:ascii="Times New Roman" w:hAnsi="Times New Roman"/>
          <w:b/>
          <w:sz w:val="23"/>
          <w:szCs w:val="23"/>
        </w:rPr>
        <w:t>Notifíquese.</w:t>
      </w:r>
    </w:p>
    <w:p w:rsidR="004E13AA" w:rsidRDefault="004E13AA" w:rsidP="004E13AA">
      <w:pPr>
        <w:rPr>
          <w:rFonts w:ascii="Times New Roman" w:hAnsi="Times New Roman"/>
          <w:sz w:val="23"/>
          <w:szCs w:val="23"/>
        </w:rPr>
      </w:pPr>
    </w:p>
    <w:p w:rsidR="00D24624" w:rsidRPr="00D24624" w:rsidRDefault="00D24624" w:rsidP="00D24624">
      <w:pPr>
        <w:jc w:val="both"/>
        <w:rPr>
          <w:rFonts w:ascii="Times New Roman" w:eastAsia="Times New Roman" w:hAnsi="Times New Roman"/>
          <w:sz w:val="23"/>
          <w:szCs w:val="23"/>
        </w:rPr>
      </w:pPr>
      <w:r w:rsidRPr="00D24624">
        <w:rPr>
          <w:rFonts w:ascii="Times New Roman" w:hAnsi="Times New Roman"/>
          <w:sz w:val="23"/>
          <w:szCs w:val="23"/>
        </w:rPr>
        <w:t>--------</w:t>
      </w:r>
      <w:r>
        <w:rPr>
          <w:rFonts w:ascii="Times New Roman" w:hAnsi="Times New Roman"/>
          <w:sz w:val="23"/>
          <w:szCs w:val="23"/>
        </w:rPr>
        <w:t>------</w:t>
      </w:r>
      <w:r w:rsidRPr="00D24624">
        <w:rPr>
          <w:rFonts w:ascii="Times New Roman" w:hAnsi="Times New Roman"/>
          <w:sz w:val="23"/>
          <w:szCs w:val="23"/>
        </w:rPr>
        <w:t>---</w:t>
      </w:r>
      <w:r>
        <w:rPr>
          <w:rFonts w:ascii="Times New Roman" w:hAnsi="Times New Roman"/>
          <w:sz w:val="23"/>
          <w:szCs w:val="23"/>
        </w:rPr>
        <w:t>A.GREGORI</w:t>
      </w:r>
      <w:r w:rsidRPr="00D24624">
        <w:rPr>
          <w:rFonts w:ascii="Times New Roman" w:hAnsi="Times New Roman"/>
          <w:sz w:val="23"/>
          <w:szCs w:val="23"/>
        </w:rPr>
        <w:t>---------</w:t>
      </w:r>
      <w:r>
        <w:rPr>
          <w:rFonts w:ascii="Times New Roman" w:hAnsi="Times New Roman"/>
          <w:sz w:val="23"/>
          <w:szCs w:val="23"/>
        </w:rPr>
        <w:t>------</w:t>
      </w:r>
      <w:r w:rsidRPr="00D24624">
        <w:rPr>
          <w:rFonts w:ascii="Times New Roman" w:hAnsi="Times New Roman"/>
          <w:sz w:val="23"/>
          <w:szCs w:val="23"/>
        </w:rPr>
        <w:t>---</w:t>
      </w:r>
      <w:r>
        <w:rPr>
          <w:rFonts w:ascii="Times New Roman" w:hAnsi="Times New Roman"/>
          <w:sz w:val="23"/>
          <w:szCs w:val="23"/>
        </w:rPr>
        <w:t>C.L.E</w:t>
      </w:r>
      <w:r w:rsidRPr="00D24624">
        <w:rPr>
          <w:rFonts w:ascii="Times New Roman" w:hAnsi="Times New Roman"/>
          <w:sz w:val="23"/>
          <w:szCs w:val="23"/>
        </w:rPr>
        <w:t>----------</w:t>
      </w:r>
      <w:r>
        <w:rPr>
          <w:rFonts w:ascii="Times New Roman" w:hAnsi="Times New Roman"/>
          <w:sz w:val="23"/>
          <w:szCs w:val="23"/>
        </w:rPr>
        <w:t>---</w:t>
      </w:r>
      <w:r w:rsidRPr="00D24624">
        <w:rPr>
          <w:rFonts w:ascii="Times New Roman" w:hAnsi="Times New Roman"/>
          <w:sz w:val="23"/>
          <w:szCs w:val="23"/>
        </w:rPr>
        <w:t>------J.A.CORNEJO-------------------PRONUNCIADA POR LA COMIS</w:t>
      </w:r>
      <w:r w:rsidR="00B50F15">
        <w:rPr>
          <w:rFonts w:ascii="Times New Roman" w:hAnsi="Times New Roman"/>
          <w:sz w:val="23"/>
          <w:szCs w:val="23"/>
        </w:rPr>
        <w:t>IONADA Y LOS COMISIONADOS QUE LA</w:t>
      </w:r>
      <w:r w:rsidRPr="00D24624">
        <w:rPr>
          <w:rFonts w:ascii="Times New Roman" w:hAnsi="Times New Roman"/>
          <w:sz w:val="23"/>
          <w:szCs w:val="23"/>
        </w:rPr>
        <w:t xml:space="preserve"> SUSCRIBEN””””””””””””””””””””””””””RUBRICADAS””””””””””””””””””””””””””””””</w:t>
      </w:r>
    </w:p>
    <w:p w:rsidR="006E0964" w:rsidRDefault="006E0964" w:rsidP="00374576">
      <w:pPr>
        <w:spacing w:after="0"/>
      </w:pPr>
    </w:p>
    <w:sectPr w:rsidR="006E0964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AB0" w:rsidRDefault="00B17AB0">
      <w:pPr>
        <w:spacing w:after="0" w:line="240" w:lineRule="auto"/>
      </w:pPr>
      <w:r>
        <w:separator/>
      </w:r>
    </w:p>
  </w:endnote>
  <w:endnote w:type="continuationSeparator" w:id="0">
    <w:p w:rsidR="00B17AB0" w:rsidRDefault="00B17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68870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45AA9" w:rsidRDefault="000767B0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407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407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45AA9" w:rsidRDefault="00B17A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AB0" w:rsidRDefault="00B17AB0">
      <w:pPr>
        <w:spacing w:after="0" w:line="240" w:lineRule="auto"/>
      </w:pPr>
      <w:r>
        <w:separator/>
      </w:r>
    </w:p>
  </w:footnote>
  <w:footnote w:type="continuationSeparator" w:id="0">
    <w:p w:rsidR="00B17AB0" w:rsidRDefault="00B17A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20BBB"/>
    <w:multiLevelType w:val="hybridMultilevel"/>
    <w:tmpl w:val="5DEA46A0"/>
    <w:lvl w:ilvl="0" w:tplc="CDE421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AA"/>
    <w:rsid w:val="00011092"/>
    <w:rsid w:val="00014D49"/>
    <w:rsid w:val="00020FEF"/>
    <w:rsid w:val="000767B0"/>
    <w:rsid w:val="00092BFF"/>
    <w:rsid w:val="000A0461"/>
    <w:rsid w:val="001F5A15"/>
    <w:rsid w:val="00202481"/>
    <w:rsid w:val="00206813"/>
    <w:rsid w:val="002C15D9"/>
    <w:rsid w:val="003432D8"/>
    <w:rsid w:val="00344DBE"/>
    <w:rsid w:val="00345BFC"/>
    <w:rsid w:val="00352A1C"/>
    <w:rsid w:val="00365E1C"/>
    <w:rsid w:val="00374576"/>
    <w:rsid w:val="004520FF"/>
    <w:rsid w:val="004B72AD"/>
    <w:rsid w:val="004E13AA"/>
    <w:rsid w:val="004E244F"/>
    <w:rsid w:val="00564C2C"/>
    <w:rsid w:val="005D5FD8"/>
    <w:rsid w:val="005E0496"/>
    <w:rsid w:val="00611390"/>
    <w:rsid w:val="0067261B"/>
    <w:rsid w:val="006E0964"/>
    <w:rsid w:val="00724A82"/>
    <w:rsid w:val="007B0986"/>
    <w:rsid w:val="0081050D"/>
    <w:rsid w:val="00840189"/>
    <w:rsid w:val="00872B40"/>
    <w:rsid w:val="008B40F5"/>
    <w:rsid w:val="008D5185"/>
    <w:rsid w:val="008F78C0"/>
    <w:rsid w:val="00921A73"/>
    <w:rsid w:val="00924381"/>
    <w:rsid w:val="00944AB6"/>
    <w:rsid w:val="00A01307"/>
    <w:rsid w:val="00A34007"/>
    <w:rsid w:val="00A83762"/>
    <w:rsid w:val="00AB1F10"/>
    <w:rsid w:val="00AC4041"/>
    <w:rsid w:val="00AD4057"/>
    <w:rsid w:val="00B17AB0"/>
    <w:rsid w:val="00B50F15"/>
    <w:rsid w:val="00C35F48"/>
    <w:rsid w:val="00C86651"/>
    <w:rsid w:val="00CA5C3A"/>
    <w:rsid w:val="00CC1D26"/>
    <w:rsid w:val="00CD11A1"/>
    <w:rsid w:val="00CE6102"/>
    <w:rsid w:val="00D24624"/>
    <w:rsid w:val="00D43866"/>
    <w:rsid w:val="00D50B27"/>
    <w:rsid w:val="00D654EB"/>
    <w:rsid w:val="00D74978"/>
    <w:rsid w:val="00DC7954"/>
    <w:rsid w:val="00DF25BC"/>
    <w:rsid w:val="00DF6FC1"/>
    <w:rsid w:val="00E127D8"/>
    <w:rsid w:val="00EA0A48"/>
    <w:rsid w:val="00EB4050"/>
    <w:rsid w:val="00F054DA"/>
    <w:rsid w:val="00F3251C"/>
    <w:rsid w:val="00F84077"/>
    <w:rsid w:val="00FD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CDB422-475E-480D-81A9-BF1877E7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3AA"/>
    <w:pPr>
      <w:spacing w:after="200" w:line="276" w:lineRule="auto"/>
    </w:pPr>
    <w:rPr>
      <w:rFonts w:ascii="Calibri" w:eastAsia="Calibri" w:hAnsi="Calibri" w:cs="Times New Roman"/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4E13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3AA"/>
    <w:rPr>
      <w:rFonts w:ascii="Calibri" w:eastAsia="Calibri" w:hAnsi="Calibri" w:cs="Times New Roman"/>
      <w:lang w:val="es-SV"/>
    </w:rPr>
  </w:style>
  <w:style w:type="paragraph" w:styleId="Prrafodelista">
    <w:name w:val="List Paragraph"/>
    <w:basedOn w:val="Normal"/>
    <w:uiPriority w:val="34"/>
    <w:qFormat/>
    <w:rsid w:val="00CD11A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1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1307"/>
    <w:rPr>
      <w:rFonts w:ascii="Segoe UI" w:eastAsia="Calibri" w:hAnsi="Segoe UI" w:cs="Segoe UI"/>
      <w:sz w:val="18"/>
      <w:szCs w:val="18"/>
      <w:lang w:val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2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</dc:creator>
  <cp:keywords/>
  <dc:description/>
  <cp:lastModifiedBy>AJuridico2</cp:lastModifiedBy>
  <cp:revision>2</cp:revision>
  <dcterms:created xsi:type="dcterms:W3CDTF">2020-01-29T22:53:00Z</dcterms:created>
  <dcterms:modified xsi:type="dcterms:W3CDTF">2020-01-29T22:53:00Z</dcterms:modified>
</cp:coreProperties>
</file>