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A92" w:rsidRDefault="00137514">
      <w:pPr>
        <w:spacing w:before="240" w:after="160" w:line="360" w:lineRule="auto"/>
        <w:ind w:left="-284"/>
        <w:jc w:val="center"/>
      </w:pPr>
      <w:r>
        <w:rPr>
          <w:noProof/>
          <w:lang w:eastAsia="es-MX"/>
        </w:rPr>
        <w:drawing>
          <wp:inline distT="114300" distB="114300" distL="114300" distR="114300">
            <wp:extent cx="2970848" cy="969062"/>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cstate="print"/>
                    <a:srcRect/>
                    <a:stretch>
                      <a:fillRect/>
                    </a:stretch>
                  </pic:blipFill>
                  <pic:spPr>
                    <a:xfrm>
                      <a:off x="0" y="0"/>
                      <a:ext cx="2970848" cy="969062"/>
                    </a:xfrm>
                    <a:prstGeom prst="rect">
                      <a:avLst/>
                    </a:prstGeom>
                    <a:ln/>
                  </pic:spPr>
                </pic:pic>
              </a:graphicData>
            </a:graphic>
          </wp:inline>
        </w:drawing>
      </w:r>
      <w:r w:rsidR="00E60067" w:rsidRPr="00E60067">
        <w:rPr>
          <w:noProof/>
          <w:lang w:val="es-SV"/>
        </w:rPr>
        <w:pict>
          <v:group id="Grupo 1" o:spid="_x0000_s1026" style="position:absolute;left:0;text-align:left;margin-left:-84.75pt;margin-top:0;width:611.95pt;height:594.75pt;z-index:251658240;mso-wrap-distance-left:0;mso-wrap-distance-right:0;mso-position-horizontal-relative:text;mso-position-vertical-relative:text" coordorigin="14601" coordsize="77717,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">
            <v:group id="Grupo 2" o:spid="_x0000_s1027" style="position:absolute;left:14601;width:77717;height:75600" coordorigin="19170,2459" coordsize="68580,70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ángulo 4" o:spid="_x0000_s1028" style="position:absolute;left:19170;top:2459;width:68580;height:706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pmsIA&#10;AADaAAAADwAAAGRycy9kb3ducmV2LnhtbESP0WrCQBRE3wX/YbkF33TTIGJTN6EWhdYnm/QDbrO3&#10;2dDs3TS7avr3XUHwcZiZM8ymGG0nzjT41rGCx0UCgrh2uuVGwWe1n69B+ICssXNMCv7IQ5FPJxvM&#10;tLvwB53L0IgIYZ+hAhNCn0npa0MW/cL1xNH7doPFEOXQSD3gJcJtJ9MkWUmLLccFgz29Gqp/ypNV&#10;cFw6Snep35aNfTLjV3V4/8WVUrOH8eUZRKAx3MO39ptWsITrlXgDZ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JqmawgAAANoAAAAPAAAAAAAAAAAAAAAAAJgCAABkcnMvZG93&#10;bnJldi54bWxQSwUGAAAAAAQABAD1AAAAhwMAAAAA&#10;" filled="f" stroked="f">
                <v:textbox inset="2.53958mm,2.53958mm,2.53958mm,2.53958mm">
                  <w:txbxContent>
                    <w:p w:rsidR="006F6FC5" w:rsidRDefault="006F6FC5">
                      <w:pPr>
                        <w:spacing w:line="240" w:lineRule="auto"/>
                        <w:textDirection w:val="btLr"/>
                      </w:pPr>
                    </w:p>
                  </w:txbxContent>
                </v:textbox>
              </v:rect>
              <v:group id="Grupo 5" o:spid="_x0000_s1029" style="position:absolute;left:19170;top:2459;width:68580;height:70681" coordsize="55613,540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ángulo 6" o:spid="_x0000_s1030" style="position:absolute;width:55613;height:540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iSdsIA&#10;AADaAAAADwAAAGRycy9kb3ducmV2LnhtbESP0WrCQBRE3wv9h+UWfKubBgk1ZiOtWLA+1egHXLPX&#10;bDB7N81uNf59Vyj0cZiZM0yxHG0nLjT41rGCl2kCgrh2uuVGwWH/8fwKwgdkjZ1jUnAjD8vy8aHA&#10;XLsr7+hShUZECPscFZgQ+lxKXxuy6KeuJ47eyQ0WQ5RDI/WA1wi3nUyTJJMWW44LBntaGarP1Y9V&#10;8DVzlK5T/141dm7G4377+Y2ZUpOn8W0BItAY/sN/7Y1WkMH9SrwBsv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uJJ2wgAAANoAAAAPAAAAAAAAAAAAAAAAAJgCAABkcnMvZG93&#10;bnJldi54bWxQSwUGAAAAAAQABAD1AAAAhwMAAAAA&#10;" filled="f" stroked="f">
                  <v:textbox inset="2.53958mm,2.53958mm,2.53958mm,2.53958mm">
                    <w:txbxContent>
                      <w:p w:rsidR="006F6FC5" w:rsidRDefault="006F6FC5">
                        <w:pPr>
                          <w:spacing w:line="240" w:lineRule="auto"/>
                          <w:ind w:firstLine="283"/>
                          <w:textDirection w:val="btLr"/>
                        </w:pPr>
                      </w:p>
                    </w:txbxContent>
                  </v:textbox>
                </v:rect>
                <v:shape id="Forma libre 7" o:spid="_x0000_s1031"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1vTsIA&#10;AADaAAAADwAAAGRycy9kb3ducmV2LnhtbESPzWrCQBSF9wXfYbhCd82kKTQSM0optNqNYGz3l8w1&#10;iWbupJlpkr69IwguD+fn4+TrybRioN41lhU8RzEI4tLqhisF34ePpwUI55E1tpZJwT85WK9mDzlm&#10;2o68p6HwlQgj7DJUUHvfZVK6siaDLrIdcfCOtjfog+wrqXscw7hpZRLHr9Jgw4FQY0fvNZXn4s8E&#10;yPiSnDZb/Ek+N7t9WaVfw6/ulHqcT29LEJ4mfw/f2lutIIXrlXAD5O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vW9OwgAAANoAAAAPAAAAAAAAAAAAAAAAAJgCAABkcnMvZG93&#10;bnJldi54bWxQSwUGAAAAAAQABAD1AAAAhwMAAAAA&#10;" adj="-11796480,,5400" path="m,c,644,,644,,644v23,6,62,14,113,21c250,685,476,700,720,644v,-27,,-27,,-27c720,,720,,720,,,,,,,e" fillcolor="#4bacc6 [3208]" stroked="f">
                  <v:stroke joinstyle="miter"/>
                  <v:formulas/>
                  <v:path arrowok="t" o:extrusionok="f" o:connecttype="segments" textboxrect="0,0,720,700"/>
                  <v:textbox inset="1in,30.47986mm,30.47986mm,30.47986mm">
                    <w:txbxContent>
                      <w:p w:rsidR="006F6FC5" w:rsidRDefault="006F6FC5">
                        <w:pPr>
                          <w:spacing w:line="275" w:lineRule="auto"/>
                          <w:ind w:firstLine="283"/>
                          <w:jc w:val="center"/>
                          <w:textDirection w:val="btLr"/>
                        </w:pPr>
                        <w:r>
                          <w:rPr>
                            <w:color w:val="FFFFFF"/>
                            <w:sz w:val="52"/>
                          </w:rPr>
                          <w:t xml:space="preserve"> PROPUESTA DE PRESUPUESTO ADICIONAL 2021</w:t>
                        </w:r>
                      </w:p>
                      <w:p w:rsidR="006F6FC5" w:rsidRDefault="006F6FC5">
                        <w:pPr>
                          <w:spacing w:line="275" w:lineRule="auto"/>
                          <w:ind w:firstLine="283"/>
                          <w:jc w:val="center"/>
                          <w:textDirection w:val="btLr"/>
                        </w:pPr>
                        <w:r>
                          <w:rPr>
                            <w:color w:val="FFFFFF"/>
                            <w:sz w:val="52"/>
                          </w:rPr>
                          <w:t xml:space="preserve">(US$ </w:t>
                        </w:r>
                        <w:r w:rsidR="00942A83">
                          <w:rPr>
                            <w:color w:val="FFFFFF"/>
                            <w:sz w:val="52"/>
                          </w:rPr>
                          <w:t>2</w:t>
                        </w:r>
                        <w:r>
                          <w:rPr>
                            <w:color w:val="FFFFFF"/>
                            <w:sz w:val="52"/>
                          </w:rPr>
                          <w:t xml:space="preserve">50,000.00) </w:t>
                        </w:r>
                      </w:p>
                      <w:p w:rsidR="006F6FC5" w:rsidRDefault="006F6FC5">
                        <w:pPr>
                          <w:spacing w:line="275" w:lineRule="auto"/>
                          <w:ind w:firstLine="283"/>
                          <w:jc w:val="center"/>
                          <w:textDirection w:val="btLr"/>
                        </w:pPr>
                      </w:p>
                      <w:p w:rsidR="006F6FC5" w:rsidRDefault="006F6FC5">
                        <w:pPr>
                          <w:spacing w:line="275" w:lineRule="auto"/>
                          <w:ind w:firstLine="283"/>
                          <w:jc w:val="center"/>
                          <w:textDirection w:val="btLr"/>
                        </w:pPr>
                      </w:p>
                    </w:txbxContent>
                  </v:textbox>
                </v:shape>
                <v:shape id="Forma libre 8" o:spid="_x0000_s1032" style="position:absolute;left:8763;top:47697;width:46850;height:5099;visibility:visible;mso-wrap-style:square;v-text-anchor:middle" coordsize="607,6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MVUrsA&#10;AADaAAAADwAAAGRycy9kb3ducmV2LnhtbERPSwrCMBDdC94hjOBOUwWLVKOIKIiurB5gaMa22kxK&#10;E2v19GYhuHy8/3LdmUq01LjSsoLJOAJBnFldcq7getmP5iCcR9ZYWSYFb3KwXvV7S0y0ffGZ2tTn&#10;IoSwS1BB4X2dSOmyggy6sa2JA3ezjUEfYJNL3eArhJtKTqMolgZLDg0F1rQtKHukT6PApNbePxzP&#10;Psf3vTo8490payOlhoNuswDhqfN/8c990ArC1nAl3AC5+g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nzFVK7AAAA2gAAAA8AAAAAAAAAAAAAAAAAmAIAAGRycy9kb3ducmV2Lnht&#10;bFBLBQYAAAAABAAEAPUAAACAAwAAAAA=&#10;" adj="-11796480,,5400" path="m607,c450,44,300,57,176,57,109,57,49,53,,48,66,58,152,66,251,66,358,66,480,56,607,27,607,,607,,607,e" fillcolor="#00b0f0" strokecolor="#00b0f0">
                  <v:stroke startarrowwidth="narrow" startarrowlength="short" endarrowwidth="narrow" endarrowlength="short" joinstyle="miter"/>
                  <v:formulas/>
                  <v:path arrowok="t" o:extrusionok="f" o:connecttype="segments" textboxrect="0,0,607,66"/>
                  <v:textbox inset="2.53958mm,2.53958mm,2.53958mm,2.53958mm">
                    <w:txbxContent>
                      <w:p w:rsidR="006F6FC5" w:rsidRDefault="006F6FC5">
                        <w:pPr>
                          <w:spacing w:line="240" w:lineRule="auto"/>
                          <w:ind w:firstLine="283"/>
                          <w:textDirection w:val="btLr"/>
                        </w:pPr>
                      </w:p>
                    </w:txbxContent>
                  </v:textbox>
                </v:shape>
              </v:group>
            </v:group>
            <w10:wrap type="square"/>
          </v:group>
        </w:pict>
      </w:r>
    </w:p>
    <w:p w:rsidR="00DB7A92" w:rsidRDefault="00137514">
      <w:pPr>
        <w:keepNext/>
        <w:keepLines/>
        <w:spacing w:before="240" w:line="259" w:lineRule="auto"/>
        <w:rPr>
          <w:color w:val="2E75B5"/>
          <w:sz w:val="32"/>
          <w:szCs w:val="32"/>
        </w:rPr>
      </w:pPr>
      <w:r>
        <w:rPr>
          <w:color w:val="2E75B5"/>
          <w:sz w:val="32"/>
          <w:szCs w:val="32"/>
        </w:rPr>
        <w:lastRenderedPageBreak/>
        <w:t>Contenido</w:t>
      </w:r>
    </w:p>
    <w:p w:rsidR="00DB7A92" w:rsidRDefault="00DB7A92">
      <w:pPr>
        <w:tabs>
          <w:tab w:val="right" w:pos="8828"/>
        </w:tabs>
        <w:spacing w:after="100" w:line="480" w:lineRule="auto"/>
        <w:ind w:left="284"/>
        <w:rPr>
          <w:sz w:val="20"/>
          <w:szCs w:val="20"/>
        </w:rPr>
      </w:pPr>
    </w:p>
    <w:sdt>
      <w:sdtPr>
        <w:id w:val="1386612156"/>
        <w:docPartObj>
          <w:docPartGallery w:val="Table of Contents"/>
          <w:docPartUnique/>
        </w:docPartObj>
      </w:sdtPr>
      <w:sdtContent>
        <w:p w:rsidR="00DB7A92" w:rsidRDefault="00E60067">
          <w:pPr>
            <w:tabs>
              <w:tab w:val="right" w:pos="9025"/>
            </w:tabs>
            <w:spacing w:before="80" w:line="480" w:lineRule="auto"/>
            <w:rPr>
              <w:b/>
              <w:color w:val="000000"/>
            </w:rPr>
          </w:pPr>
          <w:r>
            <w:fldChar w:fldCharType="begin"/>
          </w:r>
          <w:r w:rsidR="00137514">
            <w:instrText xml:space="preserve"> TOC \h \u \z </w:instrText>
          </w:r>
          <w:r>
            <w:fldChar w:fldCharType="separate"/>
          </w:r>
          <w:hyperlink w:anchor="_30j0zll">
            <w:r w:rsidR="00137514">
              <w:rPr>
                <w:b/>
                <w:color w:val="000000"/>
              </w:rPr>
              <w:t>1.- Contexto</w:t>
            </w:r>
          </w:hyperlink>
          <w:r w:rsidR="00137514">
            <w:rPr>
              <w:b/>
              <w:color w:val="000000"/>
            </w:rPr>
            <w:tab/>
          </w:r>
          <w:r w:rsidR="00D71D97">
            <w:rPr>
              <w:b/>
              <w:color w:val="000000"/>
            </w:rPr>
            <w:t>3</w:t>
          </w:r>
        </w:p>
        <w:p w:rsidR="00DB7A92" w:rsidRDefault="00E60067">
          <w:pPr>
            <w:tabs>
              <w:tab w:val="right" w:pos="9025"/>
            </w:tabs>
            <w:spacing w:before="200" w:line="480" w:lineRule="auto"/>
            <w:rPr>
              <w:b/>
              <w:color w:val="000000"/>
            </w:rPr>
          </w:pPr>
          <w:hyperlink w:anchor="_sdupdmy6yvyz">
            <w:r w:rsidR="00D71D97">
              <w:rPr>
                <w:b/>
                <w:color w:val="000000"/>
              </w:rPr>
              <w:t>2</w:t>
            </w:r>
            <w:r w:rsidR="00137514">
              <w:rPr>
                <w:b/>
                <w:color w:val="000000"/>
              </w:rPr>
              <w:t>.- Recursos adicionales requeridos para el ejercicio financiero fiscal 2021.</w:t>
            </w:r>
          </w:hyperlink>
          <w:r w:rsidR="00137514">
            <w:rPr>
              <w:b/>
              <w:color w:val="000000"/>
            </w:rPr>
            <w:tab/>
          </w:r>
          <w:r>
            <w:fldChar w:fldCharType="begin"/>
          </w:r>
          <w:r w:rsidR="00137514">
            <w:instrText xml:space="preserve"> PAGEREF _sdupdmy6yvyz \h </w:instrText>
          </w:r>
          <w:r>
            <w:fldChar w:fldCharType="separate"/>
          </w:r>
          <w:r w:rsidR="004C4BCA">
            <w:rPr>
              <w:noProof/>
            </w:rPr>
            <w:t>6</w:t>
          </w:r>
          <w:r>
            <w:fldChar w:fldCharType="end"/>
          </w:r>
        </w:p>
        <w:p w:rsidR="00DB7A92" w:rsidRDefault="00E60067">
          <w:pPr>
            <w:tabs>
              <w:tab w:val="right" w:pos="9025"/>
            </w:tabs>
            <w:spacing w:before="200" w:after="80" w:line="480" w:lineRule="auto"/>
            <w:rPr>
              <w:b/>
              <w:color w:val="000000"/>
            </w:rPr>
          </w:pPr>
          <w:hyperlink w:anchor="_lnxbz9">
            <w:r w:rsidR="00137514">
              <w:rPr>
                <w:b/>
                <w:color w:val="000000"/>
              </w:rPr>
              <w:t>4.  Detalle de los recursos financieros adicionales.</w:t>
            </w:r>
          </w:hyperlink>
          <w:r w:rsidR="00137514">
            <w:rPr>
              <w:b/>
              <w:color w:val="000000"/>
            </w:rPr>
            <w:tab/>
          </w:r>
          <w:r>
            <w:fldChar w:fldCharType="begin"/>
          </w:r>
          <w:r w:rsidR="00137514">
            <w:instrText xml:space="preserve"> PAGEREF _lnxbz9 \h </w:instrText>
          </w:r>
          <w:r>
            <w:fldChar w:fldCharType="separate"/>
          </w:r>
          <w:r w:rsidR="004C4BCA">
            <w:rPr>
              <w:noProof/>
            </w:rPr>
            <w:t>7</w:t>
          </w:r>
          <w:r>
            <w:fldChar w:fldCharType="end"/>
          </w:r>
          <w:r>
            <w:fldChar w:fldCharType="end"/>
          </w:r>
        </w:p>
      </w:sdtContent>
    </w:sdt>
    <w:p w:rsidR="00DB7A92" w:rsidRDefault="00DB7A92">
      <w:pPr>
        <w:spacing w:before="240" w:after="160" w:line="480" w:lineRule="auto"/>
        <w:ind w:left="-284"/>
        <w:jc w:val="center"/>
        <w:rPr>
          <w:sz w:val="32"/>
          <w:szCs w:val="32"/>
        </w:rPr>
      </w:pPr>
    </w:p>
    <w:p w:rsidR="00DB7A92" w:rsidRDefault="00DB7A92">
      <w:pPr>
        <w:spacing w:before="240" w:after="160" w:line="360" w:lineRule="auto"/>
        <w:ind w:left="-284"/>
        <w:jc w:val="center"/>
        <w:rPr>
          <w:b/>
          <w:sz w:val="32"/>
          <w:szCs w:val="32"/>
        </w:rPr>
      </w:pPr>
    </w:p>
    <w:p w:rsidR="00DB7A92" w:rsidRDefault="00DB7A92">
      <w:pPr>
        <w:spacing w:before="240" w:after="160" w:line="360" w:lineRule="auto"/>
        <w:ind w:left="-284"/>
        <w:jc w:val="center"/>
        <w:rPr>
          <w:b/>
          <w:sz w:val="32"/>
          <w:szCs w:val="32"/>
        </w:rPr>
      </w:pPr>
    </w:p>
    <w:p w:rsidR="00DB7A92" w:rsidRDefault="00DB7A92">
      <w:pPr>
        <w:spacing w:before="240" w:after="160" w:line="360" w:lineRule="auto"/>
        <w:ind w:left="-284"/>
        <w:jc w:val="center"/>
        <w:rPr>
          <w:b/>
          <w:sz w:val="32"/>
          <w:szCs w:val="32"/>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line="360" w:lineRule="auto"/>
        <w:ind w:left="-284"/>
        <w:jc w:val="center"/>
        <w:rPr>
          <w:b/>
          <w:color w:val="002060"/>
          <w:sz w:val="28"/>
          <w:szCs w:val="28"/>
        </w:rPr>
      </w:pPr>
    </w:p>
    <w:p w:rsidR="00D71D97" w:rsidRDefault="00D71D97">
      <w:pPr>
        <w:spacing w:before="240" w:after="160" w:line="360" w:lineRule="auto"/>
        <w:ind w:left="-284"/>
        <w:jc w:val="center"/>
        <w:rPr>
          <w:b/>
          <w:color w:val="002060"/>
          <w:sz w:val="28"/>
          <w:szCs w:val="28"/>
        </w:rPr>
      </w:pPr>
    </w:p>
    <w:p w:rsidR="00DB7A92" w:rsidRPr="00CF7643" w:rsidRDefault="00CF7643">
      <w:pPr>
        <w:pStyle w:val="Ttulo1"/>
        <w:tabs>
          <w:tab w:val="left" w:pos="6480"/>
        </w:tabs>
        <w:spacing w:before="240" w:after="0" w:line="360" w:lineRule="auto"/>
        <w:ind w:left="-284"/>
        <w:rPr>
          <w:color w:val="2E75B5"/>
          <w:sz w:val="26"/>
          <w:szCs w:val="26"/>
        </w:rPr>
      </w:pPr>
      <w:bookmarkStart w:id="0" w:name="_30j0zll" w:colFirst="0" w:colLast="0"/>
      <w:bookmarkEnd w:id="0"/>
      <w:r w:rsidRPr="00CF7643">
        <w:rPr>
          <w:b/>
          <w:color w:val="2E75B5"/>
          <w:sz w:val="26"/>
          <w:szCs w:val="26"/>
        </w:rPr>
        <w:lastRenderedPageBreak/>
        <w:t>1.</w:t>
      </w:r>
      <w:r w:rsidR="00137514" w:rsidRPr="00CF7643">
        <w:rPr>
          <w:b/>
          <w:color w:val="2E75B5"/>
          <w:sz w:val="26"/>
          <w:szCs w:val="26"/>
        </w:rPr>
        <w:t xml:space="preserve"> Contexto  </w:t>
      </w:r>
      <w:r w:rsidR="00137514" w:rsidRPr="00CF7643">
        <w:rPr>
          <w:color w:val="2E75B5"/>
          <w:sz w:val="26"/>
          <w:szCs w:val="26"/>
        </w:rPr>
        <w:tab/>
      </w:r>
    </w:p>
    <w:p w:rsidR="00DB7A92" w:rsidRDefault="00137514">
      <w:pPr>
        <w:spacing w:before="240" w:after="240" w:line="360" w:lineRule="auto"/>
        <w:ind w:left="-284"/>
        <w:jc w:val="both"/>
        <w:rPr>
          <w:sz w:val="24"/>
          <w:szCs w:val="24"/>
        </w:rPr>
      </w:pPr>
      <w:r>
        <w:rPr>
          <w:sz w:val="24"/>
          <w:szCs w:val="24"/>
        </w:rPr>
        <w:t xml:space="preserve">El Instituto de Acceso a la Información Pública fue creado mediante la Ley de Acceso a la Información Pública, emitida por Decreto Legislativo No. 534 de fecha 2 de diciembre de 2010, publicado en el Diario Oficial No. 70, Tomo No. 371 del 8 de abril de 2011, con la finalidad de asegurar el adecuado y oportuno cumplimiento de la Ley. </w:t>
      </w:r>
    </w:p>
    <w:p w:rsidR="00DB7A92" w:rsidRDefault="00137514">
      <w:pPr>
        <w:spacing w:before="240" w:after="160" w:line="360" w:lineRule="auto"/>
        <w:ind w:left="-284"/>
        <w:jc w:val="both"/>
        <w:rPr>
          <w:sz w:val="24"/>
          <w:szCs w:val="24"/>
        </w:rPr>
      </w:pPr>
      <w:r>
        <w:rPr>
          <w:sz w:val="24"/>
          <w:szCs w:val="24"/>
        </w:rPr>
        <w:t>El I</w:t>
      </w:r>
      <w:r w:rsidR="006F6FC5">
        <w:rPr>
          <w:sz w:val="24"/>
          <w:szCs w:val="24"/>
        </w:rPr>
        <w:t>AIP,</w:t>
      </w:r>
      <w:r>
        <w:rPr>
          <w:sz w:val="24"/>
          <w:szCs w:val="24"/>
        </w:rPr>
        <w:t xml:space="preserve"> </w:t>
      </w:r>
      <w:r w:rsidR="006F6FC5">
        <w:rPr>
          <w:sz w:val="24"/>
          <w:szCs w:val="24"/>
        </w:rPr>
        <w:t xml:space="preserve">ha </w:t>
      </w:r>
      <w:r>
        <w:rPr>
          <w:sz w:val="24"/>
          <w:szCs w:val="24"/>
        </w:rPr>
        <w:t xml:space="preserve">demostrado en los anteriores y el presente ejercicio financiero fiscal hacer un uso racional y efectivo de los recursos asignados, tomando en cuenta las políticas de ahorro y eficiencia emitidas por los entes correspondientes, generando a partir del año 2017 su propia política de ahorro y eficiencia institucional. Es preciso </w:t>
      </w:r>
      <w:r w:rsidR="00FC24A0">
        <w:rPr>
          <w:sz w:val="24"/>
          <w:szCs w:val="24"/>
        </w:rPr>
        <w:t xml:space="preserve">destacar </w:t>
      </w:r>
      <w:r>
        <w:rPr>
          <w:sz w:val="24"/>
          <w:szCs w:val="24"/>
        </w:rPr>
        <w:t>que en las auditorías realizadas por la Corte de Cuentas de la República hasta el ejercicio financiero fiscal 2017, no han señalado observaciones o hallazgos en el uso de los recursos asignados al IAIP.</w:t>
      </w:r>
    </w:p>
    <w:p w:rsidR="00DB7A92" w:rsidRDefault="00FC24A0">
      <w:pPr>
        <w:spacing w:before="240" w:after="160" w:line="360" w:lineRule="auto"/>
        <w:ind w:left="-284"/>
        <w:jc w:val="both"/>
        <w:rPr>
          <w:sz w:val="24"/>
          <w:szCs w:val="24"/>
        </w:rPr>
      </w:pPr>
      <w:r>
        <w:rPr>
          <w:sz w:val="24"/>
          <w:szCs w:val="24"/>
        </w:rPr>
        <w:t>E</w:t>
      </w:r>
      <w:r w:rsidR="00137514">
        <w:rPr>
          <w:sz w:val="24"/>
          <w:szCs w:val="24"/>
        </w:rPr>
        <w:t xml:space="preserve">l ejercicio financiero 2020 ha sido un año atípico a causa de la emergencia mundial y nacional por la Pandemia del Coronavirus (COVID-19), </w:t>
      </w:r>
      <w:r>
        <w:rPr>
          <w:sz w:val="24"/>
          <w:szCs w:val="24"/>
        </w:rPr>
        <w:t xml:space="preserve">lo que hizo </w:t>
      </w:r>
      <w:r w:rsidR="00137514">
        <w:rPr>
          <w:sz w:val="24"/>
          <w:szCs w:val="24"/>
        </w:rPr>
        <w:t>cambia</w:t>
      </w:r>
      <w:r>
        <w:rPr>
          <w:sz w:val="24"/>
          <w:szCs w:val="24"/>
        </w:rPr>
        <w:t>r</w:t>
      </w:r>
      <w:r w:rsidR="00137514">
        <w:rPr>
          <w:sz w:val="24"/>
          <w:szCs w:val="24"/>
        </w:rPr>
        <w:t xml:space="preserve"> la modalidad d</w:t>
      </w:r>
      <w:r>
        <w:rPr>
          <w:sz w:val="24"/>
          <w:szCs w:val="24"/>
        </w:rPr>
        <w:t xml:space="preserve">e prestación de los servicios, al pasar de </w:t>
      </w:r>
      <w:r w:rsidR="00137514">
        <w:rPr>
          <w:sz w:val="24"/>
          <w:szCs w:val="24"/>
        </w:rPr>
        <w:t xml:space="preserve">actividades presenciales </w:t>
      </w:r>
      <w:r>
        <w:rPr>
          <w:sz w:val="24"/>
          <w:szCs w:val="24"/>
        </w:rPr>
        <w:t xml:space="preserve">a las virtuales, </w:t>
      </w:r>
      <w:r w:rsidR="00137514">
        <w:rPr>
          <w:sz w:val="24"/>
          <w:szCs w:val="24"/>
        </w:rPr>
        <w:t>y u</w:t>
      </w:r>
      <w:r>
        <w:rPr>
          <w:sz w:val="24"/>
          <w:szCs w:val="24"/>
        </w:rPr>
        <w:t>tilizar los medios electrónicos para ello.</w:t>
      </w:r>
    </w:p>
    <w:p w:rsidR="00DB7A92" w:rsidRDefault="00137514">
      <w:pPr>
        <w:spacing w:before="240" w:after="160" w:line="360" w:lineRule="auto"/>
        <w:ind w:left="-284"/>
        <w:jc w:val="both"/>
        <w:rPr>
          <w:b/>
          <w:sz w:val="24"/>
          <w:szCs w:val="24"/>
        </w:rPr>
      </w:pPr>
      <w:r>
        <w:rPr>
          <w:sz w:val="24"/>
          <w:szCs w:val="24"/>
        </w:rPr>
        <w:t>El I</w:t>
      </w:r>
      <w:r w:rsidR="006F6FC5">
        <w:rPr>
          <w:sz w:val="24"/>
          <w:szCs w:val="24"/>
        </w:rPr>
        <w:t xml:space="preserve">AIP </w:t>
      </w:r>
      <w:r w:rsidR="00FC24A0">
        <w:rPr>
          <w:sz w:val="24"/>
          <w:szCs w:val="24"/>
        </w:rPr>
        <w:t xml:space="preserve">mantiene su </w:t>
      </w:r>
      <w:r>
        <w:rPr>
          <w:sz w:val="24"/>
          <w:szCs w:val="24"/>
        </w:rPr>
        <w:t>demanda de servicios por parte de la población y entes obligados</w:t>
      </w:r>
      <w:r w:rsidR="006F6FC5">
        <w:rPr>
          <w:sz w:val="24"/>
          <w:szCs w:val="24"/>
        </w:rPr>
        <w:t>,</w:t>
      </w:r>
      <w:r w:rsidR="00FC24A0">
        <w:rPr>
          <w:sz w:val="24"/>
          <w:szCs w:val="24"/>
        </w:rPr>
        <w:t xml:space="preserve"> </w:t>
      </w:r>
      <w:r w:rsidR="006F6FC5">
        <w:rPr>
          <w:sz w:val="24"/>
          <w:szCs w:val="24"/>
        </w:rPr>
        <w:t>s</w:t>
      </w:r>
      <w:r w:rsidR="00FC24A0">
        <w:rPr>
          <w:sz w:val="24"/>
          <w:szCs w:val="24"/>
        </w:rPr>
        <w:t xml:space="preserve">in embargo, </w:t>
      </w:r>
      <w:r>
        <w:rPr>
          <w:sz w:val="24"/>
          <w:szCs w:val="24"/>
        </w:rPr>
        <w:t>la asignación presupuestaria ha disminuido en algunos ejercicios fiscales, lo que ha llevado a desarrollar una estrategia de racionalidad y austeridad para suplir la demanda con los recursos disponibles, así como también realizar acciones emergentes para lograr eficiencia organizacional</w:t>
      </w:r>
      <w:r w:rsidR="00FC24A0">
        <w:rPr>
          <w:sz w:val="24"/>
          <w:szCs w:val="24"/>
        </w:rPr>
        <w:t xml:space="preserve">. A continuación, </w:t>
      </w:r>
      <w:r>
        <w:rPr>
          <w:sz w:val="24"/>
          <w:szCs w:val="24"/>
        </w:rPr>
        <w:t>se presenta el detalle de las asignaciones pr</w:t>
      </w:r>
      <w:r w:rsidR="00FC24A0">
        <w:rPr>
          <w:sz w:val="24"/>
          <w:szCs w:val="24"/>
        </w:rPr>
        <w:t>esupuestarias desde su creación:</w:t>
      </w: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3008F6">
      <w:pPr>
        <w:spacing w:before="240" w:after="240"/>
        <w:jc w:val="both"/>
        <w:rPr>
          <w:b/>
          <w:sz w:val="24"/>
          <w:szCs w:val="24"/>
        </w:rPr>
      </w:pPr>
      <w:r>
        <w:rPr>
          <w:b/>
          <w:sz w:val="24"/>
          <w:szCs w:val="24"/>
        </w:rPr>
        <w:lastRenderedPageBreak/>
        <w:t>Asignaciones presupuestaria</w:t>
      </w:r>
      <w:r w:rsidR="00137514">
        <w:rPr>
          <w:b/>
          <w:sz w:val="24"/>
          <w:szCs w:val="24"/>
        </w:rPr>
        <w:t xml:space="preserve"> por año (2013 – 2019)</w:t>
      </w:r>
    </w:p>
    <w:tbl>
      <w:tblPr>
        <w:tblStyle w:val="a1"/>
        <w:tblW w:w="9135" w:type="dxa"/>
        <w:tblInd w:w="-220" w:type="dxa"/>
        <w:tblBorders>
          <w:top w:val="nil"/>
          <w:left w:val="nil"/>
          <w:bottom w:val="nil"/>
          <w:right w:val="nil"/>
          <w:insideH w:val="nil"/>
          <w:insideV w:val="nil"/>
        </w:tblBorders>
        <w:tblLayout w:type="fixed"/>
        <w:tblLook w:val="0600"/>
      </w:tblPr>
      <w:tblGrid>
        <w:gridCol w:w="1395"/>
        <w:gridCol w:w="1125"/>
        <w:gridCol w:w="1290"/>
        <w:gridCol w:w="1275"/>
        <w:gridCol w:w="1305"/>
        <w:gridCol w:w="1410"/>
        <w:gridCol w:w="1335"/>
      </w:tblGrid>
      <w:tr w:rsidR="00DB7A92">
        <w:trPr>
          <w:trHeight w:val="960"/>
        </w:trPr>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141"/>
              <w:jc w:val="center"/>
              <w:rPr>
                <w:b/>
                <w:sz w:val="18"/>
                <w:szCs w:val="18"/>
              </w:rPr>
            </w:pPr>
            <w:r>
              <w:rPr>
                <w:b/>
                <w:sz w:val="18"/>
                <w:szCs w:val="18"/>
              </w:rPr>
              <w:t>Presupuesto institucional por año</w:t>
            </w:r>
          </w:p>
        </w:tc>
        <w:tc>
          <w:tcPr>
            <w:tcW w:w="112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hanging="284"/>
              <w:jc w:val="center"/>
              <w:rPr>
                <w:b/>
                <w:sz w:val="18"/>
                <w:szCs w:val="18"/>
              </w:rPr>
            </w:pPr>
            <w:r>
              <w:rPr>
                <w:b/>
                <w:sz w:val="18"/>
                <w:szCs w:val="18"/>
              </w:rPr>
              <w:t>Plazas   aprobadas</w:t>
            </w:r>
          </w:p>
        </w:tc>
        <w:tc>
          <w:tcPr>
            <w:tcW w:w="129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Monto inicial</w:t>
            </w:r>
          </w:p>
        </w:tc>
        <w:tc>
          <w:tcPr>
            <w:tcW w:w="127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Presupuesto según techo</w:t>
            </w:r>
          </w:p>
        </w:tc>
        <w:tc>
          <w:tcPr>
            <w:tcW w:w="130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Presupuesto adicional</w:t>
            </w:r>
          </w:p>
        </w:tc>
        <w:tc>
          <w:tcPr>
            <w:tcW w:w="141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Recorte de presupuesto</w:t>
            </w:r>
          </w:p>
        </w:tc>
        <w:tc>
          <w:tcPr>
            <w:tcW w:w="133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Presupuesto final asignado</w:t>
            </w:r>
          </w:p>
        </w:tc>
      </w:tr>
      <w:tr w:rsidR="00DB7A92">
        <w:trPr>
          <w:trHeight w:val="560"/>
        </w:trPr>
        <w:tc>
          <w:tcPr>
            <w:tcW w:w="1395" w:type="dxa"/>
            <w:tcBorders>
              <w:top w:val="nil"/>
              <w:left w:val="single" w:sz="8" w:space="0" w:color="000000"/>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2013</w:t>
            </w:r>
          </w:p>
        </w:tc>
        <w:tc>
          <w:tcPr>
            <w:tcW w:w="112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35</w:t>
            </w:r>
          </w:p>
        </w:tc>
        <w:tc>
          <w:tcPr>
            <w:tcW w:w="1290"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991,300.00</w:t>
            </w:r>
          </w:p>
        </w:tc>
        <w:tc>
          <w:tcPr>
            <w:tcW w:w="127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937,920.00</w:t>
            </w:r>
          </w:p>
        </w:tc>
        <w:tc>
          <w:tcPr>
            <w:tcW w:w="130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p>
        </w:tc>
        <w:tc>
          <w:tcPr>
            <w:tcW w:w="133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937,920.00</w:t>
            </w:r>
          </w:p>
        </w:tc>
      </w:tr>
      <w:tr w:rsidR="00DB7A92">
        <w:trPr>
          <w:trHeight w:val="500"/>
        </w:trPr>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2014</w:t>
            </w:r>
          </w:p>
        </w:tc>
        <w:tc>
          <w:tcPr>
            <w:tcW w:w="112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0</w:t>
            </w:r>
          </w:p>
        </w:tc>
        <w:tc>
          <w:tcPr>
            <w:tcW w:w="129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937,920.00</w:t>
            </w:r>
          </w:p>
        </w:tc>
        <w:tc>
          <w:tcPr>
            <w:tcW w:w="130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52,355.00</w:t>
            </w:r>
          </w:p>
        </w:tc>
        <w:tc>
          <w:tcPr>
            <w:tcW w:w="133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885,565.00</w:t>
            </w:r>
          </w:p>
        </w:tc>
      </w:tr>
      <w:tr w:rsidR="00DB7A92">
        <w:trPr>
          <w:trHeight w:val="56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2015</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1</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$1382,880.00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30,685.00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$ 1352,195.00</w:t>
            </w:r>
          </w:p>
        </w:tc>
      </w:tr>
      <w:tr w:rsidR="00DB7A92">
        <w:trPr>
          <w:trHeight w:val="52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2016</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15</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$ 1352,700.00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$ 100,000.00</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27,000.00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$ 1425,700.00</w:t>
            </w:r>
          </w:p>
        </w:tc>
      </w:tr>
      <w:tr w:rsidR="00DB7A92">
        <w:trPr>
          <w:trHeight w:val="58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2017</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0</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$ 1452,700.00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56,830.00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1395,870.00</w:t>
            </w:r>
          </w:p>
        </w:tc>
      </w:tr>
      <w:tr w:rsidR="00DB7A92">
        <w:trPr>
          <w:trHeight w:val="80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2018</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0</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$ 1399,565.00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$ 1399,565.00</w:t>
            </w:r>
          </w:p>
        </w:tc>
      </w:tr>
      <w:tr w:rsidR="00DB7A92">
        <w:trPr>
          <w:trHeight w:val="50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2019</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8</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$ 1399,885.00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500,000.00</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r>
              <w:rPr>
                <w:sz w:val="18"/>
                <w:szCs w:val="18"/>
              </w:rPr>
              <w:tab/>
              <w:t xml:space="preserve">-  </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1899,885.00</w:t>
            </w:r>
          </w:p>
        </w:tc>
      </w:tr>
      <w:tr w:rsidR="00DB7A92">
        <w:trPr>
          <w:trHeight w:val="80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 xml:space="preserve"> </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b/>
                <w:sz w:val="18"/>
                <w:szCs w:val="18"/>
              </w:rPr>
            </w:pPr>
            <w:r>
              <w:rPr>
                <w:b/>
                <w:sz w:val="18"/>
                <w:szCs w:val="18"/>
              </w:rPr>
              <w:t>59</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991,300.00</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$ 8863,570.00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600,000.00</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$ 166,870.00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$9296,700.00</w:t>
            </w:r>
          </w:p>
        </w:tc>
      </w:tr>
    </w:tbl>
    <w:p w:rsidR="00DB7A92" w:rsidRDefault="00137514">
      <w:pPr>
        <w:spacing w:before="240" w:line="360" w:lineRule="auto"/>
        <w:jc w:val="both"/>
        <w:rPr>
          <w:sz w:val="24"/>
          <w:szCs w:val="24"/>
        </w:rPr>
      </w:pPr>
      <w:r>
        <w:rPr>
          <w:sz w:val="24"/>
          <w:szCs w:val="24"/>
        </w:rPr>
        <w:t xml:space="preserve">El presupuesto del Instituto de Acceso a la Información </w:t>
      </w:r>
      <w:r w:rsidR="003008F6">
        <w:rPr>
          <w:sz w:val="24"/>
          <w:szCs w:val="24"/>
        </w:rPr>
        <w:t>Pública para</w:t>
      </w:r>
      <w:r>
        <w:rPr>
          <w:sz w:val="24"/>
          <w:szCs w:val="24"/>
        </w:rPr>
        <w:t xml:space="preserve"> el ejercicio financiero fiscal 2020, fue aprobado por un valor de Un Millón Ochocientos Noventa y Nueve Mil Ochocientos Ochenta y Cinco de los Estados Unidos de América (US$1, 899,885.00) </w:t>
      </w:r>
      <w:r w:rsidR="003008F6">
        <w:rPr>
          <w:sz w:val="24"/>
          <w:szCs w:val="24"/>
        </w:rPr>
        <w:t>detallándose</w:t>
      </w:r>
      <w:r>
        <w:rPr>
          <w:sz w:val="24"/>
          <w:szCs w:val="24"/>
        </w:rPr>
        <w:t xml:space="preserve"> de la siguiente manera:</w:t>
      </w:r>
    </w:p>
    <w:p w:rsidR="00DB7A92" w:rsidRDefault="00137514">
      <w:pPr>
        <w:spacing w:before="240" w:line="360" w:lineRule="auto"/>
        <w:jc w:val="center"/>
        <w:rPr>
          <w:b/>
          <w:sz w:val="24"/>
          <w:szCs w:val="24"/>
        </w:rPr>
      </w:pPr>
      <w:r>
        <w:rPr>
          <w:b/>
          <w:sz w:val="24"/>
          <w:szCs w:val="24"/>
        </w:rPr>
        <w:t>Detalle de presupuesto 2020</w:t>
      </w:r>
    </w:p>
    <w:tbl>
      <w:tblPr>
        <w:tblStyle w:val="a2"/>
        <w:tblW w:w="6914" w:type="dxa"/>
        <w:tblInd w:w="1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45"/>
        <w:gridCol w:w="3115"/>
        <w:gridCol w:w="2454"/>
      </w:tblGrid>
      <w:tr w:rsidR="00E04988" w:rsidTr="00E04988">
        <w:trPr>
          <w:trHeight w:val="645"/>
        </w:trPr>
        <w:tc>
          <w:tcPr>
            <w:tcW w:w="13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b/>
                <w:sz w:val="18"/>
                <w:szCs w:val="18"/>
              </w:rPr>
            </w:pPr>
            <w:r>
              <w:rPr>
                <w:b/>
                <w:sz w:val="18"/>
                <w:szCs w:val="18"/>
              </w:rPr>
              <w:t>RUBRO</w:t>
            </w:r>
          </w:p>
        </w:tc>
        <w:tc>
          <w:tcPr>
            <w:tcW w:w="31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141"/>
              <w:jc w:val="center"/>
              <w:rPr>
                <w:b/>
                <w:sz w:val="18"/>
                <w:szCs w:val="18"/>
              </w:rPr>
            </w:pPr>
            <w:r>
              <w:rPr>
                <w:b/>
                <w:sz w:val="18"/>
                <w:szCs w:val="18"/>
              </w:rPr>
              <w:t>NOMBRES</w:t>
            </w:r>
          </w:p>
        </w:tc>
        <w:tc>
          <w:tcPr>
            <w:tcW w:w="2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141"/>
              <w:jc w:val="center"/>
              <w:rPr>
                <w:b/>
                <w:sz w:val="18"/>
                <w:szCs w:val="18"/>
              </w:rPr>
            </w:pPr>
            <w:r>
              <w:rPr>
                <w:b/>
                <w:sz w:val="18"/>
                <w:szCs w:val="18"/>
              </w:rPr>
              <w:t>PRESUPUESTO MODIFICADO</w:t>
            </w:r>
          </w:p>
        </w:tc>
      </w:tr>
      <w:tr w:rsidR="00E04988" w:rsidTr="00E04988">
        <w:trPr>
          <w:trHeight w:val="290"/>
        </w:trPr>
        <w:tc>
          <w:tcPr>
            <w:tcW w:w="13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r>
              <w:rPr>
                <w:sz w:val="18"/>
                <w:szCs w:val="18"/>
              </w:rPr>
              <w:t>51</w:t>
            </w:r>
          </w:p>
        </w:tc>
        <w:tc>
          <w:tcPr>
            <w:tcW w:w="31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6F6FC5">
            <w:pPr>
              <w:rPr>
                <w:sz w:val="18"/>
                <w:szCs w:val="18"/>
              </w:rPr>
            </w:pPr>
            <w:r>
              <w:rPr>
                <w:sz w:val="18"/>
                <w:szCs w:val="18"/>
              </w:rPr>
              <w:t>REMUNERACIONES</w:t>
            </w:r>
          </w:p>
        </w:tc>
        <w:tc>
          <w:tcPr>
            <w:tcW w:w="2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r>
              <w:rPr>
                <w:sz w:val="18"/>
                <w:szCs w:val="18"/>
              </w:rPr>
              <w:t>$1,370,210.00</w:t>
            </w:r>
          </w:p>
        </w:tc>
      </w:tr>
      <w:tr w:rsidR="00E04988" w:rsidTr="00E04988">
        <w:trPr>
          <w:trHeight w:val="276"/>
        </w:trPr>
        <w:tc>
          <w:tcPr>
            <w:tcW w:w="13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r>
              <w:rPr>
                <w:sz w:val="18"/>
                <w:szCs w:val="18"/>
              </w:rPr>
              <w:t>54</w:t>
            </w:r>
          </w:p>
        </w:tc>
        <w:tc>
          <w:tcPr>
            <w:tcW w:w="31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6F6FC5">
            <w:pPr>
              <w:rPr>
                <w:sz w:val="18"/>
                <w:szCs w:val="18"/>
              </w:rPr>
            </w:pPr>
            <w:r>
              <w:rPr>
                <w:sz w:val="18"/>
                <w:szCs w:val="18"/>
              </w:rPr>
              <w:t>BIENES Y SERVICIOS</w:t>
            </w:r>
          </w:p>
        </w:tc>
        <w:tc>
          <w:tcPr>
            <w:tcW w:w="2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r>
              <w:rPr>
                <w:sz w:val="18"/>
                <w:szCs w:val="18"/>
              </w:rPr>
              <w:t>$420,651.00</w:t>
            </w:r>
          </w:p>
        </w:tc>
      </w:tr>
      <w:tr w:rsidR="00E04988" w:rsidTr="00E04988">
        <w:trPr>
          <w:trHeight w:val="356"/>
        </w:trPr>
        <w:tc>
          <w:tcPr>
            <w:tcW w:w="13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r>
              <w:rPr>
                <w:sz w:val="18"/>
                <w:szCs w:val="18"/>
              </w:rPr>
              <w:t>55</w:t>
            </w:r>
          </w:p>
        </w:tc>
        <w:tc>
          <w:tcPr>
            <w:tcW w:w="31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6F6FC5">
            <w:pPr>
              <w:rPr>
                <w:sz w:val="18"/>
                <w:szCs w:val="18"/>
              </w:rPr>
            </w:pPr>
            <w:r>
              <w:rPr>
                <w:sz w:val="18"/>
                <w:szCs w:val="18"/>
              </w:rPr>
              <w:t>GASTOS FINANCIEROS</w:t>
            </w:r>
          </w:p>
        </w:tc>
        <w:tc>
          <w:tcPr>
            <w:tcW w:w="2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r>
              <w:rPr>
                <w:sz w:val="18"/>
                <w:szCs w:val="18"/>
              </w:rPr>
              <w:t>$72,350.00</w:t>
            </w:r>
          </w:p>
        </w:tc>
      </w:tr>
      <w:tr w:rsidR="00E04988" w:rsidTr="00E04988">
        <w:trPr>
          <w:trHeight w:val="330"/>
        </w:trPr>
        <w:tc>
          <w:tcPr>
            <w:tcW w:w="13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r>
              <w:rPr>
                <w:sz w:val="18"/>
                <w:szCs w:val="18"/>
              </w:rPr>
              <w:t>61</w:t>
            </w:r>
          </w:p>
        </w:tc>
        <w:tc>
          <w:tcPr>
            <w:tcW w:w="31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6F6FC5">
            <w:pPr>
              <w:rPr>
                <w:sz w:val="18"/>
                <w:szCs w:val="18"/>
              </w:rPr>
            </w:pPr>
            <w:r>
              <w:rPr>
                <w:sz w:val="18"/>
                <w:szCs w:val="18"/>
              </w:rPr>
              <w:t>INVERSIONES EN ACTIVO FIJO</w:t>
            </w:r>
          </w:p>
        </w:tc>
        <w:tc>
          <w:tcPr>
            <w:tcW w:w="2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r>
              <w:rPr>
                <w:sz w:val="18"/>
                <w:szCs w:val="18"/>
              </w:rPr>
              <w:t>$36,674.00</w:t>
            </w:r>
          </w:p>
        </w:tc>
      </w:tr>
      <w:tr w:rsidR="00E04988" w:rsidTr="00E04988">
        <w:trPr>
          <w:trHeight w:val="329"/>
        </w:trPr>
        <w:tc>
          <w:tcPr>
            <w:tcW w:w="13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p>
        </w:tc>
        <w:tc>
          <w:tcPr>
            <w:tcW w:w="31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sz w:val="18"/>
                <w:szCs w:val="18"/>
              </w:rPr>
            </w:pPr>
          </w:p>
        </w:tc>
        <w:tc>
          <w:tcPr>
            <w:tcW w:w="2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4988" w:rsidRDefault="00E04988" w:rsidP="00E04988">
            <w:pPr>
              <w:ind w:hanging="284"/>
              <w:jc w:val="center"/>
              <w:rPr>
                <w:b/>
                <w:sz w:val="18"/>
                <w:szCs w:val="18"/>
              </w:rPr>
            </w:pPr>
            <w:r>
              <w:rPr>
                <w:b/>
                <w:sz w:val="18"/>
                <w:szCs w:val="18"/>
              </w:rPr>
              <w:t>$ 1,899,885.00</w:t>
            </w:r>
          </w:p>
        </w:tc>
      </w:tr>
    </w:tbl>
    <w:p w:rsidR="00DB7A92" w:rsidRDefault="00DB7A92">
      <w:pPr>
        <w:spacing w:before="240" w:after="160"/>
        <w:ind w:left="-284"/>
        <w:jc w:val="both"/>
        <w:rPr>
          <w:sz w:val="24"/>
          <w:szCs w:val="24"/>
        </w:rPr>
      </w:pPr>
    </w:p>
    <w:p w:rsidR="000F70AB" w:rsidRDefault="00137514" w:rsidP="000F70AB">
      <w:pPr>
        <w:spacing w:before="240" w:after="160" w:line="360" w:lineRule="auto"/>
        <w:ind w:left="-284"/>
        <w:rPr>
          <w:b/>
          <w:sz w:val="24"/>
          <w:szCs w:val="24"/>
        </w:rPr>
      </w:pPr>
      <w:bookmarkStart w:id="1" w:name="_1fob9te" w:colFirst="0" w:colLast="0"/>
      <w:bookmarkEnd w:id="1"/>
      <w:r>
        <w:rPr>
          <w:b/>
          <w:sz w:val="24"/>
          <w:szCs w:val="24"/>
        </w:rPr>
        <w:lastRenderedPageBreak/>
        <w:t>Nueva realidad de trabajo</w:t>
      </w:r>
    </w:p>
    <w:p w:rsidR="000F70AB" w:rsidRDefault="00137514" w:rsidP="000F70AB">
      <w:pPr>
        <w:spacing w:before="240" w:after="160" w:line="360" w:lineRule="auto"/>
        <w:ind w:left="-284"/>
        <w:jc w:val="both"/>
        <w:rPr>
          <w:b/>
          <w:sz w:val="24"/>
          <w:szCs w:val="24"/>
        </w:rPr>
      </w:pPr>
      <w:r>
        <w:rPr>
          <w:sz w:val="24"/>
          <w:szCs w:val="24"/>
        </w:rPr>
        <w:t>La emergencia nacional y mundial por la Pandemia del Coronavirus (COVID -19), condiciona y modifica las condiciones laborales, sociales y familiares en El Salvador. El Decreto Legislativo No. 593 estableció que a partir del 14 de marzo de 2020 se inicia la cuarentena domiciliar. Debido a ello el Pleno del I</w:t>
      </w:r>
      <w:r w:rsidR="006F6FC5">
        <w:rPr>
          <w:sz w:val="24"/>
          <w:szCs w:val="24"/>
        </w:rPr>
        <w:t xml:space="preserve">AIP </w:t>
      </w:r>
      <w:r>
        <w:rPr>
          <w:sz w:val="24"/>
          <w:szCs w:val="24"/>
        </w:rPr>
        <w:t xml:space="preserve">toma la decisión de continuar prestando los servicios a su población usuaria utilizando la modalidad de trabajar desde casa de manera remota. </w:t>
      </w:r>
    </w:p>
    <w:p w:rsidR="000F70AB" w:rsidRDefault="006F6FC5" w:rsidP="000F70AB">
      <w:pPr>
        <w:spacing w:before="240" w:after="160" w:line="360" w:lineRule="auto"/>
        <w:ind w:left="-284"/>
        <w:jc w:val="both"/>
        <w:rPr>
          <w:b/>
          <w:sz w:val="24"/>
          <w:szCs w:val="24"/>
        </w:rPr>
      </w:pPr>
      <w:r>
        <w:rPr>
          <w:sz w:val="24"/>
          <w:szCs w:val="24"/>
        </w:rPr>
        <w:t xml:space="preserve">Asimismo, la Institución </w:t>
      </w:r>
      <w:r w:rsidR="00137514">
        <w:rPr>
          <w:sz w:val="24"/>
          <w:szCs w:val="24"/>
        </w:rPr>
        <w:t>diseñ</w:t>
      </w:r>
      <w:r>
        <w:rPr>
          <w:sz w:val="24"/>
          <w:szCs w:val="24"/>
        </w:rPr>
        <w:t>o</w:t>
      </w:r>
      <w:r w:rsidR="00137514">
        <w:rPr>
          <w:sz w:val="24"/>
          <w:szCs w:val="24"/>
        </w:rPr>
        <w:t xml:space="preserve"> la </w:t>
      </w:r>
      <w:r>
        <w:rPr>
          <w:sz w:val="24"/>
          <w:szCs w:val="24"/>
        </w:rPr>
        <w:t>implementación de una estrategia de contingencia para palear la pandemia con los servidores públicos</w:t>
      </w:r>
      <w:r w:rsidR="00137514">
        <w:rPr>
          <w:sz w:val="24"/>
          <w:szCs w:val="24"/>
        </w:rPr>
        <w:t>, realizan</w:t>
      </w:r>
      <w:r>
        <w:rPr>
          <w:sz w:val="24"/>
          <w:szCs w:val="24"/>
        </w:rPr>
        <w:t>do</w:t>
      </w:r>
      <w:r w:rsidR="00137514">
        <w:rPr>
          <w:sz w:val="24"/>
          <w:szCs w:val="24"/>
        </w:rPr>
        <w:t xml:space="preserve"> las adaptaciones necesarias tanto administrativamente como operativamente, pues se suspendieron las actividades presenciales con la sociedad y entes obligados</w:t>
      </w:r>
      <w:r>
        <w:rPr>
          <w:sz w:val="24"/>
          <w:szCs w:val="24"/>
        </w:rPr>
        <w:t xml:space="preserve">, </w:t>
      </w:r>
      <w:r w:rsidR="00137514">
        <w:rPr>
          <w:sz w:val="24"/>
          <w:szCs w:val="24"/>
        </w:rPr>
        <w:t>utilizan</w:t>
      </w:r>
      <w:r>
        <w:rPr>
          <w:sz w:val="24"/>
          <w:szCs w:val="24"/>
        </w:rPr>
        <w:t>do para ello</w:t>
      </w:r>
      <w:r w:rsidR="00137514">
        <w:rPr>
          <w:sz w:val="24"/>
          <w:szCs w:val="24"/>
        </w:rPr>
        <w:t xml:space="preserve"> las tecnologías de la información y </w:t>
      </w:r>
      <w:r>
        <w:rPr>
          <w:sz w:val="24"/>
          <w:szCs w:val="24"/>
        </w:rPr>
        <w:t>comunicación</w:t>
      </w:r>
      <w:r w:rsidR="00137514">
        <w:rPr>
          <w:sz w:val="24"/>
          <w:szCs w:val="24"/>
        </w:rPr>
        <w:t xml:space="preserve"> (TIC´s) para poner a disposición nuestros servicios por medio de redes sociales y videoconferencias.</w:t>
      </w:r>
    </w:p>
    <w:p w:rsidR="00DB7A92" w:rsidRDefault="00137514">
      <w:pPr>
        <w:spacing w:before="240" w:after="160" w:line="360" w:lineRule="auto"/>
        <w:ind w:left="-284"/>
        <w:rPr>
          <w:b/>
          <w:sz w:val="24"/>
          <w:szCs w:val="24"/>
          <w:highlight w:val="white"/>
        </w:rPr>
      </w:pPr>
      <w:r>
        <w:rPr>
          <w:b/>
          <w:sz w:val="24"/>
          <w:szCs w:val="24"/>
          <w:highlight w:val="white"/>
        </w:rPr>
        <w:t>Fortalecimiento de la capacidad operativa institucional</w:t>
      </w:r>
    </w:p>
    <w:p w:rsidR="00DB7A92" w:rsidRDefault="000F70AB">
      <w:pPr>
        <w:spacing w:before="240" w:after="160" w:line="360" w:lineRule="auto"/>
        <w:ind w:left="-284"/>
        <w:jc w:val="both"/>
        <w:rPr>
          <w:sz w:val="24"/>
          <w:szCs w:val="24"/>
          <w:highlight w:val="white"/>
        </w:rPr>
      </w:pPr>
      <w:r>
        <w:rPr>
          <w:sz w:val="24"/>
          <w:szCs w:val="24"/>
          <w:highlight w:val="white"/>
        </w:rPr>
        <w:t>En e</w:t>
      </w:r>
      <w:r w:rsidR="00137514">
        <w:rPr>
          <w:sz w:val="24"/>
          <w:szCs w:val="24"/>
          <w:highlight w:val="white"/>
        </w:rPr>
        <w:t>nero de</w:t>
      </w:r>
      <w:r w:rsidR="00CF7643">
        <w:rPr>
          <w:sz w:val="24"/>
          <w:szCs w:val="24"/>
          <w:highlight w:val="white"/>
        </w:rPr>
        <w:t>l presente año</w:t>
      </w:r>
      <w:r w:rsidR="00137514">
        <w:rPr>
          <w:sz w:val="24"/>
          <w:szCs w:val="24"/>
          <w:highlight w:val="white"/>
        </w:rPr>
        <w:t xml:space="preserve">, </w:t>
      </w:r>
      <w:r w:rsidR="00CF7643">
        <w:rPr>
          <w:sz w:val="24"/>
          <w:szCs w:val="24"/>
          <w:highlight w:val="white"/>
        </w:rPr>
        <w:t xml:space="preserve">la Institución </w:t>
      </w:r>
      <w:r w:rsidR="00137514">
        <w:rPr>
          <w:sz w:val="24"/>
          <w:szCs w:val="24"/>
          <w:highlight w:val="white"/>
        </w:rPr>
        <w:t xml:space="preserve">por acuerdo de Pleno, autorizó una nueva estructura organizativa y por consiguiente un nuevo organigrama que estuviese acorde a las nuevas demandas de las personas usuarias, lo que permitirá fortalecer la prestación de servicios sustantivos enmarcadas en la Ley de Acceso a la Información Pública, así como también de otras funciones normativas que el IAIP debe cumplir como parte de las entidades de la gestión pública. Por </w:t>
      </w:r>
      <w:r w:rsidR="00242450">
        <w:rPr>
          <w:sz w:val="24"/>
          <w:szCs w:val="24"/>
          <w:highlight w:val="white"/>
        </w:rPr>
        <w:t>consiguiente,</w:t>
      </w:r>
      <w:r w:rsidR="00137514">
        <w:rPr>
          <w:sz w:val="24"/>
          <w:szCs w:val="24"/>
          <w:highlight w:val="white"/>
        </w:rPr>
        <w:t xml:space="preserve"> la contratación de nuevas plazas para el cumplimiento de las actividades que se mandat</w:t>
      </w:r>
      <w:r>
        <w:rPr>
          <w:sz w:val="24"/>
          <w:szCs w:val="24"/>
          <w:highlight w:val="white"/>
        </w:rPr>
        <w:t>an en la LAIP es una prioridad.</w:t>
      </w:r>
      <w:r w:rsidR="00137514">
        <w:rPr>
          <w:sz w:val="24"/>
          <w:szCs w:val="24"/>
          <w:highlight w:val="white"/>
        </w:rPr>
        <w:t xml:space="preserve"> </w:t>
      </w:r>
    </w:p>
    <w:p w:rsidR="00DB7A92" w:rsidRPr="00AF66C0" w:rsidRDefault="00137514" w:rsidP="00AF66C0">
      <w:pPr>
        <w:spacing w:before="240" w:after="160" w:line="360" w:lineRule="auto"/>
        <w:ind w:left="-284"/>
        <w:rPr>
          <w:sz w:val="24"/>
          <w:szCs w:val="24"/>
          <w:highlight w:val="white"/>
        </w:rPr>
      </w:pPr>
      <w:r>
        <w:rPr>
          <w:noProof/>
          <w:sz w:val="24"/>
          <w:szCs w:val="24"/>
          <w:highlight w:val="white"/>
          <w:lang w:eastAsia="es-MX"/>
        </w:rPr>
        <w:lastRenderedPageBreak/>
        <w:drawing>
          <wp:inline distT="114300" distB="114300" distL="114300" distR="114300">
            <wp:extent cx="6276975" cy="3086100"/>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cstate="print"/>
                    <a:srcRect/>
                    <a:stretch>
                      <a:fillRect/>
                    </a:stretch>
                  </pic:blipFill>
                  <pic:spPr>
                    <a:xfrm>
                      <a:off x="0" y="0"/>
                      <a:ext cx="6276975" cy="3086100"/>
                    </a:xfrm>
                    <a:prstGeom prst="rect">
                      <a:avLst/>
                    </a:prstGeom>
                    <a:ln/>
                  </pic:spPr>
                </pic:pic>
              </a:graphicData>
            </a:graphic>
          </wp:inline>
        </w:drawing>
      </w:r>
    </w:p>
    <w:p w:rsidR="00DB7A92" w:rsidRDefault="00137514" w:rsidP="00CF7643">
      <w:pPr>
        <w:spacing w:line="360" w:lineRule="auto"/>
        <w:ind w:left="-284"/>
        <w:jc w:val="both"/>
        <w:rPr>
          <w:sz w:val="24"/>
          <w:szCs w:val="24"/>
        </w:rPr>
      </w:pPr>
      <w:r>
        <w:rPr>
          <w:sz w:val="24"/>
          <w:szCs w:val="24"/>
        </w:rPr>
        <w:t>La L</w:t>
      </w:r>
      <w:r w:rsidR="00CF7643">
        <w:rPr>
          <w:sz w:val="24"/>
          <w:szCs w:val="24"/>
        </w:rPr>
        <w:t xml:space="preserve">AIP </w:t>
      </w:r>
      <w:r>
        <w:rPr>
          <w:sz w:val="24"/>
          <w:szCs w:val="24"/>
        </w:rPr>
        <w:t xml:space="preserve">en el Art. 108 </w:t>
      </w:r>
      <w:r w:rsidR="00CF7643">
        <w:rPr>
          <w:sz w:val="24"/>
          <w:szCs w:val="24"/>
        </w:rPr>
        <w:t xml:space="preserve">establece </w:t>
      </w:r>
      <w:r>
        <w:rPr>
          <w:sz w:val="24"/>
          <w:szCs w:val="24"/>
        </w:rPr>
        <w:t>“</w:t>
      </w:r>
      <w:r w:rsidR="00CF7643">
        <w:rPr>
          <w:sz w:val="24"/>
          <w:szCs w:val="24"/>
        </w:rPr>
        <w:t xml:space="preserve">El </w:t>
      </w:r>
      <w:r>
        <w:rPr>
          <w:sz w:val="24"/>
          <w:szCs w:val="24"/>
        </w:rPr>
        <w:t xml:space="preserve">Presupuesto General de la Nación deberá establecer la partida presupuestaria correspondiente para la instalación, integración </w:t>
      </w:r>
      <w:r w:rsidR="00E37220">
        <w:rPr>
          <w:sz w:val="24"/>
          <w:szCs w:val="24"/>
        </w:rPr>
        <w:t>y funcionamiento del Instituto”. E</w:t>
      </w:r>
      <w:r>
        <w:rPr>
          <w:sz w:val="24"/>
          <w:szCs w:val="24"/>
        </w:rPr>
        <w:t xml:space="preserve">n esa línea de actuación, el Ministerio de Hacienda indicó que </w:t>
      </w:r>
      <w:r w:rsidR="00EA5F3D">
        <w:rPr>
          <w:sz w:val="24"/>
          <w:szCs w:val="24"/>
        </w:rPr>
        <w:t>el techo presupuestario d</w:t>
      </w:r>
      <w:r>
        <w:rPr>
          <w:sz w:val="24"/>
          <w:szCs w:val="24"/>
        </w:rPr>
        <w:t xml:space="preserve">el IAIP para la formulación del proyecto del presupuesto 2021 </w:t>
      </w:r>
      <w:r w:rsidR="00EA5F3D">
        <w:rPr>
          <w:sz w:val="24"/>
          <w:szCs w:val="24"/>
        </w:rPr>
        <w:t xml:space="preserve">sería </w:t>
      </w:r>
      <w:r>
        <w:rPr>
          <w:sz w:val="24"/>
          <w:szCs w:val="24"/>
        </w:rPr>
        <w:t>de Un Millón Ochocientos Treinta y Siete Mil Trescientos Sesenta y Ocho de los Estados Unido</w:t>
      </w:r>
      <w:r w:rsidR="00EA5F3D">
        <w:rPr>
          <w:sz w:val="24"/>
          <w:szCs w:val="24"/>
        </w:rPr>
        <w:t>s de América (US$1, 837,368.00); lo que implica una disminución</w:t>
      </w:r>
      <w:r>
        <w:rPr>
          <w:sz w:val="24"/>
          <w:szCs w:val="24"/>
        </w:rPr>
        <w:t xml:space="preserve"> de Sesenta y dos Mil Quinientos Diecisiete Dólares de los Estados Unidos de América (US$62,517.00). </w:t>
      </w:r>
    </w:p>
    <w:p w:rsidR="00CF7643" w:rsidRDefault="00CF7643" w:rsidP="00CF7643">
      <w:pPr>
        <w:pStyle w:val="Ttulo1"/>
        <w:spacing w:before="0" w:after="0" w:line="360" w:lineRule="auto"/>
        <w:ind w:left="-284"/>
        <w:jc w:val="both"/>
        <w:rPr>
          <w:b/>
          <w:color w:val="2E75B5"/>
          <w:sz w:val="26"/>
          <w:szCs w:val="26"/>
        </w:rPr>
      </w:pPr>
      <w:bookmarkStart w:id="2" w:name="_sdupdmy6yvyz" w:colFirst="0" w:colLast="0"/>
      <w:bookmarkEnd w:id="2"/>
    </w:p>
    <w:p w:rsidR="00DB7A92" w:rsidRDefault="00AF66C0">
      <w:pPr>
        <w:pStyle w:val="Ttulo1"/>
        <w:spacing w:before="240" w:after="0" w:line="360" w:lineRule="auto"/>
        <w:ind w:left="-284"/>
        <w:jc w:val="both"/>
        <w:rPr>
          <w:b/>
          <w:color w:val="2E75B5"/>
          <w:sz w:val="32"/>
          <w:szCs w:val="32"/>
        </w:rPr>
      </w:pPr>
      <w:r w:rsidRPr="00CF7643">
        <w:rPr>
          <w:b/>
          <w:color w:val="2E75B5"/>
          <w:sz w:val="26"/>
          <w:szCs w:val="26"/>
        </w:rPr>
        <w:t>2.</w:t>
      </w:r>
      <w:r w:rsidR="00CF7643" w:rsidRPr="00CF7643">
        <w:rPr>
          <w:b/>
          <w:color w:val="2E75B5"/>
          <w:sz w:val="26"/>
          <w:szCs w:val="26"/>
        </w:rPr>
        <w:t xml:space="preserve"> </w:t>
      </w:r>
      <w:r w:rsidR="00137514" w:rsidRPr="00CF7643">
        <w:rPr>
          <w:b/>
          <w:color w:val="2E75B5"/>
          <w:sz w:val="26"/>
          <w:szCs w:val="26"/>
        </w:rPr>
        <w:t>Recursos adicionales requeridos para el e</w:t>
      </w:r>
      <w:r w:rsidRPr="00CF7643">
        <w:rPr>
          <w:b/>
          <w:color w:val="2E75B5"/>
          <w:sz w:val="26"/>
          <w:szCs w:val="26"/>
        </w:rPr>
        <w:t>jercicio financiero fiscal 2021</w:t>
      </w:r>
      <w:r w:rsidR="00137514">
        <w:rPr>
          <w:b/>
          <w:color w:val="2E75B5"/>
          <w:sz w:val="32"/>
          <w:szCs w:val="32"/>
        </w:rPr>
        <w:t xml:space="preserve">  </w:t>
      </w:r>
    </w:p>
    <w:p w:rsidR="00CF7643" w:rsidRDefault="00AF66C0" w:rsidP="00CF7643">
      <w:pPr>
        <w:spacing w:before="240" w:after="240" w:line="360" w:lineRule="auto"/>
        <w:ind w:left="-283"/>
        <w:jc w:val="both"/>
        <w:rPr>
          <w:color w:val="FF0000"/>
          <w:sz w:val="24"/>
          <w:szCs w:val="24"/>
        </w:rPr>
      </w:pPr>
      <w:r>
        <w:rPr>
          <w:sz w:val="24"/>
          <w:szCs w:val="24"/>
        </w:rPr>
        <w:t>La</w:t>
      </w:r>
      <w:r w:rsidR="00137514">
        <w:rPr>
          <w:sz w:val="24"/>
          <w:szCs w:val="24"/>
        </w:rPr>
        <w:t xml:space="preserve">s anteriores </w:t>
      </w:r>
      <w:r w:rsidR="003008F6">
        <w:rPr>
          <w:sz w:val="24"/>
          <w:szCs w:val="24"/>
        </w:rPr>
        <w:t>condiciones resulta</w:t>
      </w:r>
      <w:r>
        <w:rPr>
          <w:sz w:val="24"/>
          <w:szCs w:val="24"/>
        </w:rPr>
        <w:t>n</w:t>
      </w:r>
      <w:r w:rsidR="00137514">
        <w:rPr>
          <w:sz w:val="24"/>
          <w:szCs w:val="24"/>
        </w:rPr>
        <w:t xml:space="preserve"> limitada</w:t>
      </w:r>
      <w:r>
        <w:rPr>
          <w:sz w:val="24"/>
          <w:szCs w:val="24"/>
        </w:rPr>
        <w:t>s</w:t>
      </w:r>
      <w:r w:rsidR="00137514">
        <w:rPr>
          <w:sz w:val="24"/>
          <w:szCs w:val="24"/>
        </w:rPr>
        <w:t xml:space="preserve"> </w:t>
      </w:r>
      <w:r w:rsidR="003008F6">
        <w:rPr>
          <w:sz w:val="24"/>
          <w:szCs w:val="24"/>
        </w:rPr>
        <w:t>e</w:t>
      </w:r>
      <w:r w:rsidR="00137514">
        <w:rPr>
          <w:sz w:val="24"/>
          <w:szCs w:val="24"/>
        </w:rPr>
        <w:t xml:space="preserve"> insuficiente</w:t>
      </w:r>
      <w:r>
        <w:rPr>
          <w:sz w:val="24"/>
          <w:szCs w:val="24"/>
        </w:rPr>
        <w:t>s</w:t>
      </w:r>
      <w:r w:rsidR="00137514">
        <w:rPr>
          <w:sz w:val="24"/>
          <w:szCs w:val="24"/>
        </w:rPr>
        <w:t xml:space="preserve"> para cumplir con las proyecciones de actividades a realizar en el 2021, así como también para cubrir los objetivos y metas establecidos para los años posteriores según el Plan Estratégico Institucional 2017 - 2021, el cual está alineado con los mandatos que la Ley de Acceso a la Información Pública establece para el Instituto</w:t>
      </w:r>
      <w:r w:rsidR="00137514">
        <w:rPr>
          <w:color w:val="FF0000"/>
          <w:sz w:val="24"/>
          <w:szCs w:val="24"/>
        </w:rPr>
        <w:t xml:space="preserve">. </w:t>
      </w:r>
    </w:p>
    <w:p w:rsidR="00DB7A92" w:rsidRPr="00CF7643" w:rsidRDefault="00137514" w:rsidP="00CF7643">
      <w:pPr>
        <w:spacing w:before="240" w:after="240" w:line="360" w:lineRule="auto"/>
        <w:ind w:left="-283"/>
        <w:jc w:val="both"/>
        <w:rPr>
          <w:color w:val="FF0000"/>
          <w:sz w:val="24"/>
          <w:szCs w:val="24"/>
        </w:rPr>
      </w:pPr>
      <w:r>
        <w:rPr>
          <w:sz w:val="24"/>
          <w:szCs w:val="24"/>
        </w:rPr>
        <w:t xml:space="preserve">En ese sentido, el Instituto solicita la asignación de un presupuesto adicional por un monto de </w:t>
      </w:r>
      <w:r w:rsidR="003A169B">
        <w:rPr>
          <w:sz w:val="24"/>
          <w:szCs w:val="24"/>
        </w:rPr>
        <w:t>Doscientos Cincuenta</w:t>
      </w:r>
      <w:r w:rsidR="00F045E4">
        <w:rPr>
          <w:sz w:val="24"/>
          <w:szCs w:val="24"/>
        </w:rPr>
        <w:t xml:space="preserve"> </w:t>
      </w:r>
      <w:r>
        <w:rPr>
          <w:sz w:val="24"/>
          <w:szCs w:val="24"/>
        </w:rPr>
        <w:t>Mil Dólares de los Estados Unidos de América (US$</w:t>
      </w:r>
      <w:r w:rsidR="003A169B">
        <w:rPr>
          <w:sz w:val="24"/>
          <w:szCs w:val="24"/>
        </w:rPr>
        <w:t>250</w:t>
      </w:r>
      <w:r>
        <w:rPr>
          <w:sz w:val="24"/>
          <w:szCs w:val="24"/>
        </w:rPr>
        <w:t>,</w:t>
      </w:r>
      <w:r w:rsidR="00F045E4">
        <w:rPr>
          <w:sz w:val="24"/>
          <w:szCs w:val="24"/>
        </w:rPr>
        <w:t>000</w:t>
      </w:r>
      <w:r>
        <w:rPr>
          <w:sz w:val="24"/>
          <w:szCs w:val="24"/>
        </w:rPr>
        <w:t>.00), para el ejercicio financiero fiscal 2021</w:t>
      </w:r>
      <w:r w:rsidR="00CF7643">
        <w:rPr>
          <w:sz w:val="24"/>
          <w:szCs w:val="24"/>
        </w:rPr>
        <w:t>,</w:t>
      </w:r>
      <w:r>
        <w:rPr>
          <w:sz w:val="24"/>
          <w:szCs w:val="24"/>
        </w:rPr>
        <w:t xml:space="preserve"> a fin de cumplir  con las atribuciones y mandatos que la Ley de Acceso a la Información Pública establece, </w:t>
      </w:r>
      <w:r>
        <w:rPr>
          <w:sz w:val="24"/>
          <w:szCs w:val="24"/>
        </w:rPr>
        <w:lastRenderedPageBreak/>
        <w:t xml:space="preserve">entre estas acciones se incluye la </w:t>
      </w:r>
      <w:r>
        <w:rPr>
          <w:sz w:val="24"/>
          <w:szCs w:val="24"/>
          <w:highlight w:val="white"/>
        </w:rPr>
        <w:t xml:space="preserve">contratación </w:t>
      </w:r>
      <w:r>
        <w:rPr>
          <w:sz w:val="24"/>
          <w:szCs w:val="24"/>
        </w:rPr>
        <w:t xml:space="preserve">de nuevas plazas, </w:t>
      </w:r>
      <w:r w:rsidR="00F045E4">
        <w:rPr>
          <w:sz w:val="24"/>
          <w:szCs w:val="24"/>
        </w:rPr>
        <w:t xml:space="preserve">bienes y </w:t>
      </w:r>
      <w:r>
        <w:rPr>
          <w:sz w:val="24"/>
          <w:szCs w:val="24"/>
        </w:rPr>
        <w:t>servicios básicos, gastos financieros (seguros de vida y hospitalario) y compra de activo fijo para la operación de las nuevas plazas</w:t>
      </w:r>
      <w:r w:rsidR="00F045E4">
        <w:rPr>
          <w:sz w:val="24"/>
          <w:szCs w:val="24"/>
        </w:rPr>
        <w:t>, adquisición de licencias entre otros</w:t>
      </w:r>
      <w:r>
        <w:rPr>
          <w:sz w:val="24"/>
          <w:szCs w:val="24"/>
        </w:rPr>
        <w:t>. En ese contexto se presenta un consolidado del presupuesto adicional solicitado por unidad presupuestaria y los rubros correspondientes.</w:t>
      </w:r>
    </w:p>
    <w:p w:rsidR="00DB7A92" w:rsidRDefault="00137514" w:rsidP="00AF66C0">
      <w:pPr>
        <w:spacing w:before="240" w:after="240" w:line="360" w:lineRule="auto"/>
        <w:rPr>
          <w:b/>
          <w:sz w:val="24"/>
          <w:szCs w:val="24"/>
        </w:rPr>
      </w:pPr>
      <w:r>
        <w:rPr>
          <w:b/>
          <w:sz w:val="24"/>
          <w:szCs w:val="24"/>
        </w:rPr>
        <w:t>Consolidado del presupuesto adicional solicitado para 2021</w:t>
      </w:r>
    </w:p>
    <w:tbl>
      <w:tblPr>
        <w:tblStyle w:val="a5"/>
        <w:tblW w:w="10353" w:type="dxa"/>
        <w:tblInd w:w="-356" w:type="dxa"/>
        <w:tblLayout w:type="fixed"/>
        <w:tblLook w:val="0400"/>
      </w:tblPr>
      <w:tblGrid>
        <w:gridCol w:w="900"/>
        <w:gridCol w:w="2880"/>
        <w:gridCol w:w="1470"/>
        <w:gridCol w:w="1843"/>
        <w:gridCol w:w="1646"/>
        <w:gridCol w:w="1614"/>
      </w:tblGrid>
      <w:tr w:rsidR="004C4BCA" w:rsidTr="009E4C2F">
        <w:trPr>
          <w:trHeight w:val="907"/>
        </w:trPr>
        <w:tc>
          <w:tcPr>
            <w:tcW w:w="900" w:type="dxa"/>
            <w:tcBorders>
              <w:top w:val="single" w:sz="8" w:space="0" w:color="000000"/>
              <w:left w:val="single" w:sz="8" w:space="0" w:color="000000"/>
              <w:bottom w:val="nil"/>
              <w:right w:val="single" w:sz="8" w:space="0" w:color="000000"/>
            </w:tcBorders>
            <w:shd w:val="clear" w:color="auto" w:fill="D8D8D8"/>
            <w:vAlign w:val="center"/>
          </w:tcPr>
          <w:p w:rsidR="004C4BCA" w:rsidRDefault="004C4BCA" w:rsidP="009E4C2F">
            <w:pPr>
              <w:ind w:hanging="60"/>
              <w:jc w:val="center"/>
              <w:rPr>
                <w:b/>
                <w:sz w:val="18"/>
                <w:szCs w:val="18"/>
              </w:rPr>
            </w:pPr>
            <w:r>
              <w:rPr>
                <w:b/>
                <w:sz w:val="18"/>
                <w:szCs w:val="18"/>
              </w:rPr>
              <w:t>RUBRO</w:t>
            </w:r>
          </w:p>
        </w:tc>
        <w:tc>
          <w:tcPr>
            <w:tcW w:w="2880" w:type="dxa"/>
            <w:tcBorders>
              <w:top w:val="single" w:sz="8" w:space="0" w:color="000000"/>
              <w:left w:val="nil"/>
              <w:bottom w:val="nil"/>
              <w:right w:val="single" w:sz="8" w:space="0" w:color="000000"/>
            </w:tcBorders>
            <w:shd w:val="clear" w:color="auto" w:fill="D8D8D8"/>
            <w:vAlign w:val="center"/>
          </w:tcPr>
          <w:p w:rsidR="004C4BCA" w:rsidRDefault="004C4BCA" w:rsidP="009E4C2F">
            <w:pPr>
              <w:ind w:hanging="284"/>
              <w:jc w:val="center"/>
              <w:rPr>
                <w:b/>
                <w:sz w:val="18"/>
                <w:szCs w:val="18"/>
              </w:rPr>
            </w:pPr>
            <w:r>
              <w:rPr>
                <w:b/>
                <w:sz w:val="18"/>
                <w:szCs w:val="18"/>
              </w:rPr>
              <w:t>CUENTA</w:t>
            </w:r>
          </w:p>
        </w:tc>
        <w:tc>
          <w:tcPr>
            <w:tcW w:w="1470" w:type="dxa"/>
            <w:tcBorders>
              <w:top w:val="single" w:sz="8" w:space="0" w:color="000000"/>
              <w:left w:val="nil"/>
              <w:bottom w:val="nil"/>
              <w:right w:val="single" w:sz="8" w:space="0" w:color="000000"/>
            </w:tcBorders>
            <w:shd w:val="clear" w:color="auto" w:fill="D8D8D8"/>
            <w:vAlign w:val="center"/>
          </w:tcPr>
          <w:p w:rsidR="004C4BCA" w:rsidRDefault="004C4BCA" w:rsidP="009E4C2F">
            <w:pPr>
              <w:ind w:hanging="284"/>
              <w:jc w:val="center"/>
              <w:rPr>
                <w:b/>
                <w:sz w:val="18"/>
                <w:szCs w:val="18"/>
              </w:rPr>
            </w:pPr>
            <w:r>
              <w:rPr>
                <w:b/>
                <w:sz w:val="18"/>
                <w:szCs w:val="18"/>
              </w:rPr>
              <w:t>LÍNEA 0101 DIRECCIÓN SUPERIOR</w:t>
            </w:r>
          </w:p>
        </w:tc>
        <w:tc>
          <w:tcPr>
            <w:tcW w:w="1843" w:type="dxa"/>
            <w:tcBorders>
              <w:top w:val="single" w:sz="8" w:space="0" w:color="000000"/>
              <w:left w:val="nil"/>
              <w:bottom w:val="nil"/>
              <w:right w:val="single" w:sz="8" w:space="0" w:color="000000"/>
            </w:tcBorders>
            <w:shd w:val="clear" w:color="auto" w:fill="D8D8D8"/>
            <w:vAlign w:val="center"/>
          </w:tcPr>
          <w:p w:rsidR="004C4BCA" w:rsidRDefault="004C4BCA" w:rsidP="009E4C2F">
            <w:pPr>
              <w:ind w:hanging="284"/>
              <w:jc w:val="center"/>
              <w:rPr>
                <w:b/>
                <w:sz w:val="18"/>
                <w:szCs w:val="18"/>
              </w:rPr>
            </w:pPr>
            <w:r>
              <w:rPr>
                <w:b/>
                <w:sz w:val="18"/>
                <w:szCs w:val="18"/>
              </w:rPr>
              <w:t>LÍNEA 0102 ADMINISTRACIÓN  Y FINANZAS</w:t>
            </w:r>
          </w:p>
        </w:tc>
        <w:tc>
          <w:tcPr>
            <w:tcW w:w="1646" w:type="dxa"/>
            <w:tcBorders>
              <w:top w:val="single" w:sz="4" w:space="0" w:color="auto"/>
              <w:left w:val="nil"/>
              <w:bottom w:val="single" w:sz="8" w:space="0" w:color="000000"/>
              <w:right w:val="single" w:sz="8" w:space="0" w:color="000000"/>
            </w:tcBorders>
            <w:shd w:val="clear" w:color="auto" w:fill="D8D8D8"/>
            <w:vAlign w:val="center"/>
          </w:tcPr>
          <w:p w:rsidR="004C4BCA" w:rsidRDefault="004C4BCA" w:rsidP="009E4C2F">
            <w:pPr>
              <w:ind w:hanging="284"/>
              <w:jc w:val="center"/>
              <w:rPr>
                <w:b/>
                <w:sz w:val="18"/>
                <w:szCs w:val="18"/>
              </w:rPr>
            </w:pPr>
            <w:r>
              <w:rPr>
                <w:b/>
                <w:sz w:val="18"/>
                <w:szCs w:val="18"/>
              </w:rPr>
              <w:t>LÍNEA 0201 GESTIÓN OPERATIVA</w:t>
            </w:r>
          </w:p>
        </w:tc>
        <w:tc>
          <w:tcPr>
            <w:tcW w:w="1614" w:type="dxa"/>
            <w:tcBorders>
              <w:top w:val="single" w:sz="8" w:space="0" w:color="000000"/>
              <w:left w:val="nil"/>
              <w:bottom w:val="nil"/>
              <w:right w:val="single" w:sz="8" w:space="0" w:color="000000"/>
            </w:tcBorders>
            <w:shd w:val="clear" w:color="auto" w:fill="D8D8D8"/>
            <w:vAlign w:val="center"/>
          </w:tcPr>
          <w:p w:rsidR="004C4BCA" w:rsidRDefault="004C4BCA" w:rsidP="009E4C2F">
            <w:pPr>
              <w:ind w:hanging="284"/>
              <w:jc w:val="center"/>
              <w:rPr>
                <w:b/>
                <w:sz w:val="18"/>
                <w:szCs w:val="18"/>
              </w:rPr>
            </w:pPr>
            <w:r>
              <w:rPr>
                <w:b/>
                <w:sz w:val="18"/>
                <w:szCs w:val="18"/>
              </w:rPr>
              <w:t>TOTAL DEL PRESUPUESTO ADICIONAL</w:t>
            </w:r>
          </w:p>
        </w:tc>
      </w:tr>
      <w:tr w:rsidR="004C4BCA" w:rsidTr="009E4C2F">
        <w:trPr>
          <w:trHeight w:val="312"/>
        </w:trPr>
        <w:tc>
          <w:tcPr>
            <w:tcW w:w="900" w:type="dxa"/>
            <w:tcBorders>
              <w:top w:val="single" w:sz="8" w:space="0" w:color="000000"/>
              <w:left w:val="single" w:sz="8" w:space="0" w:color="000000"/>
              <w:bottom w:val="single" w:sz="4" w:space="0" w:color="000000"/>
              <w:right w:val="single" w:sz="8" w:space="0" w:color="000000"/>
            </w:tcBorders>
            <w:shd w:val="clear" w:color="auto" w:fill="auto"/>
            <w:vAlign w:val="bottom"/>
          </w:tcPr>
          <w:p w:rsidR="004C4BCA" w:rsidRDefault="004C4BCA" w:rsidP="009E4C2F">
            <w:pPr>
              <w:ind w:hanging="284"/>
              <w:jc w:val="center"/>
              <w:rPr>
                <w:b/>
                <w:sz w:val="18"/>
                <w:szCs w:val="18"/>
              </w:rPr>
            </w:pPr>
            <w:r>
              <w:rPr>
                <w:b/>
                <w:sz w:val="18"/>
                <w:szCs w:val="18"/>
              </w:rPr>
              <w:t>51</w:t>
            </w:r>
          </w:p>
        </w:tc>
        <w:tc>
          <w:tcPr>
            <w:tcW w:w="2880" w:type="dxa"/>
            <w:tcBorders>
              <w:top w:val="single" w:sz="8" w:space="0" w:color="000000"/>
              <w:left w:val="nil"/>
              <w:bottom w:val="single" w:sz="4" w:space="0" w:color="000000"/>
              <w:right w:val="single" w:sz="8" w:space="0" w:color="000000"/>
            </w:tcBorders>
            <w:shd w:val="clear" w:color="auto" w:fill="auto"/>
            <w:vAlign w:val="center"/>
          </w:tcPr>
          <w:p w:rsidR="004C4BCA" w:rsidRDefault="004C4BCA" w:rsidP="009E4C2F">
            <w:pPr>
              <w:rPr>
                <w:sz w:val="18"/>
                <w:szCs w:val="18"/>
              </w:rPr>
            </w:pPr>
            <w:r>
              <w:rPr>
                <w:sz w:val="18"/>
                <w:szCs w:val="18"/>
              </w:rPr>
              <w:t>REMUNERACIONES</w:t>
            </w:r>
          </w:p>
        </w:tc>
        <w:tc>
          <w:tcPr>
            <w:tcW w:w="1470" w:type="dxa"/>
            <w:tcBorders>
              <w:top w:val="single" w:sz="8" w:space="0" w:color="000000"/>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$ 90,505.00   </w:t>
            </w:r>
          </w:p>
        </w:tc>
        <w:tc>
          <w:tcPr>
            <w:tcW w:w="1843" w:type="dxa"/>
            <w:tcBorders>
              <w:top w:val="single" w:sz="8" w:space="0" w:color="000000"/>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34,635.00 </w:t>
            </w:r>
          </w:p>
        </w:tc>
        <w:tc>
          <w:tcPr>
            <w:tcW w:w="1646" w:type="dxa"/>
            <w:tcBorders>
              <w:top w:val="single" w:sz="8" w:space="0" w:color="000000"/>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52,370.00 </w:t>
            </w:r>
          </w:p>
        </w:tc>
        <w:tc>
          <w:tcPr>
            <w:tcW w:w="1614" w:type="dxa"/>
            <w:tcBorders>
              <w:top w:val="single" w:sz="8" w:space="0" w:color="000000"/>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177,510.00 </w:t>
            </w:r>
          </w:p>
        </w:tc>
      </w:tr>
      <w:tr w:rsidR="004C4BCA" w:rsidTr="009E4C2F">
        <w:trPr>
          <w:trHeight w:val="312"/>
        </w:trPr>
        <w:tc>
          <w:tcPr>
            <w:tcW w:w="900" w:type="dxa"/>
            <w:tcBorders>
              <w:top w:val="nil"/>
              <w:left w:val="single" w:sz="8" w:space="0" w:color="000000"/>
              <w:bottom w:val="single" w:sz="4" w:space="0" w:color="000000"/>
              <w:right w:val="single" w:sz="8" w:space="0" w:color="000000"/>
            </w:tcBorders>
            <w:shd w:val="clear" w:color="auto" w:fill="auto"/>
            <w:vAlign w:val="bottom"/>
          </w:tcPr>
          <w:p w:rsidR="004C4BCA" w:rsidRDefault="004C4BCA" w:rsidP="009E4C2F">
            <w:pPr>
              <w:ind w:hanging="284"/>
              <w:jc w:val="center"/>
              <w:rPr>
                <w:b/>
                <w:sz w:val="18"/>
                <w:szCs w:val="18"/>
              </w:rPr>
            </w:pPr>
            <w:r>
              <w:rPr>
                <w:b/>
                <w:sz w:val="18"/>
                <w:szCs w:val="18"/>
              </w:rPr>
              <w:t>54</w:t>
            </w:r>
          </w:p>
        </w:tc>
        <w:tc>
          <w:tcPr>
            <w:tcW w:w="2880" w:type="dxa"/>
            <w:tcBorders>
              <w:top w:val="nil"/>
              <w:left w:val="nil"/>
              <w:bottom w:val="single" w:sz="4" w:space="0" w:color="000000"/>
              <w:right w:val="single" w:sz="8" w:space="0" w:color="000000"/>
            </w:tcBorders>
            <w:shd w:val="clear" w:color="auto" w:fill="auto"/>
            <w:vAlign w:val="center"/>
          </w:tcPr>
          <w:p w:rsidR="004C4BCA" w:rsidRDefault="004C4BCA" w:rsidP="009E4C2F">
            <w:pPr>
              <w:rPr>
                <w:sz w:val="18"/>
                <w:szCs w:val="18"/>
              </w:rPr>
            </w:pPr>
            <w:r>
              <w:rPr>
                <w:sz w:val="18"/>
                <w:szCs w:val="18"/>
              </w:rPr>
              <w:t>BIENES Y SERVICIOS</w:t>
            </w:r>
          </w:p>
        </w:tc>
        <w:tc>
          <w:tcPr>
            <w:tcW w:w="1470" w:type="dxa"/>
            <w:tcBorders>
              <w:top w:val="nil"/>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w:t>
            </w:r>
          </w:p>
          <w:p w:rsidR="004C4BCA" w:rsidRDefault="004C4BCA" w:rsidP="009E4C2F">
            <w:pPr>
              <w:ind w:hanging="284"/>
              <w:jc w:val="right"/>
              <w:rPr>
                <w:sz w:val="18"/>
                <w:szCs w:val="18"/>
              </w:rPr>
            </w:pPr>
            <w:r>
              <w:rPr>
                <w:sz w:val="18"/>
                <w:szCs w:val="18"/>
              </w:rPr>
              <w:t xml:space="preserve">$    -           </w:t>
            </w:r>
          </w:p>
        </w:tc>
        <w:tc>
          <w:tcPr>
            <w:tcW w:w="1843" w:type="dxa"/>
            <w:tcBorders>
              <w:top w:val="nil"/>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$20,240.00 </w:t>
            </w:r>
          </w:p>
        </w:tc>
        <w:tc>
          <w:tcPr>
            <w:tcW w:w="1646" w:type="dxa"/>
            <w:tcBorders>
              <w:top w:val="nil"/>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              </w:t>
            </w:r>
          </w:p>
        </w:tc>
        <w:tc>
          <w:tcPr>
            <w:tcW w:w="1614" w:type="dxa"/>
            <w:tcBorders>
              <w:top w:val="nil"/>
              <w:left w:val="nil"/>
              <w:bottom w:val="single" w:sz="4" w:space="0" w:color="000000"/>
              <w:right w:val="single" w:sz="8" w:space="0" w:color="000000"/>
            </w:tcBorders>
            <w:shd w:val="clear" w:color="auto" w:fill="auto"/>
            <w:vAlign w:val="bottom"/>
          </w:tcPr>
          <w:p w:rsidR="004C4BCA" w:rsidRDefault="004C4BCA" w:rsidP="009E4C2F">
            <w:pPr>
              <w:ind w:hanging="284"/>
              <w:jc w:val="center"/>
              <w:rPr>
                <w:sz w:val="18"/>
                <w:szCs w:val="18"/>
              </w:rPr>
            </w:pPr>
            <w:r>
              <w:rPr>
                <w:sz w:val="18"/>
                <w:szCs w:val="18"/>
              </w:rPr>
              <w:t xml:space="preserve">           $    20,240.00 </w:t>
            </w:r>
          </w:p>
        </w:tc>
      </w:tr>
      <w:tr w:rsidR="004C4BCA" w:rsidTr="009E4C2F">
        <w:trPr>
          <w:trHeight w:val="312"/>
        </w:trPr>
        <w:tc>
          <w:tcPr>
            <w:tcW w:w="900" w:type="dxa"/>
            <w:tcBorders>
              <w:top w:val="nil"/>
              <w:left w:val="single" w:sz="8" w:space="0" w:color="000000"/>
              <w:bottom w:val="single" w:sz="4" w:space="0" w:color="000000"/>
              <w:right w:val="single" w:sz="8" w:space="0" w:color="000000"/>
            </w:tcBorders>
            <w:shd w:val="clear" w:color="auto" w:fill="auto"/>
            <w:vAlign w:val="bottom"/>
          </w:tcPr>
          <w:p w:rsidR="004C4BCA" w:rsidRDefault="004C4BCA" w:rsidP="009E4C2F">
            <w:pPr>
              <w:ind w:hanging="284"/>
              <w:jc w:val="center"/>
              <w:rPr>
                <w:b/>
                <w:sz w:val="18"/>
                <w:szCs w:val="18"/>
              </w:rPr>
            </w:pPr>
            <w:r>
              <w:rPr>
                <w:b/>
                <w:sz w:val="18"/>
                <w:szCs w:val="18"/>
              </w:rPr>
              <w:t>55</w:t>
            </w:r>
          </w:p>
        </w:tc>
        <w:tc>
          <w:tcPr>
            <w:tcW w:w="2880" w:type="dxa"/>
            <w:tcBorders>
              <w:top w:val="nil"/>
              <w:left w:val="nil"/>
              <w:bottom w:val="single" w:sz="4" w:space="0" w:color="000000"/>
              <w:right w:val="single" w:sz="8" w:space="0" w:color="000000"/>
            </w:tcBorders>
            <w:shd w:val="clear" w:color="auto" w:fill="auto"/>
            <w:vAlign w:val="center"/>
          </w:tcPr>
          <w:p w:rsidR="004C4BCA" w:rsidRDefault="004C4BCA" w:rsidP="009E4C2F">
            <w:pPr>
              <w:rPr>
                <w:sz w:val="18"/>
                <w:szCs w:val="18"/>
              </w:rPr>
            </w:pPr>
            <w:r>
              <w:rPr>
                <w:sz w:val="18"/>
                <w:szCs w:val="18"/>
              </w:rPr>
              <w:t>GASTOS FINANCIEROS Y OTROS</w:t>
            </w:r>
          </w:p>
        </w:tc>
        <w:tc>
          <w:tcPr>
            <w:tcW w:w="1470" w:type="dxa"/>
            <w:tcBorders>
              <w:top w:val="nil"/>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   </w:t>
            </w:r>
          </w:p>
        </w:tc>
        <w:tc>
          <w:tcPr>
            <w:tcW w:w="1843" w:type="dxa"/>
            <w:tcBorders>
              <w:top w:val="nil"/>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20,000.00 </w:t>
            </w:r>
          </w:p>
        </w:tc>
        <w:tc>
          <w:tcPr>
            <w:tcW w:w="1646" w:type="dxa"/>
            <w:tcBorders>
              <w:top w:val="nil"/>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   </w:t>
            </w:r>
          </w:p>
        </w:tc>
        <w:tc>
          <w:tcPr>
            <w:tcW w:w="1614" w:type="dxa"/>
            <w:tcBorders>
              <w:top w:val="nil"/>
              <w:left w:val="nil"/>
              <w:bottom w:val="single" w:sz="4"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20,000.00 </w:t>
            </w:r>
          </w:p>
        </w:tc>
      </w:tr>
      <w:tr w:rsidR="004C4BCA" w:rsidTr="009E4C2F">
        <w:trPr>
          <w:trHeight w:val="327"/>
        </w:trPr>
        <w:tc>
          <w:tcPr>
            <w:tcW w:w="900" w:type="dxa"/>
            <w:tcBorders>
              <w:top w:val="nil"/>
              <w:left w:val="single" w:sz="8" w:space="0" w:color="000000"/>
              <w:bottom w:val="single" w:sz="8" w:space="0" w:color="000000"/>
              <w:right w:val="single" w:sz="8" w:space="0" w:color="000000"/>
            </w:tcBorders>
            <w:shd w:val="clear" w:color="auto" w:fill="auto"/>
            <w:vAlign w:val="bottom"/>
          </w:tcPr>
          <w:p w:rsidR="004C4BCA" w:rsidRDefault="004C4BCA" w:rsidP="009E4C2F">
            <w:pPr>
              <w:ind w:hanging="284"/>
              <w:jc w:val="center"/>
              <w:rPr>
                <w:b/>
                <w:sz w:val="18"/>
                <w:szCs w:val="18"/>
              </w:rPr>
            </w:pPr>
            <w:r>
              <w:rPr>
                <w:b/>
                <w:sz w:val="18"/>
                <w:szCs w:val="18"/>
              </w:rPr>
              <w:t>61</w:t>
            </w:r>
          </w:p>
        </w:tc>
        <w:tc>
          <w:tcPr>
            <w:tcW w:w="2880" w:type="dxa"/>
            <w:tcBorders>
              <w:top w:val="nil"/>
              <w:left w:val="nil"/>
              <w:bottom w:val="single" w:sz="8" w:space="0" w:color="000000"/>
              <w:right w:val="single" w:sz="8" w:space="0" w:color="000000"/>
            </w:tcBorders>
            <w:shd w:val="clear" w:color="auto" w:fill="auto"/>
            <w:vAlign w:val="center"/>
          </w:tcPr>
          <w:p w:rsidR="004C4BCA" w:rsidRDefault="004C4BCA" w:rsidP="009E4C2F">
            <w:pPr>
              <w:rPr>
                <w:sz w:val="18"/>
                <w:szCs w:val="18"/>
              </w:rPr>
            </w:pPr>
            <w:r>
              <w:rPr>
                <w:sz w:val="18"/>
                <w:szCs w:val="18"/>
              </w:rPr>
              <w:t>INVERSIÓN EN ACTIVOS FIJOS</w:t>
            </w:r>
          </w:p>
        </w:tc>
        <w:tc>
          <w:tcPr>
            <w:tcW w:w="1470" w:type="dxa"/>
            <w:tcBorders>
              <w:top w:val="nil"/>
              <w:left w:val="nil"/>
              <w:bottom w:val="single" w:sz="8"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$ 14,800.00   </w:t>
            </w:r>
          </w:p>
        </w:tc>
        <w:tc>
          <w:tcPr>
            <w:tcW w:w="1843" w:type="dxa"/>
            <w:tcBorders>
              <w:top w:val="nil"/>
              <w:left w:val="nil"/>
              <w:bottom w:val="single" w:sz="8"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12,550.00 </w:t>
            </w:r>
          </w:p>
        </w:tc>
        <w:tc>
          <w:tcPr>
            <w:tcW w:w="1646" w:type="dxa"/>
            <w:tcBorders>
              <w:top w:val="nil"/>
              <w:left w:val="nil"/>
              <w:bottom w:val="single" w:sz="8"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4,900.00                     </w:t>
            </w:r>
          </w:p>
        </w:tc>
        <w:tc>
          <w:tcPr>
            <w:tcW w:w="1614" w:type="dxa"/>
            <w:tcBorders>
              <w:top w:val="nil"/>
              <w:left w:val="nil"/>
              <w:bottom w:val="single" w:sz="8" w:space="0" w:color="000000"/>
              <w:right w:val="single" w:sz="8" w:space="0" w:color="000000"/>
            </w:tcBorders>
            <w:shd w:val="clear" w:color="auto" w:fill="auto"/>
            <w:vAlign w:val="bottom"/>
          </w:tcPr>
          <w:p w:rsidR="004C4BCA" w:rsidRDefault="004C4BCA" w:rsidP="009E4C2F">
            <w:pPr>
              <w:ind w:hanging="284"/>
              <w:jc w:val="right"/>
              <w:rPr>
                <w:sz w:val="18"/>
                <w:szCs w:val="18"/>
              </w:rPr>
            </w:pPr>
            <w:r>
              <w:rPr>
                <w:sz w:val="18"/>
                <w:szCs w:val="18"/>
              </w:rPr>
              <w:t xml:space="preserve"> $   32,250.00 </w:t>
            </w:r>
          </w:p>
        </w:tc>
      </w:tr>
      <w:tr w:rsidR="004C4BCA" w:rsidTr="009E4C2F">
        <w:trPr>
          <w:trHeight w:val="327"/>
        </w:trPr>
        <w:tc>
          <w:tcPr>
            <w:tcW w:w="900" w:type="dxa"/>
            <w:tcBorders>
              <w:top w:val="nil"/>
              <w:left w:val="single" w:sz="8" w:space="0" w:color="000000"/>
              <w:bottom w:val="single" w:sz="8" w:space="0" w:color="000000"/>
              <w:right w:val="single" w:sz="8" w:space="0" w:color="000000"/>
            </w:tcBorders>
            <w:shd w:val="clear" w:color="auto" w:fill="auto"/>
            <w:vAlign w:val="center"/>
          </w:tcPr>
          <w:p w:rsidR="004C4BCA" w:rsidRDefault="004C4BCA" w:rsidP="009E4C2F">
            <w:pPr>
              <w:ind w:hanging="284"/>
              <w:jc w:val="center"/>
              <w:rPr>
                <w:b/>
                <w:sz w:val="18"/>
                <w:szCs w:val="18"/>
              </w:rPr>
            </w:pPr>
            <w:r>
              <w:rPr>
                <w:b/>
                <w:sz w:val="18"/>
                <w:szCs w:val="18"/>
              </w:rPr>
              <w:t> </w:t>
            </w:r>
          </w:p>
        </w:tc>
        <w:tc>
          <w:tcPr>
            <w:tcW w:w="2880" w:type="dxa"/>
            <w:tcBorders>
              <w:top w:val="nil"/>
              <w:left w:val="nil"/>
              <w:bottom w:val="single" w:sz="8" w:space="0" w:color="000000"/>
              <w:right w:val="single" w:sz="8" w:space="0" w:color="000000"/>
            </w:tcBorders>
            <w:shd w:val="clear" w:color="auto" w:fill="auto"/>
            <w:vAlign w:val="center"/>
          </w:tcPr>
          <w:p w:rsidR="004C4BCA" w:rsidRDefault="004C4BCA" w:rsidP="009E4C2F">
            <w:pPr>
              <w:ind w:hanging="284"/>
              <w:jc w:val="center"/>
              <w:rPr>
                <w:b/>
                <w:sz w:val="18"/>
                <w:szCs w:val="18"/>
              </w:rPr>
            </w:pPr>
            <w:r>
              <w:rPr>
                <w:b/>
                <w:sz w:val="18"/>
                <w:szCs w:val="18"/>
              </w:rPr>
              <w:t>TOTAL</w:t>
            </w:r>
          </w:p>
        </w:tc>
        <w:tc>
          <w:tcPr>
            <w:tcW w:w="1470" w:type="dxa"/>
            <w:tcBorders>
              <w:top w:val="nil"/>
              <w:left w:val="nil"/>
              <w:bottom w:val="single" w:sz="8" w:space="0" w:color="000000"/>
              <w:right w:val="single" w:sz="8" w:space="0" w:color="000000"/>
            </w:tcBorders>
            <w:shd w:val="clear" w:color="auto" w:fill="auto"/>
            <w:vAlign w:val="center"/>
          </w:tcPr>
          <w:p w:rsidR="004C4BCA" w:rsidRDefault="004C4BCA" w:rsidP="009E4C2F">
            <w:pPr>
              <w:ind w:hanging="284"/>
              <w:jc w:val="right"/>
              <w:rPr>
                <w:b/>
                <w:sz w:val="18"/>
                <w:szCs w:val="18"/>
              </w:rPr>
            </w:pPr>
            <w:r>
              <w:rPr>
                <w:b/>
                <w:sz w:val="18"/>
                <w:szCs w:val="18"/>
              </w:rPr>
              <w:t xml:space="preserve"> $  105,305.00 </w:t>
            </w:r>
          </w:p>
        </w:tc>
        <w:tc>
          <w:tcPr>
            <w:tcW w:w="1843" w:type="dxa"/>
            <w:tcBorders>
              <w:top w:val="nil"/>
              <w:left w:val="nil"/>
              <w:bottom w:val="single" w:sz="8" w:space="0" w:color="000000"/>
              <w:right w:val="single" w:sz="8" w:space="0" w:color="000000"/>
            </w:tcBorders>
            <w:shd w:val="clear" w:color="auto" w:fill="auto"/>
            <w:vAlign w:val="center"/>
          </w:tcPr>
          <w:p w:rsidR="004C4BCA" w:rsidRDefault="004C4BCA" w:rsidP="009E4C2F">
            <w:pPr>
              <w:ind w:hanging="284"/>
              <w:jc w:val="right"/>
              <w:rPr>
                <w:b/>
                <w:sz w:val="18"/>
                <w:szCs w:val="18"/>
              </w:rPr>
            </w:pPr>
            <w:r>
              <w:rPr>
                <w:b/>
                <w:sz w:val="18"/>
                <w:szCs w:val="18"/>
              </w:rPr>
              <w:t xml:space="preserve"> $  87,425.00 </w:t>
            </w:r>
          </w:p>
        </w:tc>
        <w:tc>
          <w:tcPr>
            <w:tcW w:w="1646" w:type="dxa"/>
            <w:tcBorders>
              <w:top w:val="nil"/>
              <w:left w:val="nil"/>
              <w:bottom w:val="single" w:sz="8" w:space="0" w:color="000000"/>
              <w:right w:val="single" w:sz="8" w:space="0" w:color="000000"/>
            </w:tcBorders>
            <w:shd w:val="clear" w:color="auto" w:fill="auto"/>
            <w:vAlign w:val="center"/>
          </w:tcPr>
          <w:p w:rsidR="004C4BCA" w:rsidRDefault="004C4BCA" w:rsidP="009E4C2F">
            <w:pPr>
              <w:ind w:hanging="284"/>
              <w:jc w:val="right"/>
              <w:rPr>
                <w:b/>
                <w:sz w:val="18"/>
                <w:szCs w:val="18"/>
              </w:rPr>
            </w:pPr>
            <w:r>
              <w:rPr>
                <w:b/>
                <w:sz w:val="18"/>
                <w:szCs w:val="18"/>
              </w:rPr>
              <w:t xml:space="preserve"> $ 57,270.00 </w:t>
            </w:r>
          </w:p>
        </w:tc>
        <w:tc>
          <w:tcPr>
            <w:tcW w:w="1614" w:type="dxa"/>
            <w:tcBorders>
              <w:top w:val="nil"/>
              <w:left w:val="nil"/>
              <w:bottom w:val="single" w:sz="8" w:space="0" w:color="000000"/>
              <w:right w:val="single" w:sz="8" w:space="0" w:color="000000"/>
            </w:tcBorders>
            <w:shd w:val="clear" w:color="auto" w:fill="auto"/>
            <w:vAlign w:val="center"/>
          </w:tcPr>
          <w:p w:rsidR="004C4BCA" w:rsidRDefault="004C4BCA" w:rsidP="009E4C2F">
            <w:pPr>
              <w:ind w:hanging="284"/>
              <w:jc w:val="right"/>
              <w:rPr>
                <w:b/>
                <w:sz w:val="18"/>
                <w:szCs w:val="18"/>
              </w:rPr>
            </w:pPr>
            <w:r>
              <w:rPr>
                <w:b/>
                <w:sz w:val="18"/>
                <w:szCs w:val="18"/>
              </w:rPr>
              <w:t xml:space="preserve"> $  250,000.00 </w:t>
            </w:r>
          </w:p>
        </w:tc>
      </w:tr>
    </w:tbl>
    <w:p w:rsidR="004C4BCA" w:rsidRDefault="004C4BCA" w:rsidP="004C4BCA">
      <w:pPr>
        <w:spacing w:before="240" w:after="240" w:line="360" w:lineRule="auto"/>
        <w:jc w:val="both"/>
        <w:rPr>
          <w:sz w:val="24"/>
          <w:szCs w:val="24"/>
        </w:rPr>
      </w:pPr>
    </w:p>
    <w:p w:rsidR="00CF7643" w:rsidRDefault="00AF66C0" w:rsidP="00CF7643">
      <w:pPr>
        <w:pStyle w:val="Ttulo1"/>
        <w:spacing w:before="240" w:after="0" w:line="240" w:lineRule="auto"/>
        <w:ind w:left="-284"/>
        <w:jc w:val="both"/>
        <w:rPr>
          <w:b/>
          <w:color w:val="2E75B5"/>
          <w:sz w:val="26"/>
          <w:szCs w:val="26"/>
        </w:rPr>
      </w:pPr>
      <w:bookmarkStart w:id="3" w:name="_lnxbz9" w:colFirst="0" w:colLast="0"/>
      <w:bookmarkEnd w:id="3"/>
      <w:r w:rsidRPr="00CF7643">
        <w:rPr>
          <w:b/>
          <w:color w:val="2E75B5"/>
          <w:sz w:val="26"/>
          <w:szCs w:val="26"/>
        </w:rPr>
        <w:t>3</w:t>
      </w:r>
      <w:r w:rsidR="00137514" w:rsidRPr="00CF7643">
        <w:rPr>
          <w:b/>
          <w:color w:val="2E75B5"/>
          <w:sz w:val="26"/>
          <w:szCs w:val="26"/>
        </w:rPr>
        <w:t>.</w:t>
      </w:r>
      <w:r w:rsidRPr="00CF7643">
        <w:rPr>
          <w:b/>
          <w:color w:val="2E75B5"/>
          <w:sz w:val="26"/>
          <w:szCs w:val="26"/>
        </w:rPr>
        <w:t>-</w:t>
      </w:r>
      <w:r w:rsidR="00137514" w:rsidRPr="00CF7643">
        <w:rPr>
          <w:b/>
          <w:color w:val="2E75B5"/>
          <w:sz w:val="26"/>
          <w:szCs w:val="26"/>
        </w:rPr>
        <w:t xml:space="preserve"> Detalle de los r</w:t>
      </w:r>
      <w:r w:rsidRPr="00CF7643">
        <w:rPr>
          <w:b/>
          <w:color w:val="2E75B5"/>
          <w:sz w:val="26"/>
          <w:szCs w:val="26"/>
        </w:rPr>
        <w:t>ecursos financieros adicionales</w:t>
      </w:r>
    </w:p>
    <w:p w:rsidR="00CF7643" w:rsidRDefault="00FE2189" w:rsidP="00CF7643">
      <w:pPr>
        <w:pStyle w:val="Ttulo1"/>
        <w:spacing w:before="240" w:after="0" w:line="360" w:lineRule="auto"/>
        <w:ind w:left="-284"/>
        <w:jc w:val="both"/>
        <w:rPr>
          <w:sz w:val="24"/>
          <w:szCs w:val="24"/>
        </w:rPr>
      </w:pPr>
      <w:r>
        <w:rPr>
          <w:sz w:val="24"/>
          <w:szCs w:val="24"/>
        </w:rPr>
        <w:t>E</w:t>
      </w:r>
      <w:r w:rsidR="00137514">
        <w:rPr>
          <w:sz w:val="24"/>
          <w:szCs w:val="24"/>
        </w:rPr>
        <w:t>l Instituto de Acceso a la Información Pública, ha experimentado desde su creación un aumento gradual en la demanda de servicios, por lo que es necesario proveer un presupuesto adicional para el ejercicio financiero fiscal 2021 que permita brindar mejores y oportunos servicios a las personas usuarias, las que demandan servicios de capacitación, promoción y garantía de las materias reguladas en la Ley de Acceso a la Información Pública.</w:t>
      </w:r>
    </w:p>
    <w:p w:rsidR="00DB7A92" w:rsidRPr="00CF7643" w:rsidRDefault="00137514" w:rsidP="00CF7643">
      <w:pPr>
        <w:pStyle w:val="Ttulo1"/>
        <w:spacing w:before="240" w:after="0" w:line="360" w:lineRule="auto"/>
        <w:ind w:left="-284"/>
        <w:jc w:val="both"/>
        <w:rPr>
          <w:b/>
          <w:color w:val="2E75B5"/>
          <w:sz w:val="26"/>
          <w:szCs w:val="26"/>
        </w:rPr>
      </w:pPr>
      <w:r>
        <w:rPr>
          <w:sz w:val="24"/>
          <w:szCs w:val="24"/>
        </w:rPr>
        <w:t>Por lo anterior</w:t>
      </w:r>
      <w:r w:rsidR="00FE2189">
        <w:rPr>
          <w:sz w:val="24"/>
          <w:szCs w:val="24"/>
        </w:rPr>
        <w:t>,</w:t>
      </w:r>
      <w:r>
        <w:rPr>
          <w:sz w:val="24"/>
          <w:szCs w:val="24"/>
        </w:rPr>
        <w:t xml:space="preserve"> se está solicitando presupuesto adicional para la creación de plazas nuevas, </w:t>
      </w:r>
      <w:r w:rsidR="009F7286">
        <w:rPr>
          <w:sz w:val="24"/>
          <w:szCs w:val="24"/>
        </w:rPr>
        <w:t>remodelación de oficina, adquisición de bienes y servicios</w:t>
      </w:r>
      <w:r w:rsidR="00951C8F">
        <w:rPr>
          <w:sz w:val="24"/>
          <w:szCs w:val="24"/>
        </w:rPr>
        <w:t xml:space="preserve"> </w:t>
      </w:r>
      <w:r w:rsidR="008427AA">
        <w:rPr>
          <w:sz w:val="24"/>
          <w:szCs w:val="24"/>
        </w:rPr>
        <w:t>básicos</w:t>
      </w:r>
      <w:r>
        <w:rPr>
          <w:sz w:val="24"/>
          <w:szCs w:val="24"/>
        </w:rPr>
        <w:t>, gastos financieros</w:t>
      </w:r>
      <w:r w:rsidR="009F7286">
        <w:rPr>
          <w:sz w:val="24"/>
          <w:szCs w:val="24"/>
        </w:rPr>
        <w:t>, licencias</w:t>
      </w:r>
      <w:r w:rsidR="00E5002E">
        <w:rPr>
          <w:sz w:val="24"/>
          <w:szCs w:val="24"/>
        </w:rPr>
        <w:t xml:space="preserve">, </w:t>
      </w:r>
      <w:r w:rsidR="009F7286">
        <w:rPr>
          <w:sz w:val="24"/>
          <w:szCs w:val="24"/>
        </w:rPr>
        <w:t>entre otros</w:t>
      </w:r>
      <w:r>
        <w:rPr>
          <w:sz w:val="24"/>
          <w:szCs w:val="24"/>
        </w:rPr>
        <w:t xml:space="preserve">. </w:t>
      </w:r>
    </w:p>
    <w:p w:rsidR="009F7286" w:rsidRDefault="009F7286">
      <w:pPr>
        <w:spacing w:before="240" w:after="240" w:line="360" w:lineRule="auto"/>
        <w:jc w:val="both"/>
        <w:rPr>
          <w:sz w:val="24"/>
          <w:szCs w:val="24"/>
        </w:rPr>
      </w:pPr>
    </w:p>
    <w:p w:rsidR="00CF7643" w:rsidRDefault="00CF7643">
      <w:pPr>
        <w:spacing w:before="240" w:after="240" w:line="360" w:lineRule="auto"/>
        <w:jc w:val="both"/>
        <w:rPr>
          <w:sz w:val="24"/>
          <w:szCs w:val="24"/>
        </w:rPr>
      </w:pPr>
    </w:p>
    <w:p w:rsidR="00CF7643" w:rsidRDefault="00CF7643">
      <w:pPr>
        <w:spacing w:before="240" w:after="240" w:line="360" w:lineRule="auto"/>
        <w:jc w:val="both"/>
        <w:rPr>
          <w:sz w:val="24"/>
          <w:szCs w:val="24"/>
        </w:rPr>
      </w:pPr>
    </w:p>
    <w:p w:rsidR="00CF7643" w:rsidRDefault="00CF7643">
      <w:pPr>
        <w:spacing w:before="240" w:after="240" w:line="360" w:lineRule="auto"/>
        <w:jc w:val="both"/>
        <w:rPr>
          <w:sz w:val="24"/>
          <w:szCs w:val="24"/>
        </w:rPr>
      </w:pPr>
    </w:p>
    <w:p w:rsidR="00DB7A92" w:rsidRDefault="00137514">
      <w:pPr>
        <w:spacing w:before="240" w:after="240" w:line="360" w:lineRule="auto"/>
        <w:rPr>
          <w:b/>
          <w:sz w:val="24"/>
          <w:szCs w:val="24"/>
        </w:rPr>
      </w:pPr>
      <w:r>
        <w:rPr>
          <w:b/>
          <w:sz w:val="24"/>
          <w:szCs w:val="24"/>
        </w:rPr>
        <w:lastRenderedPageBreak/>
        <w:t>RUBRO 51 REMUNERACIONES</w:t>
      </w:r>
    </w:p>
    <w:p w:rsidR="00DB7A92" w:rsidRDefault="00137514">
      <w:pPr>
        <w:spacing w:before="240" w:after="240" w:line="360" w:lineRule="auto"/>
        <w:jc w:val="both"/>
        <w:rPr>
          <w:b/>
          <w:sz w:val="24"/>
          <w:szCs w:val="24"/>
        </w:rPr>
      </w:pPr>
      <w:r>
        <w:rPr>
          <w:b/>
          <w:sz w:val="24"/>
          <w:szCs w:val="24"/>
        </w:rPr>
        <w:t>Línea Presupuestaria 0101 Dirección Superior:</w:t>
      </w:r>
    </w:p>
    <w:p w:rsidR="00DB7A92" w:rsidRDefault="00137514">
      <w:pPr>
        <w:spacing w:before="240" w:after="240" w:line="360" w:lineRule="auto"/>
        <w:jc w:val="both"/>
        <w:rPr>
          <w:sz w:val="24"/>
          <w:szCs w:val="24"/>
        </w:rPr>
      </w:pPr>
      <w:r>
        <w:rPr>
          <w:sz w:val="24"/>
          <w:szCs w:val="24"/>
        </w:rPr>
        <w:t xml:space="preserve">Se solicita la asignación de </w:t>
      </w:r>
      <w:r w:rsidR="00CF7643">
        <w:rPr>
          <w:sz w:val="24"/>
          <w:szCs w:val="24"/>
        </w:rPr>
        <w:t>c</w:t>
      </w:r>
      <w:r w:rsidR="00574ADD">
        <w:rPr>
          <w:sz w:val="24"/>
          <w:szCs w:val="24"/>
        </w:rPr>
        <w:t>uatro</w:t>
      </w:r>
      <w:r>
        <w:rPr>
          <w:sz w:val="24"/>
          <w:szCs w:val="24"/>
        </w:rPr>
        <w:t xml:space="preserve"> plaza</w:t>
      </w:r>
      <w:r w:rsidR="000A3908">
        <w:rPr>
          <w:sz w:val="24"/>
          <w:szCs w:val="24"/>
        </w:rPr>
        <w:t>s</w:t>
      </w:r>
      <w:r>
        <w:rPr>
          <w:sz w:val="24"/>
          <w:szCs w:val="24"/>
        </w:rPr>
        <w:t xml:space="preserve"> </w:t>
      </w:r>
      <w:r w:rsidR="001070B6">
        <w:rPr>
          <w:sz w:val="24"/>
          <w:szCs w:val="24"/>
        </w:rPr>
        <w:t xml:space="preserve">nuevas </w:t>
      </w:r>
      <w:r>
        <w:rPr>
          <w:sz w:val="24"/>
          <w:szCs w:val="24"/>
        </w:rPr>
        <w:t xml:space="preserve">en esta línea </w:t>
      </w:r>
      <w:r w:rsidR="00AB5E38">
        <w:rPr>
          <w:sz w:val="24"/>
          <w:szCs w:val="24"/>
        </w:rPr>
        <w:t>de trabajo</w:t>
      </w:r>
      <w:r>
        <w:rPr>
          <w:sz w:val="24"/>
          <w:szCs w:val="24"/>
        </w:rPr>
        <w:t xml:space="preserve">, </w:t>
      </w:r>
      <w:r w:rsidR="001070B6">
        <w:rPr>
          <w:sz w:val="24"/>
          <w:szCs w:val="24"/>
        </w:rPr>
        <w:t>Se requiere una Jefatura  de cooperación que vele por  el cumplimento del plan operativo y la búsqueda de recursos institucionales a través de organismos internacionale</w:t>
      </w:r>
      <w:r w:rsidR="00AB5E38">
        <w:rPr>
          <w:sz w:val="24"/>
          <w:szCs w:val="24"/>
        </w:rPr>
        <w:t>s, u</w:t>
      </w:r>
      <w:r w:rsidR="001070B6">
        <w:rPr>
          <w:sz w:val="24"/>
          <w:szCs w:val="24"/>
        </w:rPr>
        <w:t>n Jefe de la Unidad de Genero a efectos de cumplir con la normativa</w:t>
      </w:r>
      <w:r w:rsidR="00951C8F">
        <w:rPr>
          <w:sz w:val="24"/>
          <w:szCs w:val="24"/>
        </w:rPr>
        <w:t xml:space="preserve"> de género</w:t>
      </w:r>
      <w:r w:rsidR="001070B6">
        <w:rPr>
          <w:sz w:val="24"/>
          <w:szCs w:val="24"/>
        </w:rPr>
        <w:t xml:space="preserve">  a nivel institucional y un Jefe de Unidad Legal, </w:t>
      </w:r>
      <w:r>
        <w:rPr>
          <w:sz w:val="24"/>
          <w:szCs w:val="24"/>
        </w:rPr>
        <w:t>debido a la necesidad crear esta Unidad para descargar carga laboral a la Gerencia de Garantía y protección de derecho, en cuanto a Asesorar a Pleno, contratos administrativos, Gestión de Normativa, darle cumplimento de acuerdo a lo mandatado por la LPA y entre otros</w:t>
      </w:r>
      <w:r w:rsidR="009D0CCB">
        <w:rPr>
          <w:sz w:val="24"/>
          <w:szCs w:val="24"/>
        </w:rPr>
        <w:t xml:space="preserve">, también se requiere un </w:t>
      </w:r>
      <w:r w:rsidR="00AB5E38">
        <w:rPr>
          <w:sz w:val="24"/>
          <w:szCs w:val="24"/>
        </w:rPr>
        <w:t>T</w:t>
      </w:r>
      <w:r w:rsidR="009D0CCB">
        <w:rPr>
          <w:sz w:val="24"/>
          <w:szCs w:val="24"/>
        </w:rPr>
        <w:t xml:space="preserve">écnico de </w:t>
      </w:r>
      <w:r w:rsidR="00AB5E38">
        <w:rPr>
          <w:sz w:val="24"/>
          <w:szCs w:val="24"/>
        </w:rPr>
        <w:t>C</w:t>
      </w:r>
      <w:r w:rsidR="009D0CCB">
        <w:rPr>
          <w:sz w:val="24"/>
          <w:szCs w:val="24"/>
        </w:rPr>
        <w:t>omunicaciones para mejorar la atención de difusión del quehacer institucional</w:t>
      </w:r>
      <w:r>
        <w:rPr>
          <w:sz w:val="24"/>
          <w:szCs w:val="24"/>
        </w:rPr>
        <w:t>.</w:t>
      </w:r>
    </w:p>
    <w:p w:rsidR="00DB7A92" w:rsidRDefault="00137514">
      <w:pPr>
        <w:spacing w:before="240" w:after="240" w:line="360" w:lineRule="auto"/>
        <w:jc w:val="both"/>
        <w:rPr>
          <w:sz w:val="24"/>
          <w:szCs w:val="24"/>
        </w:rPr>
      </w:pPr>
      <w:r>
        <w:rPr>
          <w:sz w:val="24"/>
          <w:szCs w:val="24"/>
        </w:rPr>
        <w:t xml:space="preserve"> </w:t>
      </w:r>
      <w:r>
        <w:rPr>
          <w:b/>
          <w:sz w:val="24"/>
          <w:szCs w:val="24"/>
        </w:rPr>
        <w:t>Detalle de las plazas requeridas en esta línea presupuestaria</w:t>
      </w:r>
    </w:p>
    <w:tbl>
      <w:tblPr>
        <w:tblStyle w:val="a6"/>
        <w:tblW w:w="9503" w:type="dxa"/>
        <w:tblInd w:w="132" w:type="dxa"/>
        <w:tblLayout w:type="fixed"/>
        <w:tblLook w:val="0400"/>
      </w:tblPr>
      <w:tblGrid>
        <w:gridCol w:w="2693"/>
        <w:gridCol w:w="1267"/>
        <w:gridCol w:w="1290"/>
        <w:gridCol w:w="1838"/>
        <w:gridCol w:w="2415"/>
      </w:tblGrid>
      <w:tr w:rsidR="00DB7A92" w:rsidTr="00942A83">
        <w:trPr>
          <w:trHeight w:val="585"/>
        </w:trPr>
        <w:tc>
          <w:tcPr>
            <w:tcW w:w="2693"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Plaza Solicitada</w:t>
            </w:r>
          </w:p>
        </w:tc>
        <w:tc>
          <w:tcPr>
            <w:tcW w:w="1267"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Número de plazas</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jc w:val="center"/>
              <w:rPr>
                <w:b/>
                <w:color w:val="222222"/>
                <w:sz w:val="20"/>
                <w:szCs w:val="20"/>
              </w:rPr>
            </w:pPr>
          </w:p>
          <w:p w:rsidR="00DB7A92" w:rsidRDefault="00137514">
            <w:pPr>
              <w:jc w:val="center"/>
              <w:rPr>
                <w:b/>
                <w:color w:val="222222"/>
                <w:sz w:val="20"/>
                <w:szCs w:val="20"/>
              </w:rPr>
            </w:pPr>
            <w:r>
              <w:rPr>
                <w:b/>
                <w:color w:val="222222"/>
                <w:sz w:val="20"/>
                <w:szCs w:val="20"/>
              </w:rPr>
              <w:t>Salario Propuesto</w:t>
            </w:r>
          </w:p>
        </w:tc>
        <w:tc>
          <w:tcPr>
            <w:tcW w:w="1838"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rsidP="00942A83">
            <w:pPr>
              <w:jc w:val="center"/>
              <w:rPr>
                <w:b/>
                <w:color w:val="222222"/>
                <w:sz w:val="20"/>
                <w:szCs w:val="20"/>
              </w:rPr>
            </w:pPr>
            <w:r>
              <w:rPr>
                <w:b/>
                <w:color w:val="222222"/>
                <w:sz w:val="20"/>
                <w:szCs w:val="20"/>
              </w:rPr>
              <w:t xml:space="preserve">Monto Anual </w:t>
            </w:r>
            <w:r w:rsidR="00942A83">
              <w:rPr>
                <w:b/>
                <w:color w:val="222222"/>
                <w:sz w:val="20"/>
                <w:szCs w:val="20"/>
              </w:rPr>
              <w:t xml:space="preserve">aproximado </w:t>
            </w:r>
            <w:r>
              <w:rPr>
                <w:b/>
                <w:color w:val="222222"/>
                <w:sz w:val="20"/>
                <w:szCs w:val="20"/>
              </w:rPr>
              <w:t xml:space="preserve"> </w:t>
            </w:r>
            <w:r w:rsidR="00942A83">
              <w:rPr>
                <w:b/>
                <w:color w:val="222222"/>
                <w:sz w:val="20"/>
                <w:szCs w:val="20"/>
              </w:rPr>
              <w:t xml:space="preserve">de </w:t>
            </w:r>
            <w:r>
              <w:rPr>
                <w:b/>
                <w:color w:val="222222"/>
                <w:sz w:val="20"/>
                <w:szCs w:val="20"/>
              </w:rPr>
              <w:t xml:space="preserve"> prestaciones  aportes patronales </w:t>
            </w:r>
          </w:p>
        </w:tc>
        <w:tc>
          <w:tcPr>
            <w:tcW w:w="2415"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Unidad Solicitante</w:t>
            </w:r>
          </w:p>
        </w:tc>
      </w:tr>
      <w:tr w:rsidR="00DB7A92" w:rsidTr="00942A83">
        <w:trPr>
          <w:trHeight w:val="960"/>
        </w:trPr>
        <w:tc>
          <w:tcPr>
            <w:tcW w:w="2693"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267"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290" w:type="dxa"/>
            <w:vMerge/>
            <w:tcBorders>
              <w:top w:val="nil"/>
              <w:left w:val="nil"/>
              <w:bottom w:val="single" w:sz="8" w:space="0" w:color="000000"/>
              <w:right w:val="single" w:sz="8" w:space="0" w:color="000000"/>
            </w:tcBorders>
            <w:shd w:val="clear" w:color="auto" w:fill="9CC2E5"/>
            <w:vAlign w:val="center"/>
          </w:tcPr>
          <w:p w:rsidR="00DB7A92" w:rsidRDefault="00DB7A92">
            <w:pPr>
              <w:jc w:val="center"/>
              <w:rPr>
                <w:b/>
                <w:color w:val="222222"/>
              </w:rPr>
            </w:pPr>
          </w:p>
        </w:tc>
        <w:tc>
          <w:tcPr>
            <w:tcW w:w="1838"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2415"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r>
      <w:tr w:rsidR="000A3908" w:rsidTr="00942A83">
        <w:trPr>
          <w:trHeight w:val="315"/>
        </w:trPr>
        <w:tc>
          <w:tcPr>
            <w:tcW w:w="26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rsidP="000A3908">
            <w:pPr>
              <w:jc w:val="center"/>
              <w:rPr>
                <w:color w:val="222222"/>
                <w:sz w:val="20"/>
                <w:szCs w:val="20"/>
              </w:rPr>
            </w:pPr>
            <w:r>
              <w:rPr>
                <w:color w:val="222222"/>
                <w:sz w:val="20"/>
                <w:szCs w:val="20"/>
              </w:rPr>
              <w:t>Jefe de Unidad de Cooperación</w:t>
            </w:r>
          </w:p>
        </w:tc>
        <w:tc>
          <w:tcPr>
            <w:tcW w:w="126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$1,680.00</w:t>
            </w:r>
          </w:p>
        </w:tc>
        <w:tc>
          <w:tcPr>
            <w:tcW w:w="183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rsidP="00942A83">
            <w:pPr>
              <w:jc w:val="center"/>
              <w:rPr>
                <w:color w:val="222222"/>
              </w:rPr>
            </w:pPr>
            <w:r>
              <w:rPr>
                <w:color w:val="222222"/>
              </w:rPr>
              <w:t>$2</w:t>
            </w:r>
            <w:r w:rsidR="00942A83">
              <w:rPr>
                <w:color w:val="222222"/>
              </w:rPr>
              <w:t>3</w:t>
            </w:r>
            <w:r>
              <w:rPr>
                <w:color w:val="222222"/>
              </w:rPr>
              <w:t>,</w:t>
            </w:r>
            <w:r w:rsidR="00942A83">
              <w:rPr>
                <w:color w:val="222222"/>
              </w:rPr>
              <w:t>885</w:t>
            </w:r>
            <w:r>
              <w:rPr>
                <w:color w:val="222222"/>
              </w:rPr>
              <w:t>.00</w:t>
            </w:r>
          </w:p>
        </w:tc>
        <w:tc>
          <w:tcPr>
            <w:tcW w:w="241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741E63" w:rsidRDefault="000A3908">
            <w:pPr>
              <w:jc w:val="center"/>
              <w:rPr>
                <w:color w:val="222222"/>
              </w:rPr>
            </w:pPr>
            <w:r>
              <w:rPr>
                <w:color w:val="222222"/>
              </w:rPr>
              <w:t>Pleno</w:t>
            </w:r>
          </w:p>
        </w:tc>
      </w:tr>
      <w:tr w:rsidR="000A3908" w:rsidTr="00942A83">
        <w:trPr>
          <w:trHeight w:val="315"/>
        </w:trPr>
        <w:tc>
          <w:tcPr>
            <w:tcW w:w="26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sz w:val="20"/>
                <w:szCs w:val="20"/>
              </w:rPr>
            </w:pPr>
            <w:r>
              <w:rPr>
                <w:color w:val="222222"/>
                <w:sz w:val="20"/>
                <w:szCs w:val="20"/>
              </w:rPr>
              <w:t>Jefe de Unidad de Genero</w:t>
            </w:r>
          </w:p>
        </w:tc>
        <w:tc>
          <w:tcPr>
            <w:tcW w:w="126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$1,680.00</w:t>
            </w:r>
          </w:p>
        </w:tc>
        <w:tc>
          <w:tcPr>
            <w:tcW w:w="183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rsidP="00942A83">
            <w:pPr>
              <w:jc w:val="center"/>
              <w:rPr>
                <w:color w:val="222222"/>
              </w:rPr>
            </w:pPr>
            <w:r>
              <w:rPr>
                <w:color w:val="222222"/>
              </w:rPr>
              <w:t>$2</w:t>
            </w:r>
            <w:r w:rsidR="00942A83">
              <w:rPr>
                <w:color w:val="222222"/>
              </w:rPr>
              <w:t>3</w:t>
            </w:r>
            <w:r>
              <w:rPr>
                <w:color w:val="222222"/>
              </w:rPr>
              <w:t>,</w:t>
            </w:r>
            <w:r w:rsidR="00942A83">
              <w:rPr>
                <w:color w:val="222222"/>
              </w:rPr>
              <w:t>885</w:t>
            </w:r>
            <w:r>
              <w:rPr>
                <w:color w:val="222222"/>
              </w:rPr>
              <w:t>.00</w:t>
            </w:r>
          </w:p>
        </w:tc>
        <w:tc>
          <w:tcPr>
            <w:tcW w:w="241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741E63" w:rsidRDefault="000A3908">
            <w:pPr>
              <w:jc w:val="center"/>
              <w:rPr>
                <w:color w:val="222222"/>
              </w:rPr>
            </w:pPr>
            <w:r>
              <w:rPr>
                <w:color w:val="222222"/>
              </w:rPr>
              <w:t>Pleno</w:t>
            </w:r>
          </w:p>
        </w:tc>
      </w:tr>
      <w:tr w:rsidR="00DB7A92" w:rsidTr="00942A83">
        <w:trPr>
          <w:trHeight w:val="315"/>
        </w:trPr>
        <w:tc>
          <w:tcPr>
            <w:tcW w:w="26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sz w:val="20"/>
                <w:szCs w:val="20"/>
              </w:rPr>
            </w:pPr>
            <w:r w:rsidRPr="006106EC">
              <w:rPr>
                <w:color w:val="222222"/>
                <w:sz w:val="20"/>
                <w:szCs w:val="20"/>
              </w:rPr>
              <w:t>Jefe de Unidad Legal</w:t>
            </w:r>
          </w:p>
        </w:tc>
        <w:tc>
          <w:tcPr>
            <w:tcW w:w="126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rPr>
            </w:pPr>
            <w:r w:rsidRPr="006106EC">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rPr>
            </w:pPr>
            <w:r w:rsidRPr="006106EC">
              <w:rPr>
                <w:color w:val="222222"/>
              </w:rPr>
              <w:t>$1,792.00</w:t>
            </w:r>
          </w:p>
        </w:tc>
        <w:tc>
          <w:tcPr>
            <w:tcW w:w="183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rsidP="00942A83">
            <w:pPr>
              <w:jc w:val="center"/>
              <w:rPr>
                <w:color w:val="222222"/>
              </w:rPr>
            </w:pPr>
            <w:r w:rsidRPr="006106EC">
              <w:rPr>
                <w:color w:val="222222"/>
              </w:rPr>
              <w:t>$2</w:t>
            </w:r>
            <w:r w:rsidR="00942A83">
              <w:rPr>
                <w:color w:val="222222"/>
              </w:rPr>
              <w:t>5</w:t>
            </w:r>
            <w:r w:rsidRPr="006106EC">
              <w:rPr>
                <w:color w:val="222222"/>
              </w:rPr>
              <w:t>,</w:t>
            </w:r>
            <w:r w:rsidR="00942A83">
              <w:rPr>
                <w:color w:val="222222"/>
              </w:rPr>
              <w:t>425</w:t>
            </w:r>
            <w:r w:rsidRPr="006106EC">
              <w:rPr>
                <w:color w:val="222222"/>
              </w:rPr>
              <w:t>.00 </w:t>
            </w:r>
          </w:p>
        </w:tc>
        <w:tc>
          <w:tcPr>
            <w:tcW w:w="241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741E63" w:rsidRDefault="00137514">
            <w:pPr>
              <w:jc w:val="center"/>
              <w:rPr>
                <w:color w:val="222222"/>
              </w:rPr>
            </w:pPr>
            <w:r w:rsidRPr="00741E63">
              <w:rPr>
                <w:color w:val="222222"/>
              </w:rPr>
              <w:t>Pleno</w:t>
            </w:r>
          </w:p>
        </w:tc>
      </w:tr>
      <w:tr w:rsidR="00C03130" w:rsidTr="00942A83">
        <w:trPr>
          <w:trHeight w:val="315"/>
        </w:trPr>
        <w:tc>
          <w:tcPr>
            <w:tcW w:w="26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C03130" w:rsidP="00C03130">
            <w:pPr>
              <w:jc w:val="center"/>
              <w:rPr>
                <w:color w:val="222222"/>
                <w:sz w:val="20"/>
                <w:szCs w:val="20"/>
              </w:rPr>
            </w:pPr>
            <w:r w:rsidRPr="00C03130">
              <w:rPr>
                <w:color w:val="222222"/>
                <w:sz w:val="20"/>
                <w:szCs w:val="20"/>
              </w:rPr>
              <w:t>Técnico en Comunicaciones</w:t>
            </w:r>
            <w:r>
              <w:rPr>
                <w:color w:val="222222"/>
                <w:sz w:val="20"/>
                <w:szCs w:val="20"/>
              </w:rPr>
              <w:t xml:space="preserve"> </w:t>
            </w:r>
          </w:p>
        </w:tc>
        <w:tc>
          <w:tcPr>
            <w:tcW w:w="126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C03130" w:rsidP="00B20CFD">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C03130" w:rsidP="00B20CFD">
            <w:pPr>
              <w:jc w:val="center"/>
              <w:rPr>
                <w:color w:val="222222"/>
              </w:rPr>
            </w:pPr>
            <w:r>
              <w:rPr>
                <w:color w:val="222222"/>
              </w:rPr>
              <w:t>$1,200.00</w:t>
            </w:r>
          </w:p>
        </w:tc>
        <w:tc>
          <w:tcPr>
            <w:tcW w:w="183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942A83" w:rsidP="00942A83">
            <w:pPr>
              <w:jc w:val="center"/>
              <w:rPr>
                <w:color w:val="222222"/>
              </w:rPr>
            </w:pPr>
            <w:r>
              <w:rPr>
                <w:color w:val="222222"/>
              </w:rPr>
              <w:t>$17</w:t>
            </w:r>
            <w:r w:rsidR="00C03130">
              <w:rPr>
                <w:color w:val="222222"/>
              </w:rPr>
              <w:t>,</w:t>
            </w:r>
            <w:r>
              <w:rPr>
                <w:color w:val="222222"/>
              </w:rPr>
              <w:t>32</w:t>
            </w:r>
            <w:r w:rsidR="00C03130">
              <w:rPr>
                <w:color w:val="222222"/>
              </w:rPr>
              <w:t>0.00</w:t>
            </w:r>
          </w:p>
        </w:tc>
        <w:tc>
          <w:tcPr>
            <w:tcW w:w="241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C03130" w:rsidP="00B20CFD">
            <w:pPr>
              <w:rPr>
                <w:color w:val="222222"/>
              </w:rPr>
            </w:pPr>
            <w:r>
              <w:rPr>
                <w:color w:val="222222"/>
              </w:rPr>
              <w:t>Unidad de Comunicaciones</w:t>
            </w:r>
          </w:p>
        </w:tc>
      </w:tr>
      <w:tr w:rsidR="00C03130" w:rsidTr="00942A83">
        <w:trPr>
          <w:trHeight w:val="315"/>
        </w:trPr>
        <w:tc>
          <w:tcPr>
            <w:tcW w:w="26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C03130">
            <w:pPr>
              <w:jc w:val="center"/>
              <w:rPr>
                <w:b/>
                <w:color w:val="222222"/>
                <w:sz w:val="20"/>
                <w:szCs w:val="20"/>
              </w:rPr>
            </w:pPr>
            <w:r>
              <w:rPr>
                <w:b/>
                <w:color w:val="222222"/>
                <w:sz w:val="20"/>
                <w:szCs w:val="20"/>
              </w:rPr>
              <w:t>Total</w:t>
            </w:r>
          </w:p>
        </w:tc>
        <w:tc>
          <w:tcPr>
            <w:tcW w:w="126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574ADD" w:rsidP="00574ADD">
            <w:pPr>
              <w:jc w:val="center"/>
              <w:rPr>
                <w:b/>
                <w:color w:val="222222"/>
              </w:rPr>
            </w:pPr>
            <w:r>
              <w:rPr>
                <w:b/>
                <w:color w:val="222222"/>
              </w:rPr>
              <w:t>4</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C03130">
            <w:pPr>
              <w:jc w:val="center"/>
              <w:rPr>
                <w:b/>
                <w:color w:val="222222"/>
              </w:rPr>
            </w:pPr>
          </w:p>
        </w:tc>
        <w:tc>
          <w:tcPr>
            <w:tcW w:w="183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C03130" w:rsidP="00942A83">
            <w:pPr>
              <w:jc w:val="center"/>
              <w:rPr>
                <w:b/>
                <w:color w:val="222222"/>
              </w:rPr>
            </w:pPr>
          </w:p>
        </w:tc>
        <w:tc>
          <w:tcPr>
            <w:tcW w:w="241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C03130" w:rsidRDefault="00C03130">
            <w:pPr>
              <w:jc w:val="center"/>
              <w:rPr>
                <w:b/>
                <w:color w:val="222222"/>
              </w:rPr>
            </w:pPr>
          </w:p>
        </w:tc>
      </w:tr>
    </w:tbl>
    <w:p w:rsidR="00DB7A92" w:rsidRDefault="00DB7A92">
      <w:pPr>
        <w:spacing w:before="240" w:after="160" w:line="360" w:lineRule="auto"/>
        <w:ind w:left="-284"/>
        <w:rPr>
          <w:b/>
          <w:sz w:val="24"/>
          <w:szCs w:val="24"/>
        </w:rPr>
      </w:pPr>
    </w:p>
    <w:p w:rsidR="00DB7A92" w:rsidRDefault="00137514">
      <w:pPr>
        <w:spacing w:before="240" w:after="240" w:line="360" w:lineRule="auto"/>
        <w:jc w:val="both"/>
        <w:rPr>
          <w:b/>
          <w:sz w:val="24"/>
          <w:szCs w:val="24"/>
        </w:rPr>
      </w:pPr>
      <w:r>
        <w:rPr>
          <w:b/>
          <w:sz w:val="24"/>
          <w:szCs w:val="24"/>
        </w:rPr>
        <w:t xml:space="preserve">Línea Presupuestaria 0102 Administración y Finanzas: </w:t>
      </w:r>
    </w:p>
    <w:p w:rsidR="00DB7A92" w:rsidRDefault="00137514">
      <w:pPr>
        <w:spacing w:before="240" w:after="240" w:line="360" w:lineRule="auto"/>
        <w:jc w:val="both"/>
        <w:rPr>
          <w:sz w:val="24"/>
          <w:szCs w:val="24"/>
        </w:rPr>
      </w:pPr>
      <w:r>
        <w:rPr>
          <w:sz w:val="24"/>
          <w:szCs w:val="24"/>
        </w:rPr>
        <w:t xml:space="preserve">Se solicita la asignación de </w:t>
      </w:r>
      <w:r w:rsidR="00E5002E">
        <w:rPr>
          <w:sz w:val="24"/>
          <w:szCs w:val="24"/>
        </w:rPr>
        <w:t>d</w:t>
      </w:r>
      <w:r w:rsidR="001070B6">
        <w:rPr>
          <w:sz w:val="24"/>
          <w:szCs w:val="24"/>
        </w:rPr>
        <w:t>os</w:t>
      </w:r>
      <w:r>
        <w:rPr>
          <w:sz w:val="24"/>
          <w:szCs w:val="24"/>
        </w:rPr>
        <w:t xml:space="preserve"> nuevas plazas en esta línea </w:t>
      </w:r>
      <w:r w:rsidR="00DB5388">
        <w:rPr>
          <w:sz w:val="24"/>
          <w:szCs w:val="24"/>
        </w:rPr>
        <w:t>de trabajo</w:t>
      </w:r>
      <w:r>
        <w:rPr>
          <w:sz w:val="24"/>
          <w:szCs w:val="24"/>
        </w:rPr>
        <w:t>, debido a la necesidad de reforzar con personal adicional en la prestación de servicios de personal de apoyo para la gestión administrativa del IAIP tales como la Dirección Ejecutiva</w:t>
      </w:r>
      <w:r w:rsidR="004308B6">
        <w:rPr>
          <w:sz w:val="24"/>
          <w:szCs w:val="24"/>
        </w:rPr>
        <w:t xml:space="preserve"> y </w:t>
      </w:r>
      <w:r>
        <w:rPr>
          <w:sz w:val="24"/>
          <w:szCs w:val="24"/>
        </w:rPr>
        <w:t>Gerencia Administrativa</w:t>
      </w:r>
      <w:r w:rsidR="004308B6">
        <w:rPr>
          <w:sz w:val="24"/>
          <w:szCs w:val="24"/>
        </w:rPr>
        <w:t>.</w:t>
      </w:r>
      <w:r>
        <w:rPr>
          <w:sz w:val="24"/>
          <w:szCs w:val="24"/>
        </w:rPr>
        <w:t xml:space="preserve"> </w:t>
      </w:r>
    </w:p>
    <w:p w:rsidR="00E5002E" w:rsidRDefault="00E5002E">
      <w:pPr>
        <w:spacing w:before="240" w:after="240" w:line="360" w:lineRule="auto"/>
        <w:jc w:val="both"/>
        <w:rPr>
          <w:sz w:val="24"/>
          <w:szCs w:val="24"/>
        </w:rPr>
      </w:pPr>
    </w:p>
    <w:p w:rsidR="00DB7A92" w:rsidRDefault="00137514">
      <w:pPr>
        <w:spacing w:before="240" w:after="240" w:line="360" w:lineRule="auto"/>
        <w:jc w:val="center"/>
        <w:rPr>
          <w:b/>
          <w:sz w:val="24"/>
          <w:szCs w:val="24"/>
        </w:rPr>
      </w:pPr>
      <w:r>
        <w:rPr>
          <w:b/>
          <w:sz w:val="24"/>
          <w:szCs w:val="24"/>
        </w:rPr>
        <w:lastRenderedPageBreak/>
        <w:t>Detalle de las plazas requeridas en esta línea presupuestaria</w:t>
      </w:r>
    </w:p>
    <w:tbl>
      <w:tblPr>
        <w:tblStyle w:val="a7"/>
        <w:tblW w:w="9503" w:type="dxa"/>
        <w:tblInd w:w="132" w:type="dxa"/>
        <w:tblLayout w:type="fixed"/>
        <w:tblLook w:val="0400"/>
      </w:tblPr>
      <w:tblGrid>
        <w:gridCol w:w="2703"/>
        <w:gridCol w:w="1134"/>
        <w:gridCol w:w="1276"/>
        <w:gridCol w:w="1843"/>
        <w:gridCol w:w="2547"/>
      </w:tblGrid>
      <w:tr w:rsidR="00DB7A92" w:rsidTr="00942A83">
        <w:trPr>
          <w:trHeight w:val="4"/>
        </w:trPr>
        <w:tc>
          <w:tcPr>
            <w:tcW w:w="2703"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1134"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1276"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1843"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2547" w:type="dxa"/>
            <w:tcBorders>
              <w:top w:val="nil"/>
              <w:left w:val="nil"/>
              <w:bottom w:val="single" w:sz="8" w:space="0" w:color="000000"/>
              <w:right w:val="nil"/>
            </w:tcBorders>
            <w:shd w:val="clear" w:color="auto" w:fill="auto"/>
            <w:vAlign w:val="bottom"/>
          </w:tcPr>
          <w:p w:rsidR="00DB7A92" w:rsidRDefault="00DB7A92">
            <w:pPr>
              <w:rPr>
                <w:sz w:val="20"/>
                <w:szCs w:val="20"/>
              </w:rPr>
            </w:pPr>
          </w:p>
        </w:tc>
      </w:tr>
      <w:tr w:rsidR="00DB7A92" w:rsidTr="00942A83">
        <w:trPr>
          <w:trHeight w:val="540"/>
        </w:trPr>
        <w:tc>
          <w:tcPr>
            <w:tcW w:w="2703"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Plaza Solicitada</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Número de plazas</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Salario Propuesto</w:t>
            </w:r>
          </w:p>
        </w:tc>
        <w:tc>
          <w:tcPr>
            <w:tcW w:w="1843"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rsidP="00942A83">
            <w:pPr>
              <w:jc w:val="center"/>
              <w:rPr>
                <w:b/>
                <w:color w:val="222222"/>
                <w:sz w:val="20"/>
                <w:szCs w:val="20"/>
              </w:rPr>
            </w:pPr>
            <w:r>
              <w:rPr>
                <w:b/>
                <w:color w:val="222222"/>
                <w:sz w:val="20"/>
                <w:szCs w:val="20"/>
              </w:rPr>
              <w:t xml:space="preserve">Monto Anual </w:t>
            </w:r>
            <w:r w:rsidR="00942A83">
              <w:rPr>
                <w:b/>
                <w:color w:val="222222"/>
                <w:sz w:val="20"/>
                <w:szCs w:val="20"/>
              </w:rPr>
              <w:t xml:space="preserve">aproximado </w:t>
            </w:r>
            <w:r>
              <w:rPr>
                <w:b/>
                <w:color w:val="222222"/>
                <w:sz w:val="20"/>
                <w:szCs w:val="20"/>
              </w:rPr>
              <w:t xml:space="preserve"> </w:t>
            </w:r>
            <w:r w:rsidR="00942A83">
              <w:rPr>
                <w:b/>
                <w:color w:val="222222"/>
                <w:sz w:val="20"/>
                <w:szCs w:val="20"/>
              </w:rPr>
              <w:t>de</w:t>
            </w:r>
            <w:r>
              <w:rPr>
                <w:b/>
                <w:color w:val="222222"/>
                <w:sz w:val="20"/>
                <w:szCs w:val="20"/>
              </w:rPr>
              <w:t xml:space="preserve"> prestaciones y aportes patronales </w:t>
            </w:r>
          </w:p>
        </w:tc>
        <w:tc>
          <w:tcPr>
            <w:tcW w:w="2547"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Unidad Solicitante</w:t>
            </w:r>
          </w:p>
        </w:tc>
      </w:tr>
      <w:tr w:rsidR="00DB7A92" w:rsidTr="00942A83">
        <w:trPr>
          <w:trHeight w:val="615"/>
        </w:trPr>
        <w:tc>
          <w:tcPr>
            <w:tcW w:w="2703"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276"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jc w:val="center"/>
              <w:rPr>
                <w:b/>
                <w:color w:val="222222"/>
              </w:rPr>
            </w:pPr>
          </w:p>
        </w:tc>
        <w:tc>
          <w:tcPr>
            <w:tcW w:w="1843"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2547"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r>
      <w:tr w:rsidR="00DB7A92" w:rsidTr="00942A83">
        <w:trPr>
          <w:trHeight w:val="315"/>
        </w:trPr>
        <w:tc>
          <w:tcPr>
            <w:tcW w:w="27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rPr>
            </w:pPr>
            <w:r>
              <w:rPr>
                <w:color w:val="222222"/>
              </w:rPr>
              <w:t xml:space="preserve">Técnico Administrativo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$1,200.00</w:t>
            </w:r>
          </w:p>
        </w:tc>
        <w:tc>
          <w:tcPr>
            <w:tcW w:w="184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rsidP="00942A83">
            <w:pPr>
              <w:jc w:val="center"/>
              <w:rPr>
                <w:color w:val="222222"/>
              </w:rPr>
            </w:pPr>
            <w:r>
              <w:rPr>
                <w:color w:val="222222"/>
              </w:rPr>
              <w:t>$1</w:t>
            </w:r>
            <w:r w:rsidR="00942A83">
              <w:rPr>
                <w:color w:val="222222"/>
              </w:rPr>
              <w:t>7</w:t>
            </w:r>
            <w:r>
              <w:rPr>
                <w:color w:val="222222"/>
              </w:rPr>
              <w:t>,</w:t>
            </w:r>
            <w:r w:rsidR="00942A83">
              <w:rPr>
                <w:color w:val="222222"/>
              </w:rPr>
              <w:t>32</w:t>
            </w:r>
            <w:r>
              <w:rPr>
                <w:color w:val="222222"/>
              </w:rPr>
              <w:t>0.00</w:t>
            </w:r>
          </w:p>
        </w:tc>
        <w:tc>
          <w:tcPr>
            <w:tcW w:w="254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rsidP="00E5002E">
            <w:pPr>
              <w:rPr>
                <w:color w:val="222222"/>
              </w:rPr>
            </w:pPr>
            <w:r>
              <w:rPr>
                <w:color w:val="222222"/>
              </w:rPr>
              <w:t>Dirección Ejecutiva</w:t>
            </w:r>
          </w:p>
        </w:tc>
      </w:tr>
      <w:tr w:rsidR="00DB7A92" w:rsidTr="00942A83">
        <w:trPr>
          <w:trHeight w:val="615"/>
        </w:trPr>
        <w:tc>
          <w:tcPr>
            <w:tcW w:w="27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sz w:val="20"/>
                <w:szCs w:val="20"/>
              </w:rPr>
            </w:pPr>
            <w:r w:rsidRPr="004308B6">
              <w:rPr>
                <w:color w:val="222222"/>
              </w:rPr>
              <w:t>Técnico Administrativo</w:t>
            </w:r>
            <w:r>
              <w:rPr>
                <w:color w:val="222222"/>
                <w:sz w:val="20"/>
                <w:szCs w:val="20"/>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$1,200.00</w:t>
            </w:r>
          </w:p>
        </w:tc>
        <w:tc>
          <w:tcPr>
            <w:tcW w:w="184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rsidP="00942A83">
            <w:pPr>
              <w:jc w:val="center"/>
              <w:rPr>
                <w:color w:val="222222"/>
              </w:rPr>
            </w:pPr>
            <w:r>
              <w:rPr>
                <w:color w:val="222222"/>
              </w:rPr>
              <w:t>$1</w:t>
            </w:r>
            <w:r w:rsidR="00942A83">
              <w:rPr>
                <w:color w:val="222222"/>
              </w:rPr>
              <w:t>7</w:t>
            </w:r>
            <w:r>
              <w:rPr>
                <w:color w:val="222222"/>
              </w:rPr>
              <w:t>,</w:t>
            </w:r>
            <w:r w:rsidR="00942A83">
              <w:rPr>
                <w:color w:val="222222"/>
              </w:rPr>
              <w:t>32</w:t>
            </w:r>
            <w:r>
              <w:rPr>
                <w:color w:val="222222"/>
              </w:rPr>
              <w:t>0.00</w:t>
            </w:r>
          </w:p>
        </w:tc>
        <w:tc>
          <w:tcPr>
            <w:tcW w:w="254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rPr>
            </w:pPr>
            <w:r>
              <w:rPr>
                <w:color w:val="222222"/>
              </w:rPr>
              <w:t>Encargado de Medioambiente (Con funciones de Salud y Seguridad Ocupacional y Calidad)</w:t>
            </w:r>
          </w:p>
        </w:tc>
      </w:tr>
      <w:tr w:rsidR="00DB7A92" w:rsidTr="00942A83">
        <w:trPr>
          <w:trHeight w:val="315"/>
        </w:trPr>
        <w:tc>
          <w:tcPr>
            <w:tcW w:w="2703"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jc w:val="center"/>
              <w:rPr>
                <w:b/>
                <w:color w:val="222222"/>
              </w:rPr>
            </w:pPr>
            <w:r>
              <w:rPr>
                <w:b/>
                <w:color w:val="222222"/>
              </w:rPr>
              <w:t>Total de nuevas plazas</w:t>
            </w:r>
          </w:p>
        </w:tc>
        <w:tc>
          <w:tcPr>
            <w:tcW w:w="1134"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4308B6" w:rsidP="004308B6">
            <w:pPr>
              <w:jc w:val="center"/>
              <w:rPr>
                <w:b/>
                <w:color w:val="222222"/>
              </w:rPr>
            </w:pPr>
            <w:r>
              <w:rPr>
                <w:b/>
                <w:color w:val="222222"/>
              </w:rPr>
              <w:t>2</w:t>
            </w:r>
          </w:p>
        </w:tc>
        <w:tc>
          <w:tcPr>
            <w:tcW w:w="1276"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jc w:val="center"/>
              <w:rPr>
                <w:b/>
                <w:color w:val="222222"/>
              </w:rPr>
            </w:pPr>
            <w:r>
              <w:rPr>
                <w:b/>
                <w:color w:val="222222"/>
              </w:rPr>
              <w:t> </w:t>
            </w:r>
          </w:p>
        </w:tc>
        <w:tc>
          <w:tcPr>
            <w:tcW w:w="1843"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DB7A92" w:rsidP="001070B6">
            <w:pPr>
              <w:jc w:val="center"/>
              <w:rPr>
                <w:b/>
                <w:color w:val="222222"/>
              </w:rPr>
            </w:pPr>
          </w:p>
        </w:tc>
        <w:tc>
          <w:tcPr>
            <w:tcW w:w="2547"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rPr>
                <w:b/>
                <w:color w:val="222222"/>
              </w:rPr>
            </w:pPr>
            <w:r>
              <w:rPr>
                <w:b/>
                <w:color w:val="222222"/>
              </w:rPr>
              <w:t> </w:t>
            </w:r>
          </w:p>
        </w:tc>
      </w:tr>
      <w:tr w:rsidR="00DB7A92" w:rsidTr="00942A83">
        <w:trPr>
          <w:trHeight w:val="315"/>
        </w:trPr>
        <w:tc>
          <w:tcPr>
            <w:tcW w:w="2703" w:type="dxa"/>
            <w:tcBorders>
              <w:top w:val="single" w:sz="8" w:space="0" w:color="000000"/>
              <w:left w:val="nil"/>
              <w:bottom w:val="nil"/>
              <w:right w:val="nil"/>
            </w:tcBorders>
            <w:shd w:val="clear" w:color="auto" w:fill="auto"/>
            <w:vAlign w:val="bottom"/>
          </w:tcPr>
          <w:p w:rsidR="00DB7A92" w:rsidRDefault="00DB7A92">
            <w:pPr>
              <w:rPr>
                <w:b/>
                <w:color w:val="222222"/>
              </w:rPr>
            </w:pPr>
          </w:p>
        </w:tc>
        <w:tc>
          <w:tcPr>
            <w:tcW w:w="1134" w:type="dxa"/>
            <w:tcBorders>
              <w:top w:val="single" w:sz="8" w:space="0" w:color="000000"/>
              <w:left w:val="nil"/>
              <w:bottom w:val="nil"/>
              <w:right w:val="nil"/>
            </w:tcBorders>
            <w:shd w:val="clear" w:color="auto" w:fill="auto"/>
            <w:vAlign w:val="bottom"/>
          </w:tcPr>
          <w:p w:rsidR="00DB7A92" w:rsidRDefault="00DB7A92">
            <w:pPr>
              <w:rPr>
                <w:sz w:val="20"/>
                <w:szCs w:val="20"/>
              </w:rPr>
            </w:pPr>
          </w:p>
        </w:tc>
        <w:tc>
          <w:tcPr>
            <w:tcW w:w="1276" w:type="dxa"/>
            <w:tcBorders>
              <w:top w:val="single" w:sz="8" w:space="0" w:color="000000"/>
              <w:left w:val="nil"/>
              <w:bottom w:val="nil"/>
              <w:right w:val="nil"/>
            </w:tcBorders>
            <w:shd w:val="clear" w:color="auto" w:fill="auto"/>
            <w:vAlign w:val="bottom"/>
          </w:tcPr>
          <w:p w:rsidR="00DB7A92" w:rsidRDefault="00DB7A92">
            <w:pPr>
              <w:rPr>
                <w:sz w:val="20"/>
                <w:szCs w:val="20"/>
              </w:rPr>
            </w:pPr>
          </w:p>
        </w:tc>
        <w:tc>
          <w:tcPr>
            <w:tcW w:w="1843" w:type="dxa"/>
            <w:tcBorders>
              <w:top w:val="single" w:sz="8" w:space="0" w:color="000000"/>
              <w:left w:val="nil"/>
              <w:bottom w:val="nil"/>
              <w:right w:val="nil"/>
            </w:tcBorders>
            <w:shd w:val="clear" w:color="auto" w:fill="auto"/>
            <w:vAlign w:val="bottom"/>
          </w:tcPr>
          <w:p w:rsidR="00DB7A92" w:rsidRDefault="00DB7A92">
            <w:pPr>
              <w:rPr>
                <w:sz w:val="20"/>
                <w:szCs w:val="20"/>
              </w:rPr>
            </w:pPr>
          </w:p>
        </w:tc>
        <w:tc>
          <w:tcPr>
            <w:tcW w:w="2547" w:type="dxa"/>
            <w:tcBorders>
              <w:top w:val="single" w:sz="8" w:space="0" w:color="000000"/>
              <w:left w:val="nil"/>
              <w:bottom w:val="nil"/>
              <w:right w:val="nil"/>
            </w:tcBorders>
            <w:shd w:val="clear" w:color="auto" w:fill="auto"/>
            <w:vAlign w:val="bottom"/>
          </w:tcPr>
          <w:p w:rsidR="00DB7A92" w:rsidRDefault="00DB7A92">
            <w:pPr>
              <w:rPr>
                <w:sz w:val="20"/>
                <w:szCs w:val="20"/>
              </w:rPr>
            </w:pPr>
          </w:p>
        </w:tc>
      </w:tr>
    </w:tbl>
    <w:p w:rsidR="00DB7A92" w:rsidRDefault="00137514">
      <w:pPr>
        <w:spacing w:before="240" w:after="240" w:line="360" w:lineRule="auto"/>
        <w:jc w:val="both"/>
        <w:rPr>
          <w:b/>
          <w:sz w:val="24"/>
          <w:szCs w:val="24"/>
        </w:rPr>
      </w:pPr>
      <w:r>
        <w:rPr>
          <w:b/>
          <w:sz w:val="24"/>
          <w:szCs w:val="24"/>
        </w:rPr>
        <w:t>Línea Presupuestaria 0201 Gestión Operativa</w:t>
      </w:r>
    </w:p>
    <w:p w:rsidR="00DB7A92" w:rsidRDefault="00137514">
      <w:pPr>
        <w:spacing w:before="240" w:after="240" w:line="360" w:lineRule="auto"/>
        <w:jc w:val="both"/>
        <w:rPr>
          <w:sz w:val="24"/>
          <w:szCs w:val="24"/>
        </w:rPr>
      </w:pPr>
      <w:r>
        <w:rPr>
          <w:sz w:val="24"/>
          <w:szCs w:val="24"/>
        </w:rPr>
        <w:t xml:space="preserve">Se solicita la creación de </w:t>
      </w:r>
      <w:r w:rsidR="00E5002E">
        <w:rPr>
          <w:sz w:val="24"/>
          <w:szCs w:val="24"/>
        </w:rPr>
        <w:t>d</w:t>
      </w:r>
      <w:r w:rsidR="004308B6">
        <w:rPr>
          <w:sz w:val="24"/>
          <w:szCs w:val="24"/>
        </w:rPr>
        <w:t xml:space="preserve">os plazas de </w:t>
      </w:r>
      <w:r>
        <w:rPr>
          <w:sz w:val="24"/>
          <w:szCs w:val="24"/>
        </w:rPr>
        <w:t>en esta línea presupuestaria, la creación de la Gerencia de Integridad quien tendrá a su cargo la coordinación laboral con las diferentes unidades tales como: estudio e investigación, gestión documental y archivo, formación, comunicaciones, transparencia y evaluación de desempeño LAIP y la c</w:t>
      </w:r>
      <w:r w:rsidR="00DB5388">
        <w:rPr>
          <w:sz w:val="24"/>
          <w:szCs w:val="24"/>
        </w:rPr>
        <w:t>reación de la plaza de Jefe de T</w:t>
      </w:r>
      <w:r>
        <w:rPr>
          <w:sz w:val="24"/>
          <w:szCs w:val="24"/>
        </w:rPr>
        <w:t xml:space="preserve">ransparencia, la cual está vinculado sus funciones con la participación ciudadana, rendición de cuentas y atención social, funciones que actualmente los realiza de manera parcializada las unidades de comunicaciones y acceso a la información (oficial de </w:t>
      </w:r>
      <w:r w:rsidR="003008F6">
        <w:rPr>
          <w:sz w:val="24"/>
          <w:szCs w:val="24"/>
        </w:rPr>
        <w:t>información).</w:t>
      </w:r>
      <w:r>
        <w:rPr>
          <w:sz w:val="24"/>
          <w:szCs w:val="24"/>
        </w:rPr>
        <w:t xml:space="preserve"> </w:t>
      </w:r>
    </w:p>
    <w:p w:rsidR="00DB7A92" w:rsidRDefault="00137514">
      <w:pPr>
        <w:spacing w:before="240" w:after="240" w:line="360" w:lineRule="auto"/>
        <w:jc w:val="center"/>
        <w:rPr>
          <w:b/>
          <w:sz w:val="24"/>
          <w:szCs w:val="24"/>
        </w:rPr>
      </w:pPr>
      <w:r>
        <w:rPr>
          <w:b/>
          <w:sz w:val="24"/>
          <w:szCs w:val="24"/>
        </w:rPr>
        <w:t>Detalle de las plazas requeridas en esta línea presupuestaria</w:t>
      </w:r>
    </w:p>
    <w:tbl>
      <w:tblPr>
        <w:tblStyle w:val="a8"/>
        <w:tblW w:w="9503" w:type="dxa"/>
        <w:tblInd w:w="132" w:type="dxa"/>
        <w:tblLayout w:type="fixed"/>
        <w:tblLook w:val="0400"/>
      </w:tblPr>
      <w:tblGrid>
        <w:gridCol w:w="2865"/>
        <w:gridCol w:w="1095"/>
        <w:gridCol w:w="1290"/>
        <w:gridCol w:w="1701"/>
        <w:gridCol w:w="2552"/>
      </w:tblGrid>
      <w:tr w:rsidR="00DB7A92">
        <w:trPr>
          <w:trHeight w:val="1155"/>
        </w:trPr>
        <w:tc>
          <w:tcPr>
            <w:tcW w:w="2865"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Plaza Solicitada</w:t>
            </w:r>
          </w:p>
        </w:tc>
        <w:tc>
          <w:tcPr>
            <w:tcW w:w="1095"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 xml:space="preserve">   Número de plazas</w:t>
            </w:r>
          </w:p>
        </w:tc>
        <w:tc>
          <w:tcPr>
            <w:tcW w:w="1290"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jc w:val="center"/>
              <w:rPr>
                <w:b/>
                <w:color w:val="222222"/>
                <w:sz w:val="20"/>
                <w:szCs w:val="20"/>
              </w:rPr>
            </w:pPr>
          </w:p>
          <w:p w:rsidR="00DB7A92" w:rsidRDefault="00137514">
            <w:pPr>
              <w:jc w:val="center"/>
              <w:rPr>
                <w:b/>
                <w:color w:val="222222"/>
                <w:sz w:val="20"/>
                <w:szCs w:val="20"/>
              </w:rPr>
            </w:pPr>
            <w:r>
              <w:rPr>
                <w:b/>
                <w:color w:val="222222"/>
                <w:sz w:val="20"/>
                <w:szCs w:val="20"/>
              </w:rPr>
              <w:t>Salario Propuesto</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rsidP="00942A83">
            <w:pPr>
              <w:jc w:val="center"/>
              <w:rPr>
                <w:b/>
                <w:color w:val="222222"/>
                <w:sz w:val="20"/>
                <w:szCs w:val="20"/>
              </w:rPr>
            </w:pPr>
            <w:r>
              <w:rPr>
                <w:b/>
                <w:color w:val="222222"/>
                <w:sz w:val="20"/>
                <w:szCs w:val="20"/>
              </w:rPr>
              <w:t xml:space="preserve">    Monto Anual </w:t>
            </w:r>
            <w:r w:rsidR="00942A83">
              <w:rPr>
                <w:b/>
                <w:color w:val="222222"/>
                <w:sz w:val="20"/>
                <w:szCs w:val="20"/>
              </w:rPr>
              <w:t>aproximado de</w:t>
            </w:r>
            <w:r>
              <w:rPr>
                <w:b/>
                <w:color w:val="222222"/>
                <w:sz w:val="20"/>
                <w:szCs w:val="20"/>
              </w:rPr>
              <w:t xml:space="preserve"> prestaciones y aportes patronales </w:t>
            </w:r>
          </w:p>
        </w:tc>
        <w:tc>
          <w:tcPr>
            <w:tcW w:w="2552"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Unidad Solicitante</w:t>
            </w:r>
          </w:p>
        </w:tc>
      </w:tr>
      <w:tr w:rsidR="00DB7A92">
        <w:trPr>
          <w:trHeight w:val="315"/>
        </w:trPr>
        <w:tc>
          <w:tcPr>
            <w:tcW w:w="2865"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c>
          <w:tcPr>
            <w:tcW w:w="1095"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c>
          <w:tcPr>
            <w:tcW w:w="1290"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jc w:val="center"/>
              <w:rPr>
                <w:b/>
                <w:color w:val="222222"/>
              </w:rPr>
            </w:pPr>
          </w:p>
        </w:tc>
        <w:tc>
          <w:tcPr>
            <w:tcW w:w="1701"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c>
          <w:tcPr>
            <w:tcW w:w="2552"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highlight w:val="white"/>
              </w:rPr>
            </w:pPr>
            <w:r>
              <w:rPr>
                <w:highlight w:val="white"/>
              </w:rPr>
              <w:t>Gerente de Integridad</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$2,016.00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rsidP="00942A83">
            <w:pPr>
              <w:jc w:val="center"/>
              <w:rPr>
                <w:highlight w:val="white"/>
              </w:rPr>
            </w:pPr>
            <w:r>
              <w:rPr>
                <w:highlight w:val="white"/>
              </w:rPr>
              <w:t>$2</w:t>
            </w:r>
            <w:r w:rsidR="00942A83">
              <w:rPr>
                <w:highlight w:val="white"/>
              </w:rPr>
              <w:t>8</w:t>
            </w:r>
            <w:r>
              <w:rPr>
                <w:highlight w:val="white"/>
              </w:rPr>
              <w:t>,</w:t>
            </w:r>
            <w:r w:rsidR="00942A83">
              <w:rPr>
                <w:highlight w:val="white"/>
              </w:rPr>
              <w:t>485</w:t>
            </w:r>
            <w:r>
              <w:rPr>
                <w:highlight w:val="white"/>
              </w:rPr>
              <w:t>.00 </w:t>
            </w:r>
          </w:p>
        </w:tc>
        <w:tc>
          <w:tcPr>
            <w:tcW w:w="25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DB7A92" w:rsidRDefault="00137514">
            <w:pPr>
              <w:rPr>
                <w:color w:val="222222"/>
              </w:rPr>
            </w:pPr>
            <w:r>
              <w:rPr>
                <w:color w:val="222222"/>
              </w:rPr>
              <w:t>Dirección Ejecutiva</w:t>
            </w: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Pr="00124A01" w:rsidRDefault="00137514">
            <w:pPr>
              <w:rPr>
                <w:highlight w:val="white"/>
              </w:rPr>
            </w:pPr>
            <w:r w:rsidRPr="00124A01">
              <w:rPr>
                <w:highlight w:val="white"/>
              </w:rPr>
              <w:t>Jefe de Transparencia</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$1,680.00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rsidP="00942A83">
            <w:pPr>
              <w:jc w:val="center"/>
              <w:rPr>
                <w:highlight w:val="white"/>
              </w:rPr>
            </w:pPr>
            <w:r>
              <w:rPr>
                <w:highlight w:val="white"/>
              </w:rPr>
              <w:t>$2</w:t>
            </w:r>
            <w:r w:rsidR="00942A83">
              <w:rPr>
                <w:highlight w:val="white"/>
              </w:rPr>
              <w:t>3</w:t>
            </w:r>
            <w:r>
              <w:rPr>
                <w:highlight w:val="white"/>
              </w:rPr>
              <w:t>,</w:t>
            </w:r>
            <w:r w:rsidR="00942A83">
              <w:rPr>
                <w:highlight w:val="white"/>
              </w:rPr>
              <w:t>885</w:t>
            </w:r>
            <w:r>
              <w:rPr>
                <w:highlight w:val="white"/>
              </w:rPr>
              <w:t>.00 </w:t>
            </w:r>
          </w:p>
        </w:tc>
        <w:tc>
          <w:tcPr>
            <w:tcW w:w="25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DB7A92" w:rsidRDefault="00137514">
            <w:pPr>
              <w:rPr>
                <w:color w:val="222222"/>
              </w:rPr>
            </w:pPr>
            <w:r>
              <w:rPr>
                <w:color w:val="222222"/>
              </w:rPr>
              <w:t>Gerencia de Integridad</w:t>
            </w: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jc w:val="center"/>
              <w:rPr>
                <w:b/>
                <w:color w:val="222222"/>
              </w:rPr>
            </w:pPr>
            <w:r>
              <w:rPr>
                <w:b/>
                <w:color w:val="222222"/>
              </w:rPr>
              <w:t>Total de nuevas plazas</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973C93" w:rsidP="00973C93">
            <w:pPr>
              <w:jc w:val="center"/>
              <w:rPr>
                <w:b/>
                <w:color w:val="222222"/>
              </w:rPr>
            </w:pPr>
            <w:r>
              <w:rPr>
                <w:b/>
                <w:color w:val="222222"/>
              </w:rPr>
              <w:t>2</w:t>
            </w:r>
          </w:p>
        </w:tc>
        <w:tc>
          <w:tcPr>
            <w:tcW w:w="1290"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jc w:val="center"/>
              <w:rPr>
                <w:b/>
                <w:color w:val="222222"/>
              </w:rPr>
            </w:pPr>
            <w:r>
              <w:rPr>
                <w:b/>
                <w:color w:val="222222"/>
              </w:rPr>
              <w:t> </w:t>
            </w:r>
          </w:p>
        </w:tc>
        <w:tc>
          <w:tcPr>
            <w:tcW w:w="1701"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DB7A92" w:rsidP="004308B6">
            <w:pPr>
              <w:jc w:val="center"/>
              <w:rPr>
                <w:b/>
                <w:color w:val="222222"/>
              </w:rPr>
            </w:pPr>
          </w:p>
        </w:tc>
        <w:tc>
          <w:tcPr>
            <w:tcW w:w="2552"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rPr>
                <w:b/>
                <w:color w:val="222222"/>
              </w:rPr>
            </w:pPr>
            <w:r>
              <w:rPr>
                <w:b/>
                <w:color w:val="222222"/>
              </w:rPr>
              <w:t> </w:t>
            </w:r>
          </w:p>
        </w:tc>
      </w:tr>
    </w:tbl>
    <w:p w:rsidR="00DB7A92" w:rsidRDefault="001E3D78">
      <w:pPr>
        <w:spacing w:before="240" w:after="240" w:line="360" w:lineRule="auto"/>
        <w:jc w:val="both"/>
        <w:rPr>
          <w:sz w:val="24"/>
          <w:szCs w:val="24"/>
        </w:rPr>
      </w:pPr>
      <w:r w:rsidRPr="001E3D78">
        <w:rPr>
          <w:b/>
          <w:sz w:val="24"/>
          <w:szCs w:val="24"/>
        </w:rPr>
        <w:t>E</w:t>
      </w:r>
      <w:r>
        <w:rPr>
          <w:b/>
        </w:rPr>
        <w:t xml:space="preserve">l total a solicitar </w:t>
      </w:r>
      <w:r w:rsidR="00644C2C">
        <w:rPr>
          <w:b/>
        </w:rPr>
        <w:t xml:space="preserve">aproximadamente </w:t>
      </w:r>
      <w:r>
        <w:rPr>
          <w:b/>
        </w:rPr>
        <w:t xml:space="preserve">en el presupuesto adicional en el rubro 51 remuneraciones es de </w:t>
      </w:r>
      <w:r w:rsidR="00F263BB">
        <w:rPr>
          <w:b/>
        </w:rPr>
        <w:t>C</w:t>
      </w:r>
      <w:r>
        <w:rPr>
          <w:b/>
        </w:rPr>
        <w:t xml:space="preserve">iento </w:t>
      </w:r>
      <w:r w:rsidR="00F263BB">
        <w:rPr>
          <w:b/>
        </w:rPr>
        <w:t>S</w:t>
      </w:r>
      <w:r>
        <w:rPr>
          <w:b/>
        </w:rPr>
        <w:t>e</w:t>
      </w:r>
      <w:r w:rsidR="00F263BB">
        <w:rPr>
          <w:b/>
        </w:rPr>
        <w:t>t</w:t>
      </w:r>
      <w:r>
        <w:rPr>
          <w:b/>
        </w:rPr>
        <w:t xml:space="preserve">enta y </w:t>
      </w:r>
      <w:r w:rsidR="00F263BB">
        <w:rPr>
          <w:b/>
        </w:rPr>
        <w:t>Siete M</w:t>
      </w:r>
      <w:r>
        <w:rPr>
          <w:b/>
        </w:rPr>
        <w:t xml:space="preserve">il </w:t>
      </w:r>
      <w:r w:rsidR="00F263BB">
        <w:rPr>
          <w:b/>
        </w:rPr>
        <w:t>Quinientos Diez D</w:t>
      </w:r>
      <w:r>
        <w:rPr>
          <w:b/>
        </w:rPr>
        <w:t xml:space="preserve">ólares de los </w:t>
      </w:r>
      <w:r w:rsidR="00F263BB">
        <w:rPr>
          <w:b/>
        </w:rPr>
        <w:t>Estados U</w:t>
      </w:r>
      <w:r>
        <w:rPr>
          <w:b/>
        </w:rPr>
        <w:t xml:space="preserve">nidos de </w:t>
      </w:r>
      <w:r w:rsidR="00F263BB">
        <w:rPr>
          <w:b/>
        </w:rPr>
        <w:t>A</w:t>
      </w:r>
      <w:r>
        <w:rPr>
          <w:b/>
        </w:rPr>
        <w:t>mérica (USD$1</w:t>
      </w:r>
      <w:r w:rsidR="00F263BB">
        <w:rPr>
          <w:b/>
        </w:rPr>
        <w:t>77</w:t>
      </w:r>
      <w:r>
        <w:rPr>
          <w:b/>
        </w:rPr>
        <w:t>,</w:t>
      </w:r>
      <w:r w:rsidR="00F263BB">
        <w:rPr>
          <w:b/>
        </w:rPr>
        <w:t>51</w:t>
      </w:r>
      <w:r>
        <w:rPr>
          <w:b/>
        </w:rPr>
        <w:t>0.00)</w:t>
      </w:r>
      <w:r>
        <w:rPr>
          <w:sz w:val="24"/>
          <w:szCs w:val="24"/>
        </w:rPr>
        <w:t xml:space="preserve">. </w:t>
      </w:r>
    </w:p>
    <w:p w:rsidR="001E3D78" w:rsidRDefault="001E3D78">
      <w:pPr>
        <w:spacing w:before="240" w:after="240" w:line="360" w:lineRule="auto"/>
        <w:jc w:val="both"/>
        <w:rPr>
          <w:sz w:val="24"/>
          <w:szCs w:val="24"/>
        </w:rPr>
      </w:pPr>
    </w:p>
    <w:p w:rsidR="0011744E" w:rsidRDefault="0011744E" w:rsidP="0011744E">
      <w:pPr>
        <w:spacing w:before="240" w:after="240" w:line="360" w:lineRule="auto"/>
        <w:rPr>
          <w:b/>
          <w:sz w:val="24"/>
          <w:szCs w:val="24"/>
        </w:rPr>
      </w:pPr>
      <w:r>
        <w:rPr>
          <w:b/>
          <w:sz w:val="24"/>
          <w:szCs w:val="24"/>
        </w:rPr>
        <w:lastRenderedPageBreak/>
        <w:t>RUBRO 54 BIENES Y SERVICIOS</w:t>
      </w:r>
    </w:p>
    <w:p w:rsidR="00BF550F" w:rsidRPr="00BF550F" w:rsidRDefault="0011744E" w:rsidP="00BF550F">
      <w:pPr>
        <w:spacing w:before="240" w:after="240" w:line="360" w:lineRule="auto"/>
        <w:jc w:val="both"/>
        <w:rPr>
          <w:sz w:val="24"/>
          <w:szCs w:val="24"/>
        </w:rPr>
      </w:pPr>
      <w:r w:rsidRPr="0011744E">
        <w:rPr>
          <w:sz w:val="24"/>
          <w:szCs w:val="24"/>
        </w:rPr>
        <w:t>En este rubro se</w:t>
      </w:r>
      <w:r>
        <w:rPr>
          <w:sz w:val="24"/>
          <w:szCs w:val="24"/>
        </w:rPr>
        <w:t xml:space="preserve"> pretender financiar </w:t>
      </w:r>
      <w:r w:rsidR="001E3D78">
        <w:rPr>
          <w:sz w:val="24"/>
          <w:szCs w:val="24"/>
        </w:rPr>
        <w:t>el</w:t>
      </w:r>
      <w:r>
        <w:rPr>
          <w:sz w:val="24"/>
          <w:szCs w:val="24"/>
        </w:rPr>
        <w:t xml:space="preserve"> servicio de </w:t>
      </w:r>
      <w:r w:rsidR="001E3D78">
        <w:rPr>
          <w:sz w:val="24"/>
          <w:szCs w:val="24"/>
        </w:rPr>
        <w:t>desinfección</w:t>
      </w:r>
      <w:r>
        <w:rPr>
          <w:sz w:val="24"/>
          <w:szCs w:val="24"/>
        </w:rPr>
        <w:t>, compra de alcohol gel,</w:t>
      </w:r>
      <w:r w:rsidR="00BF550F">
        <w:rPr>
          <w:sz w:val="24"/>
          <w:szCs w:val="24"/>
        </w:rPr>
        <w:t xml:space="preserve"> le</w:t>
      </w:r>
      <w:r w:rsidR="001E3D78">
        <w:rPr>
          <w:sz w:val="24"/>
          <w:szCs w:val="24"/>
        </w:rPr>
        <w:t>j</w:t>
      </w:r>
      <w:r w:rsidR="00BF550F">
        <w:rPr>
          <w:sz w:val="24"/>
          <w:szCs w:val="24"/>
        </w:rPr>
        <w:t>ía, compra de mascarías, entre otros</w:t>
      </w:r>
      <w:r w:rsidR="001E3D78">
        <w:rPr>
          <w:sz w:val="24"/>
          <w:szCs w:val="24"/>
        </w:rPr>
        <w:t>;</w:t>
      </w:r>
      <w:r w:rsidR="00BF550F">
        <w:rPr>
          <w:sz w:val="24"/>
          <w:szCs w:val="24"/>
        </w:rPr>
        <w:t xml:space="preserve"> a efectos de combatir </w:t>
      </w:r>
      <w:r w:rsidR="001E3D78">
        <w:rPr>
          <w:sz w:val="24"/>
          <w:szCs w:val="24"/>
        </w:rPr>
        <w:t xml:space="preserve">la pandemia por </w:t>
      </w:r>
      <w:r w:rsidR="00BF550F">
        <w:rPr>
          <w:sz w:val="24"/>
          <w:szCs w:val="24"/>
        </w:rPr>
        <w:t>COVI</w:t>
      </w:r>
      <w:r w:rsidR="001E3D78">
        <w:rPr>
          <w:sz w:val="24"/>
          <w:szCs w:val="24"/>
        </w:rPr>
        <w:t>D</w:t>
      </w:r>
      <w:r w:rsidR="00BF550F">
        <w:rPr>
          <w:sz w:val="24"/>
          <w:szCs w:val="24"/>
        </w:rPr>
        <w:t>-19. También se pretende realizar readecuaciones de oficina para ubicar las nuevas plazas solicitadas. Por otra parte</w:t>
      </w:r>
      <w:r w:rsidR="001E3D78">
        <w:rPr>
          <w:sz w:val="24"/>
          <w:szCs w:val="24"/>
        </w:rPr>
        <w:t>,</w:t>
      </w:r>
      <w:r w:rsidR="00BF550F">
        <w:rPr>
          <w:sz w:val="24"/>
          <w:szCs w:val="24"/>
        </w:rPr>
        <w:t xml:space="preserve"> </w:t>
      </w:r>
      <w:r w:rsidR="00BF550F" w:rsidRPr="00BF550F">
        <w:rPr>
          <w:sz w:val="24"/>
          <w:szCs w:val="24"/>
        </w:rPr>
        <w:t xml:space="preserve">se requieren recursos para </w:t>
      </w:r>
      <w:r w:rsidR="001E3D78">
        <w:rPr>
          <w:sz w:val="24"/>
          <w:szCs w:val="24"/>
        </w:rPr>
        <w:t xml:space="preserve">la </w:t>
      </w:r>
      <w:r w:rsidR="00BF550F" w:rsidRPr="00BF550F">
        <w:rPr>
          <w:sz w:val="24"/>
          <w:szCs w:val="24"/>
        </w:rPr>
        <w:t xml:space="preserve">adquisición papelería, insumos de limpieza, pago por consumo de servicios básicos, entre otros, por un valor de </w:t>
      </w:r>
      <w:r w:rsidR="00F263BB">
        <w:rPr>
          <w:sz w:val="24"/>
          <w:szCs w:val="24"/>
        </w:rPr>
        <w:t xml:space="preserve">Veinte </w:t>
      </w:r>
      <w:r w:rsidR="00BF550F" w:rsidRPr="00BF550F">
        <w:rPr>
          <w:sz w:val="24"/>
          <w:szCs w:val="24"/>
        </w:rPr>
        <w:t xml:space="preserve">Mil </w:t>
      </w:r>
      <w:r w:rsidR="00F263BB">
        <w:rPr>
          <w:sz w:val="24"/>
          <w:szCs w:val="24"/>
        </w:rPr>
        <w:t>Dos</w:t>
      </w:r>
      <w:r w:rsidR="00095918">
        <w:rPr>
          <w:sz w:val="24"/>
          <w:szCs w:val="24"/>
        </w:rPr>
        <w:t>cientos Cu</w:t>
      </w:r>
      <w:r w:rsidR="00F263BB">
        <w:rPr>
          <w:sz w:val="24"/>
          <w:szCs w:val="24"/>
        </w:rPr>
        <w:t>ar</w:t>
      </w:r>
      <w:r w:rsidR="00095918">
        <w:rPr>
          <w:sz w:val="24"/>
          <w:szCs w:val="24"/>
        </w:rPr>
        <w:t xml:space="preserve">enta </w:t>
      </w:r>
      <w:r w:rsidR="00BF550F" w:rsidRPr="00BF550F">
        <w:rPr>
          <w:sz w:val="24"/>
          <w:szCs w:val="24"/>
        </w:rPr>
        <w:t xml:space="preserve">Dólares </w:t>
      </w:r>
      <w:r w:rsidR="00BF550F" w:rsidRPr="00BF550F">
        <w:rPr>
          <w:sz w:val="24"/>
          <w:szCs w:val="24"/>
          <w:highlight w:val="white"/>
        </w:rPr>
        <w:t>de los Estados Unidos de América</w:t>
      </w:r>
      <w:r w:rsidR="00BF550F" w:rsidRPr="00BF550F">
        <w:rPr>
          <w:sz w:val="24"/>
          <w:szCs w:val="24"/>
        </w:rPr>
        <w:t xml:space="preserve"> ($ </w:t>
      </w:r>
      <w:r w:rsidR="00F263BB">
        <w:rPr>
          <w:sz w:val="24"/>
          <w:szCs w:val="24"/>
        </w:rPr>
        <w:t>20</w:t>
      </w:r>
      <w:r w:rsidR="00BF550F" w:rsidRPr="00BF550F">
        <w:rPr>
          <w:sz w:val="24"/>
          <w:szCs w:val="24"/>
        </w:rPr>
        <w:t>,</w:t>
      </w:r>
      <w:r w:rsidR="00F263BB">
        <w:rPr>
          <w:sz w:val="24"/>
          <w:szCs w:val="24"/>
        </w:rPr>
        <w:t>24</w:t>
      </w:r>
      <w:r w:rsidR="00095918">
        <w:rPr>
          <w:sz w:val="24"/>
          <w:szCs w:val="24"/>
        </w:rPr>
        <w:t>0</w:t>
      </w:r>
      <w:r w:rsidR="00BF550F" w:rsidRPr="00BF550F">
        <w:rPr>
          <w:sz w:val="24"/>
          <w:szCs w:val="24"/>
        </w:rPr>
        <w:t xml:space="preserve">.00). </w:t>
      </w:r>
    </w:p>
    <w:p w:rsidR="00BF550F" w:rsidRDefault="001E3D78" w:rsidP="00BF550F">
      <w:pPr>
        <w:spacing w:before="240" w:after="240" w:line="360" w:lineRule="auto"/>
        <w:jc w:val="both"/>
        <w:rPr>
          <w:b/>
        </w:rPr>
      </w:pPr>
      <w:r>
        <w:rPr>
          <w:b/>
        </w:rPr>
        <w:t>E</w:t>
      </w:r>
      <w:r w:rsidRPr="00BF550F">
        <w:rPr>
          <w:b/>
        </w:rPr>
        <w:t xml:space="preserve">l total a solicitar en el presupuesto adicional en el rubro 54 bienes y servicios es de </w:t>
      </w:r>
      <w:r w:rsidR="00F263BB">
        <w:rPr>
          <w:b/>
        </w:rPr>
        <w:t>Veinte M</w:t>
      </w:r>
      <w:r>
        <w:rPr>
          <w:b/>
        </w:rPr>
        <w:t xml:space="preserve">il </w:t>
      </w:r>
      <w:r w:rsidR="00F263BB">
        <w:rPr>
          <w:b/>
        </w:rPr>
        <w:t>Dos</w:t>
      </w:r>
      <w:r w:rsidR="00677AB5">
        <w:rPr>
          <w:b/>
        </w:rPr>
        <w:t>cientos</w:t>
      </w:r>
      <w:r w:rsidR="00F263BB">
        <w:rPr>
          <w:b/>
        </w:rPr>
        <w:t xml:space="preserve"> Cuar</w:t>
      </w:r>
      <w:r>
        <w:rPr>
          <w:b/>
        </w:rPr>
        <w:t xml:space="preserve">enta </w:t>
      </w:r>
      <w:r w:rsidR="00F263BB">
        <w:rPr>
          <w:b/>
        </w:rPr>
        <w:t>D</w:t>
      </w:r>
      <w:r w:rsidRPr="00BF550F">
        <w:rPr>
          <w:b/>
        </w:rPr>
        <w:t>ólares de l</w:t>
      </w:r>
      <w:r w:rsidR="00F263BB">
        <w:rPr>
          <w:b/>
        </w:rPr>
        <w:t>os E</w:t>
      </w:r>
      <w:r>
        <w:rPr>
          <w:b/>
        </w:rPr>
        <w:t xml:space="preserve">stados </w:t>
      </w:r>
      <w:r w:rsidR="00F263BB">
        <w:rPr>
          <w:b/>
        </w:rPr>
        <w:t>Unidos de A</w:t>
      </w:r>
      <w:r>
        <w:rPr>
          <w:b/>
        </w:rPr>
        <w:t>mérica (USD</w:t>
      </w:r>
      <w:r w:rsidRPr="00BF550F">
        <w:rPr>
          <w:b/>
        </w:rPr>
        <w:t>$</w:t>
      </w:r>
      <w:r w:rsidR="00F263BB">
        <w:rPr>
          <w:b/>
        </w:rPr>
        <w:t>20,24</w:t>
      </w:r>
      <w:r>
        <w:rPr>
          <w:b/>
        </w:rPr>
        <w:t>0</w:t>
      </w:r>
      <w:r w:rsidRPr="00BF550F">
        <w:rPr>
          <w:b/>
        </w:rPr>
        <w:t xml:space="preserve">.00).    </w:t>
      </w:r>
    </w:p>
    <w:p w:rsidR="001E3D78" w:rsidRDefault="001E3D78">
      <w:pPr>
        <w:spacing w:before="240" w:after="240" w:line="360" w:lineRule="auto"/>
        <w:rPr>
          <w:b/>
          <w:sz w:val="24"/>
          <w:szCs w:val="24"/>
        </w:rPr>
      </w:pPr>
    </w:p>
    <w:p w:rsidR="00DB7A92" w:rsidRDefault="00137514">
      <w:pPr>
        <w:spacing w:before="240" w:after="240" w:line="360" w:lineRule="auto"/>
        <w:rPr>
          <w:b/>
          <w:sz w:val="24"/>
          <w:szCs w:val="24"/>
        </w:rPr>
      </w:pPr>
      <w:r>
        <w:rPr>
          <w:b/>
          <w:sz w:val="24"/>
          <w:szCs w:val="24"/>
        </w:rPr>
        <w:t>RUBRO 55 GASTOS FINANCIEROS Y OTROS</w:t>
      </w:r>
    </w:p>
    <w:p w:rsidR="00DB7A92" w:rsidRDefault="00137514">
      <w:pPr>
        <w:shd w:val="clear" w:color="auto" w:fill="FFFFFF"/>
        <w:spacing w:before="240" w:after="240" w:line="360" w:lineRule="auto"/>
        <w:jc w:val="both"/>
        <w:rPr>
          <w:sz w:val="24"/>
          <w:szCs w:val="24"/>
          <w:highlight w:val="white"/>
        </w:rPr>
      </w:pPr>
      <w:r>
        <w:rPr>
          <w:sz w:val="24"/>
          <w:szCs w:val="24"/>
          <w:highlight w:val="white"/>
        </w:rPr>
        <w:t>El Instituto de Acceso a la Información Pública ha experimentado una creciente demanda de servicios, por lo que este instituto solicita la asignación de fondos por un monto de Veint</w:t>
      </w:r>
      <w:r w:rsidR="0011744E">
        <w:rPr>
          <w:sz w:val="24"/>
          <w:szCs w:val="24"/>
          <w:highlight w:val="white"/>
        </w:rPr>
        <w:t>e</w:t>
      </w:r>
      <w:r>
        <w:rPr>
          <w:sz w:val="24"/>
          <w:szCs w:val="24"/>
          <w:highlight w:val="white"/>
        </w:rPr>
        <w:t xml:space="preserve"> Mil 00/100 dólares de los Estados Unidos de América (US$2</w:t>
      </w:r>
      <w:r w:rsidR="0011744E">
        <w:rPr>
          <w:sz w:val="24"/>
          <w:szCs w:val="24"/>
          <w:highlight w:val="white"/>
        </w:rPr>
        <w:t>0</w:t>
      </w:r>
      <w:r>
        <w:rPr>
          <w:sz w:val="24"/>
          <w:szCs w:val="24"/>
          <w:highlight w:val="white"/>
        </w:rPr>
        <w:t>,000.00) para que sean asignados al rubro 55, dicha solicitud tiene por objeto proveer al nuevo personal de las prestaciones adquiridas a través de la normativa laboral vigente y el seguro de bienes que se adquirirán.</w:t>
      </w:r>
    </w:p>
    <w:p w:rsidR="00C602A6" w:rsidRDefault="001E3D78">
      <w:pPr>
        <w:spacing w:before="240" w:after="240" w:line="360" w:lineRule="auto"/>
        <w:jc w:val="both"/>
        <w:rPr>
          <w:b/>
        </w:rPr>
      </w:pPr>
      <w:r>
        <w:rPr>
          <w:b/>
        </w:rPr>
        <w:t>El total a solicitar en el presupuesto adicional en el rubro 55 ga</w:t>
      </w:r>
      <w:r w:rsidR="004C4BCA">
        <w:rPr>
          <w:b/>
        </w:rPr>
        <w:t>stos financieros y otros es de V</w:t>
      </w:r>
      <w:r>
        <w:rPr>
          <w:b/>
        </w:rPr>
        <w:t xml:space="preserve">einte </w:t>
      </w:r>
      <w:r w:rsidR="004C4BCA">
        <w:rPr>
          <w:b/>
        </w:rPr>
        <w:t>Mil D</w:t>
      </w:r>
      <w:r>
        <w:rPr>
          <w:b/>
        </w:rPr>
        <w:t xml:space="preserve">ólares de los </w:t>
      </w:r>
      <w:r w:rsidR="004C4BCA">
        <w:rPr>
          <w:b/>
        </w:rPr>
        <w:t>E</w:t>
      </w:r>
      <w:r>
        <w:rPr>
          <w:b/>
        </w:rPr>
        <w:t xml:space="preserve">stados </w:t>
      </w:r>
      <w:r w:rsidR="004C4BCA">
        <w:rPr>
          <w:b/>
        </w:rPr>
        <w:t>U</w:t>
      </w:r>
      <w:r>
        <w:rPr>
          <w:b/>
        </w:rPr>
        <w:t xml:space="preserve">nidos de </w:t>
      </w:r>
      <w:r w:rsidR="004C4BCA">
        <w:rPr>
          <w:b/>
        </w:rPr>
        <w:t>A</w:t>
      </w:r>
      <w:r>
        <w:rPr>
          <w:b/>
        </w:rPr>
        <w:t xml:space="preserve">mérica (USD$20,000.00). </w:t>
      </w:r>
    </w:p>
    <w:p w:rsidR="00DB7A92" w:rsidRDefault="00137514">
      <w:pPr>
        <w:spacing w:before="240" w:after="240" w:line="360" w:lineRule="auto"/>
        <w:jc w:val="both"/>
        <w:rPr>
          <w:b/>
        </w:rPr>
      </w:pPr>
      <w:r>
        <w:rPr>
          <w:b/>
        </w:rPr>
        <w:t xml:space="preserve">  </w:t>
      </w:r>
    </w:p>
    <w:p w:rsidR="00DB7A92" w:rsidRDefault="00137514">
      <w:pPr>
        <w:spacing w:before="240" w:after="240" w:line="360" w:lineRule="auto"/>
        <w:jc w:val="both"/>
        <w:rPr>
          <w:b/>
          <w:sz w:val="24"/>
          <w:szCs w:val="24"/>
        </w:rPr>
      </w:pPr>
      <w:r>
        <w:rPr>
          <w:b/>
          <w:sz w:val="24"/>
          <w:szCs w:val="24"/>
        </w:rPr>
        <w:t>RUBRO 61 INVERSIONES EN ACTIVO FIJO</w:t>
      </w:r>
    </w:p>
    <w:p w:rsidR="00DB7A92" w:rsidRDefault="00137514">
      <w:pPr>
        <w:spacing w:before="240" w:after="240" w:line="360" w:lineRule="auto"/>
        <w:jc w:val="both"/>
        <w:rPr>
          <w:sz w:val="24"/>
          <w:szCs w:val="24"/>
          <w:highlight w:val="white"/>
        </w:rPr>
      </w:pPr>
      <w:r>
        <w:rPr>
          <w:sz w:val="24"/>
          <w:szCs w:val="24"/>
        </w:rPr>
        <w:t>El aumento en la demanda de servicios, requiere un aumento gradual en la planta de personal, a su vez esto implica proveer de las condiciones necesarias de mobiliario</w:t>
      </w:r>
      <w:r w:rsidR="00BE6F83">
        <w:rPr>
          <w:sz w:val="24"/>
          <w:szCs w:val="24"/>
        </w:rPr>
        <w:t>,</w:t>
      </w:r>
      <w:r>
        <w:rPr>
          <w:sz w:val="24"/>
          <w:szCs w:val="24"/>
        </w:rPr>
        <w:t xml:space="preserve"> equipo tecnológico</w:t>
      </w:r>
      <w:r w:rsidR="00BE6F83">
        <w:rPr>
          <w:sz w:val="24"/>
          <w:szCs w:val="24"/>
        </w:rPr>
        <w:t>, diversas licencias, archivos central y equipo de sonido y micrófonos para las audiencias, esto con el fin de</w:t>
      </w:r>
      <w:r>
        <w:rPr>
          <w:sz w:val="24"/>
          <w:szCs w:val="24"/>
        </w:rPr>
        <w:t xml:space="preserve"> realizar las actividades de trabajo por parte del personal.  </w:t>
      </w:r>
      <w:r>
        <w:rPr>
          <w:sz w:val="24"/>
          <w:szCs w:val="24"/>
          <w:highlight w:val="white"/>
        </w:rPr>
        <w:t xml:space="preserve">Por lo que, se requiere un </w:t>
      </w:r>
      <w:r w:rsidR="00BE6F83">
        <w:rPr>
          <w:sz w:val="24"/>
          <w:szCs w:val="24"/>
          <w:highlight w:val="white"/>
        </w:rPr>
        <w:t>monto</w:t>
      </w:r>
      <w:r>
        <w:rPr>
          <w:sz w:val="24"/>
          <w:szCs w:val="24"/>
          <w:highlight w:val="white"/>
        </w:rPr>
        <w:t xml:space="preserve"> presupuestario </w:t>
      </w:r>
      <w:r>
        <w:rPr>
          <w:sz w:val="24"/>
          <w:szCs w:val="24"/>
          <w:highlight w:val="white"/>
        </w:rPr>
        <w:lastRenderedPageBreak/>
        <w:t xml:space="preserve">para la adquisición de bienes de capital por </w:t>
      </w:r>
      <w:r w:rsidR="00BE6F83">
        <w:rPr>
          <w:sz w:val="24"/>
          <w:szCs w:val="24"/>
          <w:highlight w:val="white"/>
        </w:rPr>
        <w:t xml:space="preserve">el valor </w:t>
      </w:r>
      <w:r>
        <w:rPr>
          <w:sz w:val="24"/>
          <w:szCs w:val="24"/>
          <w:highlight w:val="white"/>
        </w:rPr>
        <w:t xml:space="preserve">de </w:t>
      </w:r>
      <w:r w:rsidR="00BF35C1">
        <w:rPr>
          <w:sz w:val="24"/>
          <w:szCs w:val="24"/>
          <w:highlight w:val="white"/>
        </w:rPr>
        <w:t xml:space="preserve">Treinta </w:t>
      </w:r>
      <w:r>
        <w:rPr>
          <w:sz w:val="24"/>
          <w:szCs w:val="24"/>
          <w:highlight w:val="white"/>
        </w:rPr>
        <w:t xml:space="preserve">y </w:t>
      </w:r>
      <w:r w:rsidR="00BF35C1">
        <w:rPr>
          <w:sz w:val="24"/>
          <w:szCs w:val="24"/>
          <w:highlight w:val="white"/>
        </w:rPr>
        <w:t>Dos</w:t>
      </w:r>
      <w:r>
        <w:rPr>
          <w:sz w:val="24"/>
          <w:szCs w:val="24"/>
          <w:highlight w:val="white"/>
        </w:rPr>
        <w:t xml:space="preserve"> Mil </w:t>
      </w:r>
      <w:r w:rsidR="00BF35C1">
        <w:rPr>
          <w:sz w:val="24"/>
          <w:szCs w:val="24"/>
          <w:highlight w:val="white"/>
        </w:rPr>
        <w:t xml:space="preserve">Doscientos Cincuenta </w:t>
      </w:r>
      <w:r>
        <w:rPr>
          <w:sz w:val="24"/>
          <w:szCs w:val="24"/>
          <w:highlight w:val="white"/>
        </w:rPr>
        <w:t>Dólares de los</w:t>
      </w:r>
      <w:r w:rsidR="00BF35C1">
        <w:rPr>
          <w:sz w:val="24"/>
          <w:szCs w:val="24"/>
          <w:highlight w:val="white"/>
        </w:rPr>
        <w:t xml:space="preserve"> Estados Unidos de América (US$</w:t>
      </w:r>
      <w:r w:rsidR="00BE6F83">
        <w:rPr>
          <w:sz w:val="24"/>
          <w:szCs w:val="24"/>
          <w:highlight w:val="white"/>
        </w:rPr>
        <w:t>3</w:t>
      </w:r>
      <w:r w:rsidR="00BF35C1">
        <w:rPr>
          <w:sz w:val="24"/>
          <w:szCs w:val="24"/>
          <w:highlight w:val="white"/>
        </w:rPr>
        <w:t>2</w:t>
      </w:r>
      <w:r>
        <w:rPr>
          <w:sz w:val="24"/>
          <w:szCs w:val="24"/>
          <w:highlight w:val="white"/>
        </w:rPr>
        <w:t>,</w:t>
      </w:r>
      <w:r w:rsidR="00BF35C1">
        <w:rPr>
          <w:sz w:val="24"/>
          <w:szCs w:val="24"/>
          <w:highlight w:val="white"/>
        </w:rPr>
        <w:t>2</w:t>
      </w:r>
      <w:r w:rsidR="00BE6F83">
        <w:rPr>
          <w:sz w:val="24"/>
          <w:szCs w:val="24"/>
          <w:highlight w:val="white"/>
        </w:rPr>
        <w:t>50</w:t>
      </w:r>
      <w:r>
        <w:rPr>
          <w:sz w:val="24"/>
          <w:szCs w:val="24"/>
          <w:highlight w:val="white"/>
        </w:rPr>
        <w:t>.00)</w:t>
      </w:r>
      <w:r w:rsidR="00BE6F83">
        <w:rPr>
          <w:sz w:val="24"/>
          <w:szCs w:val="24"/>
          <w:highlight w:val="white"/>
        </w:rPr>
        <w:t>.</w:t>
      </w:r>
      <w:r>
        <w:rPr>
          <w:sz w:val="24"/>
          <w:szCs w:val="24"/>
          <w:highlight w:val="white"/>
        </w:rPr>
        <w:t xml:space="preserve"> </w:t>
      </w:r>
    </w:p>
    <w:p w:rsidR="00DB7A92" w:rsidRDefault="00137514">
      <w:pPr>
        <w:spacing w:before="240" w:after="240" w:line="360" w:lineRule="auto"/>
        <w:jc w:val="center"/>
        <w:rPr>
          <w:b/>
          <w:sz w:val="24"/>
          <w:szCs w:val="24"/>
        </w:rPr>
      </w:pPr>
      <w:r>
        <w:rPr>
          <w:b/>
          <w:sz w:val="24"/>
          <w:szCs w:val="24"/>
        </w:rPr>
        <w:t>Detalle de necesidades de activo fijo</w:t>
      </w:r>
    </w:p>
    <w:tbl>
      <w:tblPr>
        <w:tblStyle w:val="ab"/>
        <w:tblW w:w="9598" w:type="dxa"/>
        <w:tblInd w:w="0" w:type="dxa"/>
        <w:tblBorders>
          <w:top w:val="nil"/>
          <w:left w:val="nil"/>
          <w:bottom w:val="nil"/>
          <w:right w:val="nil"/>
          <w:insideH w:val="nil"/>
          <w:insideV w:val="nil"/>
        </w:tblBorders>
        <w:tblLayout w:type="fixed"/>
        <w:tblLook w:val="0600"/>
      </w:tblPr>
      <w:tblGrid>
        <w:gridCol w:w="1380"/>
        <w:gridCol w:w="855"/>
        <w:gridCol w:w="2415"/>
        <w:gridCol w:w="1404"/>
        <w:gridCol w:w="1559"/>
        <w:gridCol w:w="1985"/>
      </w:tblGrid>
      <w:tr w:rsidR="00DB7A92" w:rsidTr="00951C8F">
        <w:trPr>
          <w:trHeight w:val="600"/>
        </w:trPr>
        <w:tc>
          <w:tcPr>
            <w:tcW w:w="1380" w:type="dxa"/>
            <w:tcBorders>
              <w:top w:val="single" w:sz="8" w:space="0" w:color="4472C4"/>
              <w:left w:val="single" w:sz="8" w:space="0" w:color="4472C4"/>
              <w:bottom w:val="single" w:sz="8" w:space="0" w:color="000000"/>
              <w:right w:val="nil"/>
            </w:tcBorders>
            <w:shd w:val="clear" w:color="auto" w:fill="4472C4"/>
            <w:tcMar>
              <w:top w:w="100" w:type="dxa"/>
              <w:left w:w="100" w:type="dxa"/>
              <w:bottom w:w="100" w:type="dxa"/>
              <w:right w:w="100" w:type="dxa"/>
            </w:tcMar>
          </w:tcPr>
          <w:p w:rsidR="00DB7A92" w:rsidRDefault="00137514">
            <w:pPr>
              <w:ind w:left="60"/>
              <w:jc w:val="both"/>
              <w:rPr>
                <w:b/>
                <w:color w:val="FFFFFF"/>
                <w:sz w:val="23"/>
                <w:szCs w:val="23"/>
              </w:rPr>
            </w:pPr>
            <w:r>
              <w:rPr>
                <w:b/>
                <w:color w:val="FFFFFF"/>
                <w:sz w:val="23"/>
                <w:szCs w:val="23"/>
              </w:rPr>
              <w:t xml:space="preserve"> </w:t>
            </w:r>
          </w:p>
          <w:p w:rsidR="00DB7A92" w:rsidRDefault="00137514">
            <w:pPr>
              <w:ind w:left="60"/>
              <w:jc w:val="both"/>
              <w:rPr>
                <w:b/>
                <w:color w:val="FFFFFF"/>
                <w:sz w:val="23"/>
                <w:szCs w:val="23"/>
              </w:rPr>
            </w:pPr>
            <w:r>
              <w:rPr>
                <w:b/>
                <w:color w:val="FFFFFF"/>
                <w:sz w:val="23"/>
                <w:szCs w:val="23"/>
              </w:rPr>
              <w:t>Cantidad</w:t>
            </w:r>
          </w:p>
        </w:tc>
        <w:tc>
          <w:tcPr>
            <w:tcW w:w="855"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DB7A92">
            <w:pPr>
              <w:ind w:left="60"/>
              <w:jc w:val="center"/>
              <w:rPr>
                <w:b/>
                <w:color w:val="FFFFFF"/>
                <w:sz w:val="23"/>
                <w:szCs w:val="23"/>
              </w:rPr>
            </w:pPr>
          </w:p>
          <w:p w:rsidR="00DB7A92" w:rsidRDefault="00137514">
            <w:pPr>
              <w:ind w:left="60"/>
              <w:jc w:val="center"/>
              <w:rPr>
                <w:b/>
                <w:color w:val="FFFFFF"/>
                <w:sz w:val="23"/>
                <w:szCs w:val="23"/>
              </w:rPr>
            </w:pPr>
            <w:r>
              <w:rPr>
                <w:b/>
                <w:color w:val="FFFFFF"/>
                <w:sz w:val="23"/>
                <w:szCs w:val="23"/>
              </w:rPr>
              <w:t>61</w:t>
            </w:r>
          </w:p>
        </w:tc>
        <w:tc>
          <w:tcPr>
            <w:tcW w:w="2415"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DB7A92">
            <w:pPr>
              <w:ind w:left="60"/>
              <w:jc w:val="both"/>
              <w:rPr>
                <w:b/>
                <w:color w:val="FFFFFF"/>
                <w:sz w:val="23"/>
                <w:szCs w:val="23"/>
              </w:rPr>
            </w:pPr>
          </w:p>
          <w:p w:rsidR="00DB7A92" w:rsidRDefault="00137514">
            <w:pPr>
              <w:ind w:left="60"/>
              <w:jc w:val="both"/>
              <w:rPr>
                <w:b/>
                <w:color w:val="FFFFFF"/>
                <w:sz w:val="23"/>
                <w:szCs w:val="23"/>
              </w:rPr>
            </w:pPr>
            <w:r>
              <w:rPr>
                <w:b/>
                <w:color w:val="FFFFFF"/>
                <w:sz w:val="23"/>
                <w:szCs w:val="23"/>
              </w:rPr>
              <w:t>Bienes de Capital</w:t>
            </w:r>
          </w:p>
        </w:tc>
        <w:tc>
          <w:tcPr>
            <w:tcW w:w="1404"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137514">
            <w:pPr>
              <w:ind w:left="60"/>
              <w:jc w:val="center"/>
              <w:rPr>
                <w:b/>
                <w:color w:val="FFFFFF"/>
                <w:sz w:val="23"/>
                <w:szCs w:val="23"/>
              </w:rPr>
            </w:pPr>
            <w:r>
              <w:rPr>
                <w:b/>
                <w:color w:val="FFFFFF"/>
                <w:sz w:val="23"/>
                <w:szCs w:val="23"/>
              </w:rPr>
              <w:t xml:space="preserve"> Precio</w:t>
            </w:r>
          </w:p>
          <w:p w:rsidR="00DB7A92" w:rsidRDefault="00137514">
            <w:pPr>
              <w:ind w:left="60"/>
              <w:jc w:val="center"/>
              <w:rPr>
                <w:b/>
                <w:color w:val="FFFFFF"/>
                <w:sz w:val="23"/>
                <w:szCs w:val="23"/>
              </w:rPr>
            </w:pPr>
            <w:r>
              <w:rPr>
                <w:b/>
                <w:color w:val="FFFFFF"/>
                <w:sz w:val="23"/>
                <w:szCs w:val="23"/>
              </w:rPr>
              <w:t>Unitario</w:t>
            </w:r>
          </w:p>
        </w:tc>
        <w:tc>
          <w:tcPr>
            <w:tcW w:w="1559"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137514">
            <w:pPr>
              <w:ind w:left="60"/>
              <w:jc w:val="center"/>
              <w:rPr>
                <w:b/>
                <w:color w:val="FFFFFF"/>
                <w:sz w:val="23"/>
                <w:szCs w:val="23"/>
              </w:rPr>
            </w:pPr>
            <w:r>
              <w:rPr>
                <w:b/>
                <w:color w:val="FFFFFF"/>
                <w:sz w:val="23"/>
                <w:szCs w:val="23"/>
              </w:rPr>
              <w:t xml:space="preserve"> Valor</w:t>
            </w:r>
          </w:p>
          <w:p w:rsidR="00DB7A92" w:rsidRDefault="00137514">
            <w:pPr>
              <w:ind w:left="60"/>
              <w:jc w:val="center"/>
              <w:rPr>
                <w:b/>
                <w:color w:val="FFFFFF"/>
                <w:sz w:val="23"/>
                <w:szCs w:val="23"/>
              </w:rPr>
            </w:pPr>
            <w:r>
              <w:rPr>
                <w:b/>
                <w:color w:val="FFFFFF"/>
                <w:sz w:val="23"/>
                <w:szCs w:val="23"/>
              </w:rPr>
              <w:t>Total</w:t>
            </w:r>
          </w:p>
        </w:tc>
        <w:tc>
          <w:tcPr>
            <w:tcW w:w="1985" w:type="dxa"/>
            <w:tcBorders>
              <w:top w:val="single" w:sz="8" w:space="0" w:color="4472C4"/>
              <w:left w:val="nil"/>
              <w:bottom w:val="single" w:sz="8" w:space="0" w:color="000000"/>
              <w:right w:val="single" w:sz="8" w:space="0" w:color="4472C4"/>
            </w:tcBorders>
            <w:shd w:val="clear" w:color="auto" w:fill="4472C4"/>
            <w:tcMar>
              <w:top w:w="100" w:type="dxa"/>
              <w:left w:w="100" w:type="dxa"/>
              <w:bottom w:w="100" w:type="dxa"/>
              <w:right w:w="100" w:type="dxa"/>
            </w:tcMar>
          </w:tcPr>
          <w:p w:rsidR="00DB7A92" w:rsidRDefault="00DB7A92">
            <w:pPr>
              <w:ind w:left="60"/>
              <w:jc w:val="center"/>
              <w:rPr>
                <w:b/>
                <w:color w:val="FFFFFF"/>
                <w:sz w:val="23"/>
                <w:szCs w:val="23"/>
              </w:rPr>
            </w:pPr>
          </w:p>
          <w:p w:rsidR="00DB7A92" w:rsidRDefault="00137514">
            <w:pPr>
              <w:ind w:left="60"/>
              <w:jc w:val="center"/>
              <w:rPr>
                <w:b/>
                <w:color w:val="FFFFFF"/>
                <w:sz w:val="23"/>
                <w:szCs w:val="23"/>
              </w:rPr>
            </w:pPr>
            <w:r>
              <w:rPr>
                <w:b/>
                <w:color w:val="FFFFFF"/>
                <w:sz w:val="23"/>
                <w:szCs w:val="23"/>
              </w:rPr>
              <w:t>Solicitante</w:t>
            </w:r>
          </w:p>
        </w:tc>
      </w:tr>
      <w:tr w:rsidR="00DB7A92" w:rsidTr="00951C8F">
        <w:trPr>
          <w:trHeight w:val="535"/>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644C2C" w:rsidP="00973C93">
            <w:pPr>
              <w:ind w:left="60"/>
              <w:jc w:val="center"/>
            </w:pPr>
            <w:r>
              <w:t>8</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Equipos de Cómputo</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rPr>
                <w:highlight w:val="white"/>
              </w:rPr>
            </w:pPr>
            <w:r>
              <w:rPr>
                <w:highlight w:val="white"/>
              </w:rPr>
              <w:t>$1600.00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rsidP="00644C2C">
            <w:pPr>
              <w:ind w:hanging="284"/>
              <w:jc w:val="center"/>
              <w:rPr>
                <w:highlight w:val="white"/>
              </w:rPr>
            </w:pPr>
            <w:r>
              <w:rPr>
                <w:highlight w:val="white"/>
              </w:rPr>
              <w:t>$</w:t>
            </w:r>
            <w:r w:rsidR="00973C93">
              <w:rPr>
                <w:highlight w:val="white"/>
              </w:rPr>
              <w:t>1</w:t>
            </w:r>
            <w:r w:rsidR="00644C2C">
              <w:rPr>
                <w:highlight w:val="white"/>
              </w:rPr>
              <w:t>2</w:t>
            </w:r>
            <w:r>
              <w:rPr>
                <w:highlight w:val="white"/>
              </w:rPr>
              <w:t>,</w:t>
            </w:r>
            <w:r w:rsidR="00644C2C">
              <w:rPr>
                <w:highlight w:val="white"/>
              </w:rPr>
              <w:t>8</w:t>
            </w:r>
            <w:r w:rsidR="00973C93">
              <w:rPr>
                <w:highlight w:val="white"/>
              </w:rPr>
              <w:t>00</w:t>
            </w:r>
            <w:r>
              <w:rPr>
                <w:highlight w:val="white"/>
              </w:rPr>
              <w:t>.00</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ind w:left="60"/>
              <w:jc w:val="both"/>
              <w:rPr>
                <w:highlight w:val="white"/>
              </w:rPr>
            </w:pPr>
          </w:p>
          <w:p w:rsidR="00DB7A92" w:rsidRDefault="00DB7A92">
            <w:pPr>
              <w:ind w:left="60"/>
              <w:jc w:val="both"/>
              <w:rPr>
                <w:highlight w:val="white"/>
              </w:rPr>
            </w:pPr>
          </w:p>
          <w:p w:rsidR="00DB7A92" w:rsidRDefault="003008F6">
            <w:pPr>
              <w:ind w:left="60"/>
              <w:jc w:val="both"/>
              <w:rPr>
                <w:highlight w:val="white"/>
              </w:rPr>
            </w:pPr>
            <w:r>
              <w:rPr>
                <w:highlight w:val="white"/>
              </w:rPr>
              <w:t>Dirección</w:t>
            </w:r>
            <w:r w:rsidR="00137514">
              <w:rPr>
                <w:highlight w:val="white"/>
              </w:rPr>
              <w:t xml:space="preserve"> Ejecutiva, Gerencia Administrativa y unidades sustantivas </w:t>
            </w:r>
          </w:p>
          <w:p w:rsidR="00DB7A92" w:rsidRDefault="00DB7A92">
            <w:pPr>
              <w:ind w:left="60"/>
              <w:jc w:val="both"/>
            </w:pPr>
          </w:p>
        </w:tc>
      </w:tr>
      <w:tr w:rsidR="00DB7A92" w:rsidTr="00951C8F">
        <w:trPr>
          <w:trHeight w:val="58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644C2C" w:rsidP="00973C93">
            <w:pPr>
              <w:ind w:left="60"/>
              <w:jc w:val="center"/>
            </w:pPr>
            <w:r>
              <w:t>8</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pPr>
            <w:r>
              <w:t>Archivador de Persiana</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$500.00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rsidP="00644C2C">
            <w:pPr>
              <w:ind w:left="60"/>
              <w:jc w:val="center"/>
            </w:pPr>
            <w:r>
              <w:t>$</w:t>
            </w:r>
            <w:r w:rsidR="00644C2C">
              <w:t>4,0</w:t>
            </w:r>
            <w:r w:rsidR="00973C93">
              <w:t>00</w:t>
            </w:r>
            <w:r>
              <w:t>.00</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widowControl w:val="0"/>
            </w:pPr>
          </w:p>
        </w:tc>
      </w:tr>
      <w:tr w:rsidR="00DB7A92" w:rsidTr="00951C8F">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644C2C" w:rsidP="00973C93">
            <w:pPr>
              <w:ind w:left="60"/>
              <w:jc w:val="center"/>
            </w:pPr>
            <w:r>
              <w:t>8</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Escritorios</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$200.00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rsidP="00973C93">
            <w:pPr>
              <w:ind w:left="60"/>
              <w:jc w:val="center"/>
            </w:pPr>
            <w:r>
              <w:t>$</w:t>
            </w:r>
            <w:r w:rsidR="00644C2C">
              <w:t>1,6</w:t>
            </w:r>
            <w:r w:rsidR="00973C93">
              <w:t>00</w:t>
            </w:r>
            <w:r>
              <w:t>.00</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widowControl w:val="0"/>
            </w:pPr>
          </w:p>
        </w:tc>
      </w:tr>
      <w:tr w:rsidR="00DB7A92" w:rsidTr="00951C8F">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644C2C" w:rsidP="00973C93">
            <w:pPr>
              <w:ind w:left="60"/>
              <w:jc w:val="center"/>
            </w:pPr>
            <w:r>
              <w:t>8</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Sillas ergonómicas</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$150.00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rsidP="00644C2C">
            <w:pPr>
              <w:ind w:left="60"/>
              <w:jc w:val="center"/>
            </w:pPr>
            <w:r>
              <w:t>$</w:t>
            </w:r>
            <w:r w:rsidR="00973C93">
              <w:t>1</w:t>
            </w:r>
            <w:r w:rsidR="00B73051">
              <w:t>,</w:t>
            </w:r>
            <w:r w:rsidR="00644C2C">
              <w:t>20</w:t>
            </w:r>
            <w:r w:rsidR="00973C93">
              <w:t>0</w:t>
            </w:r>
            <w:r>
              <w:t>.00</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widowControl w:val="0"/>
            </w:pPr>
          </w:p>
        </w:tc>
      </w:tr>
      <w:tr w:rsidR="00CB43DC" w:rsidTr="00951C8F">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E14355" w:rsidP="00CB43DC">
            <w:pPr>
              <w:ind w:left="60"/>
              <w:jc w:val="center"/>
            </w:pPr>
            <w:r>
              <w:t>2</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rsidP="00CB43DC">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E14355" w:rsidP="00E14355">
            <w:pPr>
              <w:ind w:left="60"/>
              <w:jc w:val="both"/>
            </w:pPr>
            <w:r>
              <w:t xml:space="preserve">1 </w:t>
            </w:r>
            <w:r w:rsidR="00644C2C">
              <w:t xml:space="preserve">Licencia </w:t>
            </w:r>
            <w:proofErr w:type="spellStart"/>
            <w:r>
              <w:t>Creative</w:t>
            </w:r>
            <w:proofErr w:type="spellEnd"/>
            <w:r>
              <w:t xml:space="preserve"> Cloud y 1 licencia </w:t>
            </w:r>
            <w:r w:rsidR="00644C2C">
              <w:t>Adobe</w:t>
            </w:r>
            <w:r>
              <w:t xml:space="preserve"> PRO DC</w:t>
            </w:r>
            <w:r w:rsidR="00644C2C">
              <w:t xml:space="preserve"> </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rsidP="00E14355">
            <w:pPr>
              <w:ind w:left="60"/>
              <w:jc w:val="center"/>
            </w:pPr>
            <w:r>
              <w:t>$</w:t>
            </w:r>
            <w:r w:rsidR="00E14355">
              <w:t>2,500.</w:t>
            </w:r>
            <w:r>
              <w:t>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rsidP="00973C93">
            <w:pPr>
              <w:ind w:left="60"/>
              <w:jc w:val="center"/>
            </w:pPr>
            <w:r>
              <w:t>$</w:t>
            </w:r>
            <w:r w:rsidR="00E14355">
              <w:t>5</w:t>
            </w:r>
            <w:r>
              <w:t>,000.00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pPr>
              <w:widowControl w:val="0"/>
            </w:pPr>
            <w:r>
              <w:t>Unidad de comunicaciones</w:t>
            </w:r>
          </w:p>
        </w:tc>
      </w:tr>
      <w:tr w:rsidR="00AD7B95" w:rsidTr="00951C8F">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951C8F" w:rsidP="00951C8F">
            <w:pPr>
              <w:ind w:left="60"/>
              <w:jc w:val="center"/>
            </w:pPr>
            <w:r>
              <w:t>85</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rsidP="00CB43DC">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rsidP="00CB43DC">
            <w:pPr>
              <w:ind w:left="60"/>
              <w:jc w:val="both"/>
            </w:pPr>
            <w:r>
              <w:t>Licencias a adquirir</w:t>
            </w:r>
            <w:r w:rsidR="00951C8F">
              <w:t xml:space="preserve"> de antivirus de seguridad perimetral (Porta fuego)</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rsidP="00644C2C">
            <w:pPr>
              <w:ind w:left="60"/>
              <w:jc w:val="center"/>
            </w:pPr>
            <w:r>
              <w:t>$</w:t>
            </w:r>
            <w:r w:rsidR="00644C2C">
              <w:t>90</w:t>
            </w:r>
            <w:r w:rsidR="00C602A6">
              <w:t>.</w:t>
            </w:r>
            <w:r>
              <w:t>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rsidP="00644C2C">
            <w:pPr>
              <w:ind w:left="60"/>
              <w:jc w:val="center"/>
            </w:pPr>
            <w:r>
              <w:t>$</w:t>
            </w:r>
            <w:r w:rsidR="00B73051">
              <w:t>7,</w:t>
            </w:r>
            <w:r w:rsidR="00644C2C">
              <w:t>6</w:t>
            </w:r>
            <w:r w:rsidR="00B73051">
              <w:t>5</w:t>
            </w:r>
            <w:r>
              <w:t>0.00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pPr>
              <w:widowControl w:val="0"/>
            </w:pPr>
            <w:r>
              <w:t>Unidad de Informática</w:t>
            </w:r>
          </w:p>
        </w:tc>
      </w:tr>
      <w:tr w:rsidR="00DB7A92" w:rsidTr="00951C8F">
        <w:trPr>
          <w:trHeight w:val="46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 xml:space="preserve"> </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 xml:space="preserve"> </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rPr>
                <w:b/>
              </w:rPr>
            </w:pPr>
            <w:r>
              <w:rPr>
                <w:b/>
              </w:rPr>
              <w:t>Total</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spacing w:after="240"/>
              <w:ind w:hanging="284"/>
              <w:jc w:val="both"/>
              <w:rPr>
                <w:b/>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E14355" w:rsidP="00E14355">
            <w:pPr>
              <w:ind w:left="60"/>
              <w:jc w:val="center"/>
              <w:rPr>
                <w:b/>
              </w:rPr>
            </w:pPr>
            <w:r>
              <w:rPr>
                <w:b/>
              </w:rPr>
              <w:t>$32</w:t>
            </w:r>
            <w:r w:rsidR="00137514">
              <w:rPr>
                <w:b/>
              </w:rPr>
              <w:t>,</w:t>
            </w:r>
            <w:r>
              <w:rPr>
                <w:b/>
              </w:rPr>
              <w:t>2</w:t>
            </w:r>
            <w:r w:rsidR="00B73051">
              <w:rPr>
                <w:b/>
              </w:rPr>
              <w:t>50</w:t>
            </w:r>
            <w:r w:rsidR="00137514">
              <w:rPr>
                <w:b/>
              </w:rPr>
              <w:t>.00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 xml:space="preserve"> </w:t>
            </w:r>
          </w:p>
        </w:tc>
      </w:tr>
    </w:tbl>
    <w:p w:rsidR="00DB7A92" w:rsidRDefault="00DB7A92"/>
    <w:p w:rsidR="005D7AA1" w:rsidRDefault="005D7AA1"/>
    <w:p w:rsidR="005D7AA1" w:rsidRDefault="005D7AA1"/>
    <w:p w:rsidR="005D7AA1" w:rsidRDefault="005D7AA1"/>
    <w:p w:rsidR="005D7AA1" w:rsidRDefault="005D7AA1"/>
    <w:p w:rsidR="005D7AA1" w:rsidRDefault="005D7AA1"/>
    <w:p w:rsidR="005D7AA1" w:rsidRDefault="005D7AA1"/>
    <w:p w:rsidR="005D7AA1" w:rsidRDefault="005D7AA1"/>
    <w:p w:rsidR="005D7AA1" w:rsidRDefault="005D7AA1"/>
    <w:p w:rsidR="005D7AA1" w:rsidRDefault="005D7AA1"/>
    <w:p w:rsidR="00E14355" w:rsidRDefault="00E14355"/>
    <w:p w:rsidR="00E14355" w:rsidRDefault="00E14355"/>
    <w:p w:rsidR="00E14355" w:rsidRDefault="00E14355"/>
    <w:p w:rsidR="00E14355" w:rsidRDefault="00E14355"/>
    <w:p w:rsidR="00E14355" w:rsidRDefault="00E14355"/>
    <w:p w:rsidR="00E14355" w:rsidRDefault="00E14355"/>
    <w:p w:rsidR="005D7AA1" w:rsidRDefault="005D7AA1"/>
    <w:p w:rsidR="005D7AA1" w:rsidRDefault="005D7AA1"/>
    <w:p w:rsidR="005D7AA1" w:rsidRDefault="005D7AA1" w:rsidP="005D7AA1">
      <w:pPr>
        <w:jc w:val="center"/>
        <w:rPr>
          <w:b/>
          <w:sz w:val="24"/>
          <w:szCs w:val="24"/>
        </w:rPr>
      </w:pPr>
      <w:r w:rsidRPr="005D7AA1">
        <w:rPr>
          <w:b/>
          <w:sz w:val="24"/>
          <w:szCs w:val="24"/>
        </w:rPr>
        <w:lastRenderedPageBreak/>
        <w:t>Consolidado de presupuesto adicional por específico</w:t>
      </w:r>
      <w:r>
        <w:rPr>
          <w:b/>
          <w:sz w:val="24"/>
          <w:szCs w:val="24"/>
        </w:rPr>
        <w:t xml:space="preserve"> para 2021</w:t>
      </w:r>
    </w:p>
    <w:p w:rsidR="005D7AA1" w:rsidRPr="005D7AA1" w:rsidRDefault="005D7AA1" w:rsidP="005D7AA1">
      <w:pPr>
        <w:jc w:val="center"/>
        <w:rPr>
          <w:b/>
          <w:sz w:val="24"/>
          <w:szCs w:val="24"/>
        </w:rPr>
      </w:pPr>
    </w:p>
    <w:tbl>
      <w:tblPr>
        <w:tblW w:w="9938" w:type="dxa"/>
        <w:tblInd w:w="55" w:type="dxa"/>
        <w:tblCellMar>
          <w:left w:w="70" w:type="dxa"/>
          <w:right w:w="70" w:type="dxa"/>
        </w:tblCellMar>
        <w:tblLook w:val="04A0"/>
      </w:tblPr>
      <w:tblGrid>
        <w:gridCol w:w="1200"/>
        <w:gridCol w:w="3220"/>
        <w:gridCol w:w="1340"/>
        <w:gridCol w:w="1485"/>
        <w:gridCol w:w="1275"/>
        <w:gridCol w:w="1418"/>
      </w:tblGrid>
      <w:tr w:rsidR="004D741E" w:rsidRPr="005D7AA1" w:rsidTr="004D741E">
        <w:trPr>
          <w:trHeight w:val="615"/>
        </w:trPr>
        <w:tc>
          <w:tcPr>
            <w:tcW w:w="1200" w:type="dxa"/>
            <w:tcBorders>
              <w:top w:val="single" w:sz="8" w:space="0" w:color="auto"/>
              <w:left w:val="single" w:sz="8" w:space="0" w:color="auto"/>
              <w:bottom w:val="single" w:sz="8" w:space="0" w:color="auto"/>
              <w:right w:val="nil"/>
            </w:tcBorders>
            <w:shd w:val="clear" w:color="000000" w:fill="D8D8D8"/>
            <w:hideMark/>
          </w:tcPr>
          <w:p w:rsidR="004D741E" w:rsidRDefault="004D741E">
            <w:pPr>
              <w:rPr>
                <w:rFonts w:ascii="Calibri" w:hAnsi="Calibri"/>
                <w:b/>
                <w:bCs/>
              </w:rPr>
            </w:pPr>
            <w:r>
              <w:rPr>
                <w:rFonts w:ascii="Calibri" w:hAnsi="Calibri"/>
                <w:b/>
                <w:bCs/>
              </w:rPr>
              <w:t>OBJETO ESPECIFICO</w:t>
            </w:r>
          </w:p>
        </w:tc>
        <w:tc>
          <w:tcPr>
            <w:tcW w:w="3220" w:type="dxa"/>
            <w:tcBorders>
              <w:top w:val="single" w:sz="8" w:space="0" w:color="auto"/>
              <w:left w:val="single" w:sz="4" w:space="0" w:color="auto"/>
              <w:bottom w:val="single" w:sz="8" w:space="0" w:color="auto"/>
              <w:right w:val="single" w:sz="4" w:space="0" w:color="auto"/>
            </w:tcBorders>
            <w:shd w:val="clear" w:color="000000" w:fill="D8D8D8"/>
            <w:noWrap/>
            <w:hideMark/>
          </w:tcPr>
          <w:p w:rsidR="004D741E" w:rsidRDefault="004D741E">
            <w:pPr>
              <w:jc w:val="center"/>
              <w:rPr>
                <w:rFonts w:ascii="Calibri" w:hAnsi="Calibri"/>
                <w:b/>
                <w:bCs/>
              </w:rPr>
            </w:pPr>
            <w:r>
              <w:rPr>
                <w:rFonts w:ascii="Calibri" w:hAnsi="Calibri"/>
                <w:b/>
                <w:bCs/>
              </w:rPr>
              <w:t>CONCEPTO</w:t>
            </w:r>
          </w:p>
        </w:tc>
        <w:tc>
          <w:tcPr>
            <w:tcW w:w="1340" w:type="dxa"/>
            <w:tcBorders>
              <w:top w:val="single" w:sz="8" w:space="0" w:color="auto"/>
              <w:left w:val="nil"/>
              <w:bottom w:val="single" w:sz="8" w:space="0" w:color="auto"/>
              <w:right w:val="nil"/>
            </w:tcBorders>
            <w:shd w:val="clear" w:color="000000" w:fill="D8D8D8"/>
            <w:vAlign w:val="center"/>
            <w:hideMark/>
          </w:tcPr>
          <w:p w:rsidR="004D741E" w:rsidRDefault="004D741E">
            <w:pPr>
              <w:jc w:val="center"/>
              <w:rPr>
                <w:rFonts w:ascii="Calibri" w:hAnsi="Calibri"/>
                <w:b/>
                <w:bCs/>
              </w:rPr>
            </w:pPr>
            <w:r>
              <w:rPr>
                <w:rFonts w:ascii="Calibri" w:hAnsi="Calibri"/>
                <w:b/>
                <w:bCs/>
              </w:rPr>
              <w:t>LINEA 0101</w:t>
            </w:r>
          </w:p>
        </w:tc>
        <w:tc>
          <w:tcPr>
            <w:tcW w:w="1485" w:type="dxa"/>
            <w:tcBorders>
              <w:top w:val="single" w:sz="8" w:space="0" w:color="auto"/>
              <w:left w:val="single" w:sz="4" w:space="0" w:color="auto"/>
              <w:bottom w:val="single" w:sz="8" w:space="0" w:color="auto"/>
              <w:right w:val="nil"/>
            </w:tcBorders>
            <w:shd w:val="clear" w:color="000000" w:fill="D8D8D8"/>
            <w:vAlign w:val="center"/>
            <w:hideMark/>
          </w:tcPr>
          <w:p w:rsidR="004D741E" w:rsidRDefault="004D741E">
            <w:pPr>
              <w:jc w:val="center"/>
              <w:rPr>
                <w:rFonts w:ascii="Calibri" w:hAnsi="Calibri"/>
                <w:b/>
                <w:bCs/>
              </w:rPr>
            </w:pPr>
            <w:r>
              <w:rPr>
                <w:rFonts w:ascii="Calibri" w:hAnsi="Calibri"/>
                <w:b/>
                <w:bCs/>
              </w:rPr>
              <w:t>LINEA 0102</w:t>
            </w:r>
          </w:p>
        </w:tc>
        <w:tc>
          <w:tcPr>
            <w:tcW w:w="1275" w:type="dxa"/>
            <w:tcBorders>
              <w:top w:val="single" w:sz="8" w:space="0" w:color="auto"/>
              <w:left w:val="single" w:sz="4" w:space="0" w:color="auto"/>
              <w:bottom w:val="single" w:sz="8" w:space="0" w:color="auto"/>
              <w:right w:val="nil"/>
            </w:tcBorders>
            <w:shd w:val="clear" w:color="000000" w:fill="D8D8D8"/>
            <w:vAlign w:val="center"/>
            <w:hideMark/>
          </w:tcPr>
          <w:p w:rsidR="004D741E" w:rsidRDefault="004D741E">
            <w:pPr>
              <w:jc w:val="center"/>
              <w:rPr>
                <w:rFonts w:ascii="Calibri" w:hAnsi="Calibri"/>
                <w:b/>
                <w:bCs/>
              </w:rPr>
            </w:pPr>
            <w:r>
              <w:rPr>
                <w:rFonts w:ascii="Calibri" w:hAnsi="Calibri"/>
                <w:b/>
                <w:bCs/>
              </w:rPr>
              <w:t>LINEA 0201</w:t>
            </w:r>
          </w:p>
        </w:tc>
        <w:tc>
          <w:tcPr>
            <w:tcW w:w="1418" w:type="dxa"/>
            <w:tcBorders>
              <w:top w:val="single" w:sz="8" w:space="0" w:color="auto"/>
              <w:left w:val="single" w:sz="4" w:space="0" w:color="auto"/>
              <w:bottom w:val="single" w:sz="8" w:space="0" w:color="auto"/>
              <w:right w:val="single" w:sz="8" w:space="0" w:color="auto"/>
            </w:tcBorders>
            <w:shd w:val="clear" w:color="000000" w:fill="D8D8D8"/>
            <w:vAlign w:val="center"/>
            <w:hideMark/>
          </w:tcPr>
          <w:p w:rsidR="004D741E" w:rsidRDefault="004D741E">
            <w:pPr>
              <w:jc w:val="center"/>
              <w:rPr>
                <w:rFonts w:ascii="Calibri" w:hAnsi="Calibri"/>
                <w:b/>
                <w:bCs/>
              </w:rPr>
            </w:pPr>
            <w:r>
              <w:rPr>
                <w:rFonts w:ascii="Calibri" w:hAnsi="Calibri"/>
                <w:b/>
                <w:bCs/>
              </w:rPr>
              <w:t>TOTAL</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b/>
                <w:bCs/>
                <w:sz w:val="20"/>
                <w:szCs w:val="20"/>
              </w:rPr>
            </w:pPr>
            <w:r>
              <w:rPr>
                <w:rFonts w:ascii="Calibri" w:hAnsi="Calibri"/>
                <w:b/>
                <w:bCs/>
                <w:sz w:val="20"/>
                <w:szCs w:val="20"/>
              </w:rPr>
              <w:t>51</w:t>
            </w:r>
          </w:p>
        </w:tc>
        <w:tc>
          <w:tcPr>
            <w:tcW w:w="3220" w:type="dxa"/>
            <w:tcBorders>
              <w:top w:val="nil"/>
              <w:left w:val="nil"/>
              <w:bottom w:val="single" w:sz="4" w:space="0" w:color="auto"/>
              <w:right w:val="single" w:sz="4" w:space="0" w:color="auto"/>
            </w:tcBorders>
            <w:shd w:val="clear" w:color="auto" w:fill="auto"/>
            <w:vAlign w:val="bottom"/>
            <w:hideMark/>
          </w:tcPr>
          <w:p w:rsidR="004D741E" w:rsidRDefault="004D741E">
            <w:pPr>
              <w:rPr>
                <w:rFonts w:ascii="Calibri" w:hAnsi="Calibri"/>
                <w:b/>
                <w:bCs/>
                <w:sz w:val="20"/>
                <w:szCs w:val="20"/>
              </w:rPr>
            </w:pPr>
            <w:r>
              <w:rPr>
                <w:rFonts w:ascii="Calibri" w:hAnsi="Calibri"/>
                <w:b/>
                <w:bCs/>
                <w:sz w:val="20"/>
                <w:szCs w:val="20"/>
              </w:rPr>
              <w:t>REMUNERACIONES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w:t>
            </w:r>
          </w:p>
        </w:tc>
        <w:tc>
          <w:tcPr>
            <w:tcW w:w="148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51101</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Sueldo</w:t>
            </w:r>
          </w:p>
        </w:tc>
        <w:tc>
          <w:tcPr>
            <w:tcW w:w="1340" w:type="dxa"/>
            <w:tcBorders>
              <w:top w:val="nil"/>
              <w:left w:val="nil"/>
              <w:bottom w:val="single" w:sz="4" w:space="0" w:color="auto"/>
              <w:right w:val="nil"/>
            </w:tcBorders>
            <w:shd w:val="clear" w:color="auto" w:fill="auto"/>
            <w:noWrap/>
            <w:vAlign w:val="bottom"/>
            <w:hideMark/>
          </w:tcPr>
          <w:p w:rsidR="004D741E" w:rsidRDefault="004D741E" w:rsidP="00E14355">
            <w:pPr>
              <w:rPr>
                <w:rFonts w:ascii="Calibri" w:hAnsi="Calibri"/>
                <w:sz w:val="20"/>
                <w:szCs w:val="20"/>
              </w:rPr>
            </w:pPr>
            <w:r>
              <w:rPr>
                <w:rFonts w:ascii="Calibri" w:hAnsi="Calibri"/>
                <w:sz w:val="20"/>
                <w:szCs w:val="20"/>
              </w:rPr>
              <w:t xml:space="preserve"> $     76,22</w:t>
            </w:r>
            <w:r w:rsidR="00E14355">
              <w:rPr>
                <w:rFonts w:ascii="Calibri" w:hAnsi="Calibri"/>
                <w:sz w:val="20"/>
                <w:szCs w:val="20"/>
              </w:rPr>
              <w:t>5</w:t>
            </w:r>
            <w:r>
              <w:rPr>
                <w:rFonts w:ascii="Calibri" w:hAnsi="Calibri"/>
                <w:sz w:val="20"/>
                <w:szCs w:val="20"/>
              </w:rPr>
              <w:t xml:space="preserve">.00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28,800.00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E14355">
            <w:pPr>
              <w:rPr>
                <w:rFonts w:ascii="Calibri" w:hAnsi="Calibri"/>
                <w:color w:val="000000"/>
                <w:sz w:val="20"/>
                <w:szCs w:val="20"/>
              </w:rPr>
            </w:pPr>
            <w:r>
              <w:rPr>
                <w:rFonts w:ascii="Calibri" w:hAnsi="Calibri"/>
                <w:color w:val="000000"/>
                <w:sz w:val="20"/>
                <w:szCs w:val="20"/>
              </w:rPr>
              <w:t xml:space="preserve"> $   44,355</w:t>
            </w:r>
            <w:r w:rsidR="004D741E">
              <w:rPr>
                <w:rFonts w:ascii="Calibri" w:hAnsi="Calibri"/>
                <w:color w:val="000000"/>
                <w:sz w:val="20"/>
                <w:szCs w:val="20"/>
              </w:rPr>
              <w:t xml:space="preserve">.00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rsidP="00E14355">
            <w:pPr>
              <w:rPr>
                <w:rFonts w:ascii="Calibri" w:hAnsi="Calibri"/>
                <w:color w:val="000000"/>
                <w:sz w:val="20"/>
                <w:szCs w:val="20"/>
              </w:rPr>
            </w:pPr>
            <w:r>
              <w:rPr>
                <w:rFonts w:ascii="Calibri" w:hAnsi="Calibri"/>
                <w:color w:val="000000"/>
                <w:sz w:val="20"/>
                <w:szCs w:val="20"/>
              </w:rPr>
              <w:t xml:space="preserve"> $  149,3</w:t>
            </w:r>
            <w:r w:rsidR="00E14355">
              <w:rPr>
                <w:rFonts w:ascii="Calibri" w:hAnsi="Calibri"/>
                <w:color w:val="000000"/>
                <w:sz w:val="20"/>
                <w:szCs w:val="20"/>
              </w:rPr>
              <w:t>80</w:t>
            </w:r>
            <w:r>
              <w:rPr>
                <w:rFonts w:ascii="Calibri" w:hAnsi="Calibri"/>
                <w:color w:val="000000"/>
                <w:sz w:val="20"/>
                <w:szCs w:val="20"/>
              </w:rPr>
              <w:t xml:space="preserve">.00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51103</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Aguinaldo</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w:t>
            </w:r>
            <w:r w:rsidR="00E14355">
              <w:rPr>
                <w:rFonts w:ascii="Calibri" w:hAnsi="Calibri"/>
                <w:sz w:val="20"/>
                <w:szCs w:val="20"/>
              </w:rPr>
              <w:t>3,180</w:t>
            </w:r>
            <w:r>
              <w:rPr>
                <w:rFonts w:ascii="Calibri" w:hAnsi="Calibri"/>
                <w:sz w:val="20"/>
                <w:szCs w:val="20"/>
              </w:rPr>
              <w:t xml:space="preserve">.00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w:t>
            </w:r>
            <w:r w:rsidR="00E14355">
              <w:rPr>
                <w:rFonts w:ascii="Calibri" w:hAnsi="Calibri"/>
                <w:sz w:val="20"/>
                <w:szCs w:val="20"/>
              </w:rPr>
              <w:t>1,2</w:t>
            </w:r>
            <w:r>
              <w:rPr>
                <w:rFonts w:ascii="Calibri" w:hAnsi="Calibri"/>
                <w:sz w:val="20"/>
                <w:szCs w:val="20"/>
              </w:rPr>
              <w:t xml:space="preserve">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w:t>
            </w:r>
            <w:r w:rsidR="00E14355">
              <w:rPr>
                <w:rFonts w:ascii="Calibri" w:hAnsi="Calibri"/>
                <w:color w:val="000000"/>
                <w:sz w:val="20"/>
                <w:szCs w:val="20"/>
              </w:rPr>
              <w:t>1,850</w:t>
            </w:r>
            <w:r>
              <w:rPr>
                <w:rFonts w:ascii="Calibri" w:hAnsi="Calibri"/>
                <w:color w:val="000000"/>
                <w:sz w:val="20"/>
                <w:szCs w:val="20"/>
              </w:rPr>
              <w:t xml:space="preserve">.00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rsidP="00BF35C1">
            <w:pPr>
              <w:rPr>
                <w:rFonts w:ascii="Calibri" w:hAnsi="Calibri"/>
                <w:color w:val="000000"/>
                <w:sz w:val="20"/>
                <w:szCs w:val="20"/>
              </w:rPr>
            </w:pPr>
            <w:r>
              <w:rPr>
                <w:rFonts w:ascii="Calibri" w:hAnsi="Calibri"/>
                <w:color w:val="000000"/>
                <w:sz w:val="20"/>
                <w:szCs w:val="20"/>
              </w:rPr>
              <w:t xml:space="preserve"> $       </w:t>
            </w:r>
            <w:r w:rsidR="00E14355">
              <w:rPr>
                <w:rFonts w:ascii="Calibri" w:hAnsi="Calibri"/>
                <w:color w:val="000000"/>
                <w:sz w:val="20"/>
                <w:szCs w:val="20"/>
              </w:rPr>
              <w:t>6,</w:t>
            </w:r>
            <w:r w:rsidR="00BF35C1">
              <w:rPr>
                <w:rFonts w:ascii="Calibri" w:hAnsi="Calibri"/>
                <w:color w:val="000000"/>
                <w:sz w:val="20"/>
                <w:szCs w:val="20"/>
              </w:rPr>
              <w:t>2</w:t>
            </w:r>
            <w:r w:rsidR="00E14355">
              <w:rPr>
                <w:rFonts w:ascii="Calibri" w:hAnsi="Calibri"/>
                <w:color w:val="000000"/>
                <w:sz w:val="20"/>
                <w:szCs w:val="20"/>
              </w:rPr>
              <w:t>30</w:t>
            </w:r>
            <w:r>
              <w:rPr>
                <w:rFonts w:ascii="Calibri" w:hAnsi="Calibri"/>
                <w:color w:val="000000"/>
                <w:sz w:val="20"/>
                <w:szCs w:val="20"/>
              </w:rPr>
              <w:t xml:space="preserve">.00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51107</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Vacaciones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1,590.00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600.00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w:t>
            </w:r>
            <w:r w:rsidR="00E14355">
              <w:rPr>
                <w:rFonts w:ascii="Calibri" w:hAnsi="Calibri"/>
                <w:color w:val="000000"/>
                <w:sz w:val="20"/>
                <w:szCs w:val="20"/>
              </w:rPr>
              <w:t>925</w:t>
            </w:r>
            <w:r>
              <w:rPr>
                <w:rFonts w:ascii="Calibri" w:hAnsi="Calibri"/>
                <w:color w:val="000000"/>
                <w:sz w:val="20"/>
                <w:szCs w:val="20"/>
              </w:rPr>
              <w:t xml:space="preserve">.00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w:t>
            </w:r>
            <w:r w:rsidR="00E14355">
              <w:rPr>
                <w:rFonts w:ascii="Calibri" w:hAnsi="Calibri"/>
                <w:color w:val="000000"/>
                <w:sz w:val="20"/>
                <w:szCs w:val="20"/>
              </w:rPr>
              <w:t>3,115</w:t>
            </w:r>
            <w:r>
              <w:rPr>
                <w:rFonts w:ascii="Calibri" w:hAnsi="Calibri"/>
                <w:color w:val="000000"/>
                <w:sz w:val="20"/>
                <w:szCs w:val="20"/>
              </w:rPr>
              <w:t xml:space="preserve">.00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51401</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Remuneraciones Permanentes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3,600.00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1,800.00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1,800.00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7,200.00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51501</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Remuneraciones Permanentes</w:t>
            </w:r>
          </w:p>
        </w:tc>
        <w:tc>
          <w:tcPr>
            <w:tcW w:w="1340" w:type="dxa"/>
            <w:tcBorders>
              <w:top w:val="nil"/>
              <w:left w:val="nil"/>
              <w:bottom w:val="single" w:sz="4" w:space="0" w:color="auto"/>
              <w:right w:val="nil"/>
            </w:tcBorders>
            <w:shd w:val="clear" w:color="auto" w:fill="auto"/>
            <w:noWrap/>
            <w:vAlign w:val="bottom"/>
            <w:hideMark/>
          </w:tcPr>
          <w:p w:rsidR="004D741E" w:rsidRDefault="004D741E" w:rsidP="006828BB">
            <w:pPr>
              <w:rPr>
                <w:rFonts w:ascii="Calibri" w:hAnsi="Calibri"/>
                <w:sz w:val="20"/>
                <w:szCs w:val="20"/>
              </w:rPr>
            </w:pPr>
            <w:r>
              <w:rPr>
                <w:rFonts w:ascii="Calibri" w:hAnsi="Calibri"/>
                <w:sz w:val="20"/>
                <w:szCs w:val="20"/>
              </w:rPr>
              <w:t xml:space="preserve"> $       </w:t>
            </w:r>
            <w:r w:rsidR="00E14355">
              <w:rPr>
                <w:rFonts w:ascii="Calibri" w:hAnsi="Calibri"/>
                <w:sz w:val="20"/>
                <w:szCs w:val="20"/>
              </w:rPr>
              <w:t>5</w:t>
            </w:r>
            <w:r>
              <w:rPr>
                <w:rFonts w:ascii="Calibri" w:hAnsi="Calibri"/>
                <w:sz w:val="20"/>
                <w:szCs w:val="20"/>
              </w:rPr>
              <w:t>,</w:t>
            </w:r>
            <w:r w:rsidR="006828BB">
              <w:rPr>
                <w:rFonts w:ascii="Calibri" w:hAnsi="Calibri"/>
                <w:sz w:val="20"/>
                <w:szCs w:val="20"/>
              </w:rPr>
              <w:t>9</w:t>
            </w:r>
            <w:r>
              <w:rPr>
                <w:rFonts w:ascii="Calibri" w:hAnsi="Calibri"/>
                <w:sz w:val="20"/>
                <w:szCs w:val="20"/>
              </w:rPr>
              <w:t xml:space="preserve">10.00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rsidP="00E14355">
            <w:pPr>
              <w:rPr>
                <w:rFonts w:ascii="Calibri" w:hAnsi="Calibri"/>
                <w:sz w:val="20"/>
                <w:szCs w:val="20"/>
              </w:rPr>
            </w:pPr>
            <w:r>
              <w:rPr>
                <w:rFonts w:ascii="Calibri" w:hAnsi="Calibri"/>
                <w:sz w:val="20"/>
                <w:szCs w:val="20"/>
              </w:rPr>
              <w:t xml:space="preserve"> $        </w:t>
            </w:r>
            <w:r w:rsidR="00E14355">
              <w:rPr>
                <w:rFonts w:ascii="Calibri" w:hAnsi="Calibri"/>
                <w:sz w:val="20"/>
                <w:szCs w:val="20"/>
              </w:rPr>
              <w:t>2</w:t>
            </w:r>
            <w:r>
              <w:rPr>
                <w:rFonts w:ascii="Calibri" w:hAnsi="Calibri"/>
                <w:sz w:val="20"/>
                <w:szCs w:val="20"/>
              </w:rPr>
              <w:t>,2</w:t>
            </w:r>
            <w:r w:rsidR="00E14355">
              <w:rPr>
                <w:rFonts w:ascii="Calibri" w:hAnsi="Calibri"/>
                <w:sz w:val="20"/>
                <w:szCs w:val="20"/>
              </w:rPr>
              <w:t>35</w:t>
            </w:r>
            <w:r>
              <w:rPr>
                <w:rFonts w:ascii="Calibri" w:hAnsi="Calibri"/>
                <w:sz w:val="20"/>
                <w:szCs w:val="20"/>
              </w:rPr>
              <w:t xml:space="preserve">.00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rsidP="00E14355">
            <w:pPr>
              <w:rPr>
                <w:rFonts w:ascii="Calibri" w:hAnsi="Calibri"/>
                <w:color w:val="000000"/>
                <w:sz w:val="20"/>
                <w:szCs w:val="20"/>
              </w:rPr>
            </w:pPr>
            <w:r>
              <w:rPr>
                <w:rFonts w:ascii="Calibri" w:hAnsi="Calibri"/>
                <w:color w:val="000000"/>
                <w:sz w:val="20"/>
                <w:szCs w:val="20"/>
              </w:rPr>
              <w:t xml:space="preserve"> $     </w:t>
            </w:r>
            <w:r w:rsidR="00E14355">
              <w:rPr>
                <w:rFonts w:ascii="Calibri" w:hAnsi="Calibri"/>
                <w:color w:val="000000"/>
                <w:sz w:val="20"/>
                <w:szCs w:val="20"/>
              </w:rPr>
              <w:t>3</w:t>
            </w:r>
            <w:r>
              <w:rPr>
                <w:rFonts w:ascii="Calibri" w:hAnsi="Calibri"/>
                <w:color w:val="000000"/>
                <w:sz w:val="20"/>
                <w:szCs w:val="20"/>
              </w:rPr>
              <w:t>,</w:t>
            </w:r>
            <w:r w:rsidR="00E14355">
              <w:rPr>
                <w:rFonts w:ascii="Calibri" w:hAnsi="Calibri"/>
                <w:color w:val="000000"/>
                <w:sz w:val="20"/>
                <w:szCs w:val="20"/>
              </w:rPr>
              <w:t>440</w:t>
            </w:r>
            <w:r>
              <w:rPr>
                <w:rFonts w:ascii="Calibri" w:hAnsi="Calibri"/>
                <w:color w:val="000000"/>
                <w:sz w:val="20"/>
                <w:szCs w:val="20"/>
              </w:rPr>
              <w:t xml:space="preserve">.00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rsidP="00E14355">
            <w:pPr>
              <w:rPr>
                <w:rFonts w:ascii="Calibri" w:hAnsi="Calibri"/>
                <w:color w:val="000000"/>
                <w:sz w:val="20"/>
                <w:szCs w:val="20"/>
              </w:rPr>
            </w:pPr>
            <w:r>
              <w:rPr>
                <w:rFonts w:ascii="Calibri" w:hAnsi="Calibri"/>
                <w:color w:val="000000"/>
                <w:sz w:val="20"/>
                <w:szCs w:val="20"/>
              </w:rPr>
              <w:t xml:space="preserve"> $    1</w:t>
            </w:r>
            <w:r w:rsidR="00E14355">
              <w:rPr>
                <w:rFonts w:ascii="Calibri" w:hAnsi="Calibri"/>
                <w:color w:val="000000"/>
                <w:sz w:val="20"/>
                <w:szCs w:val="20"/>
              </w:rPr>
              <w:t>1</w:t>
            </w:r>
            <w:r>
              <w:rPr>
                <w:rFonts w:ascii="Calibri" w:hAnsi="Calibri"/>
                <w:color w:val="000000"/>
                <w:sz w:val="20"/>
                <w:szCs w:val="20"/>
              </w:rPr>
              <w:t>,</w:t>
            </w:r>
            <w:r w:rsidR="006828BB">
              <w:rPr>
                <w:rFonts w:ascii="Calibri" w:hAnsi="Calibri"/>
                <w:color w:val="000000"/>
                <w:sz w:val="20"/>
                <w:szCs w:val="20"/>
              </w:rPr>
              <w:t>5</w:t>
            </w:r>
            <w:r w:rsidR="00E14355">
              <w:rPr>
                <w:rFonts w:ascii="Calibri" w:hAnsi="Calibri"/>
                <w:color w:val="000000"/>
                <w:sz w:val="20"/>
                <w:szCs w:val="20"/>
              </w:rPr>
              <w:t>85</w:t>
            </w:r>
            <w:r>
              <w:rPr>
                <w:rFonts w:ascii="Calibri" w:hAnsi="Calibri"/>
                <w:color w:val="000000"/>
                <w:sz w:val="20"/>
                <w:szCs w:val="20"/>
              </w:rPr>
              <w:t xml:space="preserve">.00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b/>
                <w:bCs/>
                <w:sz w:val="20"/>
                <w:szCs w:val="20"/>
              </w:rPr>
            </w:pPr>
            <w:r>
              <w:rPr>
                <w:rFonts w:ascii="Calibri" w:hAnsi="Calibri"/>
                <w:b/>
                <w:bCs/>
                <w:sz w:val="20"/>
                <w:szCs w:val="20"/>
              </w:rPr>
              <w:t> </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Sub total</w:t>
            </w:r>
          </w:p>
        </w:tc>
        <w:tc>
          <w:tcPr>
            <w:tcW w:w="1340" w:type="dxa"/>
            <w:tcBorders>
              <w:top w:val="nil"/>
              <w:left w:val="nil"/>
              <w:bottom w:val="single" w:sz="4" w:space="0" w:color="auto"/>
              <w:right w:val="nil"/>
            </w:tcBorders>
            <w:shd w:val="clear" w:color="auto" w:fill="auto"/>
            <w:noWrap/>
            <w:vAlign w:val="bottom"/>
            <w:hideMark/>
          </w:tcPr>
          <w:p w:rsidR="004D741E" w:rsidRDefault="004D741E" w:rsidP="00E14355">
            <w:pPr>
              <w:rPr>
                <w:rFonts w:ascii="Calibri" w:hAnsi="Calibri"/>
                <w:b/>
                <w:bCs/>
                <w:sz w:val="20"/>
                <w:szCs w:val="20"/>
              </w:rPr>
            </w:pPr>
            <w:r>
              <w:rPr>
                <w:rFonts w:ascii="Calibri" w:hAnsi="Calibri"/>
                <w:b/>
                <w:bCs/>
                <w:sz w:val="20"/>
                <w:szCs w:val="20"/>
              </w:rPr>
              <w:t xml:space="preserve"> $     </w:t>
            </w:r>
            <w:r w:rsidR="00E14355">
              <w:rPr>
                <w:rFonts w:ascii="Calibri" w:hAnsi="Calibri"/>
                <w:b/>
                <w:bCs/>
                <w:sz w:val="20"/>
                <w:szCs w:val="20"/>
              </w:rPr>
              <w:t>90</w:t>
            </w:r>
            <w:r>
              <w:rPr>
                <w:rFonts w:ascii="Calibri" w:hAnsi="Calibri"/>
                <w:b/>
                <w:bCs/>
                <w:sz w:val="20"/>
                <w:szCs w:val="20"/>
              </w:rPr>
              <w:t>,</w:t>
            </w:r>
            <w:r w:rsidR="00E14355">
              <w:rPr>
                <w:rFonts w:ascii="Calibri" w:hAnsi="Calibri"/>
                <w:b/>
                <w:bCs/>
                <w:sz w:val="20"/>
                <w:szCs w:val="20"/>
              </w:rPr>
              <w:t>5</w:t>
            </w:r>
            <w:r>
              <w:rPr>
                <w:rFonts w:ascii="Calibri" w:hAnsi="Calibri"/>
                <w:b/>
                <w:bCs/>
                <w:sz w:val="20"/>
                <w:szCs w:val="20"/>
              </w:rPr>
              <w:t>0</w:t>
            </w:r>
            <w:r w:rsidR="00E14355">
              <w:rPr>
                <w:rFonts w:ascii="Calibri" w:hAnsi="Calibri"/>
                <w:b/>
                <w:bCs/>
                <w:sz w:val="20"/>
                <w:szCs w:val="20"/>
              </w:rPr>
              <w:t>5</w:t>
            </w:r>
            <w:r>
              <w:rPr>
                <w:rFonts w:ascii="Calibri" w:hAnsi="Calibri"/>
                <w:b/>
                <w:bCs/>
                <w:sz w:val="20"/>
                <w:szCs w:val="20"/>
              </w:rPr>
              <w:t xml:space="preserve">.00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rsidP="00E14355">
            <w:pPr>
              <w:rPr>
                <w:rFonts w:ascii="Calibri" w:hAnsi="Calibri"/>
                <w:b/>
                <w:bCs/>
                <w:sz w:val="20"/>
                <w:szCs w:val="20"/>
              </w:rPr>
            </w:pPr>
            <w:r>
              <w:rPr>
                <w:rFonts w:ascii="Calibri" w:hAnsi="Calibri"/>
                <w:b/>
                <w:bCs/>
                <w:sz w:val="20"/>
                <w:szCs w:val="20"/>
              </w:rPr>
              <w:t xml:space="preserve"> $     3</w:t>
            </w:r>
            <w:r w:rsidR="00E14355">
              <w:rPr>
                <w:rFonts w:ascii="Calibri" w:hAnsi="Calibri"/>
                <w:b/>
                <w:bCs/>
                <w:sz w:val="20"/>
                <w:szCs w:val="20"/>
              </w:rPr>
              <w:t>4</w:t>
            </w:r>
            <w:r>
              <w:rPr>
                <w:rFonts w:ascii="Calibri" w:hAnsi="Calibri"/>
                <w:b/>
                <w:bCs/>
                <w:sz w:val="20"/>
                <w:szCs w:val="20"/>
              </w:rPr>
              <w:t>,</w:t>
            </w:r>
            <w:r w:rsidR="00E14355">
              <w:rPr>
                <w:rFonts w:ascii="Calibri" w:hAnsi="Calibri"/>
                <w:b/>
                <w:bCs/>
                <w:sz w:val="20"/>
                <w:szCs w:val="20"/>
              </w:rPr>
              <w:t>635</w:t>
            </w:r>
            <w:r>
              <w:rPr>
                <w:rFonts w:ascii="Calibri" w:hAnsi="Calibri"/>
                <w:b/>
                <w:bCs/>
                <w:sz w:val="20"/>
                <w:szCs w:val="20"/>
              </w:rPr>
              <w:t xml:space="preserve">.00 </w:t>
            </w:r>
          </w:p>
        </w:tc>
        <w:tc>
          <w:tcPr>
            <w:tcW w:w="1275" w:type="dxa"/>
            <w:tcBorders>
              <w:top w:val="nil"/>
              <w:left w:val="single" w:sz="4" w:space="0" w:color="auto"/>
              <w:bottom w:val="single" w:sz="4" w:space="0" w:color="auto"/>
              <w:right w:val="nil"/>
            </w:tcBorders>
            <w:shd w:val="clear" w:color="auto" w:fill="auto"/>
            <w:noWrap/>
            <w:vAlign w:val="bottom"/>
            <w:hideMark/>
          </w:tcPr>
          <w:p w:rsidR="004D741E" w:rsidRDefault="004D741E" w:rsidP="00E14355">
            <w:pPr>
              <w:rPr>
                <w:rFonts w:ascii="Calibri" w:hAnsi="Calibri"/>
                <w:b/>
                <w:bCs/>
                <w:sz w:val="20"/>
                <w:szCs w:val="20"/>
              </w:rPr>
            </w:pPr>
            <w:r>
              <w:rPr>
                <w:rFonts w:ascii="Calibri" w:hAnsi="Calibri"/>
                <w:b/>
                <w:bCs/>
                <w:sz w:val="20"/>
                <w:szCs w:val="20"/>
              </w:rPr>
              <w:t xml:space="preserve"> </w:t>
            </w:r>
            <w:r w:rsidR="00E14355">
              <w:rPr>
                <w:rFonts w:ascii="Calibri" w:hAnsi="Calibri"/>
                <w:b/>
                <w:bCs/>
                <w:sz w:val="20"/>
                <w:szCs w:val="20"/>
              </w:rPr>
              <w:t>$   52</w:t>
            </w:r>
            <w:r>
              <w:rPr>
                <w:rFonts w:ascii="Calibri" w:hAnsi="Calibri"/>
                <w:b/>
                <w:bCs/>
                <w:sz w:val="20"/>
                <w:szCs w:val="20"/>
              </w:rPr>
              <w:t>,</w:t>
            </w:r>
            <w:r w:rsidR="00E14355">
              <w:rPr>
                <w:rFonts w:ascii="Calibri" w:hAnsi="Calibri"/>
                <w:b/>
                <w:bCs/>
                <w:sz w:val="20"/>
                <w:szCs w:val="20"/>
              </w:rPr>
              <w:t>37</w:t>
            </w:r>
            <w:r>
              <w:rPr>
                <w:rFonts w:ascii="Calibri" w:hAnsi="Calibri"/>
                <w:b/>
                <w:bCs/>
                <w:sz w:val="20"/>
                <w:szCs w:val="20"/>
              </w:rPr>
              <w:t xml:space="preserve">0.00 </w:t>
            </w: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rsidR="004D741E" w:rsidRDefault="004D741E" w:rsidP="002741B5">
            <w:pPr>
              <w:rPr>
                <w:rFonts w:ascii="Calibri" w:hAnsi="Calibri"/>
                <w:b/>
                <w:bCs/>
                <w:sz w:val="20"/>
                <w:szCs w:val="20"/>
              </w:rPr>
            </w:pPr>
            <w:r>
              <w:rPr>
                <w:rFonts w:ascii="Calibri" w:hAnsi="Calibri"/>
                <w:b/>
                <w:bCs/>
                <w:sz w:val="20"/>
                <w:szCs w:val="20"/>
              </w:rPr>
              <w:t xml:space="preserve"> $  1</w:t>
            </w:r>
            <w:r w:rsidR="002741B5">
              <w:rPr>
                <w:rFonts w:ascii="Calibri" w:hAnsi="Calibri"/>
                <w:b/>
                <w:bCs/>
                <w:sz w:val="20"/>
                <w:szCs w:val="20"/>
              </w:rPr>
              <w:t>77</w:t>
            </w:r>
            <w:r>
              <w:rPr>
                <w:rFonts w:ascii="Calibri" w:hAnsi="Calibri"/>
                <w:b/>
                <w:bCs/>
                <w:sz w:val="20"/>
                <w:szCs w:val="20"/>
              </w:rPr>
              <w:t>,</w:t>
            </w:r>
            <w:r w:rsidR="002741B5">
              <w:rPr>
                <w:rFonts w:ascii="Calibri" w:hAnsi="Calibri"/>
                <w:b/>
                <w:bCs/>
                <w:sz w:val="20"/>
                <w:szCs w:val="20"/>
              </w:rPr>
              <w:t>51</w:t>
            </w:r>
            <w:r>
              <w:rPr>
                <w:rFonts w:ascii="Calibri" w:hAnsi="Calibri"/>
                <w:b/>
                <w:bCs/>
                <w:sz w:val="20"/>
                <w:szCs w:val="20"/>
              </w:rPr>
              <w:t xml:space="preserve">0.00 </w:t>
            </w:r>
          </w:p>
        </w:tc>
      </w:tr>
      <w:tr w:rsidR="004D741E" w:rsidRPr="005D7AA1" w:rsidTr="004D741E">
        <w:trPr>
          <w:trHeight w:val="34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b/>
                <w:bCs/>
                <w:sz w:val="20"/>
                <w:szCs w:val="20"/>
              </w:rPr>
            </w:pPr>
            <w:r>
              <w:rPr>
                <w:rFonts w:ascii="Calibri" w:hAnsi="Calibri"/>
                <w:b/>
                <w:bCs/>
                <w:sz w:val="20"/>
                <w:szCs w:val="20"/>
              </w:rPr>
              <w:t>54</w:t>
            </w:r>
          </w:p>
        </w:tc>
        <w:tc>
          <w:tcPr>
            <w:tcW w:w="3220" w:type="dxa"/>
            <w:tcBorders>
              <w:top w:val="nil"/>
              <w:left w:val="nil"/>
              <w:bottom w:val="single" w:sz="4" w:space="0" w:color="auto"/>
              <w:right w:val="single" w:sz="4" w:space="0" w:color="auto"/>
            </w:tcBorders>
            <w:shd w:val="clear" w:color="auto" w:fill="auto"/>
            <w:vAlign w:val="bottom"/>
            <w:hideMark/>
          </w:tcPr>
          <w:p w:rsidR="004D741E" w:rsidRDefault="004D741E">
            <w:pPr>
              <w:rPr>
                <w:rFonts w:ascii="Calibri" w:hAnsi="Calibri"/>
                <w:b/>
                <w:bCs/>
                <w:sz w:val="20"/>
                <w:szCs w:val="20"/>
              </w:rPr>
            </w:pPr>
            <w:r>
              <w:rPr>
                <w:rFonts w:ascii="Calibri" w:hAnsi="Calibri"/>
                <w:b/>
                <w:bCs/>
                <w:sz w:val="20"/>
                <w:szCs w:val="20"/>
              </w:rPr>
              <w:t>ADQUISICIONES DE BIENES Y SERVICIOS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w:t>
            </w:r>
          </w:p>
        </w:tc>
        <w:tc>
          <w:tcPr>
            <w:tcW w:w="148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000000" w:fill="D8D8D8"/>
            <w:noWrap/>
            <w:vAlign w:val="center"/>
            <w:hideMark/>
          </w:tcPr>
          <w:p w:rsidR="004D741E" w:rsidRDefault="004D741E">
            <w:pPr>
              <w:jc w:val="center"/>
              <w:rPr>
                <w:rFonts w:ascii="Calibri" w:hAnsi="Calibri"/>
                <w:sz w:val="20"/>
                <w:szCs w:val="20"/>
              </w:rPr>
            </w:pPr>
            <w:r>
              <w:rPr>
                <w:rFonts w:ascii="Calibri" w:hAnsi="Calibri"/>
                <w:sz w:val="20"/>
                <w:szCs w:val="20"/>
              </w:rPr>
              <w:t>541</w:t>
            </w:r>
          </w:p>
        </w:tc>
        <w:tc>
          <w:tcPr>
            <w:tcW w:w="3220" w:type="dxa"/>
            <w:tcBorders>
              <w:top w:val="nil"/>
              <w:left w:val="nil"/>
              <w:bottom w:val="single" w:sz="4" w:space="0" w:color="auto"/>
              <w:right w:val="single" w:sz="4" w:space="0" w:color="auto"/>
            </w:tcBorders>
            <w:shd w:val="clear" w:color="000000" w:fill="D8D8D8"/>
            <w:noWrap/>
            <w:vAlign w:val="bottom"/>
            <w:hideMark/>
          </w:tcPr>
          <w:p w:rsidR="004D741E" w:rsidRDefault="004D741E">
            <w:pPr>
              <w:rPr>
                <w:rFonts w:ascii="Calibri" w:hAnsi="Calibri"/>
                <w:sz w:val="20"/>
                <w:szCs w:val="20"/>
              </w:rPr>
            </w:pPr>
            <w:r>
              <w:rPr>
                <w:rFonts w:ascii="Calibri" w:hAnsi="Calibri"/>
                <w:sz w:val="20"/>
                <w:szCs w:val="20"/>
              </w:rPr>
              <w:t xml:space="preserve">Bienes de uso y consumo </w:t>
            </w:r>
          </w:p>
        </w:tc>
        <w:tc>
          <w:tcPr>
            <w:tcW w:w="1340" w:type="dxa"/>
            <w:tcBorders>
              <w:top w:val="nil"/>
              <w:left w:val="nil"/>
              <w:bottom w:val="single" w:sz="4" w:space="0" w:color="auto"/>
              <w:right w:val="nil"/>
            </w:tcBorders>
            <w:shd w:val="clear" w:color="000000" w:fill="D8D8D8"/>
            <w:noWrap/>
            <w:vAlign w:val="bottom"/>
            <w:hideMark/>
          </w:tcPr>
          <w:p w:rsidR="004D741E" w:rsidRDefault="004D741E">
            <w:pPr>
              <w:rPr>
                <w:rFonts w:ascii="Calibri" w:hAnsi="Calibri"/>
                <w:sz w:val="20"/>
                <w:szCs w:val="20"/>
              </w:rPr>
            </w:pPr>
            <w:r>
              <w:rPr>
                <w:rFonts w:ascii="Calibri" w:hAnsi="Calibri"/>
                <w:sz w:val="20"/>
                <w:szCs w:val="20"/>
              </w:rPr>
              <w:t> </w:t>
            </w:r>
          </w:p>
        </w:tc>
        <w:tc>
          <w:tcPr>
            <w:tcW w:w="1485" w:type="dxa"/>
            <w:tcBorders>
              <w:top w:val="nil"/>
              <w:left w:val="single" w:sz="4" w:space="0" w:color="auto"/>
              <w:bottom w:val="single" w:sz="4" w:space="0" w:color="auto"/>
              <w:right w:val="single" w:sz="4" w:space="0" w:color="auto"/>
            </w:tcBorders>
            <w:shd w:val="clear" w:color="000000" w:fill="D8D8D8"/>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w:t>
            </w:r>
            <w:r w:rsidR="00B967FB">
              <w:rPr>
                <w:rFonts w:ascii="Calibri" w:hAnsi="Calibri"/>
                <w:color w:val="000000"/>
                <w:sz w:val="20"/>
                <w:szCs w:val="20"/>
              </w:rPr>
              <w:t>4</w:t>
            </w:r>
            <w:r>
              <w:rPr>
                <w:rFonts w:ascii="Calibri" w:hAnsi="Calibri"/>
                <w:color w:val="000000"/>
                <w:sz w:val="20"/>
                <w:szCs w:val="20"/>
              </w:rPr>
              <w:t xml:space="preserve">,000.00 </w:t>
            </w:r>
          </w:p>
        </w:tc>
        <w:tc>
          <w:tcPr>
            <w:tcW w:w="1275" w:type="dxa"/>
            <w:tcBorders>
              <w:top w:val="nil"/>
              <w:left w:val="nil"/>
              <w:bottom w:val="single" w:sz="4" w:space="0" w:color="auto"/>
              <w:right w:val="single" w:sz="4" w:space="0" w:color="auto"/>
            </w:tcBorders>
            <w:shd w:val="clear" w:color="000000" w:fill="D8D8D8"/>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418" w:type="dxa"/>
            <w:tcBorders>
              <w:top w:val="nil"/>
              <w:left w:val="nil"/>
              <w:bottom w:val="single" w:sz="4" w:space="0" w:color="auto"/>
              <w:right w:val="single" w:sz="8" w:space="0" w:color="auto"/>
            </w:tcBorders>
            <w:shd w:val="clear" w:color="000000" w:fill="D8D8D8"/>
            <w:noWrap/>
            <w:vAlign w:val="bottom"/>
            <w:hideMark/>
          </w:tcPr>
          <w:p w:rsidR="004D741E" w:rsidRDefault="004D741E" w:rsidP="00B967FB">
            <w:pPr>
              <w:rPr>
                <w:rFonts w:ascii="Calibri" w:hAnsi="Calibri"/>
                <w:color w:val="000000"/>
                <w:sz w:val="20"/>
                <w:szCs w:val="20"/>
              </w:rPr>
            </w:pPr>
            <w:r>
              <w:rPr>
                <w:rFonts w:ascii="Calibri" w:hAnsi="Calibri"/>
                <w:color w:val="000000"/>
                <w:sz w:val="20"/>
                <w:szCs w:val="20"/>
              </w:rPr>
              <w:t xml:space="preserve"> $       </w:t>
            </w:r>
            <w:r w:rsidR="00B967FB">
              <w:rPr>
                <w:rFonts w:ascii="Calibri" w:hAnsi="Calibri"/>
                <w:color w:val="000000"/>
                <w:sz w:val="20"/>
                <w:szCs w:val="20"/>
              </w:rPr>
              <w:t>4</w:t>
            </w:r>
            <w:r>
              <w:rPr>
                <w:rFonts w:ascii="Calibri" w:hAnsi="Calibri"/>
                <w:color w:val="000000"/>
                <w:sz w:val="20"/>
                <w:szCs w:val="20"/>
              </w:rPr>
              <w:t xml:space="preserve">,000.00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54114</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Materiales de oficina</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rsidP="00B967FB">
            <w:pPr>
              <w:rPr>
                <w:rFonts w:ascii="Calibri" w:hAnsi="Calibri"/>
                <w:sz w:val="20"/>
                <w:szCs w:val="20"/>
              </w:rPr>
            </w:pPr>
            <w:r>
              <w:rPr>
                <w:rFonts w:ascii="Calibri" w:hAnsi="Calibri"/>
                <w:sz w:val="20"/>
                <w:szCs w:val="20"/>
              </w:rPr>
              <w:t xml:space="preserve"> $         </w:t>
            </w:r>
            <w:r w:rsidR="00B967FB">
              <w:rPr>
                <w:rFonts w:ascii="Calibri" w:hAnsi="Calibri"/>
                <w:sz w:val="20"/>
                <w:szCs w:val="20"/>
              </w:rPr>
              <w:t>1,0</w:t>
            </w:r>
            <w:r>
              <w:rPr>
                <w:rFonts w:ascii="Calibri" w:hAnsi="Calibri"/>
                <w:sz w:val="20"/>
                <w:szCs w:val="20"/>
              </w:rPr>
              <w:t xml:space="preserve">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rsidP="00B967FB">
            <w:pPr>
              <w:rPr>
                <w:rFonts w:ascii="Calibri" w:hAnsi="Calibri"/>
                <w:color w:val="000000"/>
                <w:sz w:val="20"/>
                <w:szCs w:val="20"/>
              </w:rPr>
            </w:pPr>
            <w:r>
              <w:rPr>
                <w:rFonts w:ascii="Calibri" w:hAnsi="Calibri"/>
                <w:color w:val="000000"/>
                <w:sz w:val="20"/>
                <w:szCs w:val="20"/>
              </w:rPr>
              <w:t xml:space="preserve"> $       </w:t>
            </w:r>
            <w:r w:rsidR="00B967FB">
              <w:rPr>
                <w:rFonts w:ascii="Calibri" w:hAnsi="Calibri"/>
                <w:color w:val="000000"/>
                <w:sz w:val="20"/>
                <w:szCs w:val="20"/>
              </w:rPr>
              <w:t>1,0</w:t>
            </w:r>
            <w:r>
              <w:rPr>
                <w:rFonts w:ascii="Calibri" w:hAnsi="Calibri"/>
                <w:color w:val="000000"/>
                <w:sz w:val="20"/>
                <w:szCs w:val="20"/>
              </w:rPr>
              <w:t xml:space="preserve">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54199</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Bienes de uso y consumo diverso</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rsidP="00B967FB">
            <w:pPr>
              <w:rPr>
                <w:rFonts w:ascii="Calibri" w:hAnsi="Calibri"/>
                <w:sz w:val="20"/>
                <w:szCs w:val="20"/>
              </w:rPr>
            </w:pPr>
            <w:r>
              <w:rPr>
                <w:rFonts w:ascii="Calibri" w:hAnsi="Calibri"/>
                <w:sz w:val="20"/>
                <w:szCs w:val="20"/>
              </w:rPr>
              <w:t xml:space="preserve"> $        </w:t>
            </w:r>
            <w:r w:rsidR="00B967FB">
              <w:rPr>
                <w:rFonts w:ascii="Calibri" w:hAnsi="Calibri"/>
                <w:sz w:val="20"/>
                <w:szCs w:val="20"/>
              </w:rPr>
              <w:t>3</w:t>
            </w:r>
            <w:r>
              <w:rPr>
                <w:rFonts w:ascii="Calibri" w:hAnsi="Calibri"/>
                <w:sz w:val="20"/>
                <w:szCs w:val="20"/>
              </w:rPr>
              <w:t>,</w:t>
            </w:r>
            <w:r w:rsidR="00B967FB">
              <w:rPr>
                <w:rFonts w:ascii="Calibri" w:hAnsi="Calibri"/>
                <w:sz w:val="20"/>
                <w:szCs w:val="20"/>
              </w:rPr>
              <w:t>0</w:t>
            </w:r>
            <w:r>
              <w:rPr>
                <w:rFonts w:ascii="Calibri" w:hAnsi="Calibri"/>
                <w:sz w:val="20"/>
                <w:szCs w:val="20"/>
              </w:rPr>
              <w:t xml:space="preserve">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rsidP="00B967FB">
            <w:pPr>
              <w:rPr>
                <w:rFonts w:ascii="Calibri" w:hAnsi="Calibri"/>
                <w:color w:val="000000"/>
                <w:sz w:val="20"/>
                <w:szCs w:val="20"/>
              </w:rPr>
            </w:pPr>
            <w:r>
              <w:rPr>
                <w:rFonts w:ascii="Calibri" w:hAnsi="Calibri"/>
                <w:color w:val="000000"/>
                <w:sz w:val="20"/>
                <w:szCs w:val="20"/>
              </w:rPr>
              <w:t xml:space="preserve"> $       </w:t>
            </w:r>
            <w:r w:rsidR="00B967FB">
              <w:rPr>
                <w:rFonts w:ascii="Calibri" w:hAnsi="Calibri"/>
                <w:color w:val="000000"/>
                <w:sz w:val="20"/>
                <w:szCs w:val="20"/>
              </w:rPr>
              <w:t>3</w:t>
            </w:r>
            <w:r>
              <w:rPr>
                <w:rFonts w:ascii="Calibri" w:hAnsi="Calibri"/>
                <w:color w:val="000000"/>
                <w:sz w:val="20"/>
                <w:szCs w:val="20"/>
              </w:rPr>
              <w:t>,</w:t>
            </w:r>
            <w:r w:rsidR="00B967FB">
              <w:rPr>
                <w:rFonts w:ascii="Calibri" w:hAnsi="Calibri"/>
                <w:color w:val="000000"/>
                <w:sz w:val="20"/>
                <w:szCs w:val="20"/>
              </w:rPr>
              <w:t>0</w:t>
            </w:r>
            <w:r>
              <w:rPr>
                <w:rFonts w:ascii="Calibri" w:hAnsi="Calibri"/>
                <w:color w:val="000000"/>
                <w:sz w:val="20"/>
                <w:szCs w:val="20"/>
              </w:rPr>
              <w:t xml:space="preserve">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000000" w:fill="D8D8D8"/>
            <w:noWrap/>
            <w:vAlign w:val="center"/>
            <w:hideMark/>
          </w:tcPr>
          <w:p w:rsidR="004D741E" w:rsidRDefault="004D741E">
            <w:pPr>
              <w:jc w:val="center"/>
              <w:rPr>
                <w:rFonts w:ascii="Calibri" w:hAnsi="Calibri"/>
                <w:sz w:val="20"/>
                <w:szCs w:val="20"/>
              </w:rPr>
            </w:pPr>
            <w:r>
              <w:rPr>
                <w:rFonts w:ascii="Calibri" w:hAnsi="Calibri"/>
                <w:sz w:val="20"/>
                <w:szCs w:val="20"/>
              </w:rPr>
              <w:t>542</w:t>
            </w:r>
          </w:p>
        </w:tc>
        <w:tc>
          <w:tcPr>
            <w:tcW w:w="3220" w:type="dxa"/>
            <w:tcBorders>
              <w:top w:val="nil"/>
              <w:left w:val="nil"/>
              <w:bottom w:val="single" w:sz="4" w:space="0" w:color="auto"/>
              <w:right w:val="single" w:sz="4" w:space="0" w:color="auto"/>
            </w:tcBorders>
            <w:shd w:val="clear" w:color="000000" w:fill="D8D8D8"/>
            <w:noWrap/>
            <w:vAlign w:val="bottom"/>
            <w:hideMark/>
          </w:tcPr>
          <w:p w:rsidR="004D741E" w:rsidRDefault="004D741E">
            <w:pPr>
              <w:rPr>
                <w:rFonts w:ascii="Calibri" w:hAnsi="Calibri"/>
                <w:sz w:val="20"/>
                <w:szCs w:val="20"/>
              </w:rPr>
            </w:pPr>
            <w:r>
              <w:rPr>
                <w:rFonts w:ascii="Calibri" w:hAnsi="Calibri"/>
                <w:sz w:val="20"/>
                <w:szCs w:val="20"/>
              </w:rPr>
              <w:t>Servicios Básicos</w:t>
            </w:r>
          </w:p>
        </w:tc>
        <w:tc>
          <w:tcPr>
            <w:tcW w:w="1340" w:type="dxa"/>
            <w:tcBorders>
              <w:top w:val="nil"/>
              <w:left w:val="nil"/>
              <w:bottom w:val="single" w:sz="4" w:space="0" w:color="auto"/>
              <w:right w:val="nil"/>
            </w:tcBorders>
            <w:shd w:val="clear" w:color="000000" w:fill="D8D8D8"/>
            <w:noWrap/>
            <w:vAlign w:val="bottom"/>
            <w:hideMark/>
          </w:tcPr>
          <w:p w:rsidR="004D741E" w:rsidRDefault="004D741E">
            <w:pPr>
              <w:rPr>
                <w:rFonts w:ascii="Calibri" w:hAnsi="Calibri"/>
                <w:sz w:val="20"/>
                <w:szCs w:val="20"/>
              </w:rPr>
            </w:pPr>
            <w:r>
              <w:rPr>
                <w:rFonts w:ascii="Calibri" w:hAnsi="Calibri"/>
                <w:sz w:val="20"/>
                <w:szCs w:val="20"/>
              </w:rPr>
              <w:t> </w:t>
            </w:r>
          </w:p>
        </w:tc>
        <w:tc>
          <w:tcPr>
            <w:tcW w:w="1485" w:type="dxa"/>
            <w:tcBorders>
              <w:top w:val="nil"/>
              <w:left w:val="single" w:sz="4" w:space="0" w:color="auto"/>
              <w:bottom w:val="single" w:sz="4" w:space="0" w:color="auto"/>
              <w:right w:val="single" w:sz="4" w:space="0" w:color="auto"/>
            </w:tcBorders>
            <w:shd w:val="clear" w:color="000000" w:fill="D8D8D8"/>
            <w:noWrap/>
            <w:vAlign w:val="bottom"/>
            <w:hideMark/>
          </w:tcPr>
          <w:p w:rsidR="004D741E" w:rsidRDefault="004D741E">
            <w:pPr>
              <w:rPr>
                <w:rFonts w:ascii="Calibri" w:hAnsi="Calibri"/>
                <w:sz w:val="20"/>
                <w:szCs w:val="20"/>
              </w:rPr>
            </w:pPr>
            <w:r>
              <w:rPr>
                <w:rFonts w:ascii="Calibri" w:hAnsi="Calibri"/>
                <w:sz w:val="20"/>
                <w:szCs w:val="20"/>
              </w:rPr>
              <w:t xml:space="preserve"> $        2,000.00 </w:t>
            </w:r>
          </w:p>
        </w:tc>
        <w:tc>
          <w:tcPr>
            <w:tcW w:w="1275" w:type="dxa"/>
            <w:tcBorders>
              <w:top w:val="nil"/>
              <w:left w:val="nil"/>
              <w:bottom w:val="single" w:sz="4" w:space="0" w:color="auto"/>
              <w:right w:val="single" w:sz="4" w:space="0" w:color="auto"/>
            </w:tcBorders>
            <w:shd w:val="clear" w:color="000000" w:fill="D8D8D8"/>
            <w:noWrap/>
            <w:vAlign w:val="bottom"/>
            <w:hideMark/>
          </w:tcPr>
          <w:p w:rsidR="004D741E" w:rsidRDefault="004D741E">
            <w:pPr>
              <w:rPr>
                <w:rFonts w:ascii="Calibri" w:hAnsi="Calibri"/>
                <w:sz w:val="20"/>
                <w:szCs w:val="20"/>
              </w:rPr>
            </w:pPr>
            <w:r>
              <w:rPr>
                <w:rFonts w:ascii="Calibri" w:hAnsi="Calibri"/>
                <w:sz w:val="20"/>
                <w:szCs w:val="20"/>
              </w:rPr>
              <w:t> </w:t>
            </w:r>
          </w:p>
        </w:tc>
        <w:tc>
          <w:tcPr>
            <w:tcW w:w="1418" w:type="dxa"/>
            <w:tcBorders>
              <w:top w:val="nil"/>
              <w:left w:val="nil"/>
              <w:bottom w:val="single" w:sz="4" w:space="0" w:color="auto"/>
              <w:right w:val="single" w:sz="8" w:space="0" w:color="auto"/>
            </w:tcBorders>
            <w:shd w:val="clear" w:color="000000" w:fill="D8D8D8"/>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2,000.00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54201</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Servicios de energía eléctrica</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500.00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500.00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54202</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Servicio de agua</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500.00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500.00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54203</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Servicios de telecomunicaciones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500.00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500.00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54204</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Servicios de Correos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500.00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500.</w:t>
            </w:r>
            <w:bookmarkStart w:id="4" w:name="_GoBack"/>
            <w:bookmarkEnd w:id="4"/>
            <w:r>
              <w:rPr>
                <w:rFonts w:ascii="Calibri" w:hAnsi="Calibri"/>
                <w:color w:val="000000"/>
                <w:sz w:val="20"/>
                <w:szCs w:val="20"/>
              </w:rPr>
              <w:t xml:space="preserve">00 </w:t>
            </w:r>
          </w:p>
        </w:tc>
      </w:tr>
      <w:tr w:rsidR="004D741E" w:rsidRPr="005D7AA1" w:rsidTr="004D741E">
        <w:trPr>
          <w:trHeight w:val="345"/>
        </w:trPr>
        <w:tc>
          <w:tcPr>
            <w:tcW w:w="1200" w:type="dxa"/>
            <w:tcBorders>
              <w:top w:val="nil"/>
              <w:left w:val="single" w:sz="8" w:space="0" w:color="auto"/>
              <w:bottom w:val="single" w:sz="4" w:space="0" w:color="auto"/>
              <w:right w:val="single" w:sz="4" w:space="0" w:color="auto"/>
            </w:tcBorders>
            <w:shd w:val="clear" w:color="000000" w:fill="D8D8D8"/>
            <w:noWrap/>
            <w:vAlign w:val="center"/>
            <w:hideMark/>
          </w:tcPr>
          <w:p w:rsidR="004D741E" w:rsidRDefault="004D741E">
            <w:pPr>
              <w:jc w:val="center"/>
              <w:rPr>
                <w:rFonts w:ascii="Calibri" w:hAnsi="Calibri"/>
                <w:sz w:val="20"/>
                <w:szCs w:val="20"/>
              </w:rPr>
            </w:pPr>
            <w:r>
              <w:rPr>
                <w:rFonts w:ascii="Calibri" w:hAnsi="Calibri"/>
                <w:sz w:val="20"/>
                <w:szCs w:val="20"/>
              </w:rPr>
              <w:t>543</w:t>
            </w:r>
          </w:p>
        </w:tc>
        <w:tc>
          <w:tcPr>
            <w:tcW w:w="3220" w:type="dxa"/>
            <w:tcBorders>
              <w:top w:val="nil"/>
              <w:left w:val="nil"/>
              <w:bottom w:val="single" w:sz="4" w:space="0" w:color="auto"/>
              <w:right w:val="single" w:sz="4" w:space="0" w:color="auto"/>
            </w:tcBorders>
            <w:shd w:val="clear" w:color="000000" w:fill="D8D8D8"/>
            <w:vAlign w:val="bottom"/>
            <w:hideMark/>
          </w:tcPr>
          <w:p w:rsidR="004D741E" w:rsidRDefault="004D741E">
            <w:pPr>
              <w:rPr>
                <w:rFonts w:ascii="Calibri" w:hAnsi="Calibri"/>
                <w:sz w:val="20"/>
                <w:szCs w:val="20"/>
              </w:rPr>
            </w:pPr>
            <w:r>
              <w:rPr>
                <w:rFonts w:ascii="Calibri" w:hAnsi="Calibri"/>
                <w:sz w:val="20"/>
                <w:szCs w:val="20"/>
              </w:rPr>
              <w:t>Servicios generales y arrendamientos</w:t>
            </w:r>
          </w:p>
        </w:tc>
        <w:tc>
          <w:tcPr>
            <w:tcW w:w="1340" w:type="dxa"/>
            <w:tcBorders>
              <w:top w:val="nil"/>
              <w:left w:val="nil"/>
              <w:bottom w:val="single" w:sz="4" w:space="0" w:color="auto"/>
              <w:right w:val="nil"/>
            </w:tcBorders>
            <w:shd w:val="clear" w:color="000000" w:fill="D8D8D8"/>
            <w:noWrap/>
            <w:vAlign w:val="bottom"/>
            <w:hideMark/>
          </w:tcPr>
          <w:p w:rsidR="004D741E" w:rsidRDefault="004D741E">
            <w:pPr>
              <w:rPr>
                <w:rFonts w:ascii="Calibri" w:hAnsi="Calibri"/>
                <w:sz w:val="20"/>
                <w:szCs w:val="20"/>
              </w:rPr>
            </w:pPr>
            <w:r>
              <w:rPr>
                <w:rFonts w:ascii="Calibri" w:hAnsi="Calibri"/>
                <w:sz w:val="20"/>
                <w:szCs w:val="20"/>
              </w:rPr>
              <w:t> </w:t>
            </w:r>
          </w:p>
        </w:tc>
        <w:tc>
          <w:tcPr>
            <w:tcW w:w="1485" w:type="dxa"/>
            <w:tcBorders>
              <w:top w:val="nil"/>
              <w:left w:val="single" w:sz="4" w:space="0" w:color="auto"/>
              <w:bottom w:val="single" w:sz="4" w:space="0" w:color="auto"/>
              <w:right w:val="single" w:sz="4" w:space="0" w:color="auto"/>
            </w:tcBorders>
            <w:shd w:val="clear" w:color="000000" w:fill="D8D8D8"/>
            <w:noWrap/>
            <w:vAlign w:val="bottom"/>
            <w:hideMark/>
          </w:tcPr>
          <w:p w:rsidR="004D741E" w:rsidRDefault="004D741E" w:rsidP="00BF35C1">
            <w:pPr>
              <w:rPr>
                <w:rFonts w:ascii="Calibri" w:hAnsi="Calibri"/>
                <w:sz w:val="20"/>
                <w:szCs w:val="20"/>
              </w:rPr>
            </w:pPr>
            <w:r>
              <w:rPr>
                <w:rFonts w:ascii="Calibri" w:hAnsi="Calibri"/>
                <w:sz w:val="20"/>
                <w:szCs w:val="20"/>
              </w:rPr>
              <w:t xml:space="preserve"> $        </w:t>
            </w:r>
            <w:r w:rsidR="00BF35C1">
              <w:rPr>
                <w:rFonts w:ascii="Calibri" w:hAnsi="Calibri"/>
                <w:sz w:val="20"/>
                <w:szCs w:val="20"/>
              </w:rPr>
              <w:t>14</w:t>
            </w:r>
            <w:r>
              <w:rPr>
                <w:rFonts w:ascii="Calibri" w:hAnsi="Calibri"/>
                <w:sz w:val="20"/>
                <w:szCs w:val="20"/>
              </w:rPr>
              <w:t>,</w:t>
            </w:r>
            <w:r w:rsidR="00BF35C1">
              <w:rPr>
                <w:rFonts w:ascii="Calibri" w:hAnsi="Calibri"/>
                <w:sz w:val="20"/>
                <w:szCs w:val="20"/>
              </w:rPr>
              <w:t>24</w:t>
            </w:r>
            <w:r>
              <w:rPr>
                <w:rFonts w:ascii="Calibri" w:hAnsi="Calibri"/>
                <w:sz w:val="20"/>
                <w:szCs w:val="20"/>
              </w:rPr>
              <w:t xml:space="preserve">0.00 </w:t>
            </w:r>
          </w:p>
        </w:tc>
        <w:tc>
          <w:tcPr>
            <w:tcW w:w="1275" w:type="dxa"/>
            <w:tcBorders>
              <w:top w:val="nil"/>
              <w:left w:val="nil"/>
              <w:bottom w:val="single" w:sz="4" w:space="0" w:color="auto"/>
              <w:right w:val="single" w:sz="4" w:space="0" w:color="auto"/>
            </w:tcBorders>
            <w:shd w:val="clear" w:color="000000" w:fill="D8D8D8"/>
            <w:noWrap/>
            <w:vAlign w:val="bottom"/>
            <w:hideMark/>
          </w:tcPr>
          <w:p w:rsidR="004D741E" w:rsidRDefault="004D741E">
            <w:pPr>
              <w:rPr>
                <w:rFonts w:ascii="Calibri" w:hAnsi="Calibri"/>
                <w:sz w:val="20"/>
                <w:szCs w:val="20"/>
              </w:rPr>
            </w:pPr>
            <w:r>
              <w:rPr>
                <w:rFonts w:ascii="Calibri" w:hAnsi="Calibri"/>
                <w:sz w:val="20"/>
                <w:szCs w:val="20"/>
              </w:rPr>
              <w:t> </w:t>
            </w:r>
          </w:p>
        </w:tc>
        <w:tc>
          <w:tcPr>
            <w:tcW w:w="1418" w:type="dxa"/>
            <w:tcBorders>
              <w:top w:val="nil"/>
              <w:left w:val="nil"/>
              <w:bottom w:val="single" w:sz="4" w:space="0" w:color="auto"/>
              <w:right w:val="single" w:sz="8" w:space="0" w:color="auto"/>
            </w:tcBorders>
            <w:shd w:val="clear" w:color="000000" w:fill="D8D8D8"/>
            <w:noWrap/>
            <w:vAlign w:val="bottom"/>
            <w:hideMark/>
          </w:tcPr>
          <w:p w:rsidR="004D741E" w:rsidRDefault="004D741E" w:rsidP="00BF35C1">
            <w:pPr>
              <w:rPr>
                <w:rFonts w:ascii="Calibri" w:hAnsi="Calibri"/>
                <w:color w:val="000000"/>
                <w:sz w:val="20"/>
                <w:szCs w:val="20"/>
              </w:rPr>
            </w:pPr>
            <w:r>
              <w:rPr>
                <w:rFonts w:ascii="Calibri" w:hAnsi="Calibri"/>
                <w:color w:val="000000"/>
                <w:sz w:val="20"/>
                <w:szCs w:val="20"/>
              </w:rPr>
              <w:t xml:space="preserve"> $     </w:t>
            </w:r>
            <w:r w:rsidR="00BF35C1">
              <w:rPr>
                <w:rFonts w:ascii="Calibri" w:hAnsi="Calibri"/>
                <w:color w:val="000000"/>
                <w:sz w:val="20"/>
                <w:szCs w:val="20"/>
              </w:rPr>
              <w:t xml:space="preserve"> 14</w:t>
            </w:r>
            <w:r>
              <w:rPr>
                <w:rFonts w:ascii="Calibri" w:hAnsi="Calibri"/>
                <w:color w:val="000000"/>
                <w:sz w:val="20"/>
                <w:szCs w:val="20"/>
              </w:rPr>
              <w:t>,</w:t>
            </w:r>
            <w:r w:rsidR="00BF35C1">
              <w:rPr>
                <w:rFonts w:ascii="Calibri" w:hAnsi="Calibri"/>
                <w:color w:val="000000"/>
                <w:sz w:val="20"/>
                <w:szCs w:val="20"/>
              </w:rPr>
              <w:t>24</w:t>
            </w:r>
            <w:r>
              <w:rPr>
                <w:rFonts w:ascii="Calibri" w:hAnsi="Calibri"/>
                <w:color w:val="000000"/>
                <w:sz w:val="20"/>
                <w:szCs w:val="20"/>
              </w:rPr>
              <w:t xml:space="preserve">0.00 </w:t>
            </w:r>
          </w:p>
        </w:tc>
      </w:tr>
      <w:tr w:rsidR="00B967FB" w:rsidRPr="005D7AA1" w:rsidTr="004D741E">
        <w:trPr>
          <w:trHeight w:val="375"/>
        </w:trPr>
        <w:tc>
          <w:tcPr>
            <w:tcW w:w="1200" w:type="dxa"/>
            <w:tcBorders>
              <w:top w:val="nil"/>
              <w:left w:val="single" w:sz="8" w:space="0" w:color="auto"/>
              <w:bottom w:val="single" w:sz="4" w:space="0" w:color="auto"/>
              <w:right w:val="single" w:sz="4" w:space="0" w:color="auto"/>
            </w:tcBorders>
            <w:shd w:val="clear" w:color="auto" w:fill="auto"/>
            <w:noWrap/>
            <w:vAlign w:val="center"/>
          </w:tcPr>
          <w:p w:rsidR="00B967FB" w:rsidRDefault="00B967FB">
            <w:pPr>
              <w:jc w:val="center"/>
              <w:rPr>
                <w:rFonts w:ascii="Calibri" w:hAnsi="Calibri"/>
                <w:sz w:val="20"/>
                <w:szCs w:val="20"/>
              </w:rPr>
            </w:pPr>
            <w:r>
              <w:rPr>
                <w:rFonts w:ascii="Calibri" w:hAnsi="Calibri"/>
                <w:sz w:val="20"/>
                <w:szCs w:val="20"/>
              </w:rPr>
              <w:t>54307</w:t>
            </w:r>
          </w:p>
        </w:tc>
        <w:tc>
          <w:tcPr>
            <w:tcW w:w="3220" w:type="dxa"/>
            <w:tcBorders>
              <w:top w:val="nil"/>
              <w:left w:val="nil"/>
              <w:bottom w:val="single" w:sz="4" w:space="0" w:color="auto"/>
              <w:right w:val="single" w:sz="4" w:space="0" w:color="auto"/>
            </w:tcBorders>
            <w:shd w:val="clear" w:color="auto" w:fill="auto"/>
            <w:vAlign w:val="bottom"/>
          </w:tcPr>
          <w:p w:rsidR="00B967FB" w:rsidRDefault="00B967FB">
            <w:pPr>
              <w:rPr>
                <w:rFonts w:ascii="Calibri" w:hAnsi="Calibri"/>
                <w:sz w:val="20"/>
                <w:szCs w:val="20"/>
              </w:rPr>
            </w:pPr>
            <w:r>
              <w:rPr>
                <w:rFonts w:ascii="Calibri" w:hAnsi="Calibri"/>
                <w:sz w:val="20"/>
                <w:szCs w:val="20"/>
              </w:rPr>
              <w:t>Servicios de Limpieza y Fumigaciones</w:t>
            </w:r>
          </w:p>
        </w:tc>
        <w:tc>
          <w:tcPr>
            <w:tcW w:w="1340" w:type="dxa"/>
            <w:tcBorders>
              <w:top w:val="nil"/>
              <w:left w:val="nil"/>
              <w:bottom w:val="single" w:sz="4" w:space="0" w:color="auto"/>
              <w:right w:val="nil"/>
            </w:tcBorders>
            <w:shd w:val="clear" w:color="auto" w:fill="auto"/>
            <w:noWrap/>
            <w:vAlign w:val="bottom"/>
          </w:tcPr>
          <w:p w:rsidR="00B967FB" w:rsidRDefault="00B967FB">
            <w:pPr>
              <w:rPr>
                <w:rFonts w:ascii="Calibri" w:hAnsi="Calibri"/>
                <w:sz w:val="20"/>
                <w:szCs w:val="20"/>
              </w:rPr>
            </w:pPr>
          </w:p>
        </w:tc>
        <w:tc>
          <w:tcPr>
            <w:tcW w:w="1485" w:type="dxa"/>
            <w:tcBorders>
              <w:top w:val="nil"/>
              <w:left w:val="single" w:sz="4" w:space="0" w:color="auto"/>
              <w:bottom w:val="single" w:sz="4" w:space="0" w:color="auto"/>
              <w:right w:val="nil"/>
            </w:tcBorders>
            <w:shd w:val="clear" w:color="auto" w:fill="auto"/>
            <w:noWrap/>
            <w:vAlign w:val="bottom"/>
          </w:tcPr>
          <w:p w:rsidR="00B967FB" w:rsidRDefault="00B967FB" w:rsidP="00B967FB">
            <w:pPr>
              <w:rPr>
                <w:rFonts w:ascii="Calibri" w:hAnsi="Calibri"/>
                <w:sz w:val="20"/>
                <w:szCs w:val="20"/>
              </w:rPr>
            </w:pPr>
            <w:r>
              <w:rPr>
                <w:rFonts w:ascii="Calibri" w:hAnsi="Calibri"/>
                <w:sz w:val="20"/>
                <w:szCs w:val="20"/>
              </w:rPr>
              <w:t xml:space="preserve">$         2,000.00 </w:t>
            </w:r>
          </w:p>
        </w:tc>
        <w:tc>
          <w:tcPr>
            <w:tcW w:w="1275" w:type="dxa"/>
            <w:tcBorders>
              <w:top w:val="nil"/>
              <w:left w:val="single" w:sz="4" w:space="0" w:color="auto"/>
              <w:bottom w:val="single" w:sz="4" w:space="0" w:color="auto"/>
              <w:right w:val="single" w:sz="4" w:space="0" w:color="auto"/>
            </w:tcBorders>
            <w:shd w:val="clear" w:color="auto" w:fill="auto"/>
            <w:noWrap/>
            <w:vAlign w:val="bottom"/>
          </w:tcPr>
          <w:p w:rsidR="00B967FB" w:rsidRDefault="00B967FB">
            <w:pPr>
              <w:rPr>
                <w:rFonts w:ascii="Calibri" w:hAnsi="Calibri"/>
                <w:sz w:val="20"/>
                <w:szCs w:val="20"/>
              </w:rPr>
            </w:pPr>
          </w:p>
        </w:tc>
        <w:tc>
          <w:tcPr>
            <w:tcW w:w="1418" w:type="dxa"/>
            <w:tcBorders>
              <w:top w:val="nil"/>
              <w:left w:val="nil"/>
              <w:bottom w:val="single" w:sz="4" w:space="0" w:color="auto"/>
              <w:right w:val="single" w:sz="8" w:space="0" w:color="auto"/>
            </w:tcBorders>
            <w:shd w:val="clear" w:color="auto" w:fill="auto"/>
            <w:noWrap/>
            <w:vAlign w:val="bottom"/>
          </w:tcPr>
          <w:p w:rsidR="00B967FB" w:rsidRDefault="00BF35C1">
            <w:pPr>
              <w:rPr>
                <w:rFonts w:ascii="Calibri" w:hAnsi="Calibri"/>
                <w:color w:val="000000"/>
                <w:sz w:val="20"/>
                <w:szCs w:val="20"/>
              </w:rPr>
            </w:pPr>
            <w:r>
              <w:rPr>
                <w:rFonts w:ascii="Calibri" w:hAnsi="Calibri"/>
                <w:color w:val="000000"/>
                <w:sz w:val="20"/>
                <w:szCs w:val="20"/>
              </w:rPr>
              <w:t>$       2,000.00</w:t>
            </w:r>
          </w:p>
        </w:tc>
      </w:tr>
      <w:tr w:rsidR="004D741E" w:rsidRPr="005D7AA1" w:rsidTr="004D741E">
        <w:trPr>
          <w:trHeight w:val="37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54399</w:t>
            </w:r>
          </w:p>
        </w:tc>
        <w:tc>
          <w:tcPr>
            <w:tcW w:w="3220" w:type="dxa"/>
            <w:tcBorders>
              <w:top w:val="nil"/>
              <w:left w:val="nil"/>
              <w:bottom w:val="single" w:sz="4" w:space="0" w:color="auto"/>
              <w:right w:val="single" w:sz="4" w:space="0" w:color="auto"/>
            </w:tcBorders>
            <w:shd w:val="clear" w:color="auto" w:fill="auto"/>
            <w:vAlign w:val="bottom"/>
            <w:hideMark/>
          </w:tcPr>
          <w:p w:rsidR="004D741E" w:rsidRDefault="004D741E">
            <w:pPr>
              <w:rPr>
                <w:rFonts w:ascii="Calibri" w:hAnsi="Calibri"/>
                <w:sz w:val="20"/>
                <w:szCs w:val="20"/>
              </w:rPr>
            </w:pPr>
            <w:r>
              <w:rPr>
                <w:rFonts w:ascii="Calibri" w:hAnsi="Calibri"/>
                <w:sz w:val="20"/>
                <w:szCs w:val="20"/>
              </w:rPr>
              <w:t>Servicios generales y arrendamientos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rsidP="00BF35C1">
            <w:pPr>
              <w:rPr>
                <w:rFonts w:ascii="Calibri" w:hAnsi="Calibri"/>
                <w:sz w:val="20"/>
                <w:szCs w:val="20"/>
              </w:rPr>
            </w:pPr>
            <w:r>
              <w:rPr>
                <w:rFonts w:ascii="Calibri" w:hAnsi="Calibri"/>
                <w:sz w:val="20"/>
                <w:szCs w:val="20"/>
              </w:rPr>
              <w:t xml:space="preserve"> $        1</w:t>
            </w:r>
            <w:r w:rsidR="00BF35C1">
              <w:rPr>
                <w:rFonts w:ascii="Calibri" w:hAnsi="Calibri"/>
                <w:sz w:val="20"/>
                <w:szCs w:val="20"/>
              </w:rPr>
              <w:t>2</w:t>
            </w:r>
            <w:r>
              <w:rPr>
                <w:rFonts w:ascii="Calibri" w:hAnsi="Calibri"/>
                <w:sz w:val="20"/>
                <w:szCs w:val="20"/>
              </w:rPr>
              <w:t>,</w:t>
            </w:r>
            <w:r w:rsidR="00BF35C1">
              <w:rPr>
                <w:rFonts w:ascii="Calibri" w:hAnsi="Calibri"/>
                <w:sz w:val="20"/>
                <w:szCs w:val="20"/>
              </w:rPr>
              <w:t>24</w:t>
            </w:r>
            <w:r>
              <w:rPr>
                <w:rFonts w:ascii="Calibri" w:hAnsi="Calibri"/>
                <w:sz w:val="20"/>
                <w:szCs w:val="20"/>
              </w:rPr>
              <w:t xml:space="preserve">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rsidP="00BF35C1">
            <w:pPr>
              <w:rPr>
                <w:rFonts w:ascii="Calibri" w:hAnsi="Calibri"/>
                <w:color w:val="000000"/>
                <w:sz w:val="20"/>
                <w:szCs w:val="20"/>
              </w:rPr>
            </w:pPr>
            <w:r>
              <w:rPr>
                <w:rFonts w:ascii="Calibri" w:hAnsi="Calibri"/>
                <w:color w:val="000000"/>
                <w:sz w:val="20"/>
                <w:szCs w:val="20"/>
              </w:rPr>
              <w:t xml:space="preserve"> $   </w:t>
            </w:r>
            <w:r w:rsidR="00BF35C1">
              <w:rPr>
                <w:rFonts w:ascii="Calibri" w:hAnsi="Calibri"/>
                <w:color w:val="000000"/>
                <w:sz w:val="20"/>
                <w:szCs w:val="20"/>
              </w:rPr>
              <w:t xml:space="preserve"> </w:t>
            </w:r>
            <w:r>
              <w:rPr>
                <w:rFonts w:ascii="Calibri" w:hAnsi="Calibri"/>
                <w:color w:val="000000"/>
                <w:sz w:val="20"/>
                <w:szCs w:val="20"/>
              </w:rPr>
              <w:t>1</w:t>
            </w:r>
            <w:r w:rsidR="00BF35C1">
              <w:rPr>
                <w:rFonts w:ascii="Calibri" w:hAnsi="Calibri"/>
                <w:color w:val="000000"/>
                <w:sz w:val="20"/>
                <w:szCs w:val="20"/>
              </w:rPr>
              <w:t>2</w:t>
            </w:r>
            <w:r>
              <w:rPr>
                <w:rFonts w:ascii="Calibri" w:hAnsi="Calibri"/>
                <w:color w:val="000000"/>
                <w:sz w:val="20"/>
                <w:szCs w:val="20"/>
              </w:rPr>
              <w:t>,</w:t>
            </w:r>
            <w:r w:rsidR="00BF35C1">
              <w:rPr>
                <w:rFonts w:ascii="Calibri" w:hAnsi="Calibri"/>
                <w:color w:val="000000"/>
                <w:sz w:val="20"/>
                <w:szCs w:val="20"/>
              </w:rPr>
              <w:t>24</w:t>
            </w:r>
            <w:r>
              <w:rPr>
                <w:rFonts w:ascii="Calibri" w:hAnsi="Calibri"/>
                <w:color w:val="000000"/>
                <w:sz w:val="20"/>
                <w:szCs w:val="20"/>
              </w:rPr>
              <w:t xml:space="preserve">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b/>
                <w:bCs/>
                <w:sz w:val="20"/>
                <w:szCs w:val="20"/>
              </w:rPr>
            </w:pPr>
            <w:r>
              <w:rPr>
                <w:rFonts w:ascii="Calibri" w:hAnsi="Calibri"/>
                <w:b/>
                <w:bCs/>
                <w:sz w:val="20"/>
                <w:szCs w:val="20"/>
              </w:rPr>
              <w:t> </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Sub total</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xml:space="preserve"> $                    -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rsidP="00BF35C1">
            <w:pPr>
              <w:rPr>
                <w:rFonts w:ascii="Calibri" w:hAnsi="Calibri"/>
                <w:b/>
                <w:bCs/>
                <w:sz w:val="20"/>
                <w:szCs w:val="20"/>
              </w:rPr>
            </w:pPr>
            <w:r>
              <w:rPr>
                <w:rFonts w:ascii="Calibri" w:hAnsi="Calibri"/>
                <w:b/>
                <w:bCs/>
                <w:sz w:val="20"/>
                <w:szCs w:val="20"/>
              </w:rPr>
              <w:t xml:space="preserve"> $        </w:t>
            </w:r>
            <w:r w:rsidR="00BF35C1">
              <w:rPr>
                <w:rFonts w:ascii="Calibri" w:hAnsi="Calibri"/>
                <w:b/>
                <w:bCs/>
                <w:sz w:val="20"/>
                <w:szCs w:val="20"/>
              </w:rPr>
              <w:t>20</w:t>
            </w:r>
            <w:r>
              <w:rPr>
                <w:rFonts w:ascii="Calibri" w:hAnsi="Calibri"/>
                <w:b/>
                <w:bCs/>
                <w:sz w:val="20"/>
                <w:szCs w:val="20"/>
              </w:rPr>
              <w:t>,</w:t>
            </w:r>
            <w:r w:rsidR="00BF35C1">
              <w:rPr>
                <w:rFonts w:ascii="Calibri" w:hAnsi="Calibri"/>
                <w:b/>
                <w:bCs/>
                <w:sz w:val="20"/>
                <w:szCs w:val="20"/>
              </w:rPr>
              <w:t>24</w:t>
            </w:r>
            <w:r>
              <w:rPr>
                <w:rFonts w:ascii="Calibri" w:hAnsi="Calibri"/>
                <w:b/>
                <w:bCs/>
                <w:sz w:val="20"/>
                <w:szCs w:val="20"/>
              </w:rPr>
              <w:t xml:space="preserve">0.00 </w:t>
            </w:r>
          </w:p>
        </w:tc>
        <w:tc>
          <w:tcPr>
            <w:tcW w:w="127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xml:space="preserve"> $                  -   </w:t>
            </w: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rsidR="004D741E" w:rsidRDefault="004D741E" w:rsidP="00BF35C1">
            <w:pPr>
              <w:rPr>
                <w:rFonts w:ascii="Calibri" w:hAnsi="Calibri"/>
                <w:b/>
                <w:bCs/>
                <w:sz w:val="20"/>
                <w:szCs w:val="20"/>
              </w:rPr>
            </w:pPr>
            <w:r>
              <w:rPr>
                <w:rFonts w:ascii="Calibri" w:hAnsi="Calibri"/>
                <w:b/>
                <w:bCs/>
                <w:sz w:val="20"/>
                <w:szCs w:val="20"/>
              </w:rPr>
              <w:t xml:space="preserve"> $    </w:t>
            </w:r>
            <w:r w:rsidR="00BF35C1">
              <w:rPr>
                <w:rFonts w:ascii="Calibri" w:hAnsi="Calibri"/>
                <w:b/>
                <w:bCs/>
                <w:sz w:val="20"/>
                <w:szCs w:val="20"/>
              </w:rPr>
              <w:t>20</w:t>
            </w:r>
            <w:r>
              <w:rPr>
                <w:rFonts w:ascii="Calibri" w:hAnsi="Calibri"/>
                <w:b/>
                <w:bCs/>
                <w:sz w:val="20"/>
                <w:szCs w:val="20"/>
              </w:rPr>
              <w:t>,</w:t>
            </w:r>
            <w:r w:rsidR="00BF35C1">
              <w:rPr>
                <w:rFonts w:ascii="Calibri" w:hAnsi="Calibri"/>
                <w:b/>
                <w:bCs/>
                <w:sz w:val="20"/>
                <w:szCs w:val="20"/>
              </w:rPr>
              <w:t>24</w:t>
            </w:r>
            <w:r>
              <w:rPr>
                <w:rFonts w:ascii="Calibri" w:hAnsi="Calibri"/>
                <w:b/>
                <w:bCs/>
                <w:sz w:val="20"/>
                <w:szCs w:val="20"/>
              </w:rPr>
              <w:t xml:space="preserve">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b/>
                <w:bCs/>
                <w:sz w:val="20"/>
                <w:szCs w:val="20"/>
              </w:rPr>
            </w:pPr>
            <w:r>
              <w:rPr>
                <w:rFonts w:ascii="Calibri" w:hAnsi="Calibri"/>
                <w:b/>
                <w:bCs/>
                <w:sz w:val="20"/>
                <w:szCs w:val="20"/>
              </w:rPr>
              <w:t>55</w:t>
            </w:r>
          </w:p>
        </w:tc>
        <w:tc>
          <w:tcPr>
            <w:tcW w:w="3220" w:type="dxa"/>
            <w:tcBorders>
              <w:top w:val="nil"/>
              <w:left w:val="nil"/>
              <w:bottom w:val="single" w:sz="4" w:space="0" w:color="auto"/>
              <w:right w:val="single" w:sz="4" w:space="0" w:color="auto"/>
            </w:tcBorders>
            <w:shd w:val="clear" w:color="auto" w:fill="auto"/>
            <w:vAlign w:val="bottom"/>
            <w:hideMark/>
          </w:tcPr>
          <w:p w:rsidR="004D741E" w:rsidRDefault="004D741E">
            <w:pPr>
              <w:rPr>
                <w:rFonts w:ascii="Calibri" w:hAnsi="Calibri"/>
                <w:b/>
                <w:bCs/>
                <w:sz w:val="20"/>
                <w:szCs w:val="20"/>
              </w:rPr>
            </w:pPr>
            <w:r>
              <w:rPr>
                <w:rFonts w:ascii="Calibri" w:hAnsi="Calibri"/>
                <w:b/>
                <w:bCs/>
                <w:sz w:val="20"/>
                <w:szCs w:val="20"/>
              </w:rPr>
              <w:t>GASTOS FINANCIERO Y OTROS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w:t>
            </w:r>
          </w:p>
        </w:tc>
        <w:tc>
          <w:tcPr>
            <w:tcW w:w="148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55601</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Prima y gastos de seguro de Personas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8,000.00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8,000.00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55602</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Prima y gastos de seguro de bienes</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 xml:space="preserve"> $     12,000.00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12,000.00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b/>
                <w:bCs/>
                <w:sz w:val="20"/>
                <w:szCs w:val="20"/>
              </w:rPr>
            </w:pPr>
            <w:r>
              <w:rPr>
                <w:rFonts w:ascii="Calibri" w:hAnsi="Calibri"/>
                <w:b/>
                <w:bCs/>
                <w:sz w:val="20"/>
                <w:szCs w:val="20"/>
              </w:rPr>
              <w:t> </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Sub total</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xml:space="preserve"> $                    -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xml:space="preserve"> $     20,000.00 </w:t>
            </w:r>
          </w:p>
        </w:tc>
        <w:tc>
          <w:tcPr>
            <w:tcW w:w="127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xml:space="preserve"> $                  -   </w:t>
            </w: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xml:space="preserve"> $    20,000.00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b/>
                <w:bCs/>
                <w:sz w:val="20"/>
                <w:szCs w:val="20"/>
              </w:rPr>
            </w:pPr>
            <w:r>
              <w:rPr>
                <w:rFonts w:ascii="Calibri" w:hAnsi="Calibri"/>
                <w:b/>
                <w:bCs/>
                <w:sz w:val="20"/>
                <w:szCs w:val="20"/>
              </w:rPr>
              <w:t>61</w:t>
            </w:r>
          </w:p>
        </w:tc>
        <w:tc>
          <w:tcPr>
            <w:tcW w:w="3220" w:type="dxa"/>
            <w:tcBorders>
              <w:top w:val="nil"/>
              <w:left w:val="nil"/>
              <w:bottom w:val="single" w:sz="4" w:space="0" w:color="auto"/>
              <w:right w:val="single" w:sz="4" w:space="0" w:color="auto"/>
            </w:tcBorders>
            <w:shd w:val="clear" w:color="auto" w:fill="auto"/>
            <w:vAlign w:val="bottom"/>
            <w:hideMark/>
          </w:tcPr>
          <w:p w:rsidR="004D741E" w:rsidRDefault="004D741E">
            <w:pPr>
              <w:rPr>
                <w:rFonts w:ascii="Calibri" w:hAnsi="Calibri"/>
                <w:b/>
                <w:bCs/>
                <w:sz w:val="20"/>
                <w:szCs w:val="20"/>
              </w:rPr>
            </w:pPr>
            <w:r>
              <w:rPr>
                <w:rFonts w:ascii="Calibri" w:hAnsi="Calibri"/>
                <w:b/>
                <w:bCs/>
                <w:sz w:val="20"/>
                <w:szCs w:val="20"/>
              </w:rPr>
              <w:t>INVERSIONES EN ACTIVO FIJO</w:t>
            </w:r>
          </w:p>
        </w:tc>
        <w:tc>
          <w:tcPr>
            <w:tcW w:w="1340" w:type="dxa"/>
            <w:tcBorders>
              <w:top w:val="nil"/>
              <w:left w:val="nil"/>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w:t>
            </w:r>
          </w:p>
        </w:tc>
        <w:tc>
          <w:tcPr>
            <w:tcW w:w="148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61101</w:t>
            </w:r>
          </w:p>
        </w:tc>
        <w:tc>
          <w:tcPr>
            <w:tcW w:w="3220" w:type="dxa"/>
            <w:tcBorders>
              <w:top w:val="nil"/>
              <w:left w:val="nil"/>
              <w:bottom w:val="single" w:sz="4" w:space="0" w:color="auto"/>
              <w:right w:val="single" w:sz="4" w:space="0" w:color="auto"/>
            </w:tcBorders>
            <w:shd w:val="clear" w:color="auto" w:fill="auto"/>
            <w:vAlign w:val="bottom"/>
            <w:hideMark/>
          </w:tcPr>
          <w:p w:rsidR="004D741E" w:rsidRDefault="004D741E">
            <w:pPr>
              <w:rPr>
                <w:rFonts w:ascii="Calibri" w:hAnsi="Calibri"/>
                <w:sz w:val="20"/>
                <w:szCs w:val="20"/>
              </w:rPr>
            </w:pPr>
            <w:r>
              <w:rPr>
                <w:rFonts w:ascii="Calibri" w:hAnsi="Calibri"/>
                <w:sz w:val="20"/>
                <w:szCs w:val="20"/>
              </w:rPr>
              <w:t>Mobiliario</w:t>
            </w:r>
          </w:p>
        </w:tc>
        <w:tc>
          <w:tcPr>
            <w:tcW w:w="1340" w:type="dxa"/>
            <w:tcBorders>
              <w:top w:val="nil"/>
              <w:left w:val="nil"/>
              <w:bottom w:val="single" w:sz="4" w:space="0" w:color="auto"/>
              <w:right w:val="nil"/>
            </w:tcBorders>
            <w:shd w:val="clear" w:color="auto" w:fill="auto"/>
            <w:noWrap/>
            <w:vAlign w:val="bottom"/>
            <w:hideMark/>
          </w:tcPr>
          <w:p w:rsidR="004D741E" w:rsidRDefault="004D741E" w:rsidP="006828BB">
            <w:pPr>
              <w:rPr>
                <w:rFonts w:ascii="Calibri" w:hAnsi="Calibri"/>
                <w:sz w:val="20"/>
                <w:szCs w:val="20"/>
              </w:rPr>
            </w:pPr>
            <w:r>
              <w:rPr>
                <w:rFonts w:ascii="Calibri" w:hAnsi="Calibri"/>
                <w:sz w:val="20"/>
                <w:szCs w:val="20"/>
              </w:rPr>
              <w:t xml:space="preserve"> $       </w:t>
            </w:r>
            <w:r w:rsidR="006828BB">
              <w:rPr>
                <w:rFonts w:ascii="Calibri" w:hAnsi="Calibri"/>
                <w:sz w:val="20"/>
                <w:szCs w:val="20"/>
              </w:rPr>
              <w:t>3</w:t>
            </w:r>
            <w:r>
              <w:rPr>
                <w:rFonts w:ascii="Calibri" w:hAnsi="Calibri"/>
                <w:sz w:val="20"/>
                <w:szCs w:val="20"/>
              </w:rPr>
              <w:t>,</w:t>
            </w:r>
            <w:r w:rsidR="006828BB">
              <w:rPr>
                <w:rFonts w:ascii="Calibri" w:hAnsi="Calibri"/>
                <w:sz w:val="20"/>
                <w:szCs w:val="20"/>
              </w:rPr>
              <w:t>40</w:t>
            </w:r>
            <w:r>
              <w:rPr>
                <w:rFonts w:ascii="Calibri" w:hAnsi="Calibri"/>
                <w:sz w:val="20"/>
                <w:szCs w:val="20"/>
              </w:rPr>
              <w:t xml:space="preserve">0.00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1,700.00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1,700.00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rsidP="00B967FB">
            <w:pPr>
              <w:rPr>
                <w:rFonts w:ascii="Calibri" w:hAnsi="Calibri"/>
                <w:color w:val="000000"/>
                <w:sz w:val="20"/>
                <w:szCs w:val="20"/>
              </w:rPr>
            </w:pPr>
            <w:r>
              <w:rPr>
                <w:rFonts w:ascii="Calibri" w:hAnsi="Calibri"/>
                <w:color w:val="000000"/>
                <w:sz w:val="20"/>
                <w:szCs w:val="20"/>
              </w:rPr>
              <w:t xml:space="preserve"> $       </w:t>
            </w:r>
            <w:r w:rsidR="00B967FB">
              <w:rPr>
                <w:rFonts w:ascii="Calibri" w:hAnsi="Calibri"/>
                <w:color w:val="000000"/>
                <w:sz w:val="20"/>
                <w:szCs w:val="20"/>
              </w:rPr>
              <w:t>6</w:t>
            </w:r>
            <w:r>
              <w:rPr>
                <w:rFonts w:ascii="Calibri" w:hAnsi="Calibri"/>
                <w:color w:val="000000"/>
                <w:sz w:val="20"/>
                <w:szCs w:val="20"/>
              </w:rPr>
              <w:t>,</w:t>
            </w:r>
            <w:r w:rsidR="00B967FB">
              <w:rPr>
                <w:rFonts w:ascii="Calibri" w:hAnsi="Calibri"/>
                <w:color w:val="000000"/>
                <w:sz w:val="20"/>
                <w:szCs w:val="20"/>
              </w:rPr>
              <w:t>80</w:t>
            </w:r>
            <w:r>
              <w:rPr>
                <w:rFonts w:ascii="Calibri" w:hAnsi="Calibri"/>
                <w:color w:val="000000"/>
                <w:sz w:val="20"/>
                <w:szCs w:val="20"/>
              </w:rPr>
              <w:t xml:space="preserve">0.00 </w:t>
            </w:r>
          </w:p>
        </w:tc>
      </w:tr>
      <w:tr w:rsidR="004D741E" w:rsidRPr="005D7AA1" w:rsidTr="006828B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tcPr>
          <w:p w:rsidR="004D741E" w:rsidRDefault="004D741E">
            <w:pPr>
              <w:jc w:val="center"/>
              <w:rPr>
                <w:rFonts w:ascii="Calibri" w:hAnsi="Calibri"/>
                <w:sz w:val="20"/>
                <w:szCs w:val="20"/>
              </w:rPr>
            </w:pPr>
          </w:p>
        </w:tc>
        <w:tc>
          <w:tcPr>
            <w:tcW w:w="3220" w:type="dxa"/>
            <w:tcBorders>
              <w:top w:val="nil"/>
              <w:left w:val="nil"/>
              <w:bottom w:val="single" w:sz="4" w:space="0" w:color="auto"/>
              <w:right w:val="single" w:sz="4" w:space="0" w:color="auto"/>
            </w:tcBorders>
            <w:shd w:val="clear" w:color="auto" w:fill="auto"/>
            <w:vAlign w:val="bottom"/>
          </w:tcPr>
          <w:p w:rsidR="004D741E" w:rsidRDefault="004D741E">
            <w:pPr>
              <w:rPr>
                <w:rFonts w:ascii="Calibri" w:hAnsi="Calibri"/>
                <w:sz w:val="20"/>
                <w:szCs w:val="20"/>
              </w:rPr>
            </w:pPr>
          </w:p>
        </w:tc>
        <w:tc>
          <w:tcPr>
            <w:tcW w:w="1340" w:type="dxa"/>
            <w:tcBorders>
              <w:top w:val="nil"/>
              <w:left w:val="nil"/>
              <w:bottom w:val="single" w:sz="4" w:space="0" w:color="auto"/>
              <w:right w:val="nil"/>
            </w:tcBorders>
            <w:shd w:val="clear" w:color="auto" w:fill="auto"/>
            <w:noWrap/>
            <w:vAlign w:val="bottom"/>
          </w:tcPr>
          <w:p w:rsidR="004D741E" w:rsidRDefault="004D741E">
            <w:pPr>
              <w:rPr>
                <w:rFonts w:ascii="Calibri" w:hAnsi="Calibri"/>
                <w:sz w:val="20"/>
                <w:szCs w:val="20"/>
              </w:rPr>
            </w:pP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rsidP="002741B5">
            <w:pPr>
              <w:rPr>
                <w:rFonts w:ascii="Calibri" w:hAnsi="Calibri"/>
                <w:color w:val="000000"/>
                <w:sz w:val="20"/>
                <w:szCs w:val="20"/>
              </w:rPr>
            </w:pPr>
            <w:r>
              <w:rPr>
                <w:rFonts w:ascii="Calibri" w:hAnsi="Calibri"/>
                <w:color w:val="000000"/>
                <w:sz w:val="20"/>
                <w:szCs w:val="20"/>
              </w:rPr>
              <w:t xml:space="preserve">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pPr>
              <w:rPr>
                <w:rFonts w:ascii="Calibri" w:hAnsi="Calibri"/>
                <w:color w:val="000000"/>
                <w:sz w:val="20"/>
                <w:szCs w:val="20"/>
              </w:rPr>
            </w:pP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61104</w:t>
            </w:r>
          </w:p>
        </w:tc>
        <w:tc>
          <w:tcPr>
            <w:tcW w:w="3220" w:type="dxa"/>
            <w:tcBorders>
              <w:top w:val="nil"/>
              <w:left w:val="nil"/>
              <w:bottom w:val="single" w:sz="4" w:space="0" w:color="auto"/>
              <w:right w:val="single" w:sz="4" w:space="0" w:color="auto"/>
            </w:tcBorders>
            <w:shd w:val="clear" w:color="auto" w:fill="auto"/>
            <w:vAlign w:val="bottom"/>
            <w:hideMark/>
          </w:tcPr>
          <w:p w:rsidR="004D741E" w:rsidRDefault="004D741E">
            <w:pPr>
              <w:rPr>
                <w:rFonts w:ascii="Calibri" w:hAnsi="Calibri"/>
                <w:sz w:val="20"/>
                <w:szCs w:val="20"/>
              </w:rPr>
            </w:pPr>
            <w:r>
              <w:rPr>
                <w:rFonts w:ascii="Calibri" w:hAnsi="Calibri"/>
                <w:sz w:val="20"/>
                <w:szCs w:val="20"/>
              </w:rPr>
              <w:t>Equipo Informático</w:t>
            </w:r>
          </w:p>
        </w:tc>
        <w:tc>
          <w:tcPr>
            <w:tcW w:w="1340" w:type="dxa"/>
            <w:tcBorders>
              <w:top w:val="nil"/>
              <w:left w:val="nil"/>
              <w:bottom w:val="single" w:sz="4" w:space="0" w:color="auto"/>
              <w:right w:val="nil"/>
            </w:tcBorders>
            <w:shd w:val="clear" w:color="auto" w:fill="auto"/>
            <w:noWrap/>
            <w:vAlign w:val="bottom"/>
            <w:hideMark/>
          </w:tcPr>
          <w:p w:rsidR="004D741E" w:rsidRDefault="004D741E" w:rsidP="006828BB">
            <w:pPr>
              <w:rPr>
                <w:rFonts w:ascii="Calibri" w:hAnsi="Calibri"/>
                <w:sz w:val="20"/>
                <w:szCs w:val="20"/>
              </w:rPr>
            </w:pPr>
            <w:r>
              <w:rPr>
                <w:rFonts w:ascii="Calibri" w:hAnsi="Calibri"/>
                <w:sz w:val="20"/>
                <w:szCs w:val="20"/>
              </w:rPr>
              <w:t xml:space="preserve"> $       </w:t>
            </w:r>
            <w:r w:rsidR="006828BB">
              <w:rPr>
                <w:rFonts w:ascii="Calibri" w:hAnsi="Calibri"/>
                <w:sz w:val="20"/>
                <w:szCs w:val="20"/>
              </w:rPr>
              <w:t>6</w:t>
            </w:r>
            <w:r>
              <w:rPr>
                <w:rFonts w:ascii="Calibri" w:hAnsi="Calibri"/>
                <w:sz w:val="20"/>
                <w:szCs w:val="20"/>
              </w:rPr>
              <w:t>,</w:t>
            </w:r>
            <w:r w:rsidR="006828BB">
              <w:rPr>
                <w:rFonts w:ascii="Calibri" w:hAnsi="Calibri"/>
                <w:sz w:val="20"/>
                <w:szCs w:val="20"/>
              </w:rPr>
              <w:t>4</w:t>
            </w:r>
            <w:r>
              <w:rPr>
                <w:rFonts w:ascii="Calibri" w:hAnsi="Calibri"/>
                <w:sz w:val="20"/>
                <w:szCs w:val="20"/>
              </w:rPr>
              <w:t xml:space="preserve">00.00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3,200.00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3,200.00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rsidP="00B967FB">
            <w:pPr>
              <w:rPr>
                <w:rFonts w:ascii="Calibri" w:hAnsi="Calibri"/>
                <w:color w:val="000000"/>
                <w:sz w:val="20"/>
                <w:szCs w:val="20"/>
              </w:rPr>
            </w:pPr>
            <w:r>
              <w:rPr>
                <w:rFonts w:ascii="Calibri" w:hAnsi="Calibri"/>
                <w:color w:val="000000"/>
                <w:sz w:val="20"/>
                <w:szCs w:val="20"/>
              </w:rPr>
              <w:t xml:space="preserve"> $    1</w:t>
            </w:r>
            <w:r w:rsidR="00B967FB">
              <w:rPr>
                <w:rFonts w:ascii="Calibri" w:hAnsi="Calibri"/>
                <w:color w:val="000000"/>
                <w:sz w:val="20"/>
                <w:szCs w:val="20"/>
              </w:rPr>
              <w:t>2</w:t>
            </w:r>
            <w:r>
              <w:rPr>
                <w:rFonts w:ascii="Calibri" w:hAnsi="Calibri"/>
                <w:color w:val="000000"/>
                <w:sz w:val="20"/>
                <w:szCs w:val="20"/>
              </w:rPr>
              <w:t>,</w:t>
            </w:r>
            <w:r w:rsidR="00B967FB">
              <w:rPr>
                <w:rFonts w:ascii="Calibri" w:hAnsi="Calibri"/>
                <w:color w:val="000000"/>
                <w:sz w:val="20"/>
                <w:szCs w:val="20"/>
              </w:rPr>
              <w:t>8</w:t>
            </w:r>
            <w:r>
              <w:rPr>
                <w:rFonts w:ascii="Calibri" w:hAnsi="Calibri"/>
                <w:color w:val="000000"/>
                <w:sz w:val="20"/>
                <w:szCs w:val="20"/>
              </w:rPr>
              <w:t xml:space="preserve">00.00 </w:t>
            </w:r>
          </w:p>
        </w:tc>
      </w:tr>
      <w:tr w:rsidR="004D741E" w:rsidRPr="005D7AA1" w:rsidTr="004D741E">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sz w:val="20"/>
                <w:szCs w:val="20"/>
              </w:rPr>
            </w:pPr>
            <w:r>
              <w:rPr>
                <w:rFonts w:ascii="Calibri" w:hAnsi="Calibri"/>
                <w:sz w:val="20"/>
                <w:szCs w:val="20"/>
              </w:rPr>
              <w:t>61403</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sz w:val="20"/>
                <w:szCs w:val="20"/>
              </w:rPr>
            </w:pPr>
            <w:r>
              <w:rPr>
                <w:rFonts w:ascii="Calibri" w:hAnsi="Calibri"/>
                <w:sz w:val="20"/>
                <w:szCs w:val="20"/>
              </w:rPr>
              <w:t>Derecho de propiedad Intelectual</w:t>
            </w:r>
          </w:p>
        </w:tc>
        <w:tc>
          <w:tcPr>
            <w:tcW w:w="1340" w:type="dxa"/>
            <w:tcBorders>
              <w:top w:val="nil"/>
              <w:left w:val="nil"/>
              <w:bottom w:val="single" w:sz="4" w:space="0" w:color="auto"/>
              <w:right w:val="nil"/>
            </w:tcBorders>
            <w:shd w:val="clear" w:color="auto" w:fill="auto"/>
            <w:noWrap/>
            <w:vAlign w:val="bottom"/>
            <w:hideMark/>
          </w:tcPr>
          <w:p w:rsidR="004D741E" w:rsidRDefault="004D741E" w:rsidP="006828BB">
            <w:pPr>
              <w:rPr>
                <w:rFonts w:ascii="Calibri" w:hAnsi="Calibri"/>
                <w:sz w:val="20"/>
                <w:szCs w:val="20"/>
              </w:rPr>
            </w:pPr>
            <w:r>
              <w:rPr>
                <w:rFonts w:ascii="Calibri" w:hAnsi="Calibri"/>
                <w:sz w:val="20"/>
                <w:szCs w:val="20"/>
              </w:rPr>
              <w:t xml:space="preserve"> $       </w:t>
            </w:r>
            <w:r w:rsidR="006828BB">
              <w:rPr>
                <w:rFonts w:ascii="Calibri" w:hAnsi="Calibri"/>
                <w:sz w:val="20"/>
                <w:szCs w:val="20"/>
              </w:rPr>
              <w:t>5,000.00</w:t>
            </w:r>
            <w:r>
              <w:rPr>
                <w:rFonts w:ascii="Calibri" w:hAnsi="Calibri"/>
                <w:sz w:val="20"/>
                <w:szCs w:val="20"/>
              </w:rPr>
              <w:t xml:space="preserve">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rsidP="002741B5">
            <w:pPr>
              <w:rPr>
                <w:rFonts w:ascii="Calibri" w:hAnsi="Calibri"/>
                <w:sz w:val="20"/>
                <w:szCs w:val="20"/>
              </w:rPr>
            </w:pPr>
            <w:r>
              <w:rPr>
                <w:rFonts w:ascii="Calibri" w:hAnsi="Calibri"/>
                <w:sz w:val="20"/>
                <w:szCs w:val="20"/>
              </w:rPr>
              <w:t xml:space="preserve"> $        7,</w:t>
            </w:r>
            <w:r w:rsidR="002741B5">
              <w:rPr>
                <w:rFonts w:ascii="Calibri" w:hAnsi="Calibri"/>
                <w:sz w:val="20"/>
                <w:szCs w:val="20"/>
              </w:rPr>
              <w:t>6</w:t>
            </w:r>
            <w:r>
              <w:rPr>
                <w:rFonts w:ascii="Calibri" w:hAnsi="Calibri"/>
                <w:sz w:val="20"/>
                <w:szCs w:val="20"/>
              </w:rPr>
              <w:t xml:space="preserve">50.00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D741E" w:rsidRDefault="004D741E">
            <w:pPr>
              <w:rPr>
                <w:rFonts w:ascii="Calibri" w:hAnsi="Calibri"/>
                <w:color w:val="000000"/>
                <w:sz w:val="20"/>
                <w:szCs w:val="20"/>
              </w:rPr>
            </w:pPr>
            <w:r>
              <w:rPr>
                <w:rFonts w:ascii="Calibri" w:hAnsi="Calibri"/>
                <w:color w:val="000000"/>
                <w:sz w:val="20"/>
                <w:szCs w:val="20"/>
              </w:rPr>
              <w:t xml:space="preserve"> $                  -   </w:t>
            </w:r>
          </w:p>
        </w:tc>
        <w:tc>
          <w:tcPr>
            <w:tcW w:w="1418" w:type="dxa"/>
            <w:tcBorders>
              <w:top w:val="nil"/>
              <w:left w:val="nil"/>
              <w:bottom w:val="single" w:sz="4" w:space="0" w:color="auto"/>
              <w:right w:val="single" w:sz="8" w:space="0" w:color="auto"/>
            </w:tcBorders>
            <w:shd w:val="clear" w:color="auto" w:fill="auto"/>
            <w:noWrap/>
            <w:vAlign w:val="bottom"/>
            <w:hideMark/>
          </w:tcPr>
          <w:p w:rsidR="004D741E" w:rsidRDefault="004D741E" w:rsidP="00B967FB">
            <w:pPr>
              <w:rPr>
                <w:rFonts w:ascii="Calibri" w:hAnsi="Calibri"/>
                <w:color w:val="000000"/>
                <w:sz w:val="20"/>
                <w:szCs w:val="20"/>
              </w:rPr>
            </w:pPr>
            <w:r>
              <w:rPr>
                <w:rFonts w:ascii="Calibri" w:hAnsi="Calibri"/>
                <w:color w:val="000000"/>
                <w:sz w:val="20"/>
                <w:szCs w:val="20"/>
              </w:rPr>
              <w:t xml:space="preserve"> $    </w:t>
            </w:r>
            <w:r w:rsidR="00B967FB">
              <w:rPr>
                <w:rFonts w:ascii="Calibri" w:hAnsi="Calibri"/>
                <w:color w:val="000000"/>
                <w:sz w:val="20"/>
                <w:szCs w:val="20"/>
              </w:rPr>
              <w:t>12</w:t>
            </w:r>
            <w:r>
              <w:rPr>
                <w:rFonts w:ascii="Calibri" w:hAnsi="Calibri"/>
                <w:color w:val="000000"/>
                <w:sz w:val="20"/>
                <w:szCs w:val="20"/>
              </w:rPr>
              <w:t>,</w:t>
            </w:r>
            <w:r w:rsidR="00B967FB">
              <w:rPr>
                <w:rFonts w:ascii="Calibri" w:hAnsi="Calibri"/>
                <w:color w:val="000000"/>
                <w:sz w:val="20"/>
                <w:szCs w:val="20"/>
              </w:rPr>
              <w:t>6</w:t>
            </w:r>
            <w:r>
              <w:rPr>
                <w:rFonts w:ascii="Calibri" w:hAnsi="Calibri"/>
                <w:color w:val="000000"/>
                <w:sz w:val="20"/>
                <w:szCs w:val="20"/>
              </w:rPr>
              <w:t xml:space="preserve">50.00 </w:t>
            </w:r>
          </w:p>
        </w:tc>
      </w:tr>
      <w:tr w:rsidR="004D741E" w:rsidRPr="005D7AA1" w:rsidTr="004D741E">
        <w:trPr>
          <w:trHeight w:val="31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4D741E" w:rsidRDefault="004D741E">
            <w:pPr>
              <w:jc w:val="center"/>
              <w:rPr>
                <w:rFonts w:ascii="Calibri" w:hAnsi="Calibri"/>
                <w:b/>
                <w:bCs/>
                <w:sz w:val="20"/>
                <w:szCs w:val="20"/>
              </w:rPr>
            </w:pPr>
            <w:r>
              <w:rPr>
                <w:rFonts w:ascii="Calibri" w:hAnsi="Calibri"/>
                <w:b/>
                <w:bCs/>
                <w:sz w:val="20"/>
                <w:szCs w:val="20"/>
              </w:rPr>
              <w:t> </w:t>
            </w:r>
          </w:p>
        </w:tc>
        <w:tc>
          <w:tcPr>
            <w:tcW w:w="3220" w:type="dxa"/>
            <w:tcBorders>
              <w:top w:val="nil"/>
              <w:left w:val="nil"/>
              <w:bottom w:val="single" w:sz="4" w:space="0" w:color="auto"/>
              <w:right w:val="single" w:sz="4" w:space="0" w:color="auto"/>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Sub total</w:t>
            </w:r>
          </w:p>
        </w:tc>
        <w:tc>
          <w:tcPr>
            <w:tcW w:w="1340" w:type="dxa"/>
            <w:tcBorders>
              <w:top w:val="nil"/>
              <w:left w:val="nil"/>
              <w:bottom w:val="single" w:sz="4" w:space="0" w:color="auto"/>
              <w:right w:val="nil"/>
            </w:tcBorders>
            <w:shd w:val="clear" w:color="auto" w:fill="auto"/>
            <w:noWrap/>
            <w:vAlign w:val="bottom"/>
            <w:hideMark/>
          </w:tcPr>
          <w:p w:rsidR="004D741E" w:rsidRDefault="004D741E" w:rsidP="002741B5">
            <w:pPr>
              <w:rPr>
                <w:rFonts w:ascii="Calibri" w:hAnsi="Calibri"/>
                <w:b/>
                <w:bCs/>
                <w:sz w:val="20"/>
                <w:szCs w:val="20"/>
              </w:rPr>
            </w:pPr>
            <w:r>
              <w:rPr>
                <w:rFonts w:ascii="Calibri" w:hAnsi="Calibri"/>
                <w:b/>
                <w:bCs/>
                <w:sz w:val="20"/>
                <w:szCs w:val="20"/>
              </w:rPr>
              <w:t xml:space="preserve"> $     1</w:t>
            </w:r>
            <w:r w:rsidR="002741B5">
              <w:rPr>
                <w:rFonts w:ascii="Calibri" w:hAnsi="Calibri"/>
                <w:b/>
                <w:bCs/>
                <w:sz w:val="20"/>
                <w:szCs w:val="20"/>
              </w:rPr>
              <w:t>4</w:t>
            </w:r>
            <w:r>
              <w:rPr>
                <w:rFonts w:ascii="Calibri" w:hAnsi="Calibri"/>
                <w:b/>
                <w:bCs/>
                <w:sz w:val="20"/>
                <w:szCs w:val="20"/>
              </w:rPr>
              <w:t>,</w:t>
            </w:r>
            <w:r w:rsidR="002741B5">
              <w:rPr>
                <w:rFonts w:ascii="Calibri" w:hAnsi="Calibri"/>
                <w:b/>
                <w:bCs/>
                <w:sz w:val="20"/>
                <w:szCs w:val="20"/>
              </w:rPr>
              <w:t>80</w:t>
            </w:r>
            <w:r>
              <w:rPr>
                <w:rFonts w:ascii="Calibri" w:hAnsi="Calibri"/>
                <w:b/>
                <w:bCs/>
                <w:sz w:val="20"/>
                <w:szCs w:val="20"/>
              </w:rPr>
              <w:t xml:space="preserve">0.00 </w:t>
            </w:r>
          </w:p>
        </w:tc>
        <w:tc>
          <w:tcPr>
            <w:tcW w:w="1485" w:type="dxa"/>
            <w:tcBorders>
              <w:top w:val="nil"/>
              <w:left w:val="single" w:sz="4" w:space="0" w:color="auto"/>
              <w:bottom w:val="single" w:sz="4" w:space="0" w:color="auto"/>
              <w:right w:val="nil"/>
            </w:tcBorders>
            <w:shd w:val="clear" w:color="auto" w:fill="auto"/>
            <w:noWrap/>
            <w:vAlign w:val="bottom"/>
            <w:hideMark/>
          </w:tcPr>
          <w:p w:rsidR="004D741E" w:rsidRDefault="004D741E">
            <w:pPr>
              <w:rPr>
                <w:rFonts w:ascii="Calibri" w:hAnsi="Calibri"/>
                <w:b/>
                <w:bCs/>
                <w:sz w:val="20"/>
                <w:szCs w:val="20"/>
              </w:rPr>
            </w:pPr>
            <w:r>
              <w:rPr>
                <w:rFonts w:ascii="Calibri" w:hAnsi="Calibri"/>
                <w:b/>
                <w:bCs/>
                <w:sz w:val="20"/>
                <w:szCs w:val="20"/>
              </w:rPr>
              <w:t xml:space="preserve"> $     </w:t>
            </w:r>
            <w:r w:rsidR="002741B5">
              <w:rPr>
                <w:rFonts w:ascii="Calibri" w:hAnsi="Calibri"/>
                <w:b/>
                <w:bCs/>
                <w:sz w:val="20"/>
                <w:szCs w:val="20"/>
              </w:rPr>
              <w:t>12,55</w:t>
            </w:r>
            <w:r>
              <w:rPr>
                <w:rFonts w:ascii="Calibri" w:hAnsi="Calibri"/>
                <w:b/>
                <w:bCs/>
                <w:sz w:val="20"/>
                <w:szCs w:val="20"/>
              </w:rPr>
              <w:t xml:space="preserve">0.00 </w:t>
            </w:r>
          </w:p>
        </w:tc>
        <w:tc>
          <w:tcPr>
            <w:tcW w:w="1275" w:type="dxa"/>
            <w:tcBorders>
              <w:top w:val="nil"/>
              <w:left w:val="single" w:sz="4" w:space="0" w:color="auto"/>
              <w:bottom w:val="single" w:sz="4" w:space="0" w:color="auto"/>
              <w:right w:val="nil"/>
            </w:tcBorders>
            <w:shd w:val="clear" w:color="auto" w:fill="auto"/>
            <w:noWrap/>
            <w:vAlign w:val="bottom"/>
            <w:hideMark/>
          </w:tcPr>
          <w:p w:rsidR="004D741E" w:rsidRDefault="004D741E" w:rsidP="002741B5">
            <w:pPr>
              <w:rPr>
                <w:rFonts w:ascii="Calibri" w:hAnsi="Calibri"/>
                <w:b/>
                <w:bCs/>
                <w:sz w:val="20"/>
                <w:szCs w:val="20"/>
              </w:rPr>
            </w:pPr>
            <w:r>
              <w:rPr>
                <w:rFonts w:ascii="Calibri" w:hAnsi="Calibri"/>
                <w:b/>
                <w:bCs/>
                <w:sz w:val="20"/>
                <w:szCs w:val="20"/>
              </w:rPr>
              <w:t xml:space="preserve"> $   4,900.00 </w:t>
            </w:r>
          </w:p>
        </w:tc>
        <w:tc>
          <w:tcPr>
            <w:tcW w:w="1418" w:type="dxa"/>
            <w:tcBorders>
              <w:top w:val="nil"/>
              <w:left w:val="single" w:sz="4" w:space="0" w:color="auto"/>
              <w:bottom w:val="single" w:sz="4" w:space="0" w:color="auto"/>
              <w:right w:val="single" w:sz="8" w:space="0" w:color="auto"/>
            </w:tcBorders>
            <w:shd w:val="clear" w:color="auto" w:fill="auto"/>
            <w:noWrap/>
            <w:vAlign w:val="bottom"/>
            <w:hideMark/>
          </w:tcPr>
          <w:p w:rsidR="004D741E" w:rsidRDefault="004D741E" w:rsidP="002741B5">
            <w:pPr>
              <w:rPr>
                <w:rFonts w:ascii="Calibri" w:hAnsi="Calibri"/>
                <w:b/>
                <w:bCs/>
                <w:color w:val="000000"/>
                <w:sz w:val="20"/>
                <w:szCs w:val="20"/>
              </w:rPr>
            </w:pPr>
            <w:r>
              <w:rPr>
                <w:rFonts w:ascii="Calibri" w:hAnsi="Calibri"/>
                <w:b/>
                <w:bCs/>
                <w:color w:val="000000"/>
                <w:sz w:val="20"/>
                <w:szCs w:val="20"/>
              </w:rPr>
              <w:t xml:space="preserve"> $    </w:t>
            </w:r>
            <w:r w:rsidR="002741B5">
              <w:rPr>
                <w:rFonts w:ascii="Calibri" w:hAnsi="Calibri"/>
                <w:b/>
                <w:bCs/>
                <w:color w:val="000000"/>
                <w:sz w:val="20"/>
                <w:szCs w:val="20"/>
              </w:rPr>
              <w:t>32</w:t>
            </w:r>
            <w:r>
              <w:rPr>
                <w:rFonts w:ascii="Calibri" w:hAnsi="Calibri"/>
                <w:b/>
                <w:bCs/>
                <w:color w:val="000000"/>
                <w:sz w:val="20"/>
                <w:szCs w:val="20"/>
              </w:rPr>
              <w:t>,</w:t>
            </w:r>
            <w:r w:rsidR="002741B5">
              <w:rPr>
                <w:rFonts w:ascii="Calibri" w:hAnsi="Calibri"/>
                <w:b/>
                <w:bCs/>
                <w:color w:val="000000"/>
                <w:sz w:val="20"/>
                <w:szCs w:val="20"/>
              </w:rPr>
              <w:t>2</w:t>
            </w:r>
            <w:r>
              <w:rPr>
                <w:rFonts w:ascii="Calibri" w:hAnsi="Calibri"/>
                <w:b/>
                <w:bCs/>
                <w:color w:val="000000"/>
                <w:sz w:val="20"/>
                <w:szCs w:val="20"/>
              </w:rPr>
              <w:t xml:space="preserve">50.00 </w:t>
            </w:r>
          </w:p>
        </w:tc>
      </w:tr>
      <w:tr w:rsidR="004D741E" w:rsidRPr="005D7AA1" w:rsidTr="004D741E">
        <w:trPr>
          <w:trHeight w:val="315"/>
        </w:trPr>
        <w:tc>
          <w:tcPr>
            <w:tcW w:w="1200" w:type="dxa"/>
            <w:tcBorders>
              <w:top w:val="single" w:sz="8" w:space="0" w:color="auto"/>
              <w:left w:val="single" w:sz="8" w:space="0" w:color="auto"/>
              <w:bottom w:val="single" w:sz="8" w:space="0" w:color="auto"/>
              <w:right w:val="single" w:sz="4" w:space="0" w:color="auto"/>
            </w:tcBorders>
            <w:shd w:val="clear" w:color="000000" w:fill="A5A5A5"/>
            <w:noWrap/>
            <w:vAlign w:val="bottom"/>
            <w:hideMark/>
          </w:tcPr>
          <w:p w:rsidR="004D741E" w:rsidRDefault="004D741E">
            <w:pPr>
              <w:rPr>
                <w:rFonts w:ascii="Calibri" w:hAnsi="Calibri"/>
                <w:b/>
                <w:bCs/>
                <w:sz w:val="20"/>
                <w:szCs w:val="20"/>
              </w:rPr>
            </w:pPr>
            <w:r>
              <w:rPr>
                <w:rFonts w:ascii="Calibri" w:hAnsi="Calibri"/>
                <w:b/>
                <w:bCs/>
                <w:sz w:val="20"/>
                <w:szCs w:val="20"/>
              </w:rPr>
              <w:t> </w:t>
            </w:r>
          </w:p>
        </w:tc>
        <w:tc>
          <w:tcPr>
            <w:tcW w:w="3220" w:type="dxa"/>
            <w:tcBorders>
              <w:top w:val="single" w:sz="8" w:space="0" w:color="auto"/>
              <w:left w:val="nil"/>
              <w:bottom w:val="single" w:sz="8" w:space="0" w:color="auto"/>
              <w:right w:val="single" w:sz="4" w:space="0" w:color="auto"/>
            </w:tcBorders>
            <w:shd w:val="clear" w:color="000000" w:fill="A5A5A5"/>
            <w:noWrap/>
            <w:vAlign w:val="bottom"/>
            <w:hideMark/>
          </w:tcPr>
          <w:p w:rsidR="004D741E" w:rsidRDefault="004D741E">
            <w:pPr>
              <w:rPr>
                <w:rFonts w:ascii="Calibri" w:hAnsi="Calibri"/>
                <w:b/>
                <w:bCs/>
                <w:sz w:val="20"/>
                <w:szCs w:val="20"/>
              </w:rPr>
            </w:pPr>
            <w:r>
              <w:rPr>
                <w:rFonts w:ascii="Calibri" w:hAnsi="Calibri"/>
                <w:b/>
                <w:bCs/>
                <w:sz w:val="20"/>
                <w:szCs w:val="20"/>
              </w:rPr>
              <w:t>TOTAL</w:t>
            </w:r>
          </w:p>
        </w:tc>
        <w:tc>
          <w:tcPr>
            <w:tcW w:w="1340" w:type="dxa"/>
            <w:tcBorders>
              <w:top w:val="single" w:sz="8" w:space="0" w:color="auto"/>
              <w:left w:val="nil"/>
              <w:bottom w:val="single" w:sz="8" w:space="0" w:color="auto"/>
              <w:right w:val="nil"/>
            </w:tcBorders>
            <w:shd w:val="clear" w:color="000000" w:fill="A5A5A5"/>
            <w:noWrap/>
            <w:vAlign w:val="bottom"/>
            <w:hideMark/>
          </w:tcPr>
          <w:p w:rsidR="004D741E" w:rsidRDefault="004D741E" w:rsidP="00BF35C1">
            <w:pPr>
              <w:rPr>
                <w:rFonts w:ascii="Calibri" w:hAnsi="Calibri"/>
                <w:b/>
                <w:bCs/>
                <w:sz w:val="20"/>
                <w:szCs w:val="20"/>
              </w:rPr>
            </w:pPr>
            <w:r>
              <w:rPr>
                <w:rFonts w:ascii="Calibri" w:hAnsi="Calibri"/>
                <w:b/>
                <w:bCs/>
                <w:sz w:val="20"/>
                <w:szCs w:val="20"/>
              </w:rPr>
              <w:t xml:space="preserve"> $   10</w:t>
            </w:r>
            <w:r w:rsidR="00BF35C1">
              <w:rPr>
                <w:rFonts w:ascii="Calibri" w:hAnsi="Calibri"/>
                <w:b/>
                <w:bCs/>
                <w:sz w:val="20"/>
                <w:szCs w:val="20"/>
              </w:rPr>
              <w:t>5</w:t>
            </w:r>
            <w:r>
              <w:rPr>
                <w:rFonts w:ascii="Calibri" w:hAnsi="Calibri"/>
                <w:b/>
                <w:bCs/>
                <w:sz w:val="20"/>
                <w:szCs w:val="20"/>
              </w:rPr>
              <w:t>,3</w:t>
            </w:r>
            <w:r w:rsidR="00BF35C1">
              <w:rPr>
                <w:rFonts w:ascii="Calibri" w:hAnsi="Calibri"/>
                <w:b/>
                <w:bCs/>
                <w:sz w:val="20"/>
                <w:szCs w:val="20"/>
              </w:rPr>
              <w:t>0</w:t>
            </w:r>
            <w:r>
              <w:rPr>
                <w:rFonts w:ascii="Calibri" w:hAnsi="Calibri"/>
                <w:b/>
                <w:bCs/>
                <w:sz w:val="20"/>
                <w:szCs w:val="20"/>
              </w:rPr>
              <w:t xml:space="preserve">5.00 </w:t>
            </w:r>
          </w:p>
        </w:tc>
        <w:tc>
          <w:tcPr>
            <w:tcW w:w="1485" w:type="dxa"/>
            <w:tcBorders>
              <w:top w:val="single" w:sz="8" w:space="0" w:color="auto"/>
              <w:left w:val="single" w:sz="4" w:space="0" w:color="auto"/>
              <w:bottom w:val="single" w:sz="8" w:space="0" w:color="auto"/>
              <w:right w:val="nil"/>
            </w:tcBorders>
            <w:shd w:val="clear" w:color="000000" w:fill="A5A5A5"/>
            <w:noWrap/>
            <w:vAlign w:val="bottom"/>
            <w:hideMark/>
          </w:tcPr>
          <w:p w:rsidR="004D741E" w:rsidRDefault="004D741E" w:rsidP="00BF35C1">
            <w:pPr>
              <w:rPr>
                <w:rFonts w:ascii="Calibri" w:hAnsi="Calibri"/>
                <w:b/>
                <w:bCs/>
                <w:sz w:val="20"/>
                <w:szCs w:val="20"/>
              </w:rPr>
            </w:pPr>
            <w:r>
              <w:rPr>
                <w:rFonts w:ascii="Calibri" w:hAnsi="Calibri"/>
                <w:b/>
                <w:bCs/>
                <w:sz w:val="20"/>
                <w:szCs w:val="20"/>
              </w:rPr>
              <w:t xml:space="preserve"> $     </w:t>
            </w:r>
            <w:r w:rsidR="00BF35C1">
              <w:rPr>
                <w:rFonts w:ascii="Calibri" w:hAnsi="Calibri"/>
                <w:b/>
                <w:bCs/>
                <w:sz w:val="20"/>
                <w:szCs w:val="20"/>
              </w:rPr>
              <w:t>8</w:t>
            </w:r>
            <w:r>
              <w:rPr>
                <w:rFonts w:ascii="Calibri" w:hAnsi="Calibri"/>
                <w:b/>
                <w:bCs/>
                <w:sz w:val="20"/>
                <w:szCs w:val="20"/>
              </w:rPr>
              <w:t>7,</w:t>
            </w:r>
            <w:r w:rsidR="00BF35C1">
              <w:rPr>
                <w:rFonts w:ascii="Calibri" w:hAnsi="Calibri"/>
                <w:b/>
                <w:bCs/>
                <w:sz w:val="20"/>
                <w:szCs w:val="20"/>
              </w:rPr>
              <w:t>42</w:t>
            </w:r>
            <w:r>
              <w:rPr>
                <w:rFonts w:ascii="Calibri" w:hAnsi="Calibri"/>
                <w:b/>
                <w:bCs/>
                <w:sz w:val="20"/>
                <w:szCs w:val="20"/>
              </w:rPr>
              <w:t xml:space="preserve">5.00 </w:t>
            </w:r>
          </w:p>
        </w:tc>
        <w:tc>
          <w:tcPr>
            <w:tcW w:w="1275" w:type="dxa"/>
            <w:tcBorders>
              <w:top w:val="single" w:sz="8" w:space="0" w:color="auto"/>
              <w:left w:val="single" w:sz="4" w:space="0" w:color="auto"/>
              <w:bottom w:val="single" w:sz="8" w:space="0" w:color="auto"/>
              <w:right w:val="nil"/>
            </w:tcBorders>
            <w:shd w:val="clear" w:color="000000" w:fill="A5A5A5"/>
            <w:noWrap/>
            <w:vAlign w:val="bottom"/>
            <w:hideMark/>
          </w:tcPr>
          <w:p w:rsidR="004D741E" w:rsidRDefault="004D741E" w:rsidP="00BF35C1">
            <w:pPr>
              <w:rPr>
                <w:rFonts w:ascii="Calibri" w:hAnsi="Calibri"/>
                <w:b/>
                <w:bCs/>
                <w:sz w:val="20"/>
                <w:szCs w:val="20"/>
              </w:rPr>
            </w:pPr>
            <w:r>
              <w:rPr>
                <w:rFonts w:ascii="Calibri" w:hAnsi="Calibri"/>
                <w:b/>
                <w:bCs/>
                <w:sz w:val="20"/>
                <w:szCs w:val="20"/>
              </w:rPr>
              <w:t xml:space="preserve"> $   </w:t>
            </w:r>
            <w:r w:rsidR="00BF35C1">
              <w:rPr>
                <w:rFonts w:ascii="Calibri" w:hAnsi="Calibri"/>
                <w:b/>
                <w:bCs/>
                <w:sz w:val="20"/>
                <w:szCs w:val="20"/>
              </w:rPr>
              <w:t>5</w:t>
            </w:r>
            <w:r>
              <w:rPr>
                <w:rFonts w:ascii="Calibri" w:hAnsi="Calibri"/>
                <w:b/>
                <w:bCs/>
                <w:sz w:val="20"/>
                <w:szCs w:val="20"/>
              </w:rPr>
              <w:t>7,</w:t>
            </w:r>
            <w:r w:rsidR="00BF35C1">
              <w:rPr>
                <w:rFonts w:ascii="Calibri" w:hAnsi="Calibri"/>
                <w:b/>
                <w:bCs/>
                <w:sz w:val="20"/>
                <w:szCs w:val="20"/>
              </w:rPr>
              <w:t>27</w:t>
            </w:r>
            <w:r>
              <w:rPr>
                <w:rFonts w:ascii="Calibri" w:hAnsi="Calibri"/>
                <w:b/>
                <w:bCs/>
                <w:sz w:val="20"/>
                <w:szCs w:val="20"/>
              </w:rPr>
              <w:t xml:space="preserve">0.00 </w:t>
            </w:r>
          </w:p>
        </w:tc>
        <w:tc>
          <w:tcPr>
            <w:tcW w:w="1418" w:type="dxa"/>
            <w:tcBorders>
              <w:top w:val="single" w:sz="8" w:space="0" w:color="auto"/>
              <w:left w:val="single" w:sz="4" w:space="0" w:color="auto"/>
              <w:bottom w:val="single" w:sz="8" w:space="0" w:color="auto"/>
              <w:right w:val="single" w:sz="8" w:space="0" w:color="auto"/>
            </w:tcBorders>
            <w:shd w:val="clear" w:color="000000" w:fill="A5A5A5"/>
            <w:noWrap/>
            <w:vAlign w:val="bottom"/>
            <w:hideMark/>
          </w:tcPr>
          <w:p w:rsidR="004D741E" w:rsidRDefault="004D741E">
            <w:pPr>
              <w:rPr>
                <w:rFonts w:ascii="Calibri" w:hAnsi="Calibri"/>
                <w:b/>
                <w:bCs/>
                <w:sz w:val="20"/>
                <w:szCs w:val="20"/>
              </w:rPr>
            </w:pPr>
            <w:r>
              <w:rPr>
                <w:rFonts w:ascii="Calibri" w:hAnsi="Calibri"/>
                <w:b/>
                <w:bCs/>
                <w:sz w:val="20"/>
                <w:szCs w:val="20"/>
              </w:rPr>
              <w:t xml:space="preserve"> $  250,000.00 </w:t>
            </w:r>
          </w:p>
        </w:tc>
      </w:tr>
    </w:tbl>
    <w:p w:rsidR="005D7AA1" w:rsidRDefault="005D7AA1"/>
    <w:sectPr w:rsidR="005D7AA1" w:rsidSect="00794976">
      <w:pgSz w:w="11909" w:h="16834"/>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D10877"/>
    <w:multiLevelType w:val="multilevel"/>
    <w:tmpl w:val="DE609CF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DB7A92"/>
    <w:rsid w:val="00004B92"/>
    <w:rsid w:val="0001393B"/>
    <w:rsid w:val="00095918"/>
    <w:rsid w:val="000A3908"/>
    <w:rsid w:val="000A59CA"/>
    <w:rsid w:val="000A61D5"/>
    <w:rsid w:val="000B6513"/>
    <w:rsid w:val="000E6063"/>
    <w:rsid w:val="000E62FE"/>
    <w:rsid w:val="000F70AB"/>
    <w:rsid w:val="001070B6"/>
    <w:rsid w:val="0011744E"/>
    <w:rsid w:val="00124A01"/>
    <w:rsid w:val="00137514"/>
    <w:rsid w:val="001E3D78"/>
    <w:rsid w:val="001F6E45"/>
    <w:rsid w:val="00242450"/>
    <w:rsid w:val="002741B5"/>
    <w:rsid w:val="003008F6"/>
    <w:rsid w:val="00350F78"/>
    <w:rsid w:val="0036563F"/>
    <w:rsid w:val="003A169B"/>
    <w:rsid w:val="00404FDB"/>
    <w:rsid w:val="00423EFE"/>
    <w:rsid w:val="004308B6"/>
    <w:rsid w:val="004A6D1E"/>
    <w:rsid w:val="004C4BCA"/>
    <w:rsid w:val="004D741E"/>
    <w:rsid w:val="00574ADD"/>
    <w:rsid w:val="005B664C"/>
    <w:rsid w:val="005D7AA1"/>
    <w:rsid w:val="006106EC"/>
    <w:rsid w:val="00612DEF"/>
    <w:rsid w:val="00644C2C"/>
    <w:rsid w:val="00677AB5"/>
    <w:rsid w:val="006828BB"/>
    <w:rsid w:val="006F6FC5"/>
    <w:rsid w:val="00741E63"/>
    <w:rsid w:val="00794976"/>
    <w:rsid w:val="008427AA"/>
    <w:rsid w:val="008439D6"/>
    <w:rsid w:val="00857FB1"/>
    <w:rsid w:val="008B4DAD"/>
    <w:rsid w:val="0090642A"/>
    <w:rsid w:val="00942A83"/>
    <w:rsid w:val="00951C8F"/>
    <w:rsid w:val="00973C93"/>
    <w:rsid w:val="009D0CCB"/>
    <w:rsid w:val="009F7286"/>
    <w:rsid w:val="00AB5E38"/>
    <w:rsid w:val="00AD7B95"/>
    <w:rsid w:val="00AF66C0"/>
    <w:rsid w:val="00B20CFD"/>
    <w:rsid w:val="00B73051"/>
    <w:rsid w:val="00B967FB"/>
    <w:rsid w:val="00BB66C7"/>
    <w:rsid w:val="00BE6F83"/>
    <w:rsid w:val="00BF35C1"/>
    <w:rsid w:val="00BF550F"/>
    <w:rsid w:val="00C03130"/>
    <w:rsid w:val="00C602A6"/>
    <w:rsid w:val="00CB43DC"/>
    <w:rsid w:val="00CF7643"/>
    <w:rsid w:val="00D71D97"/>
    <w:rsid w:val="00DB5388"/>
    <w:rsid w:val="00DB7A92"/>
    <w:rsid w:val="00DD6B9B"/>
    <w:rsid w:val="00E04988"/>
    <w:rsid w:val="00E14355"/>
    <w:rsid w:val="00E351BD"/>
    <w:rsid w:val="00E37220"/>
    <w:rsid w:val="00E5002E"/>
    <w:rsid w:val="00E60067"/>
    <w:rsid w:val="00EA5F3D"/>
    <w:rsid w:val="00EF4DD5"/>
    <w:rsid w:val="00EF75B1"/>
    <w:rsid w:val="00F045E4"/>
    <w:rsid w:val="00F263BB"/>
    <w:rsid w:val="00FC24A0"/>
    <w:rsid w:val="00FD6587"/>
    <w:rsid w:val="00FE2189"/>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s-MX" w:eastAsia="es-SV"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94976"/>
  </w:style>
  <w:style w:type="paragraph" w:styleId="Ttulo1">
    <w:name w:val="heading 1"/>
    <w:basedOn w:val="Normal"/>
    <w:next w:val="Normal"/>
    <w:rsid w:val="00794976"/>
    <w:pPr>
      <w:keepNext/>
      <w:keepLines/>
      <w:spacing w:before="400" w:after="120"/>
      <w:outlineLvl w:val="0"/>
    </w:pPr>
    <w:rPr>
      <w:sz w:val="40"/>
      <w:szCs w:val="40"/>
    </w:rPr>
  </w:style>
  <w:style w:type="paragraph" w:styleId="Ttulo2">
    <w:name w:val="heading 2"/>
    <w:basedOn w:val="Normal"/>
    <w:next w:val="Normal"/>
    <w:rsid w:val="00794976"/>
    <w:pPr>
      <w:keepNext/>
      <w:keepLines/>
      <w:spacing w:before="360" w:after="120"/>
      <w:outlineLvl w:val="1"/>
    </w:pPr>
    <w:rPr>
      <w:sz w:val="32"/>
      <w:szCs w:val="32"/>
    </w:rPr>
  </w:style>
  <w:style w:type="paragraph" w:styleId="Ttulo3">
    <w:name w:val="heading 3"/>
    <w:basedOn w:val="Normal"/>
    <w:next w:val="Normal"/>
    <w:rsid w:val="00794976"/>
    <w:pPr>
      <w:keepNext/>
      <w:keepLines/>
      <w:spacing w:before="320" w:after="80"/>
      <w:outlineLvl w:val="2"/>
    </w:pPr>
    <w:rPr>
      <w:color w:val="434343"/>
      <w:sz w:val="28"/>
      <w:szCs w:val="28"/>
    </w:rPr>
  </w:style>
  <w:style w:type="paragraph" w:styleId="Ttulo4">
    <w:name w:val="heading 4"/>
    <w:basedOn w:val="Normal"/>
    <w:next w:val="Normal"/>
    <w:rsid w:val="00794976"/>
    <w:pPr>
      <w:keepNext/>
      <w:keepLines/>
      <w:spacing w:before="280" w:after="80"/>
      <w:outlineLvl w:val="3"/>
    </w:pPr>
    <w:rPr>
      <w:color w:val="666666"/>
      <w:sz w:val="24"/>
      <w:szCs w:val="24"/>
    </w:rPr>
  </w:style>
  <w:style w:type="paragraph" w:styleId="Ttulo5">
    <w:name w:val="heading 5"/>
    <w:basedOn w:val="Normal"/>
    <w:next w:val="Normal"/>
    <w:rsid w:val="00794976"/>
    <w:pPr>
      <w:keepNext/>
      <w:keepLines/>
      <w:spacing w:before="240" w:after="80"/>
      <w:outlineLvl w:val="4"/>
    </w:pPr>
    <w:rPr>
      <w:color w:val="666666"/>
    </w:rPr>
  </w:style>
  <w:style w:type="paragraph" w:styleId="Ttulo6">
    <w:name w:val="heading 6"/>
    <w:basedOn w:val="Normal"/>
    <w:next w:val="Normal"/>
    <w:rsid w:val="00794976"/>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794976"/>
    <w:tblPr>
      <w:tblCellMar>
        <w:top w:w="0" w:type="dxa"/>
        <w:left w:w="0" w:type="dxa"/>
        <w:bottom w:w="0" w:type="dxa"/>
        <w:right w:w="0" w:type="dxa"/>
      </w:tblCellMar>
    </w:tblPr>
  </w:style>
  <w:style w:type="paragraph" w:styleId="Ttulo">
    <w:name w:val="Title"/>
    <w:basedOn w:val="Normal"/>
    <w:next w:val="Normal"/>
    <w:rsid w:val="00794976"/>
    <w:pPr>
      <w:keepNext/>
      <w:keepLines/>
      <w:spacing w:after="60"/>
    </w:pPr>
    <w:rPr>
      <w:sz w:val="52"/>
      <w:szCs w:val="52"/>
    </w:rPr>
  </w:style>
  <w:style w:type="paragraph" w:styleId="Subttulo">
    <w:name w:val="Subtitle"/>
    <w:basedOn w:val="Normal"/>
    <w:next w:val="Normal"/>
    <w:rsid w:val="00794976"/>
    <w:pPr>
      <w:keepNext/>
      <w:keepLines/>
      <w:spacing w:after="320"/>
    </w:pPr>
    <w:rPr>
      <w:color w:val="666666"/>
      <w:sz w:val="30"/>
      <w:szCs w:val="30"/>
    </w:rPr>
  </w:style>
  <w:style w:type="table" w:customStyle="1" w:styleId="a">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0">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1">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2">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3">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4">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5">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6">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7">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8">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9">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a">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b">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paragraph" w:styleId="Textodeglobo">
    <w:name w:val="Balloon Text"/>
    <w:basedOn w:val="Normal"/>
    <w:link w:val="TextodegloboCar"/>
    <w:uiPriority w:val="99"/>
    <w:semiHidden/>
    <w:unhideWhenUsed/>
    <w:rsid w:val="001F6E4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F6E45"/>
    <w:rPr>
      <w:rFonts w:ascii="Segoe UI" w:hAnsi="Segoe UI" w:cs="Segoe UI"/>
      <w:sz w:val="18"/>
      <w:szCs w:val="18"/>
    </w:rPr>
  </w:style>
  <w:style w:type="paragraph" w:styleId="TDC1">
    <w:name w:val="toc 1"/>
    <w:basedOn w:val="Normal"/>
    <w:next w:val="Normal"/>
    <w:autoRedefine/>
    <w:uiPriority w:val="39"/>
    <w:unhideWhenUsed/>
    <w:rsid w:val="00D71D97"/>
    <w:pPr>
      <w:spacing w:after="100"/>
    </w:pPr>
  </w:style>
  <w:style w:type="character" w:styleId="Hipervnculo">
    <w:name w:val="Hyperlink"/>
    <w:basedOn w:val="Fuentedeprrafopredeter"/>
    <w:uiPriority w:val="99"/>
    <w:unhideWhenUsed/>
    <w:rsid w:val="00D71D9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964867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A9EFB5-F92A-4469-9E11-951AF2801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2640</Words>
  <Characters>14523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IAIP 2</dc:creator>
  <cp:lastModifiedBy>alfredo</cp:lastModifiedBy>
  <cp:revision>2</cp:revision>
  <cp:lastPrinted>2020-11-06T16:43:00Z</cp:lastPrinted>
  <dcterms:created xsi:type="dcterms:W3CDTF">2020-11-06T16:34:00Z</dcterms:created>
  <dcterms:modified xsi:type="dcterms:W3CDTF">2020-11-06T16:34:00Z</dcterms:modified>
</cp:coreProperties>
</file>