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EF" w:rsidRDefault="00D07EC3" w:rsidP="00D374D7">
      <w:pPr>
        <w:pStyle w:val="Ttulo1"/>
        <w:jc w:val="center"/>
      </w:pPr>
      <w:r>
        <w:t>Gestione</w:t>
      </w:r>
      <w:bookmarkStart w:id="0" w:name="_GoBack"/>
      <w:bookmarkEnd w:id="0"/>
      <w:r>
        <w:t>s realizadas para la petición de aumento presupuestario 2021</w:t>
      </w:r>
    </w:p>
    <w:p w:rsidR="00D07EC3" w:rsidRDefault="00DE4005" w:rsidP="00CC5A89">
      <w:pPr>
        <w:jc w:val="both"/>
      </w:pPr>
      <w:r>
        <w:t>Las gestiones iniciaron a petición del Comisionado Presidente, Ricardo Gómez; y el Comisionado referente de la Unidad Financiera, Andrés Grégori Rodríguez, quienes consideraron necesario hacer gestiones ante el Ministerio de Hacienda (y posteriormente ante la Asamblea Legislativa) y trabajar un proyecto para solicitar un aumento en el presupuesto, considerando que el techo presupuestario para 2021 había disminuido en unos $62,000.</w:t>
      </w:r>
    </w:p>
    <w:p w:rsidR="0016556B" w:rsidRDefault="0016556B" w:rsidP="00CC5A89">
      <w:pPr>
        <w:jc w:val="both"/>
      </w:pPr>
      <w:r>
        <w:t xml:space="preserve">El inicio de estas gestiones fue una solicitud </w:t>
      </w:r>
      <w:r w:rsidR="00E564EF">
        <w:t xml:space="preserve">de audiencia </w:t>
      </w:r>
      <w:r>
        <w:t>al MH (anexo 2), la cual fue respondida por correo electrónico</w:t>
      </w:r>
      <w:r w:rsidR="00E564EF">
        <w:t xml:space="preserve"> el 6 de octubre (anexo 3), pero fue suspendida, tal como puede observarse en dicho documento.</w:t>
      </w:r>
    </w:p>
    <w:p w:rsidR="00E564EF" w:rsidRDefault="00E564EF" w:rsidP="00CC5A89">
      <w:pPr>
        <w:jc w:val="both"/>
      </w:pPr>
      <w:r>
        <w:t xml:space="preserve">También, se </w:t>
      </w:r>
      <w:r w:rsidR="00E61F36">
        <w:t>requirió</w:t>
      </w:r>
      <w:r>
        <w:t xml:space="preserve"> al Jefe de Planificación y al Coordinador de Presupuesto las propuestas que se habían realizado previamente, para solicitar un aumento al presupuesto institucio</w:t>
      </w:r>
      <w:r w:rsidR="00E61F36">
        <w:t>nal (anexos 4 y 5</w:t>
      </w:r>
      <w:r>
        <w:t>)</w:t>
      </w:r>
      <w:r w:rsidR="00E61F36">
        <w:t>.</w:t>
      </w:r>
    </w:p>
    <w:p w:rsidR="00E61F36" w:rsidRDefault="00E61F36" w:rsidP="00CC5A89">
      <w:pPr>
        <w:jc w:val="both"/>
      </w:pPr>
      <w:r>
        <w:t>Posteriormente, se solicitó al Gerente UFI</w:t>
      </w:r>
      <w:r w:rsidR="005743F1">
        <w:t xml:space="preserve"> una estrategia para enfrentar la posible disminución presupuestaria 2021 (anexo 6)</w:t>
      </w:r>
    </w:p>
    <w:p w:rsidR="005743F1" w:rsidRDefault="005743F1" w:rsidP="00CC5A89">
      <w:pPr>
        <w:jc w:val="both"/>
      </w:pPr>
      <w:r>
        <w:t>Luego, en sesión de Pleno No. 3</w:t>
      </w:r>
      <w:r w:rsidR="009277B0">
        <w:t>8</w:t>
      </w:r>
      <w:r>
        <w:t>, el Comisionado Andrés Grégori Rodríguez solicitó la conformación de un equipo de trabajo</w:t>
      </w:r>
      <w:r w:rsidR="009277B0">
        <w:t xml:space="preserve"> (conformado por las unidades de planificación, administración y finanzas)</w:t>
      </w:r>
      <w:r>
        <w:t xml:space="preserve"> para preparar la propuesta que se presentaría al MH y a la</w:t>
      </w:r>
      <w:r w:rsidR="009277B0">
        <w:t xml:space="preserve"> Asamblea Legislativa. </w:t>
      </w:r>
      <w:r>
        <w:t xml:space="preserve"> </w:t>
      </w:r>
      <w:r w:rsidR="001F3FEE">
        <w:t xml:space="preserve">Estas gestiones se detallan en el anexo </w:t>
      </w:r>
      <w:r w:rsidR="00B32A35">
        <w:t xml:space="preserve">7 y 8 y la propuesta </w:t>
      </w:r>
      <w:r w:rsidR="00361273">
        <w:t>es el anexo 9</w:t>
      </w:r>
      <w:r w:rsidR="0075177E">
        <w:t xml:space="preserve"> y 10</w:t>
      </w:r>
      <w:r w:rsidR="00361273">
        <w:t>.</w:t>
      </w:r>
    </w:p>
    <w:p w:rsidR="00361273" w:rsidRDefault="00361273" w:rsidP="00CC5A89">
      <w:pPr>
        <w:jc w:val="both"/>
      </w:pPr>
      <w:r>
        <w:t>A su vez, se realizó una siguiente gestión para recordar la petición de audiencia a</w:t>
      </w:r>
      <w:r w:rsidR="0075177E">
        <w:t>l Ministro de Hacienda (anexo 11</w:t>
      </w:r>
      <w:r>
        <w:t>); la cual fue respondida, vía telefónica el 3 de noviembre, para atender reunión el 4 de noviembre por la mañana. En dicha reunión participó el Comisionado Presidente, Ricardo Gómez; la Directora Ejecutiva, Miriam Chávez; el Gerente UFI, Alfredo Martínez; y el Coordinador de Presupuesto, Robert</w:t>
      </w:r>
      <w:r w:rsidR="0075177E">
        <w:t>o Vásquez. El anexo 12</w:t>
      </w:r>
      <w:r>
        <w:t xml:space="preserve"> es la presentación que se hizo al Ministro</w:t>
      </w:r>
      <w:r w:rsidR="0075177E">
        <w:t xml:space="preserve"> de Hacienda</w:t>
      </w:r>
      <w:r>
        <w:t>.</w:t>
      </w:r>
    </w:p>
    <w:p w:rsidR="0075177E" w:rsidRDefault="0075177E" w:rsidP="00CC5A89">
      <w:pPr>
        <w:jc w:val="both"/>
      </w:pPr>
      <w:r>
        <w:t>Posteriormente, con base en las indicaciones del titular del MH (quien consideró que no era posible brindar todo el apoyo requerido, sino uno que estuviera entre los montos de 200 y 400 mil dólares), se trabajaron dos propuestas más de $300 y $250 mil, esta última adecuada a una notificación realizada tanto por el Ministerio de Hacienda como Casa Presidencial en medios de comunicación. (Anexos 13 y 14)</w:t>
      </w:r>
    </w:p>
    <w:p w:rsidR="00361273" w:rsidRDefault="00361273" w:rsidP="00CC5A89">
      <w:pPr>
        <w:jc w:val="both"/>
      </w:pPr>
    </w:p>
    <w:p w:rsidR="001F3FEE" w:rsidRDefault="001F3FEE" w:rsidP="00CC5A89">
      <w:pPr>
        <w:jc w:val="both"/>
      </w:pPr>
    </w:p>
    <w:p w:rsidR="00DE4005" w:rsidRDefault="00DE4005" w:rsidP="00CC5A89">
      <w:pPr>
        <w:jc w:val="both"/>
      </w:pPr>
    </w:p>
    <w:sectPr w:rsidR="00DE40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7D"/>
    <w:rsid w:val="0016556B"/>
    <w:rsid w:val="001F3FEE"/>
    <w:rsid w:val="00361273"/>
    <w:rsid w:val="005743F1"/>
    <w:rsid w:val="0075177E"/>
    <w:rsid w:val="008B3FEF"/>
    <w:rsid w:val="009277B0"/>
    <w:rsid w:val="00A9787D"/>
    <w:rsid w:val="00B32A35"/>
    <w:rsid w:val="00CC5A89"/>
    <w:rsid w:val="00D07EC3"/>
    <w:rsid w:val="00D374D7"/>
    <w:rsid w:val="00DE4005"/>
    <w:rsid w:val="00E564EF"/>
    <w:rsid w:val="00E6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D916"/>
  <w15:chartTrackingRefBased/>
  <w15:docId w15:val="{5A194757-0C88-409D-8A98-D7A6EE51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E40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40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Ejecutiva</dc:creator>
  <cp:keywords/>
  <dc:description/>
  <cp:lastModifiedBy>D. Ejecutiva</cp:lastModifiedBy>
  <cp:revision>5</cp:revision>
  <dcterms:created xsi:type="dcterms:W3CDTF">2020-11-17T14:14:00Z</dcterms:created>
  <dcterms:modified xsi:type="dcterms:W3CDTF">2020-11-17T17:27:00Z</dcterms:modified>
</cp:coreProperties>
</file>