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7777777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bookmarkStart w:id="0" w:name="_Hlk120264216"/>
      <w:bookmarkEnd w:id="0"/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MEDICOS</w:t>
      </w:r>
    </w:p>
    <w:p w14:paraId="47490F03" w14:textId="3782D893" w:rsidR="002304DB" w:rsidRPr="007641FE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val="es-SV"/>
        </w:rPr>
      </w:pP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7641FE">
        <w:rPr>
          <w:rFonts w:ascii="Arial" w:eastAsiaTheme="minorHAnsi" w:hAnsi="Arial" w:cs="Arial"/>
          <w:b/>
          <w:bCs/>
          <w:sz w:val="20"/>
          <w:szCs w:val="20"/>
          <w:lang w:val="es-SV"/>
        </w:rPr>
        <w:t>noviembre</w:t>
      </w:r>
      <w:r w:rsidR="00230CB7" w:rsidRPr="007641FE">
        <w:rPr>
          <w:rFonts w:ascii="Arial" w:eastAsiaTheme="minorHAnsi" w:hAnsi="Arial" w:cs="Arial"/>
          <w:b/>
          <w:bCs/>
          <w:sz w:val="20"/>
          <w:szCs w:val="20"/>
          <w:lang w:val="es-SV"/>
        </w:rPr>
        <w:t xml:space="preserve"> 2022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, a disposición del público, las atenciones que se </w:t>
      </w:r>
      <w:r w:rsidR="007641FE">
        <w:rPr>
          <w:rFonts w:ascii="Arial" w:eastAsiaTheme="minorHAnsi" w:hAnsi="Arial" w:cs="Arial"/>
          <w:sz w:val="20"/>
          <w:szCs w:val="20"/>
          <w:lang w:val="es-SV"/>
        </w:rPr>
        <w:t>brindan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en el Centro Regional de Salud Valencia; Ubicado en la Universidad de El Salvador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 xml:space="preserve"> UES y ópticas a nivel nacional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>. A través de est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>os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convenio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>s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, brindamos atención en las especialidades </w:t>
      </w:r>
      <w:r w:rsidR="00202ECC" w:rsidRPr="007641FE">
        <w:rPr>
          <w:rFonts w:ascii="Arial" w:eastAsiaTheme="minorHAnsi" w:hAnsi="Arial" w:cs="Arial"/>
          <w:sz w:val="20"/>
          <w:szCs w:val="20"/>
          <w:lang w:val="es-SV"/>
        </w:rPr>
        <w:t>de: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 xml:space="preserve"> </w:t>
      </w:r>
      <w:r w:rsidR="00202ECC" w:rsidRPr="007641FE">
        <w:rPr>
          <w:rFonts w:ascii="Arial" w:eastAsiaTheme="minorHAnsi" w:hAnsi="Arial" w:cs="Arial"/>
          <w:sz w:val="20"/>
          <w:szCs w:val="20"/>
          <w:lang w:val="es-SV"/>
        </w:rPr>
        <w:t>Optometría</w:t>
      </w:r>
      <w:r w:rsidR="00871461"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y entrega de anteojos</w:t>
      </w:r>
      <w:r w:rsidR="00202ECC">
        <w:rPr>
          <w:rFonts w:ascii="Arial" w:eastAsiaTheme="minorHAnsi" w:hAnsi="Arial" w:cs="Arial"/>
          <w:sz w:val="20"/>
          <w:szCs w:val="20"/>
          <w:lang w:val="es-SV"/>
        </w:rPr>
        <w:t>, otorrinolaringología y fisioterapia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Consultas que son parte de los programas del Departamento de Programas de Salud e Insumos Médicos, del Instituto Administrador de los beneficios de los Veteranos y Excombatientes.</w:t>
      </w:r>
    </w:p>
    <w:tbl>
      <w:tblPr>
        <w:tblStyle w:val="Tablaconcuadrcula"/>
        <w:tblpPr w:leftFromText="141" w:rightFromText="141" w:vertAnchor="text" w:horzAnchor="page" w:tblpX="4591" w:tblpY="808"/>
        <w:tblW w:w="0" w:type="auto"/>
        <w:tblLook w:val="04A0" w:firstRow="1" w:lastRow="0" w:firstColumn="1" w:lastColumn="0" w:noHBand="0" w:noVBand="1"/>
      </w:tblPr>
      <w:tblGrid>
        <w:gridCol w:w="4106"/>
        <w:gridCol w:w="1559"/>
      </w:tblGrid>
      <w:tr w:rsidR="004069C8" w:rsidRPr="0038761C" w14:paraId="5640F7BA" w14:textId="77777777" w:rsidTr="004069C8">
        <w:tc>
          <w:tcPr>
            <w:tcW w:w="4106" w:type="dxa"/>
            <w:shd w:val="clear" w:color="auto" w:fill="BDD6EE" w:themeFill="accent1" w:themeFillTint="66"/>
          </w:tcPr>
          <w:p w14:paraId="104646E4" w14:textId="77777777" w:rsidR="004069C8" w:rsidRPr="0038761C" w:rsidRDefault="004069C8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31A627B" w14:textId="77777777" w:rsidR="004069C8" w:rsidRPr="0038761C" w:rsidRDefault="004069C8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CANTIDAD</w:t>
            </w:r>
          </w:p>
        </w:tc>
      </w:tr>
      <w:tr w:rsidR="004069C8" w:rsidRPr="0038761C" w14:paraId="34C5D562" w14:textId="77777777" w:rsidTr="004069C8">
        <w:tc>
          <w:tcPr>
            <w:tcW w:w="4106" w:type="dxa"/>
          </w:tcPr>
          <w:p w14:paraId="156C7BE8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OPTOMETRÍA</w:t>
            </w:r>
          </w:p>
        </w:tc>
        <w:tc>
          <w:tcPr>
            <w:tcW w:w="1559" w:type="dxa"/>
          </w:tcPr>
          <w:p w14:paraId="7DDA24E1" w14:textId="217CFE6A" w:rsidR="004069C8" w:rsidRPr="004069C8" w:rsidRDefault="00351659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1,121</w:t>
            </w:r>
          </w:p>
        </w:tc>
      </w:tr>
      <w:tr w:rsidR="004069C8" w:rsidRPr="0038761C" w14:paraId="56D762BF" w14:textId="77777777" w:rsidTr="004069C8">
        <w:tc>
          <w:tcPr>
            <w:tcW w:w="4106" w:type="dxa"/>
          </w:tcPr>
          <w:p w14:paraId="2497DE01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OTORRINOLARINGOLOGÍA</w:t>
            </w:r>
          </w:p>
        </w:tc>
        <w:tc>
          <w:tcPr>
            <w:tcW w:w="1559" w:type="dxa"/>
          </w:tcPr>
          <w:p w14:paraId="712C9830" w14:textId="636C6BD7" w:rsidR="004069C8" w:rsidRPr="004069C8" w:rsidRDefault="00351659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90</w:t>
            </w:r>
          </w:p>
        </w:tc>
      </w:tr>
      <w:tr w:rsidR="004069C8" w:rsidRPr="0038761C" w14:paraId="53F0030A" w14:textId="77777777" w:rsidTr="004069C8">
        <w:tc>
          <w:tcPr>
            <w:tcW w:w="4106" w:type="dxa"/>
          </w:tcPr>
          <w:p w14:paraId="1FF4163A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FISIOTERAPIA</w:t>
            </w:r>
          </w:p>
        </w:tc>
        <w:tc>
          <w:tcPr>
            <w:tcW w:w="1559" w:type="dxa"/>
          </w:tcPr>
          <w:p w14:paraId="72056491" w14:textId="10D0EB51" w:rsidR="004069C8" w:rsidRPr="004069C8" w:rsidRDefault="00351659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331</w:t>
            </w:r>
          </w:p>
        </w:tc>
      </w:tr>
      <w:tr w:rsidR="004069C8" w:rsidRPr="0038761C" w14:paraId="3A1D37D9" w14:textId="77777777" w:rsidTr="004069C8">
        <w:tc>
          <w:tcPr>
            <w:tcW w:w="4106" w:type="dxa"/>
          </w:tcPr>
          <w:p w14:paraId="39B173EB" w14:textId="77777777" w:rsidR="004069C8" w:rsidRPr="004069C8" w:rsidRDefault="004069C8" w:rsidP="004069C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</w:t>
            </w:r>
          </w:p>
        </w:tc>
        <w:tc>
          <w:tcPr>
            <w:tcW w:w="1559" w:type="dxa"/>
          </w:tcPr>
          <w:p w14:paraId="67B8DDAE" w14:textId="236E7724" w:rsidR="004069C8" w:rsidRPr="004069C8" w:rsidRDefault="00351659" w:rsidP="004069C8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369</w:t>
            </w:r>
          </w:p>
        </w:tc>
      </w:tr>
    </w:tbl>
    <w:p w14:paraId="58D1CB8B" w14:textId="091C2E19" w:rsidR="002304DB" w:rsidRPr="007641FE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val="es-SV"/>
        </w:rPr>
      </w:pPr>
      <w:r w:rsidRPr="007641FE">
        <w:rPr>
          <w:rFonts w:ascii="Arial" w:eastAsiaTheme="minorHAnsi" w:hAnsi="Arial" w:cs="Arial"/>
          <w:b/>
          <w:bCs/>
          <w:sz w:val="20"/>
          <w:szCs w:val="20"/>
          <w:lang w:val="es-SV"/>
        </w:rPr>
        <w:t>TOTAL, GENERAL DE ATENCIONES ATENDIDAS;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Se realizaron </w:t>
      </w:r>
      <w:r w:rsidR="00351659">
        <w:rPr>
          <w:rFonts w:ascii="Arial" w:eastAsiaTheme="minorHAnsi" w:hAnsi="Arial" w:cs="Arial"/>
          <w:b/>
          <w:bCs/>
          <w:sz w:val="20"/>
          <w:szCs w:val="20"/>
          <w:lang w:val="es-SV"/>
        </w:rPr>
        <w:t>1,911</w:t>
      </w:r>
      <w:r w:rsidRPr="007641FE">
        <w:rPr>
          <w:rFonts w:ascii="Arial" w:eastAsiaTheme="minorHAnsi" w:hAnsi="Arial" w:cs="Arial"/>
          <w:sz w:val="20"/>
          <w:szCs w:val="20"/>
          <w:lang w:val="es-SV"/>
        </w:rPr>
        <w:t xml:space="preserve"> procesos de atención, consultas en las especialidades y entrega de lentes del Departamento de Programas de Salud e Insumos Médicos, según el siguiente detalle:</w:t>
      </w:r>
    </w:p>
    <w:p w14:paraId="002EA009" w14:textId="0DF45F4B" w:rsidR="00711484" w:rsidRDefault="00711484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7DACFF0" w14:textId="77777777" w:rsidR="00460B8A" w:rsidRDefault="00460B8A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42D7F6B8" w14:textId="770C967F" w:rsidR="004069C8" w:rsidRDefault="00351659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>
        <w:rPr>
          <w:rFonts w:eastAsiaTheme="minorHAnsi"/>
          <w:noProof/>
          <w:sz w:val="24"/>
          <w:szCs w:val="24"/>
          <w:lang w:val="es-SV"/>
        </w:rPr>
        <w:drawing>
          <wp:inline distT="0" distB="0" distL="0" distR="0" wp14:anchorId="38F670E9" wp14:editId="6D112A06">
            <wp:extent cx="5343525" cy="320040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8D3809" w14:textId="0B24456B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 efecto de informar a la ciudadanía se hace del conocimiento público por la presente información</w:t>
      </w:r>
    </w:p>
    <w:p w14:paraId="70AB814A" w14:textId="0987DF1C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Atentamente</w:t>
      </w:r>
      <w:r w:rsidR="00AC595E">
        <w:rPr>
          <w:rFonts w:eastAsiaTheme="minorHAnsi"/>
          <w:sz w:val="24"/>
          <w:szCs w:val="24"/>
          <w:lang w:val="es-SV"/>
        </w:rPr>
        <w:t>, quedo atenta a sus consultas</w:t>
      </w:r>
      <w:r w:rsidR="004069C8">
        <w:rPr>
          <w:rFonts w:eastAsiaTheme="minorHAnsi"/>
          <w:sz w:val="24"/>
          <w:szCs w:val="24"/>
          <w:lang w:val="es-SV"/>
        </w:rPr>
        <w:t>.</w:t>
      </w:r>
    </w:p>
    <w:p w14:paraId="34B87EC4" w14:textId="77777777" w:rsidR="00876550" w:rsidRPr="007B0D24" w:rsidRDefault="00876550" w:rsidP="007B0D24"/>
    <w:sectPr w:rsidR="00876550" w:rsidRPr="007B0D24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73E9" w14:textId="77777777" w:rsidR="00B25712" w:rsidRDefault="00B25712" w:rsidP="00A57328">
      <w:r>
        <w:separator/>
      </w:r>
    </w:p>
  </w:endnote>
  <w:endnote w:type="continuationSeparator" w:id="0">
    <w:p w14:paraId="6BE9DC3C" w14:textId="77777777" w:rsidR="00B25712" w:rsidRDefault="00B2571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1296" w14:textId="77777777" w:rsidR="00B25712" w:rsidRDefault="00B25712" w:rsidP="00A57328">
      <w:r>
        <w:separator/>
      </w:r>
    </w:p>
  </w:footnote>
  <w:footnote w:type="continuationSeparator" w:id="0">
    <w:p w14:paraId="1B3E77DC" w14:textId="77777777" w:rsidR="00B25712" w:rsidRDefault="00B2571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80E"/>
    <w:rsid w:val="000E1A4A"/>
    <w:rsid w:val="000E1E34"/>
    <w:rsid w:val="000E51F3"/>
    <w:rsid w:val="000F1A84"/>
    <w:rsid w:val="00101687"/>
    <w:rsid w:val="001040E4"/>
    <w:rsid w:val="00121CB6"/>
    <w:rsid w:val="0012453F"/>
    <w:rsid w:val="00133279"/>
    <w:rsid w:val="00134794"/>
    <w:rsid w:val="0013483A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E1279"/>
    <w:rsid w:val="001E65FD"/>
    <w:rsid w:val="001F5EE6"/>
    <w:rsid w:val="00202ECC"/>
    <w:rsid w:val="00203BF3"/>
    <w:rsid w:val="0021505E"/>
    <w:rsid w:val="00223F97"/>
    <w:rsid w:val="002273C3"/>
    <w:rsid w:val="002304DB"/>
    <w:rsid w:val="00230CB7"/>
    <w:rsid w:val="002319CA"/>
    <w:rsid w:val="002506E5"/>
    <w:rsid w:val="002563A5"/>
    <w:rsid w:val="002616EC"/>
    <w:rsid w:val="002640D6"/>
    <w:rsid w:val="00267D89"/>
    <w:rsid w:val="002813B6"/>
    <w:rsid w:val="002A6D6B"/>
    <w:rsid w:val="002B133F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C98"/>
    <w:rsid w:val="00390AEA"/>
    <w:rsid w:val="003B1B9D"/>
    <w:rsid w:val="003B312F"/>
    <w:rsid w:val="003B544A"/>
    <w:rsid w:val="003C5322"/>
    <w:rsid w:val="003D709A"/>
    <w:rsid w:val="003E00F1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7438"/>
    <w:rsid w:val="00460B8A"/>
    <w:rsid w:val="00464605"/>
    <w:rsid w:val="004723F0"/>
    <w:rsid w:val="00472CA4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61FCF"/>
    <w:rsid w:val="005726E2"/>
    <w:rsid w:val="005779E7"/>
    <w:rsid w:val="005813E9"/>
    <w:rsid w:val="00585499"/>
    <w:rsid w:val="005A1FE9"/>
    <w:rsid w:val="005D04FB"/>
    <w:rsid w:val="005D1014"/>
    <w:rsid w:val="005D29B3"/>
    <w:rsid w:val="005F5FAC"/>
    <w:rsid w:val="00602E6C"/>
    <w:rsid w:val="00605063"/>
    <w:rsid w:val="00617921"/>
    <w:rsid w:val="006230C6"/>
    <w:rsid w:val="00623D53"/>
    <w:rsid w:val="00636C31"/>
    <w:rsid w:val="0065022F"/>
    <w:rsid w:val="006542F1"/>
    <w:rsid w:val="00654FA1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C122C"/>
    <w:rsid w:val="008F5AE5"/>
    <w:rsid w:val="0090222E"/>
    <w:rsid w:val="0090571A"/>
    <w:rsid w:val="009163E1"/>
    <w:rsid w:val="00921FB3"/>
    <w:rsid w:val="00926126"/>
    <w:rsid w:val="00926A3E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712F"/>
    <w:rsid w:val="009F3735"/>
    <w:rsid w:val="009F46A6"/>
    <w:rsid w:val="00A02357"/>
    <w:rsid w:val="00A061BC"/>
    <w:rsid w:val="00A1131A"/>
    <w:rsid w:val="00A31BF3"/>
    <w:rsid w:val="00A364AD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91020"/>
    <w:rsid w:val="00BA0365"/>
    <w:rsid w:val="00BA165C"/>
    <w:rsid w:val="00BA2A6A"/>
    <w:rsid w:val="00BA2D4B"/>
    <w:rsid w:val="00BB1087"/>
    <w:rsid w:val="00C0643B"/>
    <w:rsid w:val="00C32CB7"/>
    <w:rsid w:val="00C464EE"/>
    <w:rsid w:val="00C5429F"/>
    <w:rsid w:val="00C62095"/>
    <w:rsid w:val="00C75499"/>
    <w:rsid w:val="00C77CFD"/>
    <w:rsid w:val="00C93C3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A4AF9"/>
    <w:rsid w:val="00DA629C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3234A"/>
    <w:rsid w:val="00F43052"/>
    <w:rsid w:val="00F438A3"/>
    <w:rsid w:val="00F46841"/>
    <w:rsid w:val="00F53C18"/>
    <w:rsid w:val="00F5690C"/>
    <w:rsid w:val="00F65548"/>
    <w:rsid w:val="00F7767D"/>
    <w:rsid w:val="00F80C4C"/>
    <w:rsid w:val="00F864A1"/>
    <w:rsid w:val="00F9576D"/>
    <w:rsid w:val="00FB4647"/>
    <w:rsid w:val="00FC5882"/>
    <w:rsid w:val="00FD15B2"/>
    <w:rsid w:val="00FD2E1C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ATENCIONES DE NOVIEMBRE 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88A-4F3E-806C-4FA52D4F2355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88A-4F3E-806C-4FA52D4F2355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88A-4F3E-806C-4FA52D4F2355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88A-4F3E-806C-4FA52D4F235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88A-4F3E-806C-4FA52D4F235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8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88A-4F3E-806C-4FA52D4F235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8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88A-4F3E-806C-4FA52D4F235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88A-4F3E-806C-4FA52D4F235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CONSULTAS DE OPTOMETRIA</c:v>
                </c:pt>
                <c:pt idx="1">
                  <c:v>CONSULTAS DE OTORRINOLARINGOLOGÍA</c:v>
                </c:pt>
                <c:pt idx="2">
                  <c:v>CONSULTAS DE FISIOTERAPIA</c:v>
                </c:pt>
                <c:pt idx="3">
                  <c:v>ENTREGA DE ANTEOJOS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1121</c:v>
                </c:pt>
                <c:pt idx="1">
                  <c:v>90</c:v>
                </c:pt>
                <c:pt idx="2">
                  <c:v>331</c:v>
                </c:pt>
                <c:pt idx="3">
                  <c:v>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8A-4F3E-806C-4FA52D4F23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8</cp:revision>
  <cp:lastPrinted>2022-11-30T21:33:00Z</cp:lastPrinted>
  <dcterms:created xsi:type="dcterms:W3CDTF">2022-09-01T19:52:00Z</dcterms:created>
  <dcterms:modified xsi:type="dcterms:W3CDTF">2022-11-30T21:35:00Z</dcterms:modified>
</cp:coreProperties>
</file>