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30F" w:rsidRDefault="00AF6AC0" w:rsidP="007C11D6">
      <w:pPr>
        <w:jc w:val="center"/>
        <w:rPr>
          <w:b/>
          <w:sz w:val="28"/>
          <w:szCs w:val="28"/>
        </w:rPr>
      </w:pPr>
      <w:r w:rsidRPr="007C11D6">
        <w:rPr>
          <w:b/>
          <w:sz w:val="28"/>
          <w:szCs w:val="28"/>
        </w:rPr>
        <w:t>INFORME DE RENDICIÓN DE CUENTAS</w:t>
      </w:r>
    </w:p>
    <w:p w:rsidR="00BD38D5" w:rsidRPr="007C11D6" w:rsidRDefault="00BD38D5" w:rsidP="00BD38D5">
      <w:pPr>
        <w:jc w:val="center"/>
        <w:rPr>
          <w:b/>
          <w:sz w:val="28"/>
          <w:szCs w:val="28"/>
        </w:rPr>
      </w:pPr>
      <w:r w:rsidRPr="007C11D6">
        <w:rPr>
          <w:b/>
          <w:sz w:val="28"/>
          <w:szCs w:val="28"/>
        </w:rPr>
        <w:t xml:space="preserve">3 años de Gobierno del Presidente Sánchez </w:t>
      </w:r>
      <w:proofErr w:type="spellStart"/>
      <w:r w:rsidRPr="007C11D6">
        <w:rPr>
          <w:b/>
          <w:sz w:val="28"/>
          <w:szCs w:val="28"/>
        </w:rPr>
        <w:t>Cerén</w:t>
      </w:r>
      <w:proofErr w:type="spellEnd"/>
    </w:p>
    <w:tbl>
      <w:tblPr>
        <w:tblStyle w:val="Tablaconcuadrcula"/>
        <w:tblpPr w:leftFromText="141" w:rightFromText="141" w:vertAnchor="page" w:horzAnchor="margin" w:tblpXSpec="center" w:tblpY="2677"/>
        <w:tblW w:w="14210" w:type="dxa"/>
        <w:tblLook w:val="04A0" w:firstRow="1" w:lastRow="0" w:firstColumn="1" w:lastColumn="0" w:noHBand="0" w:noVBand="1"/>
      </w:tblPr>
      <w:tblGrid>
        <w:gridCol w:w="1526"/>
        <w:gridCol w:w="1410"/>
        <w:gridCol w:w="1056"/>
        <w:gridCol w:w="1504"/>
        <w:gridCol w:w="2018"/>
        <w:gridCol w:w="1505"/>
        <w:gridCol w:w="2106"/>
        <w:gridCol w:w="3085"/>
      </w:tblGrid>
      <w:tr w:rsidR="00BD38D5" w:rsidTr="00BD38D5">
        <w:tc>
          <w:tcPr>
            <w:tcW w:w="1526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7C11D6">
              <w:rPr>
                <w:rFonts w:asciiTheme="minorHAnsi" w:hAnsiTheme="minorHAnsi"/>
                <w:b/>
                <w:sz w:val="18"/>
                <w:szCs w:val="18"/>
              </w:rPr>
              <w:t>Regiones</w:t>
            </w:r>
          </w:p>
        </w:tc>
        <w:tc>
          <w:tcPr>
            <w:tcW w:w="1410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7C11D6">
              <w:rPr>
                <w:rFonts w:asciiTheme="minorHAnsi" w:hAnsiTheme="minorHAnsi"/>
                <w:b/>
                <w:sz w:val="18"/>
                <w:szCs w:val="18"/>
              </w:rPr>
              <w:t>Cantidad de ejercicios realizados</w:t>
            </w:r>
          </w:p>
        </w:tc>
        <w:tc>
          <w:tcPr>
            <w:tcW w:w="1056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7C11D6">
              <w:rPr>
                <w:rFonts w:asciiTheme="minorHAnsi" w:hAnsiTheme="minorHAnsi"/>
                <w:b/>
                <w:sz w:val="18"/>
                <w:szCs w:val="18"/>
              </w:rPr>
              <w:t>Fecha de realización</w:t>
            </w:r>
          </w:p>
        </w:tc>
        <w:tc>
          <w:tcPr>
            <w:tcW w:w="1504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7C11D6">
              <w:rPr>
                <w:rFonts w:asciiTheme="minorHAnsi" w:hAnsiTheme="minorHAnsi"/>
                <w:b/>
                <w:sz w:val="18"/>
                <w:szCs w:val="18"/>
              </w:rPr>
              <w:t>Lugar donde se realizó</w:t>
            </w:r>
          </w:p>
        </w:tc>
        <w:tc>
          <w:tcPr>
            <w:tcW w:w="2018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7C11D6">
              <w:rPr>
                <w:rFonts w:asciiTheme="minorHAnsi" w:hAnsiTheme="minorHAnsi"/>
                <w:b/>
                <w:sz w:val="18"/>
                <w:szCs w:val="18"/>
              </w:rPr>
              <w:t>Cantidad de personas asistentes</w:t>
            </w:r>
          </w:p>
        </w:tc>
        <w:tc>
          <w:tcPr>
            <w:tcW w:w="1505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Agenda del evento </w:t>
            </w:r>
          </w:p>
        </w:tc>
        <w:tc>
          <w:tcPr>
            <w:tcW w:w="2106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I</w:t>
            </w:r>
            <w:r w:rsidRPr="007C11D6">
              <w:rPr>
                <w:rFonts w:asciiTheme="minorHAnsi" w:hAnsiTheme="minorHAnsi"/>
                <w:b/>
                <w:sz w:val="18"/>
                <w:szCs w:val="18"/>
              </w:rPr>
              <w:t xml:space="preserve">nforme de Rendición de Cuentas </w:t>
            </w:r>
          </w:p>
        </w:tc>
        <w:tc>
          <w:tcPr>
            <w:tcW w:w="3085" w:type="dxa"/>
            <w:shd w:val="clear" w:color="auto" w:fill="8DB3E2" w:themeFill="text2" w:themeFillTint="66"/>
          </w:tcPr>
          <w:p w:rsidR="00BD38D5" w:rsidRPr="007C11D6" w:rsidRDefault="00BD38D5" w:rsidP="00BD38D5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Publicación del Informe de Rendición de Cuentas </w:t>
            </w:r>
          </w:p>
        </w:tc>
      </w:tr>
      <w:tr w:rsidR="00BD38D5" w:rsidTr="00BD38D5">
        <w:tc>
          <w:tcPr>
            <w:tcW w:w="1526" w:type="dxa"/>
          </w:tcPr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BD38D5" w:rsidRPr="00C300F6" w:rsidRDefault="00BD38D5" w:rsidP="00C300F6">
            <w:pPr>
              <w:rPr>
                <w:b/>
                <w:sz w:val="18"/>
                <w:szCs w:val="18"/>
              </w:rPr>
            </w:pPr>
            <w:r w:rsidRPr="00C300F6">
              <w:rPr>
                <w:b/>
                <w:sz w:val="18"/>
                <w:szCs w:val="18"/>
              </w:rPr>
              <w:t>Zona Occidental</w:t>
            </w:r>
          </w:p>
        </w:tc>
        <w:tc>
          <w:tcPr>
            <w:tcW w:w="1410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sz w:val="18"/>
                <w:szCs w:val="18"/>
              </w:rPr>
              <w:t>1</w:t>
            </w:r>
          </w:p>
        </w:tc>
        <w:tc>
          <w:tcPr>
            <w:tcW w:w="1056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color w:val="000000"/>
                <w:sz w:val="18"/>
                <w:szCs w:val="18"/>
              </w:rPr>
              <w:t>15 de Junio</w:t>
            </w:r>
            <w:r>
              <w:rPr>
                <w:color w:val="000000"/>
                <w:sz w:val="18"/>
                <w:szCs w:val="18"/>
              </w:rPr>
              <w:t xml:space="preserve"> 2017</w:t>
            </w:r>
          </w:p>
        </w:tc>
        <w:tc>
          <w:tcPr>
            <w:tcW w:w="1504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Salón de Usos </w:t>
            </w:r>
            <w:proofErr w:type="spellStart"/>
            <w:r>
              <w:rPr>
                <w:color w:val="000000"/>
                <w:sz w:val="18"/>
                <w:szCs w:val="18"/>
              </w:rPr>
              <w:t>Multiples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</w:t>
            </w:r>
            <w:r w:rsidRPr="007C11D6">
              <w:rPr>
                <w:color w:val="000000"/>
                <w:sz w:val="18"/>
                <w:szCs w:val="18"/>
              </w:rPr>
              <w:t>Alcaldía Municipal de Santa Ana</w:t>
            </w:r>
          </w:p>
        </w:tc>
        <w:tc>
          <w:tcPr>
            <w:tcW w:w="2018" w:type="dxa"/>
          </w:tcPr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 w:rsidRPr="007C11D6">
              <w:rPr>
                <w:color w:val="000000"/>
                <w:sz w:val="18"/>
                <w:szCs w:val="18"/>
              </w:rPr>
              <w:t>Asistentes:  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7C11D6">
              <w:rPr>
                <w:color w:val="000000"/>
                <w:sz w:val="18"/>
                <w:szCs w:val="18"/>
              </w:rPr>
              <w:t>14</w:t>
            </w:r>
            <w:r>
              <w:rPr>
                <w:color w:val="000000"/>
                <w:sz w:val="18"/>
                <w:szCs w:val="18"/>
              </w:rPr>
              <w:t xml:space="preserve">9 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Hombres: 87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Mujeres:  62</w:t>
            </w:r>
          </w:p>
          <w:p w:rsidR="00BD38D5" w:rsidRPr="007C11D6" w:rsidRDefault="00BD38D5" w:rsidP="00BD38D5">
            <w:pPr>
              <w:rPr>
                <w:color w:val="000000"/>
                <w:sz w:val="18"/>
                <w:szCs w:val="18"/>
              </w:rPr>
            </w:pPr>
          </w:p>
          <w:p w:rsidR="00BD38D5" w:rsidRPr="006A642B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6A642B">
              <w:rPr>
                <w:b/>
                <w:color w:val="000000"/>
                <w:sz w:val="18"/>
                <w:szCs w:val="18"/>
              </w:rPr>
              <w:t>Rango de edad:</w:t>
            </w:r>
          </w:p>
          <w:p w:rsidR="00BD38D5" w:rsidRPr="002845AA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2845AA">
              <w:rPr>
                <w:b/>
                <w:color w:val="000000"/>
                <w:sz w:val="18"/>
                <w:szCs w:val="18"/>
              </w:rPr>
              <w:t xml:space="preserve">Menos de 15 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Total: 10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mujeres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hombres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</w:p>
          <w:p w:rsidR="00BD38D5" w:rsidRPr="002845AA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2845AA">
              <w:rPr>
                <w:b/>
                <w:color w:val="000000"/>
                <w:sz w:val="18"/>
                <w:szCs w:val="18"/>
              </w:rPr>
              <w:t>Entre 15 a 29 años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Total: 108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 mujeres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hombres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</w:p>
          <w:p w:rsidR="00BD38D5" w:rsidRPr="00FB4892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FB4892">
              <w:rPr>
                <w:b/>
                <w:color w:val="000000"/>
                <w:sz w:val="18"/>
                <w:szCs w:val="18"/>
              </w:rPr>
              <w:t>30 o mas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Total: 31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mujeres</w:t>
            </w:r>
          </w:p>
          <w:p w:rsidR="00BD38D5" w:rsidRPr="007C11D6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hombres</w:t>
            </w:r>
          </w:p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5" w:type="dxa"/>
            <w:vMerge w:val="restart"/>
          </w:tcPr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sz w:val="18"/>
                <w:szCs w:val="18"/>
              </w:rPr>
              <w:t>Se adjunta en archivo</w:t>
            </w:r>
          </w:p>
        </w:tc>
        <w:tc>
          <w:tcPr>
            <w:tcW w:w="2106" w:type="dxa"/>
            <w:vMerge w:val="restart"/>
          </w:tcPr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sz w:val="18"/>
                <w:szCs w:val="18"/>
              </w:rPr>
              <w:t>Se adjunta en archivo</w:t>
            </w:r>
          </w:p>
        </w:tc>
        <w:tc>
          <w:tcPr>
            <w:tcW w:w="3085" w:type="dxa"/>
            <w:vMerge w:val="restart"/>
          </w:tcPr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Default="00BD38D5" w:rsidP="00BD38D5">
            <w:pPr>
              <w:jc w:val="center"/>
              <w:rPr>
                <w:sz w:val="18"/>
                <w:szCs w:val="18"/>
              </w:rPr>
            </w:pPr>
          </w:p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 publicó en el Gobierno Abierto y  en la Página del INJUVE, 15 días antes del evento de Rendición de Cuenta Central, el día 20 de junio 2017</w:t>
            </w:r>
          </w:p>
        </w:tc>
      </w:tr>
      <w:tr w:rsidR="00BD38D5" w:rsidTr="00BD38D5">
        <w:trPr>
          <w:trHeight w:val="709"/>
        </w:trPr>
        <w:tc>
          <w:tcPr>
            <w:tcW w:w="1526" w:type="dxa"/>
          </w:tcPr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BD38D5" w:rsidRPr="00C300F6" w:rsidRDefault="00BD38D5" w:rsidP="00BD38D5">
            <w:pPr>
              <w:jc w:val="center"/>
              <w:rPr>
                <w:b/>
                <w:sz w:val="18"/>
                <w:szCs w:val="18"/>
              </w:rPr>
            </w:pPr>
            <w:r w:rsidRPr="00C300F6">
              <w:rPr>
                <w:b/>
                <w:sz w:val="18"/>
                <w:szCs w:val="18"/>
              </w:rPr>
              <w:t>Zona Oriental</w:t>
            </w:r>
          </w:p>
        </w:tc>
        <w:tc>
          <w:tcPr>
            <w:tcW w:w="1410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sz w:val="18"/>
                <w:szCs w:val="18"/>
              </w:rPr>
              <w:t>1</w:t>
            </w:r>
          </w:p>
        </w:tc>
        <w:tc>
          <w:tcPr>
            <w:tcW w:w="1056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color w:val="000000"/>
                <w:sz w:val="18"/>
                <w:szCs w:val="18"/>
              </w:rPr>
              <w:t>19 de junio</w:t>
            </w:r>
            <w:r>
              <w:rPr>
                <w:color w:val="000000"/>
                <w:sz w:val="18"/>
                <w:szCs w:val="18"/>
              </w:rPr>
              <w:t xml:space="preserve"> 2017</w:t>
            </w:r>
          </w:p>
        </w:tc>
        <w:tc>
          <w:tcPr>
            <w:tcW w:w="1504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color w:val="000000"/>
                <w:sz w:val="18"/>
                <w:szCs w:val="18"/>
              </w:rPr>
              <w:t>Centro Juvenil de Berlín, Usulután</w:t>
            </w:r>
          </w:p>
        </w:tc>
        <w:tc>
          <w:tcPr>
            <w:tcW w:w="2018" w:type="dxa"/>
          </w:tcPr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Asistentes: 123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Hombres: 73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Mujeres:  50</w:t>
            </w:r>
          </w:p>
          <w:p w:rsidR="00BD38D5" w:rsidRPr="007C11D6" w:rsidRDefault="00BD38D5" w:rsidP="00BD38D5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D38D5" w:rsidRPr="006A642B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6A642B">
              <w:rPr>
                <w:b/>
                <w:color w:val="000000"/>
                <w:sz w:val="18"/>
                <w:szCs w:val="18"/>
              </w:rPr>
              <w:t>Rango de edad:</w:t>
            </w:r>
          </w:p>
          <w:p w:rsidR="00BD38D5" w:rsidRPr="002845AA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2845AA">
              <w:rPr>
                <w:b/>
                <w:color w:val="000000"/>
                <w:sz w:val="18"/>
                <w:szCs w:val="18"/>
              </w:rPr>
              <w:t xml:space="preserve">Menos de 15 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Total: 18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mujeres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hombres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</w:p>
          <w:p w:rsidR="00BD38D5" w:rsidRPr="002845AA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2845AA">
              <w:rPr>
                <w:b/>
                <w:color w:val="000000"/>
                <w:sz w:val="18"/>
                <w:szCs w:val="18"/>
              </w:rPr>
              <w:t>Entre 15 a 29 años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Total: 91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 mujeres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hombres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</w:p>
          <w:p w:rsidR="00BD38D5" w:rsidRPr="00FB4892" w:rsidRDefault="00BD38D5" w:rsidP="00BD38D5">
            <w:pPr>
              <w:rPr>
                <w:b/>
                <w:color w:val="000000"/>
                <w:sz w:val="18"/>
                <w:szCs w:val="18"/>
              </w:rPr>
            </w:pPr>
            <w:r w:rsidRPr="00FB4892">
              <w:rPr>
                <w:b/>
                <w:color w:val="000000"/>
                <w:sz w:val="18"/>
                <w:szCs w:val="18"/>
              </w:rPr>
              <w:t>30 o mas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Total: 14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mujeres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hombres</w:t>
            </w:r>
          </w:p>
          <w:p w:rsidR="00BD38D5" w:rsidRPr="007C11D6" w:rsidRDefault="00BD38D5" w:rsidP="00BD38D5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6" w:type="dxa"/>
            <w:vMerge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</w:p>
        </w:tc>
      </w:tr>
      <w:tr w:rsidR="00BD38D5" w:rsidTr="00BD38D5">
        <w:tc>
          <w:tcPr>
            <w:tcW w:w="1526" w:type="dxa"/>
          </w:tcPr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C300F6" w:rsidRDefault="00C300F6" w:rsidP="00BD38D5">
            <w:pPr>
              <w:jc w:val="center"/>
              <w:rPr>
                <w:b/>
                <w:sz w:val="18"/>
                <w:szCs w:val="18"/>
              </w:rPr>
            </w:pPr>
          </w:p>
          <w:p w:rsidR="00BD38D5" w:rsidRPr="00C300F6" w:rsidRDefault="00BD38D5" w:rsidP="00C300F6">
            <w:pPr>
              <w:rPr>
                <w:b/>
                <w:sz w:val="18"/>
                <w:szCs w:val="18"/>
              </w:rPr>
            </w:pPr>
            <w:r w:rsidRPr="00C300F6">
              <w:rPr>
                <w:b/>
                <w:sz w:val="18"/>
                <w:szCs w:val="18"/>
              </w:rPr>
              <w:t>Zona Central</w:t>
            </w:r>
          </w:p>
        </w:tc>
        <w:tc>
          <w:tcPr>
            <w:tcW w:w="1410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sz w:val="18"/>
                <w:szCs w:val="18"/>
              </w:rPr>
              <w:t>1</w:t>
            </w:r>
          </w:p>
        </w:tc>
        <w:tc>
          <w:tcPr>
            <w:tcW w:w="1056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color w:val="000000"/>
                <w:sz w:val="18"/>
                <w:szCs w:val="18"/>
              </w:rPr>
              <w:t>20 de junio</w:t>
            </w:r>
            <w:r>
              <w:rPr>
                <w:color w:val="000000"/>
                <w:sz w:val="18"/>
                <w:szCs w:val="18"/>
              </w:rPr>
              <w:t xml:space="preserve"> 2017</w:t>
            </w:r>
          </w:p>
        </w:tc>
        <w:tc>
          <w:tcPr>
            <w:tcW w:w="1504" w:type="dxa"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  <w:r w:rsidRPr="007C11D6">
              <w:rPr>
                <w:color w:val="000000"/>
                <w:sz w:val="18"/>
                <w:szCs w:val="18"/>
              </w:rPr>
              <w:t>Auditórium del Centro Cívico Cultural Legislativo</w:t>
            </w:r>
            <w:r>
              <w:rPr>
                <w:color w:val="000000"/>
                <w:sz w:val="18"/>
                <w:szCs w:val="18"/>
              </w:rPr>
              <w:t xml:space="preserve">, San </w:t>
            </w:r>
            <w:r w:rsidRPr="00346C66">
              <w:rPr>
                <w:sz w:val="18"/>
                <w:szCs w:val="18"/>
              </w:rPr>
              <w:t>Salvador</w:t>
            </w:r>
          </w:p>
        </w:tc>
        <w:tc>
          <w:tcPr>
            <w:tcW w:w="2018" w:type="dxa"/>
          </w:tcPr>
          <w:p w:rsidR="00142AE0" w:rsidRDefault="00142AE0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Asistentes: 314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Hombres: </w:t>
            </w:r>
            <w:r w:rsidR="00142AE0">
              <w:rPr>
                <w:color w:val="000000"/>
                <w:sz w:val="18"/>
                <w:szCs w:val="18"/>
              </w:rPr>
              <w:t>154</w:t>
            </w:r>
          </w:p>
          <w:p w:rsidR="00BD38D5" w:rsidRDefault="00BD38D5" w:rsidP="00BD38D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Mujeres:  </w:t>
            </w:r>
            <w:r w:rsidR="00142AE0">
              <w:rPr>
                <w:color w:val="000000"/>
                <w:sz w:val="18"/>
                <w:szCs w:val="18"/>
              </w:rPr>
              <w:t>160</w:t>
            </w:r>
          </w:p>
          <w:p w:rsidR="00BD38D5" w:rsidRPr="007C11D6" w:rsidRDefault="00BD38D5" w:rsidP="00BD38D5">
            <w:pPr>
              <w:rPr>
                <w:color w:val="000000"/>
                <w:sz w:val="18"/>
                <w:szCs w:val="18"/>
              </w:rPr>
            </w:pPr>
          </w:p>
          <w:p w:rsidR="00142AE0" w:rsidRPr="006A642B" w:rsidRDefault="00142AE0" w:rsidP="00142AE0">
            <w:pPr>
              <w:rPr>
                <w:b/>
                <w:color w:val="000000"/>
                <w:sz w:val="18"/>
                <w:szCs w:val="18"/>
              </w:rPr>
            </w:pPr>
            <w:r w:rsidRPr="006A642B">
              <w:rPr>
                <w:b/>
                <w:color w:val="000000"/>
                <w:sz w:val="18"/>
                <w:szCs w:val="18"/>
              </w:rPr>
              <w:t>Rango de edad:</w:t>
            </w:r>
          </w:p>
          <w:p w:rsidR="00142AE0" w:rsidRPr="002845AA" w:rsidRDefault="00142AE0" w:rsidP="00142AE0">
            <w:pPr>
              <w:rPr>
                <w:b/>
                <w:color w:val="000000"/>
                <w:sz w:val="18"/>
                <w:szCs w:val="18"/>
              </w:rPr>
            </w:pPr>
            <w:r w:rsidRPr="002845AA">
              <w:rPr>
                <w:b/>
                <w:color w:val="000000"/>
                <w:sz w:val="18"/>
                <w:szCs w:val="18"/>
              </w:rPr>
              <w:t xml:space="preserve">Menos de 15 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Total</w:t>
            </w:r>
            <w:r>
              <w:rPr>
                <w:color w:val="000000"/>
                <w:sz w:val="18"/>
                <w:szCs w:val="18"/>
              </w:rPr>
              <w:t>: 13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mujeres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>
              <w:rPr>
                <w:color w:val="000000"/>
                <w:sz w:val="18"/>
                <w:szCs w:val="18"/>
              </w:rPr>
              <w:t xml:space="preserve"> hombres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</w:p>
          <w:p w:rsidR="00142AE0" w:rsidRPr="002845AA" w:rsidRDefault="00142AE0" w:rsidP="00142AE0">
            <w:pPr>
              <w:rPr>
                <w:b/>
                <w:color w:val="000000"/>
                <w:sz w:val="18"/>
                <w:szCs w:val="18"/>
              </w:rPr>
            </w:pPr>
            <w:r w:rsidRPr="002845AA">
              <w:rPr>
                <w:b/>
                <w:color w:val="000000"/>
                <w:sz w:val="18"/>
                <w:szCs w:val="18"/>
              </w:rPr>
              <w:t>Entre 15 a 29 años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Total: </w:t>
            </w:r>
            <w:r>
              <w:rPr>
                <w:color w:val="000000"/>
                <w:sz w:val="18"/>
                <w:szCs w:val="18"/>
              </w:rPr>
              <w:t>274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</w:t>
            </w:r>
            <w:r>
              <w:rPr>
                <w:color w:val="000000"/>
                <w:sz w:val="18"/>
                <w:szCs w:val="18"/>
              </w:rPr>
              <w:t xml:space="preserve"> mujeres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  <w:r>
              <w:rPr>
                <w:color w:val="000000"/>
                <w:sz w:val="18"/>
                <w:szCs w:val="18"/>
              </w:rPr>
              <w:t xml:space="preserve"> hombres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</w:p>
          <w:p w:rsidR="00142AE0" w:rsidRPr="00FB4892" w:rsidRDefault="00142AE0" w:rsidP="00142AE0">
            <w:pPr>
              <w:rPr>
                <w:b/>
                <w:color w:val="000000"/>
                <w:sz w:val="18"/>
                <w:szCs w:val="18"/>
              </w:rPr>
            </w:pPr>
            <w:r w:rsidRPr="00FB4892">
              <w:rPr>
                <w:b/>
                <w:color w:val="000000"/>
                <w:sz w:val="18"/>
                <w:szCs w:val="18"/>
              </w:rPr>
              <w:t>30 o mas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Total: </w:t>
            </w:r>
            <w:r>
              <w:rPr>
                <w:color w:val="000000"/>
                <w:sz w:val="18"/>
                <w:szCs w:val="18"/>
              </w:rPr>
              <w:t>27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>
              <w:rPr>
                <w:color w:val="000000"/>
                <w:sz w:val="18"/>
                <w:szCs w:val="18"/>
              </w:rPr>
              <w:t xml:space="preserve"> mujeres</w:t>
            </w:r>
          </w:p>
          <w:p w:rsidR="00142AE0" w:rsidRDefault="00142AE0" w:rsidP="00142AE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 xml:space="preserve"> hombres</w:t>
            </w:r>
          </w:p>
          <w:p w:rsidR="00BD38D5" w:rsidRPr="007C11D6" w:rsidRDefault="00BD38D5" w:rsidP="00BD38D5">
            <w:pPr>
              <w:rPr>
                <w:sz w:val="18"/>
                <w:szCs w:val="18"/>
              </w:rPr>
            </w:pPr>
          </w:p>
        </w:tc>
        <w:tc>
          <w:tcPr>
            <w:tcW w:w="1505" w:type="dxa"/>
            <w:vMerge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06" w:type="dxa"/>
            <w:vMerge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5" w:type="dxa"/>
            <w:vMerge/>
          </w:tcPr>
          <w:p w:rsidR="00BD38D5" w:rsidRPr="007C11D6" w:rsidRDefault="00BD38D5" w:rsidP="00BD38D5">
            <w:pPr>
              <w:jc w:val="center"/>
              <w:rPr>
                <w:sz w:val="18"/>
                <w:szCs w:val="18"/>
              </w:rPr>
            </w:pPr>
          </w:p>
        </w:tc>
      </w:tr>
    </w:tbl>
    <w:p w:rsidR="00BD38D5" w:rsidRPr="007C11D6" w:rsidRDefault="00BD38D5" w:rsidP="007C11D6">
      <w:pPr>
        <w:jc w:val="center"/>
        <w:rPr>
          <w:b/>
          <w:sz w:val="28"/>
          <w:szCs w:val="28"/>
        </w:rPr>
      </w:pPr>
    </w:p>
    <w:p w:rsidR="00AF6AC0" w:rsidRPr="007C11D6" w:rsidRDefault="00AF6AC0" w:rsidP="00BD38D5">
      <w:pPr>
        <w:jc w:val="center"/>
        <w:rPr>
          <w:b/>
          <w:sz w:val="28"/>
          <w:szCs w:val="28"/>
        </w:rPr>
      </w:pPr>
    </w:p>
    <w:sectPr w:rsidR="00AF6AC0" w:rsidRPr="007C11D6" w:rsidSect="00CD60B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CF"/>
    <w:rsid w:val="00047FF6"/>
    <w:rsid w:val="000F6F1A"/>
    <w:rsid w:val="00142AE0"/>
    <w:rsid w:val="001E53C3"/>
    <w:rsid w:val="002845AA"/>
    <w:rsid w:val="00346C66"/>
    <w:rsid w:val="006705EA"/>
    <w:rsid w:val="0068471A"/>
    <w:rsid w:val="00686239"/>
    <w:rsid w:val="006A642B"/>
    <w:rsid w:val="007C11D6"/>
    <w:rsid w:val="00A52BCF"/>
    <w:rsid w:val="00A87773"/>
    <w:rsid w:val="00AF6AC0"/>
    <w:rsid w:val="00BD38D5"/>
    <w:rsid w:val="00BD630F"/>
    <w:rsid w:val="00C300F6"/>
    <w:rsid w:val="00CD60BB"/>
    <w:rsid w:val="00E34D01"/>
    <w:rsid w:val="00E60893"/>
    <w:rsid w:val="00FB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BCF"/>
    <w:pPr>
      <w:spacing w:after="0" w:line="240" w:lineRule="auto"/>
    </w:pPr>
    <w:rPr>
      <w:rFonts w:ascii="Calibri" w:hAnsi="Calibri" w:cs="Times New Roman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D6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BCF"/>
    <w:pPr>
      <w:spacing w:after="0" w:line="240" w:lineRule="auto"/>
    </w:pPr>
    <w:rPr>
      <w:rFonts w:ascii="Calibri" w:hAnsi="Calibri" w:cs="Times New Roman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D6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Olga.Alvarenga</dc:creator>
  <cp:lastModifiedBy>Olga.Alvarenga</cp:lastModifiedBy>
  <cp:revision>9</cp:revision>
  <dcterms:created xsi:type="dcterms:W3CDTF">2017-07-10T18:35:00Z</dcterms:created>
  <dcterms:modified xsi:type="dcterms:W3CDTF">2017-07-21T21:16:00Z</dcterms:modified>
</cp:coreProperties>
</file>