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539" w:rsidRDefault="00BB2539" w:rsidP="00BB2539">
      <w:pPr>
        <w:jc w:val="center"/>
        <w:rPr>
          <w:rFonts w:ascii="Copperplate Gothic Light" w:hAnsi="Copperplate Gothic Light"/>
        </w:rPr>
      </w:pPr>
    </w:p>
    <w:p w:rsidR="00E31602" w:rsidRDefault="00E31602" w:rsidP="00BB2539">
      <w:pPr>
        <w:jc w:val="center"/>
        <w:rPr>
          <w:rFonts w:ascii="Copperplate Gothic Light" w:hAnsi="Copperplate Gothic Light"/>
        </w:rPr>
      </w:pPr>
      <w:r w:rsidRPr="00E01004">
        <w:rPr>
          <w:rFonts w:ascii="Copperplate Gothic Light" w:hAnsi="Copperplate Gothic Light"/>
        </w:rPr>
        <w:t>CURRÍCULO</w:t>
      </w:r>
    </w:p>
    <w:p w:rsidR="00E31602" w:rsidRDefault="00E31602" w:rsidP="00E31602">
      <w:pPr>
        <w:jc w:val="center"/>
        <w:rPr>
          <w:rFonts w:ascii="Copperplate Gothic Light" w:hAnsi="Copperplate Gothic Light"/>
        </w:rPr>
      </w:pPr>
    </w:p>
    <w:p w:rsidR="00E31602" w:rsidRDefault="00E31602" w:rsidP="00E31602">
      <w:pPr>
        <w:pStyle w:val="Prrafodelista"/>
        <w:numPr>
          <w:ilvl w:val="0"/>
          <w:numId w:val="2"/>
        </w:numPr>
        <w:pBdr>
          <w:bottom w:val="single" w:sz="12" w:space="1" w:color="auto"/>
        </w:pBdr>
        <w:rPr>
          <w:rFonts w:ascii="Copperplate Gothic Light" w:hAnsi="Copperplate Gothic Light"/>
          <w:b/>
        </w:rPr>
      </w:pPr>
      <w:r w:rsidRPr="00E01004">
        <w:rPr>
          <w:rFonts w:ascii="Copperplate Gothic Light" w:hAnsi="Copperplate Gothic Light"/>
          <w:b/>
        </w:rPr>
        <w:t>DATOS PERSONALES</w:t>
      </w:r>
    </w:p>
    <w:p w:rsidR="00E31602" w:rsidRPr="00E01004" w:rsidRDefault="00E31602" w:rsidP="00E31602">
      <w:pPr>
        <w:ind w:left="360"/>
        <w:rPr>
          <w:rFonts w:ascii="Copperplate Gothic Light" w:hAnsi="Copperplate Gothic Light"/>
          <w:b/>
        </w:rPr>
      </w:pPr>
    </w:p>
    <w:p w:rsidR="00E31602" w:rsidRDefault="00E31602" w:rsidP="00E31602">
      <w:pPr>
        <w:ind w:left="360"/>
        <w:rPr>
          <w:rFonts w:ascii="Century Gothic" w:hAnsi="Century Gothic"/>
          <w:sz w:val="20"/>
          <w:szCs w:val="20"/>
        </w:rPr>
      </w:pPr>
      <w:r w:rsidRPr="0048126A">
        <w:rPr>
          <w:rFonts w:ascii="Century Gothic" w:hAnsi="Century Gothic"/>
          <w:sz w:val="20"/>
          <w:szCs w:val="20"/>
        </w:rPr>
        <w:t xml:space="preserve">NOMBRE: </w:t>
      </w:r>
      <w:r w:rsidR="00DE6F90">
        <w:rPr>
          <w:rFonts w:ascii="Century Gothic" w:hAnsi="Century Gothic"/>
          <w:sz w:val="20"/>
          <w:szCs w:val="20"/>
        </w:rPr>
        <w:t>Oscar Enrique Guardado Calderón</w:t>
      </w:r>
    </w:p>
    <w:p w:rsidR="00E31602" w:rsidRDefault="00E31602" w:rsidP="00E31602">
      <w:pPr>
        <w:ind w:left="360"/>
        <w:rPr>
          <w:rFonts w:ascii="Century Gothic" w:hAnsi="Century Gothic"/>
          <w:sz w:val="20"/>
          <w:szCs w:val="20"/>
        </w:rPr>
      </w:pPr>
      <w:r w:rsidRPr="0048126A">
        <w:rPr>
          <w:rFonts w:ascii="Century Gothic" w:hAnsi="Century Gothic"/>
          <w:sz w:val="20"/>
          <w:szCs w:val="20"/>
        </w:rPr>
        <w:t>CARGO:</w:t>
      </w:r>
      <w:r>
        <w:rPr>
          <w:rFonts w:ascii="Century Gothic" w:hAnsi="Century Gothic"/>
          <w:sz w:val="20"/>
          <w:szCs w:val="20"/>
        </w:rPr>
        <w:t xml:space="preserve"> </w:t>
      </w:r>
      <w:r w:rsidR="00DE6F90">
        <w:rPr>
          <w:rFonts w:ascii="Century Gothic" w:hAnsi="Century Gothic"/>
          <w:sz w:val="20"/>
          <w:szCs w:val="20"/>
        </w:rPr>
        <w:t>Presidente institucional</w:t>
      </w:r>
    </w:p>
    <w:p w:rsidR="00E31602" w:rsidRDefault="00E31602" w:rsidP="00E31602">
      <w:pPr>
        <w:ind w:left="360"/>
        <w:rPr>
          <w:rFonts w:ascii="Century Gothic" w:hAnsi="Century Gothic"/>
          <w:sz w:val="20"/>
          <w:szCs w:val="20"/>
        </w:rPr>
      </w:pPr>
      <w:r w:rsidRPr="0048126A">
        <w:rPr>
          <w:rFonts w:ascii="Century Gothic" w:hAnsi="Century Gothic"/>
          <w:sz w:val="20"/>
          <w:szCs w:val="20"/>
        </w:rPr>
        <w:t>CORREO ELECTRÓNICO INSTITUCIONAL:</w:t>
      </w:r>
      <w:r>
        <w:rPr>
          <w:rFonts w:ascii="Century Gothic" w:hAnsi="Century Gothic"/>
          <w:sz w:val="20"/>
          <w:szCs w:val="20"/>
        </w:rPr>
        <w:t xml:space="preserve"> </w:t>
      </w:r>
      <w:r w:rsidR="00DE6F90">
        <w:rPr>
          <w:rFonts w:ascii="Century Gothic" w:hAnsi="Century Gothic"/>
          <w:sz w:val="20"/>
          <w:szCs w:val="20"/>
        </w:rPr>
        <w:t>oguardado@ista.gob.sv</w:t>
      </w:r>
    </w:p>
    <w:p w:rsidR="00E31602" w:rsidRPr="0048126A" w:rsidRDefault="00E31602" w:rsidP="00E31602">
      <w:pPr>
        <w:ind w:left="360"/>
        <w:rPr>
          <w:rFonts w:ascii="Century Gothic" w:hAnsi="Century Gothic"/>
          <w:sz w:val="20"/>
          <w:szCs w:val="20"/>
        </w:rPr>
      </w:pPr>
      <w:r w:rsidRPr="0048126A">
        <w:rPr>
          <w:rFonts w:ascii="Century Gothic" w:hAnsi="Century Gothic"/>
          <w:sz w:val="20"/>
          <w:szCs w:val="20"/>
        </w:rPr>
        <w:t>DIRECCIÓN INSTITUCIONA</w:t>
      </w:r>
      <w:r>
        <w:rPr>
          <w:rFonts w:ascii="Century Gothic" w:hAnsi="Century Gothic"/>
          <w:sz w:val="20"/>
          <w:szCs w:val="20"/>
        </w:rPr>
        <w:t xml:space="preserve">L: </w:t>
      </w:r>
      <w:r w:rsidR="00DE6F90" w:rsidRPr="00DE6F90">
        <w:rPr>
          <w:rFonts w:ascii="Century Gothic" w:hAnsi="Century Gothic"/>
          <w:sz w:val="20"/>
          <w:szCs w:val="20"/>
        </w:rPr>
        <w:t>Kilómetro 5 1/2 carretera a Santa Tecla, Colonia y calle Las Mercedes, San Salvador. El Salvador, Centroamérica.</w:t>
      </w:r>
    </w:p>
    <w:p w:rsidR="00E31602" w:rsidRDefault="00E31602" w:rsidP="00E31602">
      <w:pPr>
        <w:ind w:left="360"/>
        <w:rPr>
          <w:rFonts w:ascii="Century Gothic" w:hAnsi="Century Gothic"/>
          <w:sz w:val="20"/>
          <w:szCs w:val="20"/>
        </w:rPr>
      </w:pPr>
      <w:r w:rsidRPr="0048126A">
        <w:rPr>
          <w:rFonts w:ascii="Century Gothic" w:hAnsi="Century Gothic"/>
          <w:sz w:val="20"/>
          <w:szCs w:val="20"/>
        </w:rPr>
        <w:t>TELÉ</w:t>
      </w:r>
      <w:r w:rsidR="00DE6F90">
        <w:rPr>
          <w:rFonts w:ascii="Century Gothic" w:hAnsi="Century Gothic"/>
          <w:sz w:val="20"/>
          <w:szCs w:val="20"/>
        </w:rPr>
        <w:t>FONO DE CONTACTO INSTITUCIONAL:</w:t>
      </w:r>
      <w:r w:rsidR="00DE6F90" w:rsidRPr="00DE6F90">
        <w:rPr>
          <w:rFonts w:ascii="Arial" w:hAnsi="Arial" w:cs="Arial"/>
          <w:color w:val="383838"/>
          <w:sz w:val="19"/>
          <w:szCs w:val="19"/>
          <w:shd w:val="clear" w:color="auto" w:fill="FEFEFE"/>
        </w:rPr>
        <w:t xml:space="preserve"> </w:t>
      </w:r>
      <w:r w:rsidR="00BB2539">
        <w:rPr>
          <w:rFonts w:ascii="Century Gothic" w:hAnsi="Century Gothic"/>
          <w:sz w:val="20"/>
          <w:szCs w:val="20"/>
        </w:rPr>
        <w:t>2594-1002, 2594-1003</w:t>
      </w:r>
    </w:p>
    <w:p w:rsidR="00E31602" w:rsidRPr="00E01004" w:rsidRDefault="00E31602" w:rsidP="00E31602">
      <w:pPr>
        <w:ind w:left="360"/>
        <w:rPr>
          <w:rFonts w:ascii="Copperplate Gothic Light" w:hAnsi="Copperplate Gothic Light"/>
        </w:rPr>
      </w:pPr>
    </w:p>
    <w:p w:rsidR="00E31602" w:rsidRPr="00E01004" w:rsidRDefault="00E31602" w:rsidP="00E31602">
      <w:pPr>
        <w:pStyle w:val="Prrafodelista"/>
        <w:numPr>
          <w:ilvl w:val="0"/>
          <w:numId w:val="2"/>
        </w:numPr>
        <w:pBdr>
          <w:bottom w:val="single" w:sz="12" w:space="1" w:color="auto"/>
        </w:pBdr>
        <w:rPr>
          <w:rFonts w:ascii="Copperplate Gothic Light" w:hAnsi="Copperplate Gothic Light"/>
          <w:b/>
        </w:rPr>
      </w:pPr>
      <w:r>
        <w:rPr>
          <w:rFonts w:ascii="Copperplate Gothic Light" w:hAnsi="Copperplate Gothic Light"/>
          <w:b/>
        </w:rPr>
        <w:t>FORMACIÓN  ACADÉMICA</w:t>
      </w:r>
    </w:p>
    <w:p w:rsidR="00BB2539" w:rsidRDefault="00BB2539" w:rsidP="00BB2539">
      <w:pPr>
        <w:spacing w:after="0" w:line="240" w:lineRule="auto"/>
        <w:ind w:firstLine="360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ABOGADO Y NOTARIO</w:t>
      </w:r>
    </w:p>
    <w:p w:rsidR="00BB2539" w:rsidRDefault="00BB2539" w:rsidP="00BB2539">
      <w:pPr>
        <w:spacing w:after="0" w:line="240" w:lineRule="auto"/>
        <w:jc w:val="both"/>
        <w:rPr>
          <w:rFonts w:ascii="Century Gothic" w:hAnsi="Century Gothic"/>
          <w:sz w:val="20"/>
        </w:rPr>
      </w:pPr>
    </w:p>
    <w:p w:rsidR="00DE6F90" w:rsidRDefault="00DE6F90" w:rsidP="00BB2539">
      <w:pPr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sz w:val="20"/>
        </w:rPr>
      </w:pPr>
      <w:r w:rsidRPr="00BB2539">
        <w:rPr>
          <w:rFonts w:ascii="Century Gothic" w:hAnsi="Century Gothic"/>
          <w:sz w:val="20"/>
        </w:rPr>
        <w:t>Graduado de Jurisprudencia y Ciencias Sociales, Universidad Dr. Manuel Luis Escamilla, 1993.</w:t>
      </w:r>
    </w:p>
    <w:p w:rsidR="00BB2539" w:rsidRPr="00BB2539" w:rsidRDefault="00BB2539" w:rsidP="00BB2539">
      <w:pPr>
        <w:spacing w:after="0" w:line="240" w:lineRule="auto"/>
        <w:ind w:left="720"/>
        <w:jc w:val="both"/>
        <w:rPr>
          <w:rFonts w:ascii="Century Gothic" w:hAnsi="Century Gothic"/>
          <w:sz w:val="20"/>
        </w:rPr>
      </w:pPr>
    </w:p>
    <w:p w:rsidR="00DE6F90" w:rsidRDefault="00DE6F90" w:rsidP="00BB2539">
      <w:pPr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sz w:val="20"/>
        </w:rPr>
      </w:pPr>
      <w:r w:rsidRPr="00BB2539">
        <w:rPr>
          <w:rFonts w:ascii="Century Gothic" w:hAnsi="Century Gothic"/>
          <w:sz w:val="20"/>
        </w:rPr>
        <w:t>Diploma de participación Derecho Penal Democrático, Escuela del Consejo Nacional de la Judicatura, noviembre 1995.</w:t>
      </w:r>
    </w:p>
    <w:p w:rsidR="00BB2539" w:rsidRPr="00BB2539" w:rsidRDefault="00BB2539" w:rsidP="00BB2539">
      <w:pPr>
        <w:spacing w:after="0" w:line="240" w:lineRule="auto"/>
        <w:ind w:left="720"/>
        <w:jc w:val="both"/>
        <w:rPr>
          <w:rFonts w:ascii="Century Gothic" w:hAnsi="Century Gothic"/>
          <w:sz w:val="20"/>
        </w:rPr>
      </w:pPr>
    </w:p>
    <w:p w:rsidR="00DE6F90" w:rsidRPr="00BB2539" w:rsidRDefault="00DE6F90" w:rsidP="00BB2539">
      <w:pPr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sz w:val="20"/>
        </w:rPr>
      </w:pPr>
      <w:r w:rsidRPr="00BB2539">
        <w:rPr>
          <w:rFonts w:ascii="Century Gothic" w:hAnsi="Century Gothic"/>
          <w:sz w:val="20"/>
        </w:rPr>
        <w:t>Diploma de participación en Código procesal penal: Escuela del Consejo Nacional de la Judicatura, junio 1996.</w:t>
      </w:r>
    </w:p>
    <w:p w:rsidR="00BB2539" w:rsidRPr="001D555E" w:rsidRDefault="00BB2539" w:rsidP="00DE6F90">
      <w:pPr>
        <w:ind w:left="360"/>
        <w:rPr>
          <w:rFonts w:ascii="Century Gothic" w:hAnsi="Century Gothic"/>
          <w:sz w:val="20"/>
          <w:lang w:val="es-ES"/>
        </w:rPr>
      </w:pPr>
    </w:p>
    <w:p w:rsidR="00BB2539" w:rsidRPr="00E01004" w:rsidRDefault="00BB2539" w:rsidP="00BB2539">
      <w:pPr>
        <w:pStyle w:val="Prrafodelista"/>
        <w:numPr>
          <w:ilvl w:val="0"/>
          <w:numId w:val="2"/>
        </w:numPr>
        <w:pBdr>
          <w:bottom w:val="single" w:sz="12" w:space="1" w:color="auto"/>
        </w:pBdr>
        <w:rPr>
          <w:rFonts w:ascii="Copperplate Gothic Light" w:hAnsi="Copperplate Gothic Light"/>
          <w:b/>
        </w:rPr>
      </w:pPr>
      <w:r>
        <w:rPr>
          <w:rFonts w:ascii="Copperplate Gothic Light" w:hAnsi="Copperplate Gothic Light"/>
          <w:b/>
        </w:rPr>
        <w:t>EXPERIENCIA PROFESIONAL</w:t>
      </w:r>
    </w:p>
    <w:p w:rsidR="00DE6F90" w:rsidRPr="001D555E" w:rsidRDefault="00DE6F90" w:rsidP="00DE6F90">
      <w:pPr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sz w:val="20"/>
        </w:rPr>
      </w:pPr>
      <w:r w:rsidRPr="001D555E">
        <w:rPr>
          <w:rFonts w:ascii="Century Gothic" w:hAnsi="Century Gothic"/>
          <w:sz w:val="20"/>
        </w:rPr>
        <w:t>Juez de Paz, La Reina, Chalatenango, 1 enero 1994 a 31 diciembre de 1996.</w:t>
      </w:r>
    </w:p>
    <w:p w:rsidR="00DE6F90" w:rsidRPr="001D555E" w:rsidRDefault="00DE6F90" w:rsidP="00DE6F90">
      <w:pPr>
        <w:spacing w:after="0" w:line="240" w:lineRule="auto"/>
        <w:ind w:left="720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="00DE6F90" w:rsidRPr="001D555E">
        <w:rPr>
          <w:rFonts w:ascii="Century Gothic" w:hAnsi="Century Gothic"/>
          <w:sz w:val="20"/>
        </w:rPr>
        <w:t xml:space="preserve">Asociación Cooperativa de Producción Agropecuaria Astoria de R.L. San Pedro </w:t>
      </w:r>
      <w:r w:rsidR="00664EF9">
        <w:rPr>
          <w:rFonts w:ascii="Century Gothic" w:hAnsi="Century Gothic"/>
          <w:sz w:val="20"/>
        </w:rPr>
        <w:t>Masahuat, La Paz, 1997</w:t>
      </w:r>
      <w:r>
        <w:rPr>
          <w:rFonts w:ascii="Century Gothic" w:hAnsi="Century Gothic"/>
          <w:sz w:val="20"/>
        </w:rPr>
        <w:t xml:space="preserve">- </w:t>
      </w:r>
      <w:r w:rsidR="00664EF9">
        <w:rPr>
          <w:rFonts w:ascii="Century Gothic" w:hAnsi="Century Gothic"/>
          <w:sz w:val="20"/>
        </w:rPr>
        <w:t xml:space="preserve">mayo </w:t>
      </w:r>
      <w:r>
        <w:rPr>
          <w:rFonts w:ascii="Century Gothic" w:hAnsi="Century Gothic"/>
          <w:sz w:val="20"/>
        </w:rPr>
        <w:t>2019</w:t>
      </w:r>
    </w:p>
    <w:p w:rsidR="00DE6F90" w:rsidRPr="001D555E" w:rsidRDefault="00DE6F90" w:rsidP="00DE6F90">
      <w:pPr>
        <w:spacing w:after="0" w:line="240" w:lineRule="auto"/>
        <w:ind w:left="720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="00DE6F90" w:rsidRPr="001D555E">
        <w:rPr>
          <w:rFonts w:ascii="Century Gothic" w:hAnsi="Century Gothic"/>
          <w:sz w:val="20"/>
        </w:rPr>
        <w:t>Asociación Cooperativa de Producción Agropecuaria Santa Clara número dos de R.L. San L</w:t>
      </w:r>
      <w:r w:rsidR="00664EF9">
        <w:rPr>
          <w:rFonts w:ascii="Century Gothic" w:hAnsi="Century Gothic"/>
          <w:sz w:val="20"/>
        </w:rPr>
        <w:t>uis Talpa, La Paz, 1997- mayo 2019</w:t>
      </w:r>
    </w:p>
    <w:p w:rsidR="001D555E" w:rsidRPr="001D555E" w:rsidRDefault="001D555E" w:rsidP="001D555E">
      <w:pPr>
        <w:spacing w:after="0" w:line="240" w:lineRule="auto"/>
        <w:jc w:val="both"/>
        <w:rPr>
          <w:rFonts w:ascii="Century Gothic" w:hAnsi="Century Gothic"/>
          <w:sz w:val="20"/>
        </w:rPr>
      </w:pPr>
    </w:p>
    <w:p w:rsidR="00664EF9" w:rsidRDefault="00664EF9" w:rsidP="00664EF9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Pr="001D555E">
        <w:rPr>
          <w:rFonts w:ascii="Century Gothic" w:hAnsi="Century Gothic"/>
          <w:sz w:val="20"/>
        </w:rPr>
        <w:t xml:space="preserve">Asociación Cooperativa de Producción Agropecuaria La Estancia de R.L. </w:t>
      </w:r>
      <w:proofErr w:type="spellStart"/>
      <w:r w:rsidRPr="001D555E">
        <w:rPr>
          <w:rFonts w:ascii="Century Gothic" w:hAnsi="Century Gothic"/>
          <w:sz w:val="20"/>
        </w:rPr>
        <w:t>Moncag</w:t>
      </w:r>
      <w:r>
        <w:rPr>
          <w:rFonts w:ascii="Century Gothic" w:hAnsi="Century Gothic"/>
          <w:sz w:val="20"/>
        </w:rPr>
        <w:t>ua</w:t>
      </w:r>
      <w:proofErr w:type="spellEnd"/>
      <w:r>
        <w:rPr>
          <w:rFonts w:ascii="Century Gothic" w:hAnsi="Century Gothic"/>
          <w:sz w:val="20"/>
        </w:rPr>
        <w:t>, San Miguel, 1997- mayo 2019.</w:t>
      </w:r>
    </w:p>
    <w:p w:rsidR="00664EF9" w:rsidRPr="001D555E" w:rsidRDefault="00664EF9" w:rsidP="00664EF9">
      <w:pPr>
        <w:spacing w:after="0" w:line="240" w:lineRule="auto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="00DE6F90" w:rsidRPr="001D555E">
        <w:rPr>
          <w:rFonts w:ascii="Century Gothic" w:hAnsi="Century Gothic"/>
          <w:sz w:val="20"/>
        </w:rPr>
        <w:t>Asociación Cooperativa de Producción Agropecuaria San Lorenzo de R.L. San Mat</w:t>
      </w:r>
      <w:r w:rsidR="00664EF9">
        <w:rPr>
          <w:rFonts w:ascii="Century Gothic" w:hAnsi="Century Gothic"/>
          <w:sz w:val="20"/>
        </w:rPr>
        <w:t>ías, La Libertad, 2013 - mayo 2019.</w:t>
      </w:r>
      <w:r w:rsidR="00DE6F90" w:rsidRPr="001D555E">
        <w:rPr>
          <w:rFonts w:ascii="Century Gothic" w:hAnsi="Century Gothic"/>
          <w:sz w:val="20"/>
        </w:rPr>
        <w:t xml:space="preserve"> </w:t>
      </w:r>
    </w:p>
    <w:p w:rsidR="00DE6F90" w:rsidRPr="001D555E" w:rsidRDefault="00DE6F90" w:rsidP="00DE6F90">
      <w:pPr>
        <w:spacing w:after="0" w:line="240" w:lineRule="auto"/>
        <w:ind w:left="720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jc w:val="both"/>
        <w:rPr>
          <w:rFonts w:ascii="Century Gothic" w:hAnsi="Century Gothic"/>
          <w:sz w:val="20"/>
        </w:rPr>
      </w:pPr>
      <w:r w:rsidRPr="001D555E">
        <w:rPr>
          <w:rFonts w:ascii="Century Gothic" w:hAnsi="Century Gothic"/>
          <w:sz w:val="20"/>
        </w:rPr>
        <w:lastRenderedPageBreak/>
        <w:t xml:space="preserve">       </w:t>
      </w:r>
    </w:p>
    <w:p w:rsidR="00DE6F90" w:rsidRPr="001D555E" w:rsidRDefault="001D555E" w:rsidP="00DE6F90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="00DE6F90" w:rsidRPr="001D555E">
        <w:rPr>
          <w:rFonts w:ascii="Century Gothic" w:hAnsi="Century Gothic"/>
          <w:sz w:val="20"/>
        </w:rPr>
        <w:t xml:space="preserve">Asociación Cooperativa de Producción Agropecuaria </w:t>
      </w:r>
      <w:r w:rsidR="00664EF9">
        <w:rPr>
          <w:rFonts w:ascii="Century Gothic" w:hAnsi="Century Gothic"/>
          <w:sz w:val="20"/>
        </w:rPr>
        <w:t>Kilo 5</w:t>
      </w:r>
      <w:r w:rsidR="00DE6F90" w:rsidRPr="001D555E">
        <w:rPr>
          <w:rFonts w:ascii="Century Gothic" w:hAnsi="Century Gothic"/>
          <w:sz w:val="20"/>
        </w:rPr>
        <w:t xml:space="preserve"> de R.L.</w:t>
      </w:r>
    </w:p>
    <w:p w:rsidR="001D555E" w:rsidRPr="001D555E" w:rsidRDefault="001D555E" w:rsidP="001D555E">
      <w:pPr>
        <w:spacing w:after="0" w:line="240" w:lineRule="auto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="00DE6F90" w:rsidRPr="001D555E">
        <w:rPr>
          <w:rFonts w:ascii="Century Gothic" w:hAnsi="Century Gothic"/>
          <w:sz w:val="20"/>
        </w:rPr>
        <w:t xml:space="preserve">Asociación Cooperativa de Producción Agropecuaria </w:t>
      </w:r>
      <w:r w:rsidR="00664EF9">
        <w:rPr>
          <w:rFonts w:ascii="Century Gothic" w:hAnsi="Century Gothic"/>
          <w:sz w:val="20"/>
        </w:rPr>
        <w:t>El Ángel</w:t>
      </w:r>
      <w:r w:rsidR="00DE6F90" w:rsidRPr="001D555E">
        <w:rPr>
          <w:rFonts w:ascii="Century Gothic" w:hAnsi="Century Gothic"/>
          <w:sz w:val="20"/>
        </w:rPr>
        <w:t xml:space="preserve"> de R.L.</w:t>
      </w:r>
    </w:p>
    <w:p w:rsidR="001D555E" w:rsidRPr="001D555E" w:rsidRDefault="001D555E" w:rsidP="001D555E">
      <w:pPr>
        <w:spacing w:after="0" w:line="240" w:lineRule="auto"/>
        <w:ind w:left="720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="00DE6F90" w:rsidRPr="001D555E">
        <w:rPr>
          <w:rFonts w:ascii="Century Gothic" w:hAnsi="Century Gothic"/>
          <w:sz w:val="20"/>
        </w:rPr>
        <w:t>Asociación Cooperativa de Producción Agropecuaria Santa Bárbara de R.L.</w:t>
      </w:r>
    </w:p>
    <w:p w:rsidR="001D555E" w:rsidRPr="001D555E" w:rsidRDefault="001D555E" w:rsidP="001D555E">
      <w:pPr>
        <w:spacing w:after="0" w:line="240" w:lineRule="auto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="00DE6F90" w:rsidRPr="001D555E">
        <w:rPr>
          <w:rFonts w:ascii="Century Gothic" w:hAnsi="Century Gothic"/>
          <w:sz w:val="20"/>
        </w:rPr>
        <w:t>Asociación Cooperativa de Producción Agropecuaria El Obrajuelo de R.L.</w:t>
      </w:r>
    </w:p>
    <w:p w:rsidR="001D555E" w:rsidRPr="001D555E" w:rsidRDefault="001D555E" w:rsidP="001D555E">
      <w:pPr>
        <w:spacing w:after="0" w:line="240" w:lineRule="auto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="00DE6F90" w:rsidRPr="001D555E">
        <w:rPr>
          <w:rFonts w:ascii="Century Gothic" w:hAnsi="Century Gothic"/>
          <w:sz w:val="20"/>
        </w:rPr>
        <w:t>Asociación Cooperativa de Producción Agropecuaria La Esperanza de R.L.</w:t>
      </w:r>
    </w:p>
    <w:p w:rsidR="001D555E" w:rsidRPr="001D555E" w:rsidRDefault="001D555E" w:rsidP="001D555E">
      <w:pPr>
        <w:spacing w:after="0" w:line="240" w:lineRule="auto"/>
        <w:ind w:left="720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="00DE6F90" w:rsidRPr="001D555E">
        <w:rPr>
          <w:rFonts w:ascii="Century Gothic" w:hAnsi="Century Gothic"/>
          <w:sz w:val="20"/>
        </w:rPr>
        <w:t>Asociación Cooperativa de Producción Agropecuaria El Platanar de R.L.</w:t>
      </w:r>
    </w:p>
    <w:p w:rsidR="001D555E" w:rsidRPr="001D555E" w:rsidRDefault="001D555E" w:rsidP="001D555E">
      <w:pPr>
        <w:spacing w:after="0" w:line="240" w:lineRule="auto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="00DE6F90" w:rsidRPr="001D555E">
        <w:rPr>
          <w:rFonts w:ascii="Century Gothic" w:hAnsi="Century Gothic"/>
          <w:sz w:val="20"/>
        </w:rPr>
        <w:t>Asociación Cooperativa de Producción Agropecuaria La Granja de R.L.</w:t>
      </w:r>
    </w:p>
    <w:p w:rsidR="001D555E" w:rsidRPr="001D555E" w:rsidRDefault="001D555E" w:rsidP="001D555E">
      <w:pPr>
        <w:spacing w:after="0" w:line="240" w:lineRule="auto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="00DE6F90" w:rsidRPr="001D555E">
        <w:rPr>
          <w:rFonts w:ascii="Century Gothic" w:hAnsi="Century Gothic"/>
          <w:sz w:val="20"/>
        </w:rPr>
        <w:t>Asociación Cooperativa de Producción Agropecuaria Las Flores de R.L.</w:t>
      </w:r>
    </w:p>
    <w:p w:rsidR="001D555E" w:rsidRPr="001D555E" w:rsidRDefault="001D555E" w:rsidP="001D555E">
      <w:pPr>
        <w:spacing w:after="0" w:line="240" w:lineRule="auto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="00DE6F90" w:rsidRPr="001D555E">
        <w:rPr>
          <w:rFonts w:ascii="Century Gothic" w:hAnsi="Century Gothic"/>
          <w:sz w:val="20"/>
        </w:rPr>
        <w:t>Asociación Cooperativa de Producción Agropecuaria Atapasco de R.L.</w:t>
      </w:r>
    </w:p>
    <w:p w:rsidR="001D555E" w:rsidRPr="001D555E" w:rsidRDefault="001D555E" w:rsidP="001D555E">
      <w:pPr>
        <w:spacing w:after="0" w:line="240" w:lineRule="auto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="00DE6F90" w:rsidRPr="001D555E">
        <w:rPr>
          <w:rFonts w:ascii="Century Gothic" w:hAnsi="Century Gothic"/>
          <w:sz w:val="20"/>
        </w:rPr>
        <w:t>Asociación Cooperativa de Producción Agropecuaria El Manguito de R.L.</w:t>
      </w:r>
    </w:p>
    <w:p w:rsidR="001D555E" w:rsidRPr="001D555E" w:rsidRDefault="001D555E" w:rsidP="001D555E">
      <w:pPr>
        <w:spacing w:after="0" w:line="240" w:lineRule="auto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="00DE6F90" w:rsidRPr="001D555E">
        <w:rPr>
          <w:rFonts w:ascii="Century Gothic" w:hAnsi="Century Gothic"/>
          <w:sz w:val="20"/>
        </w:rPr>
        <w:t>Asociación Cooperativa de Producción Agropecuaria Los Riitos de R.L.</w:t>
      </w:r>
    </w:p>
    <w:p w:rsidR="001D555E" w:rsidRPr="001D555E" w:rsidRDefault="001D555E" w:rsidP="001D555E">
      <w:pPr>
        <w:spacing w:after="0" w:line="240" w:lineRule="auto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3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="00DE6F90" w:rsidRPr="001D555E">
        <w:rPr>
          <w:rFonts w:ascii="Century Gothic" w:hAnsi="Century Gothic"/>
          <w:sz w:val="20"/>
        </w:rPr>
        <w:t>Asociación Cooperativa de Producción Agropecuaria El Guanacastal de R.L.</w:t>
      </w:r>
    </w:p>
    <w:p w:rsidR="001D555E" w:rsidRDefault="001D555E" w:rsidP="001D555E">
      <w:pPr>
        <w:spacing w:after="0" w:line="240" w:lineRule="auto"/>
        <w:ind w:left="360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5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Asesoría legal </w:t>
      </w:r>
      <w:r w:rsidR="00DE6F90" w:rsidRPr="001D555E">
        <w:rPr>
          <w:rFonts w:ascii="Century Gothic" w:hAnsi="Century Gothic"/>
          <w:sz w:val="20"/>
        </w:rPr>
        <w:t xml:space="preserve">Zona Franca del Grupo Guerrero. </w:t>
      </w:r>
    </w:p>
    <w:p w:rsidR="001D555E" w:rsidRPr="001D555E" w:rsidRDefault="001D555E" w:rsidP="001D555E">
      <w:pPr>
        <w:spacing w:after="0" w:line="240" w:lineRule="auto"/>
        <w:ind w:left="720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5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Apoderado legal de </w:t>
      </w:r>
      <w:r w:rsidR="00DE6F90" w:rsidRPr="001D555E">
        <w:rPr>
          <w:rFonts w:ascii="Century Gothic" w:hAnsi="Century Gothic"/>
          <w:sz w:val="20"/>
        </w:rPr>
        <w:t>Colegio San Francisco.</w:t>
      </w:r>
    </w:p>
    <w:p w:rsidR="001D555E" w:rsidRPr="001D555E" w:rsidRDefault="001D555E" w:rsidP="001D555E">
      <w:pPr>
        <w:spacing w:after="0" w:line="240" w:lineRule="auto"/>
        <w:jc w:val="both"/>
        <w:rPr>
          <w:rFonts w:ascii="Century Gothic" w:hAnsi="Century Gothic"/>
          <w:sz w:val="20"/>
        </w:rPr>
      </w:pPr>
    </w:p>
    <w:p w:rsidR="00DE6F90" w:rsidRPr="001D555E" w:rsidRDefault="001D555E" w:rsidP="00DE6F90">
      <w:pPr>
        <w:numPr>
          <w:ilvl w:val="0"/>
          <w:numId w:val="5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Asesoría legal de Tiendas y Comercios </w:t>
      </w:r>
      <w:r w:rsidR="00DE6F90" w:rsidRPr="001D555E">
        <w:rPr>
          <w:rFonts w:ascii="Century Gothic" w:hAnsi="Century Gothic"/>
          <w:sz w:val="20"/>
        </w:rPr>
        <w:t>La Tapachulteca.</w:t>
      </w:r>
    </w:p>
    <w:p w:rsidR="001D555E" w:rsidRPr="001D555E" w:rsidRDefault="001D555E" w:rsidP="001D555E">
      <w:pPr>
        <w:spacing w:after="0" w:line="240" w:lineRule="auto"/>
        <w:jc w:val="both"/>
        <w:rPr>
          <w:rFonts w:ascii="Century Gothic" w:hAnsi="Century Gothic"/>
          <w:sz w:val="20"/>
        </w:rPr>
      </w:pPr>
    </w:p>
    <w:p w:rsidR="00DE6F90" w:rsidRPr="00BB2539" w:rsidRDefault="001D555E" w:rsidP="00BB2539">
      <w:pPr>
        <w:numPr>
          <w:ilvl w:val="0"/>
          <w:numId w:val="5"/>
        </w:numPr>
        <w:spacing w:after="0" w:line="240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Consultor del </w:t>
      </w:r>
      <w:r w:rsidR="00DE6F90" w:rsidRPr="001D555E">
        <w:rPr>
          <w:rFonts w:ascii="Century Gothic" w:hAnsi="Century Gothic"/>
          <w:sz w:val="20"/>
        </w:rPr>
        <w:t>Ingenio El Ángel</w:t>
      </w:r>
      <w:r>
        <w:rPr>
          <w:rFonts w:ascii="Century Gothic" w:hAnsi="Century Gothic"/>
          <w:sz w:val="20"/>
        </w:rPr>
        <w:t>.</w:t>
      </w:r>
      <w:bookmarkStart w:id="0" w:name="_GoBack"/>
      <w:bookmarkEnd w:id="0"/>
    </w:p>
    <w:sectPr w:rsidR="00DE6F90" w:rsidRPr="00BB2539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C73" w:rsidRDefault="006B5C73" w:rsidP="00924057">
      <w:pPr>
        <w:spacing w:after="0" w:line="240" w:lineRule="auto"/>
      </w:pPr>
      <w:r>
        <w:separator/>
      </w:r>
    </w:p>
  </w:endnote>
  <w:endnote w:type="continuationSeparator" w:id="0">
    <w:p w:rsidR="006B5C73" w:rsidRDefault="006B5C73" w:rsidP="00924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057" w:rsidRPr="00924057" w:rsidRDefault="00924057" w:rsidP="00924057">
    <w:pPr>
      <w:pStyle w:val="Piedepgina"/>
    </w:pPr>
    <w:r>
      <w:rPr>
        <w:noProof/>
        <w:lang w:eastAsia="es-SV"/>
      </w:rPr>
      <w:drawing>
        <wp:inline distT="0" distB="0" distL="0" distR="0" wp14:anchorId="4AC816A4" wp14:editId="791974B5">
          <wp:extent cx="5612130" cy="779145"/>
          <wp:effectExtent l="0" t="0" r="7620" b="190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C73" w:rsidRDefault="006B5C73" w:rsidP="00924057">
      <w:pPr>
        <w:spacing w:after="0" w:line="240" w:lineRule="auto"/>
      </w:pPr>
      <w:r>
        <w:separator/>
      </w:r>
    </w:p>
  </w:footnote>
  <w:footnote w:type="continuationSeparator" w:id="0">
    <w:p w:rsidR="006B5C73" w:rsidRDefault="006B5C73" w:rsidP="00924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057" w:rsidRDefault="006B5C73" w:rsidP="00924057">
    <w:pPr>
      <w:pStyle w:val="Encabezado"/>
      <w:tabs>
        <w:tab w:val="clear" w:pos="4419"/>
        <w:tab w:val="clear" w:pos="8838"/>
        <w:tab w:val="left" w:pos="1455"/>
      </w:tabs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49" type="#_x0000_t75" style="position:absolute;margin-left:-82pt;margin-top:-90.8pt;width:612pt;height:11in;z-index:-251658240;mso-position-horizontal-relative:margin;mso-position-vertical-relative:margin" o:allowincell="f">
          <v:imagedata r:id="rId1" o:title="AMOR 80" gain="19661f" blacklevel="22938f"/>
          <w10:wrap anchorx="margin" anchory="margin"/>
        </v:shape>
      </w:pict>
    </w:r>
    <w:r w:rsidR="00924057">
      <w:rPr>
        <w:noProof/>
        <w:lang w:eastAsia="es-SV"/>
      </w:rPr>
      <w:drawing>
        <wp:anchor distT="0" distB="0" distL="114300" distR="114300" simplePos="0" relativeHeight="251657216" behindDoc="0" locked="0" layoutInCell="1" allowOverlap="1" wp14:anchorId="2D7650F9" wp14:editId="2F0D2ED5">
          <wp:simplePos x="0" y="0"/>
          <wp:positionH relativeFrom="column">
            <wp:posOffset>-866775</wp:posOffset>
          </wp:positionH>
          <wp:positionV relativeFrom="paragraph">
            <wp:posOffset>-391160</wp:posOffset>
          </wp:positionV>
          <wp:extent cx="1933575" cy="962660"/>
          <wp:effectExtent l="0" t="0" r="9525" b="8890"/>
          <wp:wrapThrough wrapText="bothSides">
            <wp:wrapPolygon edited="0">
              <wp:start x="0" y="0"/>
              <wp:lineTo x="0" y="21372"/>
              <wp:lineTo x="21494" y="21372"/>
              <wp:lineTo x="21494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PARA MEMBRETA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4057">
      <w:tab/>
    </w:r>
    <w:r w:rsidR="00924057">
      <w:tab/>
    </w:r>
    <w:r w:rsidR="00924057">
      <w:tab/>
    </w:r>
  </w:p>
  <w:p w:rsidR="00924057" w:rsidRDefault="00924057" w:rsidP="00924057">
    <w:pPr>
      <w:pStyle w:val="Encabezado"/>
      <w:tabs>
        <w:tab w:val="clear" w:pos="4419"/>
        <w:tab w:val="clear" w:pos="8838"/>
        <w:tab w:val="left" w:pos="1455"/>
      </w:tabs>
    </w:pPr>
  </w:p>
  <w:p w:rsidR="00924057" w:rsidRDefault="00924057" w:rsidP="00924057">
    <w:pPr>
      <w:pStyle w:val="Encabezado"/>
      <w:tabs>
        <w:tab w:val="clear" w:pos="4419"/>
        <w:tab w:val="clear" w:pos="8838"/>
        <w:tab w:val="left" w:pos="14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E370FF"/>
    <w:multiLevelType w:val="hybridMultilevel"/>
    <w:tmpl w:val="4BBE067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006F9B"/>
    <w:multiLevelType w:val="hybridMultilevel"/>
    <w:tmpl w:val="DF7AFA8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45766E"/>
    <w:multiLevelType w:val="hybridMultilevel"/>
    <w:tmpl w:val="EDCAFE06"/>
    <w:lvl w:ilvl="0" w:tplc="4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4BD5736"/>
    <w:multiLevelType w:val="hybridMultilevel"/>
    <w:tmpl w:val="E4CABA3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C9285C"/>
    <w:multiLevelType w:val="hybridMultilevel"/>
    <w:tmpl w:val="F2BEECA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E8698C"/>
    <w:multiLevelType w:val="hybridMultilevel"/>
    <w:tmpl w:val="47EC853A"/>
    <w:lvl w:ilvl="0" w:tplc="BA783F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057"/>
    <w:rsid w:val="001D555E"/>
    <w:rsid w:val="00376914"/>
    <w:rsid w:val="00664EF9"/>
    <w:rsid w:val="006B5C73"/>
    <w:rsid w:val="0077460E"/>
    <w:rsid w:val="007918AA"/>
    <w:rsid w:val="007F37CA"/>
    <w:rsid w:val="008B70BA"/>
    <w:rsid w:val="00924057"/>
    <w:rsid w:val="00A36ADA"/>
    <w:rsid w:val="00BB2539"/>
    <w:rsid w:val="00DE6F90"/>
    <w:rsid w:val="00E31602"/>
    <w:rsid w:val="00F6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D06B719-E69E-42E0-A6ED-9AA1FADD4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40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4057"/>
  </w:style>
  <w:style w:type="paragraph" w:styleId="Piedepgina">
    <w:name w:val="footer"/>
    <w:basedOn w:val="Normal"/>
    <w:link w:val="PiedepginaCar"/>
    <w:uiPriority w:val="99"/>
    <w:unhideWhenUsed/>
    <w:rsid w:val="009240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4057"/>
  </w:style>
  <w:style w:type="paragraph" w:styleId="Prrafodelista">
    <w:name w:val="List Paragraph"/>
    <w:basedOn w:val="Normal"/>
    <w:uiPriority w:val="34"/>
    <w:qFormat/>
    <w:rsid w:val="00E3160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401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Paz Alfaro</dc:creator>
  <cp:keywords/>
  <dc:description/>
  <cp:lastModifiedBy>Xenia Yosabeth Zuniga</cp:lastModifiedBy>
  <cp:revision>2</cp:revision>
  <dcterms:created xsi:type="dcterms:W3CDTF">2019-07-12T16:32:00Z</dcterms:created>
  <dcterms:modified xsi:type="dcterms:W3CDTF">2019-07-12T16:32:00Z</dcterms:modified>
</cp:coreProperties>
</file>