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D77" w:rsidRDefault="00142D77" w:rsidP="00142D77">
      <w:pPr>
        <w:jc w:val="right"/>
        <w:rPr>
          <w:lang w:val="es-SV"/>
        </w:rPr>
      </w:pPr>
    </w:p>
    <w:p w:rsidR="00142D77" w:rsidRDefault="00142D77" w:rsidP="00142D77">
      <w:pPr>
        <w:jc w:val="right"/>
        <w:rPr>
          <w:lang w:val="es-SV"/>
        </w:rPr>
      </w:pPr>
    </w:p>
    <w:p w:rsidR="00142D77" w:rsidRDefault="00142D77" w:rsidP="00142D77">
      <w:pPr>
        <w:jc w:val="right"/>
        <w:rPr>
          <w:lang w:val="es-SV"/>
        </w:rPr>
      </w:pPr>
    </w:p>
    <w:p w:rsidR="00142D77" w:rsidRDefault="00142D77" w:rsidP="00142D77">
      <w:pPr>
        <w:jc w:val="right"/>
        <w:rPr>
          <w:lang w:val="es-SV"/>
        </w:rPr>
      </w:pPr>
    </w:p>
    <w:p w:rsidR="00142D77" w:rsidRPr="002622BB" w:rsidRDefault="00142D77" w:rsidP="00142D77">
      <w:pPr>
        <w:contextualSpacing/>
        <w:jc w:val="right"/>
        <w:rPr>
          <w:rFonts w:ascii="Museo Sans 300" w:hAnsi="Museo Sans 300"/>
          <w:b/>
          <w:sz w:val="16"/>
          <w:szCs w:val="16"/>
        </w:rPr>
      </w:pPr>
      <w:r w:rsidRPr="002622BB">
        <w:rPr>
          <w:rFonts w:ascii="Museo Sans 300" w:hAnsi="Museo Sans 300"/>
          <w:b/>
          <w:sz w:val="16"/>
          <w:szCs w:val="16"/>
        </w:rPr>
        <w:t xml:space="preserve">RESOLUCIÓN </w:t>
      </w:r>
      <w:r>
        <w:rPr>
          <w:rFonts w:ascii="Museo Sans 300" w:hAnsi="Museo Sans 300"/>
          <w:b/>
          <w:sz w:val="16"/>
          <w:szCs w:val="16"/>
        </w:rPr>
        <w:t>38</w:t>
      </w:r>
      <w:r w:rsidRPr="002622BB">
        <w:rPr>
          <w:rFonts w:ascii="Museo Sans 300" w:hAnsi="Museo Sans 300"/>
          <w:b/>
          <w:sz w:val="16"/>
          <w:szCs w:val="16"/>
        </w:rPr>
        <w:t>-2019</w:t>
      </w:r>
    </w:p>
    <w:p w:rsidR="00142D77" w:rsidRPr="002622BB" w:rsidRDefault="00142D77" w:rsidP="00142D77">
      <w:pPr>
        <w:contextualSpacing/>
        <w:jc w:val="right"/>
        <w:rPr>
          <w:rFonts w:ascii="Museo Sans 300" w:hAnsi="Museo Sans 300"/>
          <w:b/>
          <w:color w:val="A6A6A6" w:themeColor="background1" w:themeShade="A6"/>
          <w:sz w:val="16"/>
          <w:szCs w:val="16"/>
        </w:rPr>
      </w:pPr>
      <w:r w:rsidRPr="002622BB">
        <w:rPr>
          <w:rFonts w:ascii="Museo Sans 300" w:hAnsi="Museo Sans 300"/>
          <w:b/>
          <w:color w:val="A6A6A6" w:themeColor="background1" w:themeShade="A6"/>
          <w:sz w:val="16"/>
          <w:szCs w:val="16"/>
        </w:rPr>
        <w:t>SOLICITUD: ISTA-2019-00</w:t>
      </w:r>
      <w:r>
        <w:rPr>
          <w:rFonts w:ascii="Museo Sans 300" w:hAnsi="Museo Sans 300"/>
          <w:b/>
          <w:color w:val="A6A6A6" w:themeColor="background1" w:themeShade="A6"/>
          <w:sz w:val="16"/>
          <w:szCs w:val="16"/>
        </w:rPr>
        <w:t>40</w:t>
      </w:r>
    </w:p>
    <w:p w:rsidR="00142D77" w:rsidRPr="002622BB" w:rsidRDefault="00142D77" w:rsidP="00142D77">
      <w:pPr>
        <w:spacing w:line="360" w:lineRule="auto"/>
        <w:contextualSpacing/>
        <w:jc w:val="both"/>
        <w:rPr>
          <w:rFonts w:ascii="Museo Sans 300" w:hAnsi="Museo Sans 300"/>
        </w:rPr>
      </w:pPr>
    </w:p>
    <w:p w:rsidR="00142D77" w:rsidRPr="002622BB" w:rsidRDefault="00142D77" w:rsidP="00142D77">
      <w:pPr>
        <w:spacing w:line="360" w:lineRule="auto"/>
        <w:contextualSpacing/>
        <w:jc w:val="both"/>
        <w:rPr>
          <w:rFonts w:ascii="Museo Sans 300" w:hAnsi="Museo Sans 300"/>
        </w:rPr>
      </w:pPr>
      <w:r w:rsidRPr="002622BB">
        <w:rPr>
          <w:rFonts w:ascii="Museo Sans 300" w:hAnsi="Museo Sans 300"/>
        </w:rPr>
        <w:t xml:space="preserve">En la ciudad y departamento de San Salvador, a las </w:t>
      </w:r>
      <w:r>
        <w:rPr>
          <w:rFonts w:ascii="Museo Sans 300" w:hAnsi="Museo Sans 300"/>
        </w:rPr>
        <w:t>nueve</w:t>
      </w:r>
      <w:r w:rsidRPr="002622BB">
        <w:rPr>
          <w:rFonts w:ascii="Museo Sans 300" w:hAnsi="Museo Sans 300"/>
        </w:rPr>
        <w:t xml:space="preserve"> horas del día </w:t>
      </w:r>
      <w:r>
        <w:rPr>
          <w:rFonts w:ascii="Museo Sans 300" w:hAnsi="Museo Sans 300"/>
        </w:rPr>
        <w:t>once</w:t>
      </w:r>
      <w:r w:rsidRPr="002622BB">
        <w:rPr>
          <w:rFonts w:ascii="Museo Sans 300" w:hAnsi="Museo Sans 300"/>
        </w:rPr>
        <w:t xml:space="preserve"> de </w:t>
      </w:r>
      <w:r>
        <w:rPr>
          <w:rFonts w:ascii="Museo Sans 300" w:hAnsi="Museo Sans 300"/>
        </w:rPr>
        <w:t>octubre</w:t>
      </w:r>
      <w:r w:rsidRPr="002622BB">
        <w:rPr>
          <w:rFonts w:ascii="Museo Sans 300" w:hAnsi="Museo Sans 300"/>
        </w:rPr>
        <w:t xml:space="preserve"> del año dos mil diecinueve.</w:t>
      </w:r>
    </w:p>
    <w:p w:rsidR="00142D77" w:rsidRPr="002622BB" w:rsidRDefault="00142D77" w:rsidP="00142D77">
      <w:pPr>
        <w:spacing w:line="360" w:lineRule="auto"/>
        <w:contextualSpacing/>
        <w:jc w:val="both"/>
        <w:rPr>
          <w:rFonts w:ascii="Museo Sans 300" w:hAnsi="Museo Sans 300"/>
        </w:rPr>
      </w:pPr>
    </w:p>
    <w:p w:rsidR="00142D77" w:rsidRPr="002622BB" w:rsidRDefault="00142D77" w:rsidP="00142D77">
      <w:pPr>
        <w:spacing w:line="360" w:lineRule="auto"/>
        <w:jc w:val="both"/>
        <w:rPr>
          <w:rFonts w:ascii="Museo Sans 300" w:hAnsi="Museo Sans 300"/>
          <w:b/>
        </w:rPr>
      </w:pPr>
      <w:r w:rsidRPr="002622BB">
        <w:rPr>
          <w:rFonts w:ascii="Museo Sans 300" w:hAnsi="Museo Sans 300"/>
        </w:rPr>
        <w:t xml:space="preserve">Con vista de la solicitud de información presentada a las </w:t>
      </w:r>
      <w:r>
        <w:rPr>
          <w:rFonts w:ascii="Museo Sans 300" w:hAnsi="Museo Sans 300"/>
        </w:rPr>
        <w:t>diez</w:t>
      </w:r>
      <w:r w:rsidRPr="002622BB">
        <w:rPr>
          <w:rFonts w:ascii="Museo Sans 300" w:hAnsi="Museo Sans 300"/>
        </w:rPr>
        <w:t xml:space="preserve"> horas con </w:t>
      </w:r>
      <w:r>
        <w:rPr>
          <w:rFonts w:ascii="Museo Sans 300" w:hAnsi="Museo Sans 300"/>
        </w:rPr>
        <w:t>veinte</w:t>
      </w:r>
      <w:r w:rsidRPr="002622BB">
        <w:rPr>
          <w:rFonts w:ascii="Museo Sans 300" w:hAnsi="Museo Sans 300"/>
        </w:rPr>
        <w:t xml:space="preserve"> minutos del </w:t>
      </w:r>
      <w:r>
        <w:rPr>
          <w:rFonts w:ascii="Museo Sans 300" w:hAnsi="Museo Sans 300"/>
        </w:rPr>
        <w:t>dos</w:t>
      </w:r>
      <w:r w:rsidRPr="002622BB">
        <w:rPr>
          <w:rFonts w:ascii="Museo Sans 300" w:hAnsi="Museo Sans 300"/>
        </w:rPr>
        <w:t xml:space="preserve"> de </w:t>
      </w:r>
      <w:r>
        <w:rPr>
          <w:rFonts w:ascii="Museo Sans 300" w:hAnsi="Museo Sans 300"/>
        </w:rPr>
        <w:t>octubre</w:t>
      </w:r>
      <w:r w:rsidRPr="002622BB">
        <w:rPr>
          <w:rFonts w:ascii="Museo Sans 300" w:hAnsi="Museo Sans 300"/>
        </w:rPr>
        <w:t xml:space="preserve"> del año d</w:t>
      </w:r>
      <w:r>
        <w:rPr>
          <w:rFonts w:ascii="Museo Sans 300" w:hAnsi="Museo Sans 300"/>
        </w:rPr>
        <w:t xml:space="preserve">os mil diecinueve, por el Licenciado </w:t>
      </w:r>
      <w:r w:rsidR="00932E30">
        <w:rPr>
          <w:rFonts w:ascii="Museo Sans 300" w:hAnsi="Museo Sans 300"/>
        </w:rPr>
        <w:t>---</w:t>
      </w:r>
      <w:r>
        <w:rPr>
          <w:rFonts w:ascii="Museo Sans 300" w:hAnsi="Museo Sans 300"/>
        </w:rPr>
        <w:t xml:space="preserve">, </w:t>
      </w:r>
      <w:r w:rsidRPr="002622BB">
        <w:rPr>
          <w:rFonts w:ascii="Museo Sans 300" w:hAnsi="Museo Sans 300"/>
        </w:rPr>
        <w:t xml:space="preserve">registrada por esta </w:t>
      </w:r>
      <w:r>
        <w:rPr>
          <w:rFonts w:ascii="Museo Sans 300" w:hAnsi="Museo Sans 300"/>
        </w:rPr>
        <w:t>Unidad bajo el No ISTA-2019-0040</w:t>
      </w:r>
      <w:r w:rsidRPr="002622BB">
        <w:rPr>
          <w:rFonts w:ascii="Museo Sans 300" w:hAnsi="Museo Sans 300"/>
        </w:rPr>
        <w:t xml:space="preserve">, en la que requiere: </w:t>
      </w:r>
      <w:r w:rsidRPr="002622BB">
        <w:rPr>
          <w:rFonts w:ascii="Museo Sans 300" w:hAnsi="Museo Sans 300"/>
          <w:i/>
        </w:rPr>
        <w:t>“</w:t>
      </w:r>
      <w:r w:rsidRPr="00BD7859">
        <w:rPr>
          <w:rFonts w:ascii="Museo Sans 300" w:hAnsi="Museo Sans 300"/>
          <w:bCs/>
          <w:i/>
        </w:rPr>
        <w:t xml:space="preserve">Por medio del presente solicito me informen si el ISTA intervino como derecho de reserva un inmueble rústico denominado Hacienda Santa Emilia, ubicado en jurisdicción de La Libertad, departamento de La Libertad, de un área original de 905 Ha 52 A; originalmente a nombre de la señora </w:t>
      </w:r>
      <w:r w:rsidR="00932E30">
        <w:rPr>
          <w:rFonts w:ascii="Museo Sans 300" w:hAnsi="Museo Sans 300"/>
          <w:bCs/>
          <w:i/>
        </w:rPr>
        <w:t>---</w:t>
      </w:r>
      <w:r w:rsidRPr="00BD7859">
        <w:rPr>
          <w:rFonts w:ascii="Museo Sans 300" w:hAnsi="Museo Sans 300"/>
          <w:bCs/>
          <w:i/>
        </w:rPr>
        <w:t xml:space="preserve"> e inscrito según antecedentes al número 127 del Libro 181 de Propiedad de La Libertad. Y de haber sido afectado el inmueble, solicito proporcionen copia del plano de afectación en dicho inmueble. No omito manifestar que concurriré por mi cuenta con los gastos que dichas copias generen</w:t>
      </w:r>
      <w:r w:rsidRPr="002622BB">
        <w:rPr>
          <w:rFonts w:ascii="Museo Sans 300" w:hAnsi="Museo Sans 300"/>
          <w:i/>
        </w:rPr>
        <w:t>”</w:t>
      </w:r>
      <w:r w:rsidRPr="002622BB">
        <w:rPr>
          <w:rFonts w:ascii="Museo Sans 300" w:hAnsi="Museo Sans 300"/>
        </w:rPr>
        <w:t>;</w:t>
      </w:r>
      <w:r w:rsidRPr="002622BB">
        <w:rPr>
          <w:rFonts w:ascii="Museo Sans 300" w:hAnsi="Museo Sans 300"/>
          <w:i/>
        </w:rPr>
        <w:t xml:space="preserve"> </w:t>
      </w:r>
      <w:r w:rsidRPr="002622BB">
        <w:rPr>
          <w:rFonts w:ascii="Museo Sans 300" w:hAnsi="Museo Sans 300"/>
          <w:b/>
        </w:rPr>
        <w:t>y CONSIDERANDO:</w:t>
      </w:r>
    </w:p>
    <w:p w:rsidR="00142D77" w:rsidRPr="002622BB" w:rsidRDefault="00142D77" w:rsidP="00142D77">
      <w:pPr>
        <w:spacing w:line="360" w:lineRule="auto"/>
        <w:jc w:val="both"/>
        <w:rPr>
          <w:rFonts w:ascii="Museo Sans 300" w:hAnsi="Museo Sans 300"/>
          <w:b/>
        </w:rPr>
      </w:pPr>
    </w:p>
    <w:p w:rsidR="00142D77" w:rsidRPr="002622BB" w:rsidRDefault="00142D77" w:rsidP="00142D77">
      <w:pPr>
        <w:spacing w:line="360" w:lineRule="auto"/>
        <w:jc w:val="both"/>
        <w:rPr>
          <w:rFonts w:ascii="Museo Sans 300" w:hAnsi="Museo Sans 300"/>
        </w:rPr>
      </w:pPr>
      <w:r w:rsidRPr="002622BB">
        <w:rPr>
          <w:rFonts w:ascii="Museo Sans 300" w:hAnsi="Museo Sans 300"/>
        </w:rPr>
        <w:t>I) 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142D77" w:rsidRPr="002622BB" w:rsidRDefault="00142D77" w:rsidP="00142D77">
      <w:pPr>
        <w:spacing w:line="360" w:lineRule="auto"/>
        <w:jc w:val="both"/>
        <w:rPr>
          <w:rFonts w:ascii="Museo Sans 300" w:hAnsi="Museo Sans 300"/>
        </w:rPr>
      </w:pPr>
    </w:p>
    <w:p w:rsidR="00142D77" w:rsidRPr="002622BB" w:rsidRDefault="00142D77" w:rsidP="00142D77">
      <w:pPr>
        <w:spacing w:line="360" w:lineRule="auto"/>
        <w:jc w:val="both"/>
        <w:rPr>
          <w:rFonts w:ascii="Museo Sans 300" w:hAnsi="Museo Sans 300"/>
        </w:rPr>
      </w:pPr>
      <w:r w:rsidRPr="002622BB">
        <w:rPr>
          <w:rFonts w:ascii="Museo Sans 300" w:hAnsi="Museo Sans 300"/>
        </w:rPr>
        <w:t>II</w:t>
      </w:r>
      <w:r>
        <w:rPr>
          <w:rFonts w:ascii="Museo Sans 300" w:hAnsi="Museo Sans 300"/>
        </w:rPr>
        <w:t xml:space="preserve">) Por medio de la referencia SGD-02-1568-19 del Departamento de Asignación Individual y Avalúos han informado que: “Se ha revisado el Inventario de Tierras institucional correspondiente a los excedentes de las 245 Hectáreas que fueron intervenidos de conformidad al artículo 105 de la Constitución de la República y </w:t>
      </w:r>
      <w:r>
        <w:rPr>
          <w:rFonts w:ascii="Museo Sans 300" w:hAnsi="Museo Sans 300"/>
        </w:rPr>
        <w:lastRenderedPageBreak/>
        <w:t xml:space="preserve">Decreto 895 que contiene la Ley Especial para la Afectación y Destino de Tierras Rústicas Excedentes de 245 Hectáreas, no encontrándose que el inmueble relacionado haya sido expropiado”, comunicando también que para dar respuesta a escritos anteriores presentados por personas particulares que consideraban que la señora </w:t>
      </w:r>
      <w:r w:rsidR="00932E30">
        <w:rPr>
          <w:rFonts w:ascii="Museo Sans 300" w:hAnsi="Museo Sans 300"/>
        </w:rPr>
        <w:t>---</w:t>
      </w:r>
      <w:r>
        <w:rPr>
          <w:rFonts w:ascii="Museo Sans 300" w:hAnsi="Museo Sans 300"/>
        </w:rPr>
        <w:t>, poseía tierras que excedían el precepto constitucional, efectuaron una investigación exhaustiva determinándose en varios informes no poseer inmuebles rústicos con área excedentaria pendiente de expropiar.</w:t>
      </w:r>
    </w:p>
    <w:p w:rsidR="00142D77" w:rsidRPr="002622BB" w:rsidRDefault="00142D77" w:rsidP="00142D77">
      <w:pPr>
        <w:spacing w:line="360" w:lineRule="auto"/>
        <w:jc w:val="both"/>
        <w:rPr>
          <w:rFonts w:ascii="Museo Sans 300" w:hAnsi="Museo Sans 300"/>
        </w:rPr>
      </w:pPr>
    </w:p>
    <w:p w:rsidR="00142D77" w:rsidRPr="000400F7" w:rsidRDefault="00142D77" w:rsidP="00142D77">
      <w:pPr>
        <w:spacing w:line="360" w:lineRule="auto"/>
        <w:jc w:val="both"/>
        <w:rPr>
          <w:rFonts w:ascii="Museo Sans 300" w:hAnsi="Museo Sans 300"/>
        </w:rPr>
      </w:pPr>
      <w:r w:rsidRPr="002622BB">
        <w:rPr>
          <w:rFonts w:ascii="Museo Sans 300" w:hAnsi="Museo Sans 300"/>
        </w:rPr>
        <w:t xml:space="preserve">III) Con el informe antes mencionado se determina </w:t>
      </w:r>
      <w:r>
        <w:rPr>
          <w:rFonts w:ascii="Museo Sans 300" w:hAnsi="Museo Sans 300"/>
        </w:rPr>
        <w:t xml:space="preserve">que responde al requerimiento de informar </w:t>
      </w:r>
      <w:r w:rsidRPr="00BD7859">
        <w:rPr>
          <w:rFonts w:ascii="Museo Sans 300" w:hAnsi="Museo Sans 300"/>
          <w:bCs/>
          <w:i/>
        </w:rPr>
        <w:t xml:space="preserve">si el ISTA intervino como derecho de reserva un inmueble rústico denominado Hacienda Santa Emilia, ubicado en jurisdicción de La Libertad, departamento de La Libertad, de un área original de 905 Ha 52 A; originalmente a nombre de la señora </w:t>
      </w:r>
      <w:r w:rsidR="00932E30">
        <w:rPr>
          <w:rFonts w:ascii="Museo Sans 300" w:hAnsi="Museo Sans 300"/>
          <w:bCs/>
          <w:i/>
        </w:rPr>
        <w:t>---</w:t>
      </w:r>
      <w:r w:rsidRPr="00AB731F">
        <w:rPr>
          <w:rFonts w:ascii="Museo Sans 300" w:hAnsi="Museo Sans 300"/>
          <w:bCs/>
        </w:rPr>
        <w:t>, puesto que</w:t>
      </w:r>
      <w:r>
        <w:rPr>
          <w:rFonts w:ascii="Museo Sans 300" w:hAnsi="Museo Sans 300"/>
          <w:bCs/>
        </w:rPr>
        <w:t xml:space="preserve"> se ha establecido que dicho inmueble no ha sido expropiado, en consecuencia no se tiene plano de afectación.</w:t>
      </w:r>
    </w:p>
    <w:p w:rsidR="00142D77" w:rsidRPr="002622BB" w:rsidRDefault="00142D77" w:rsidP="00142D77">
      <w:pPr>
        <w:spacing w:line="360" w:lineRule="auto"/>
        <w:jc w:val="both"/>
        <w:rPr>
          <w:rFonts w:ascii="Museo Sans 300" w:hAnsi="Museo Sans 300"/>
          <w:b/>
        </w:rPr>
      </w:pPr>
    </w:p>
    <w:p w:rsidR="00142D77" w:rsidRDefault="00142D77" w:rsidP="00142D77">
      <w:pPr>
        <w:spacing w:line="360" w:lineRule="auto"/>
        <w:jc w:val="both"/>
        <w:rPr>
          <w:rFonts w:ascii="Museo Sans 300" w:hAnsi="Museo Sans 300"/>
        </w:rPr>
      </w:pPr>
      <w:r w:rsidRPr="002622BB">
        <w:rPr>
          <w:rFonts w:ascii="Museo Sans 300" w:hAnsi="Museo Sans 300"/>
          <w:b/>
        </w:rPr>
        <w:t xml:space="preserve">POR TANTO: </w:t>
      </w:r>
      <w:r>
        <w:rPr>
          <w:rFonts w:ascii="Museo Sans 300" w:hAnsi="Museo Sans 300"/>
        </w:rPr>
        <w:t>Con base al Artículo</w:t>
      </w:r>
      <w:r w:rsidRPr="002622BB">
        <w:rPr>
          <w:rFonts w:ascii="Museo Sans 300" w:hAnsi="Museo Sans 300"/>
        </w:rPr>
        <w:t xml:space="preserve"> 72 de la Ley de Acceso a la Información Pública, y Art. 56 de su Reglamento,</w:t>
      </w:r>
      <w:r w:rsidRPr="002622BB">
        <w:rPr>
          <w:rFonts w:ascii="Museo Sans 300" w:hAnsi="Museo Sans 300"/>
          <w:b/>
        </w:rPr>
        <w:t xml:space="preserve"> SE RESUELVE:</w:t>
      </w:r>
      <w:r w:rsidRPr="002622BB">
        <w:rPr>
          <w:rFonts w:ascii="Museo Sans 300" w:hAnsi="Museo Sans 300"/>
        </w:rPr>
        <w:t xml:space="preserve"> </w:t>
      </w:r>
      <w:r w:rsidRPr="002622BB">
        <w:rPr>
          <w:rFonts w:ascii="Museo Sans 300" w:hAnsi="Museo Sans 300"/>
          <w:b/>
        </w:rPr>
        <w:t>A</w:t>
      </w:r>
      <w:r>
        <w:rPr>
          <w:rFonts w:ascii="Museo Sans 300" w:hAnsi="Museo Sans 300"/>
          <w:b/>
        </w:rPr>
        <w:t xml:space="preserve">) </w:t>
      </w:r>
      <w:r w:rsidRPr="00AB731F">
        <w:rPr>
          <w:rFonts w:ascii="Museo Sans 300" w:hAnsi="Museo Sans 300"/>
        </w:rPr>
        <w:t>Conceder</w:t>
      </w:r>
      <w:r>
        <w:rPr>
          <w:rFonts w:ascii="Museo Sans 300" w:hAnsi="Museo Sans 300"/>
        </w:rPr>
        <w:t xml:space="preserve"> el acceso a la información contenida en la presente resolución</w:t>
      </w:r>
      <w:r w:rsidRPr="002622BB">
        <w:rPr>
          <w:rFonts w:ascii="Museo Sans 300" w:hAnsi="Museo Sans 300"/>
        </w:rPr>
        <w:t xml:space="preserve">; </w:t>
      </w:r>
      <w:r w:rsidRPr="002622BB">
        <w:rPr>
          <w:rFonts w:ascii="Museo Sans 300" w:hAnsi="Museo Sans 300"/>
          <w:b/>
        </w:rPr>
        <w:t xml:space="preserve">B) </w:t>
      </w:r>
      <w:r w:rsidRPr="002622BB">
        <w:rPr>
          <w:rFonts w:ascii="Museo Sans 300" w:hAnsi="Museo Sans 300"/>
        </w:rPr>
        <w:t xml:space="preserve">Notificar lo resuelto al </w:t>
      </w:r>
      <w:r>
        <w:rPr>
          <w:rFonts w:ascii="Museo Sans 300" w:hAnsi="Museo Sans 300"/>
        </w:rPr>
        <w:t xml:space="preserve">Licenciado </w:t>
      </w:r>
      <w:r w:rsidR="00932E30">
        <w:rPr>
          <w:rFonts w:ascii="Museo Sans 300" w:hAnsi="Museo Sans 300"/>
        </w:rPr>
        <w:t>---</w:t>
      </w:r>
      <w:bookmarkStart w:id="0" w:name="_GoBack"/>
      <w:bookmarkEnd w:id="0"/>
      <w:r w:rsidRPr="002622BB">
        <w:rPr>
          <w:rFonts w:ascii="Museo Sans 300" w:hAnsi="Museo Sans 300"/>
        </w:rPr>
        <w:t>, haciéndole saber que le queda expedito el Recurso de Apelación en la forma y plazo que establece la Ley de Acceso a la Información Pública. Notifíquese.</w:t>
      </w:r>
    </w:p>
    <w:p w:rsidR="00142D77" w:rsidRDefault="00142D77" w:rsidP="00142D77">
      <w:pPr>
        <w:spacing w:line="360" w:lineRule="auto"/>
        <w:jc w:val="both"/>
        <w:rPr>
          <w:rFonts w:ascii="Museo Sans 300" w:hAnsi="Museo Sans 300"/>
        </w:rPr>
      </w:pPr>
    </w:p>
    <w:p w:rsidR="00142D77" w:rsidRDefault="00142D77" w:rsidP="00142D77">
      <w:pPr>
        <w:spacing w:line="360" w:lineRule="auto"/>
        <w:jc w:val="both"/>
        <w:rPr>
          <w:rFonts w:ascii="Museo Sans 300" w:hAnsi="Museo Sans 300"/>
        </w:rPr>
      </w:pPr>
    </w:p>
    <w:p w:rsidR="00142D77" w:rsidRPr="002622BB" w:rsidRDefault="00142D77" w:rsidP="00142D77">
      <w:pPr>
        <w:spacing w:line="360" w:lineRule="auto"/>
        <w:jc w:val="both"/>
        <w:rPr>
          <w:rFonts w:ascii="Museo Sans 300" w:hAnsi="Museo Sans 300"/>
          <w:b/>
        </w:rPr>
      </w:pPr>
    </w:p>
    <w:p w:rsidR="00142D77" w:rsidRPr="002622BB" w:rsidRDefault="00142D77" w:rsidP="00142D77">
      <w:pPr>
        <w:contextualSpacing/>
        <w:jc w:val="center"/>
        <w:rPr>
          <w:rFonts w:ascii="Bembo Std" w:hAnsi="Bembo Std"/>
          <w:b/>
        </w:rPr>
      </w:pPr>
      <w:r w:rsidRPr="002622BB">
        <w:rPr>
          <w:rFonts w:ascii="Bembo Std" w:hAnsi="Bembo Std"/>
          <w:b/>
        </w:rPr>
        <w:t>XENIA YOSABETH ZÚNIGA DE FLAMENCO</w:t>
      </w:r>
    </w:p>
    <w:p w:rsidR="00BA6F94" w:rsidRPr="00142D77" w:rsidRDefault="00142D77" w:rsidP="00142D77">
      <w:pPr>
        <w:jc w:val="center"/>
        <w:rPr>
          <w:rFonts w:ascii="Bembo Std" w:hAnsi="Bembo Std"/>
          <w:lang w:val="es-SV"/>
        </w:rPr>
      </w:pPr>
      <w:r w:rsidRPr="002622BB">
        <w:rPr>
          <w:rFonts w:ascii="Bembo Std" w:hAnsi="Bembo Std"/>
          <w:b/>
        </w:rPr>
        <w:t>OFICIAL DE INFORMACIÓN</w:t>
      </w:r>
    </w:p>
    <w:sectPr w:rsidR="00BA6F94" w:rsidRPr="00142D77" w:rsidSect="00142D77">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055" w:rsidRDefault="00635055" w:rsidP="00142D77">
      <w:r>
        <w:separator/>
      </w:r>
    </w:p>
  </w:endnote>
  <w:endnote w:type="continuationSeparator" w:id="0">
    <w:p w:rsidR="00635055" w:rsidRDefault="00635055" w:rsidP="00142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D61D8">
    <w:pPr>
      <w:pStyle w:val="Piedepgina"/>
    </w:pPr>
    <w:r>
      <w:rPr>
        <w:noProof/>
        <w:lang w:eastAsia="es-SV"/>
      </w:rPr>
      <w:drawing>
        <wp:anchor distT="0" distB="0" distL="114300" distR="114300" simplePos="0" relativeHeight="251656192" behindDoc="0" locked="0" layoutInCell="1" allowOverlap="1" wp14:anchorId="434443DC" wp14:editId="2CEC3760">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055" w:rsidRDefault="00635055" w:rsidP="00142D77">
      <w:r>
        <w:separator/>
      </w:r>
    </w:p>
  </w:footnote>
  <w:footnote w:type="continuationSeparator" w:id="0">
    <w:p w:rsidR="00635055" w:rsidRDefault="00635055" w:rsidP="00142D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3505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42D77" w:rsidP="00B21EE2">
    <w:pPr>
      <w:pStyle w:val="Encabezado"/>
      <w:jc w:val="center"/>
    </w:pPr>
    <w:r>
      <w:rPr>
        <w:noProof/>
        <w:lang w:eastAsia="es-SV"/>
      </w:rPr>
      <mc:AlternateContent>
        <mc:Choice Requires="wps">
          <w:drawing>
            <wp:anchor distT="45720" distB="45720" distL="114300" distR="114300" simplePos="0" relativeHeight="251657216" behindDoc="0" locked="0" layoutInCell="1" allowOverlap="1" wp14:anchorId="46EFF671" wp14:editId="7ECE332D">
              <wp:simplePos x="0" y="0"/>
              <wp:positionH relativeFrom="margin">
                <wp:posOffset>3295650</wp:posOffset>
              </wp:positionH>
              <wp:positionV relativeFrom="paragraph">
                <wp:posOffset>-278765</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142D77" w:rsidRDefault="00142D77" w:rsidP="00142D77">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FF671" id="_x0000_t202" coordsize="21600,21600" o:spt="202" path="m,l,21600r21600,l21600,xe">
              <v:stroke joinstyle="miter"/>
              <v:path gradientshapeok="t" o:connecttype="rect"/>
            </v:shapetype>
            <v:shape id="Cuadro de texto 2" o:spid="_x0000_s1026" type="#_x0000_t202" style="position:absolute;left:0;text-align:left;margin-left:259.5pt;margin-top:-21.95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">
              <v:textbox>
                <w:txbxContent>
                  <w:p w:rsidR="00142D77" w:rsidRDefault="00142D77" w:rsidP="00142D77">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5D61D8">
      <w:rPr>
        <w:noProof/>
        <w:lang w:eastAsia="es-SV"/>
      </w:rPr>
      <w:drawing>
        <wp:anchor distT="0" distB="0" distL="114300" distR="114300" simplePos="0" relativeHeight="251655168" behindDoc="0" locked="0" layoutInCell="1" allowOverlap="1" wp14:anchorId="083134C3" wp14:editId="62C1E392">
          <wp:simplePos x="0" y="0"/>
          <wp:positionH relativeFrom="margin">
            <wp:align>center</wp:align>
          </wp:positionH>
          <wp:positionV relativeFrom="paragraph">
            <wp:posOffset>-59055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635055">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6" o:spid="_x0000_s2051" type="#_x0000_t75" style="position:absolute;left:0;text-align:left;margin-left:-82pt;margin-top:-90.8pt;width:612pt;height:11in;z-index:-251657216;mso-position-horizontal-relative:margin;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3505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6192;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D77"/>
    <w:rsid w:val="0004291E"/>
    <w:rsid w:val="00142D77"/>
    <w:rsid w:val="001A4FF8"/>
    <w:rsid w:val="001D28CB"/>
    <w:rsid w:val="004757BE"/>
    <w:rsid w:val="005D61D8"/>
    <w:rsid w:val="00635055"/>
    <w:rsid w:val="0080366B"/>
    <w:rsid w:val="00932E30"/>
    <w:rsid w:val="00936B39"/>
    <w:rsid w:val="00A24C1D"/>
    <w:rsid w:val="00BE1A7E"/>
    <w:rsid w:val="00DC4AA8"/>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984FADC-9525-47D3-8852-F66F9B0A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D77"/>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142D77"/>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142D77"/>
    <w:rPr>
      <w:rFonts w:asciiTheme="minorHAnsi" w:hAnsiTheme="minorHAnsi" w:cstheme="minorBidi"/>
      <w:sz w:val="22"/>
      <w:szCs w:val="22"/>
    </w:rPr>
  </w:style>
  <w:style w:type="paragraph" w:styleId="Piedepgina">
    <w:name w:val="footer"/>
    <w:basedOn w:val="Normal"/>
    <w:link w:val="PiedepginaCar"/>
    <w:uiPriority w:val="99"/>
    <w:unhideWhenUsed/>
    <w:rsid w:val="00142D77"/>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142D77"/>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474</Words>
  <Characters>2609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Xenia Yosabeth Zuniga</cp:lastModifiedBy>
  <cp:revision>2</cp:revision>
  <dcterms:created xsi:type="dcterms:W3CDTF">2020-01-10T19:38:00Z</dcterms:created>
  <dcterms:modified xsi:type="dcterms:W3CDTF">2020-01-10T19:45:00Z</dcterms:modified>
</cp:coreProperties>
</file>