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C7" w:rsidRDefault="006410C7" w:rsidP="006410C7">
      <w:pPr>
        <w:jc w:val="center"/>
        <w:rPr>
          <w:rFonts w:ascii="Museo Sans 300" w:hAnsi="Museo Sans 300"/>
          <w:b/>
          <w:lang w:val="es-SV"/>
        </w:rPr>
      </w:pPr>
    </w:p>
    <w:p w:rsidR="006410C7" w:rsidRDefault="006410C7" w:rsidP="006410C7">
      <w:pPr>
        <w:contextualSpacing/>
        <w:jc w:val="right"/>
        <w:rPr>
          <w:rFonts w:ascii="Museo Sans 300" w:hAnsi="Museo Sans 300"/>
          <w:b/>
          <w:sz w:val="21"/>
          <w:szCs w:val="21"/>
        </w:rPr>
      </w:pPr>
      <w:r>
        <w:rPr>
          <w:rFonts w:ascii="Museo Sans 300" w:hAnsi="Museo Sans 300"/>
          <w:b/>
          <w:sz w:val="21"/>
          <w:szCs w:val="21"/>
        </w:rPr>
        <w:t>Resolución No. 15-2021</w:t>
      </w:r>
    </w:p>
    <w:p w:rsidR="006410C7" w:rsidRDefault="006410C7" w:rsidP="006410C7">
      <w:pPr>
        <w:contextualSpacing/>
        <w:jc w:val="right"/>
        <w:rPr>
          <w:rFonts w:ascii="Book Antiqua" w:hAnsi="Book Antiqua"/>
          <w:b/>
          <w:sz w:val="21"/>
          <w:szCs w:val="21"/>
        </w:rPr>
      </w:pPr>
      <w:r w:rsidRPr="005825BD">
        <w:rPr>
          <w:rFonts w:ascii="Museo Sans 300" w:hAnsi="Museo Sans 300"/>
          <w:b/>
          <w:sz w:val="21"/>
          <w:szCs w:val="21"/>
        </w:rPr>
        <w:t>ISTA-2021-00</w:t>
      </w:r>
      <w:r>
        <w:rPr>
          <w:rFonts w:ascii="Museo Sans 300" w:hAnsi="Museo Sans 300"/>
          <w:b/>
          <w:sz w:val="21"/>
          <w:szCs w:val="21"/>
        </w:rPr>
        <w:t>13</w:t>
      </w:r>
    </w:p>
    <w:p w:rsidR="006410C7" w:rsidRPr="005825BD" w:rsidRDefault="006410C7" w:rsidP="006410C7">
      <w:pPr>
        <w:contextualSpacing/>
        <w:jc w:val="right"/>
        <w:rPr>
          <w:rFonts w:ascii="Book Antiqua" w:hAnsi="Book Antiqua"/>
          <w:b/>
          <w:sz w:val="21"/>
          <w:szCs w:val="21"/>
        </w:rPr>
      </w:pPr>
    </w:p>
    <w:p w:rsidR="006410C7" w:rsidRPr="005825BD" w:rsidRDefault="006410C7" w:rsidP="006410C7">
      <w:pPr>
        <w:spacing w:line="360" w:lineRule="auto"/>
        <w:contextualSpacing/>
        <w:jc w:val="both"/>
        <w:rPr>
          <w:rFonts w:ascii="Museo Sans 300" w:hAnsi="Museo Sans 300"/>
          <w:sz w:val="21"/>
          <w:szCs w:val="21"/>
        </w:rPr>
      </w:pPr>
      <w:r w:rsidRPr="005825BD">
        <w:rPr>
          <w:rFonts w:ascii="Museo Sans 300" w:hAnsi="Museo Sans 300"/>
          <w:sz w:val="21"/>
          <w:szCs w:val="21"/>
        </w:rPr>
        <w:t>En la</w:t>
      </w:r>
      <w:r>
        <w:rPr>
          <w:rFonts w:ascii="Museo Sans 300" w:hAnsi="Museo Sans 300"/>
          <w:sz w:val="21"/>
          <w:szCs w:val="21"/>
        </w:rPr>
        <w:t xml:space="preserve"> </w:t>
      </w:r>
      <w:r w:rsidRPr="005825BD">
        <w:rPr>
          <w:rFonts w:ascii="Museo Sans 300" w:hAnsi="Museo Sans 300"/>
          <w:sz w:val="21"/>
          <w:szCs w:val="21"/>
        </w:rPr>
        <w:t xml:space="preserve">Unidad de </w:t>
      </w:r>
      <w:r>
        <w:rPr>
          <w:rFonts w:ascii="Museo Sans 300" w:hAnsi="Museo Sans 300"/>
          <w:sz w:val="21"/>
          <w:szCs w:val="21"/>
        </w:rPr>
        <w:t xml:space="preserve">Acceso a la Información Pública </w:t>
      </w:r>
      <w:r w:rsidRPr="005825BD">
        <w:rPr>
          <w:rFonts w:ascii="Museo Sans 300" w:hAnsi="Museo Sans 300"/>
          <w:sz w:val="21"/>
          <w:szCs w:val="21"/>
        </w:rPr>
        <w:t>del Instituto Salvadoreño de</w:t>
      </w:r>
      <w:r>
        <w:rPr>
          <w:rFonts w:ascii="Museo Sans 300" w:hAnsi="Museo Sans 300"/>
          <w:sz w:val="21"/>
          <w:szCs w:val="21"/>
        </w:rPr>
        <w:t xml:space="preserve"> </w:t>
      </w:r>
      <w:r w:rsidRPr="005825BD">
        <w:rPr>
          <w:rFonts w:ascii="Museo Sans 300" w:hAnsi="Museo Sans 300"/>
          <w:sz w:val="21"/>
          <w:szCs w:val="21"/>
        </w:rPr>
        <w:t>Transformación Agraria, ubicada en Kilómetro 5 ½ Carretera a Santa Tecla, Colonia y Calle Las Mercedes,</w:t>
      </w:r>
      <w:r>
        <w:rPr>
          <w:rFonts w:ascii="Museo Sans 300" w:hAnsi="Museo Sans 300"/>
          <w:sz w:val="21"/>
          <w:szCs w:val="21"/>
        </w:rPr>
        <w:t xml:space="preserve"> </w:t>
      </w:r>
      <w:r w:rsidRPr="005825BD">
        <w:rPr>
          <w:rFonts w:ascii="Museo Sans 300" w:hAnsi="Museo Sans 300"/>
          <w:sz w:val="21"/>
          <w:szCs w:val="21"/>
        </w:rPr>
        <w:t xml:space="preserve">ciudad y departamento de San Salvador, a las </w:t>
      </w:r>
      <w:r>
        <w:rPr>
          <w:rFonts w:ascii="Museo Sans 300" w:hAnsi="Museo Sans 300"/>
          <w:sz w:val="21"/>
          <w:szCs w:val="21"/>
        </w:rPr>
        <w:t>diez</w:t>
      </w:r>
      <w:r w:rsidRPr="005825BD">
        <w:rPr>
          <w:rFonts w:ascii="Museo Sans 300" w:hAnsi="Museo Sans 300"/>
          <w:sz w:val="21"/>
          <w:szCs w:val="21"/>
        </w:rPr>
        <w:t xml:space="preserve"> horas co</w:t>
      </w:r>
      <w:bookmarkStart w:id="0" w:name="_GoBack"/>
      <w:bookmarkEnd w:id="0"/>
      <w:r w:rsidRPr="005825BD">
        <w:rPr>
          <w:rFonts w:ascii="Museo Sans 300" w:hAnsi="Museo Sans 300"/>
          <w:sz w:val="21"/>
          <w:szCs w:val="21"/>
        </w:rPr>
        <w:t xml:space="preserve">n </w:t>
      </w:r>
      <w:r>
        <w:rPr>
          <w:rFonts w:ascii="Museo Sans 300" w:hAnsi="Museo Sans 300"/>
          <w:sz w:val="21"/>
          <w:szCs w:val="21"/>
        </w:rPr>
        <w:t>cincuenta minutos del día veintiséis</w:t>
      </w:r>
      <w:r w:rsidRPr="005825BD">
        <w:rPr>
          <w:rFonts w:ascii="Museo Sans 300" w:hAnsi="Museo Sans 300"/>
          <w:sz w:val="21"/>
          <w:szCs w:val="21"/>
        </w:rPr>
        <w:t xml:space="preserve"> de enero del año dos mil veintiuno. </w:t>
      </w:r>
    </w:p>
    <w:p w:rsidR="006410C7" w:rsidRPr="005825BD" w:rsidRDefault="006410C7" w:rsidP="006410C7">
      <w:pPr>
        <w:spacing w:line="360" w:lineRule="auto"/>
        <w:contextualSpacing/>
        <w:jc w:val="both"/>
        <w:rPr>
          <w:rFonts w:ascii="Museo Sans 300" w:hAnsi="Museo Sans 300"/>
          <w:sz w:val="21"/>
          <w:szCs w:val="21"/>
        </w:rPr>
      </w:pPr>
    </w:p>
    <w:p w:rsidR="006410C7" w:rsidRPr="005825BD" w:rsidRDefault="006410C7" w:rsidP="006410C7">
      <w:pPr>
        <w:spacing w:line="360" w:lineRule="auto"/>
        <w:contextualSpacing/>
        <w:jc w:val="both"/>
        <w:rPr>
          <w:rFonts w:ascii="Museo Sans 300" w:hAnsi="Museo Sans 300"/>
          <w:b/>
          <w:sz w:val="21"/>
          <w:szCs w:val="21"/>
        </w:rPr>
      </w:pPr>
      <w:r w:rsidRPr="005825BD">
        <w:rPr>
          <w:rFonts w:ascii="Museo Sans 300" w:hAnsi="Museo Sans 300"/>
          <w:sz w:val="21"/>
          <w:szCs w:val="21"/>
        </w:rPr>
        <w:t>Vista la solicitud de información registrada en esta Unidad al No ISTA-2021-00</w:t>
      </w:r>
      <w:r>
        <w:rPr>
          <w:rFonts w:ascii="Museo Sans 300" w:hAnsi="Museo Sans 300"/>
          <w:sz w:val="21"/>
          <w:szCs w:val="21"/>
        </w:rPr>
        <w:t>13</w:t>
      </w:r>
      <w:r w:rsidRPr="005825BD">
        <w:rPr>
          <w:rFonts w:ascii="Museo Sans 300" w:hAnsi="Museo Sans 300"/>
          <w:sz w:val="21"/>
          <w:szCs w:val="21"/>
        </w:rPr>
        <w:t>, realizada mediante el correo electrónico</w:t>
      </w:r>
      <w:hyperlink r:id="rId7" w:history="1"/>
      <w:r>
        <w:t xml:space="preserve"> </w:t>
      </w:r>
      <w:r w:rsidRPr="005825BD">
        <w:rPr>
          <w:rFonts w:ascii="Museo Sans 300" w:hAnsi="Museo Sans 300"/>
          <w:sz w:val="21"/>
          <w:szCs w:val="21"/>
        </w:rPr>
        <w:t xml:space="preserve">en la que requiere: </w:t>
      </w:r>
      <w:r w:rsidRPr="005825BD">
        <w:rPr>
          <w:rFonts w:ascii="Museo Sans 300" w:hAnsi="Museo Sans 300"/>
          <w:sz w:val="21"/>
          <w:szCs w:val="21"/>
          <w:lang w:val="es-SV"/>
        </w:rPr>
        <w:t>“””</w:t>
      </w:r>
      <w:r>
        <w:rPr>
          <w:rFonts w:ascii="Museo Sans 300" w:hAnsi="Museo Sans 300"/>
          <w:sz w:val="22"/>
          <w:szCs w:val="22"/>
          <w:lang w:val="es-SV"/>
        </w:rPr>
        <w:t>PROCESO PARA PARTIMIENTO DE ESCRITURAS I MEDICION PARA PODER SACAR UNA ESCRITURA</w:t>
      </w:r>
      <w:proofErr w:type="gramStart"/>
      <w:r>
        <w:rPr>
          <w:rFonts w:ascii="Museo Sans 300" w:hAnsi="Museo Sans 300"/>
          <w:sz w:val="22"/>
          <w:szCs w:val="22"/>
          <w:lang w:val="es-SV"/>
        </w:rPr>
        <w:t>..</w:t>
      </w:r>
      <w:proofErr w:type="gramEnd"/>
      <w:r>
        <w:rPr>
          <w:rFonts w:ascii="Museo Sans 300" w:hAnsi="Museo Sans 300"/>
          <w:sz w:val="22"/>
          <w:szCs w:val="22"/>
          <w:lang w:val="es-SV"/>
        </w:rPr>
        <w:t xml:space="preserve"> CUALES SON LOS PASOS A SEGUIR I EL PRESEDEMIENTO</w:t>
      </w:r>
      <w:proofErr w:type="gramStart"/>
      <w:r>
        <w:rPr>
          <w:rFonts w:ascii="Museo Sans 300" w:hAnsi="Museo Sans 300"/>
          <w:sz w:val="22"/>
          <w:szCs w:val="22"/>
          <w:lang w:val="es-SV"/>
        </w:rPr>
        <w:t>..</w:t>
      </w:r>
      <w:proofErr w:type="gramEnd"/>
      <w:r>
        <w:rPr>
          <w:rFonts w:ascii="Museo Sans 300" w:hAnsi="Museo Sans 300"/>
          <w:sz w:val="22"/>
          <w:szCs w:val="22"/>
          <w:lang w:val="es-SV"/>
        </w:rPr>
        <w:t xml:space="preserve"> I EL COSTO DE DICHO PROCESO.</w:t>
      </w:r>
      <w:r w:rsidRPr="005825BD">
        <w:rPr>
          <w:rFonts w:ascii="Museo Sans 300" w:hAnsi="Museo Sans 300"/>
          <w:sz w:val="21"/>
          <w:szCs w:val="21"/>
          <w:lang w:val="es-SV"/>
        </w:rPr>
        <w:t>”””</w:t>
      </w:r>
      <w:r w:rsidRPr="005825BD">
        <w:rPr>
          <w:rFonts w:ascii="Museo Sans 300" w:hAnsi="Museo Sans 300"/>
          <w:sz w:val="21"/>
          <w:szCs w:val="21"/>
        </w:rPr>
        <w:t>, y luego de analizar el correo electrónico d</w:t>
      </w:r>
      <w:r>
        <w:rPr>
          <w:rFonts w:ascii="Museo Sans 300" w:hAnsi="Museo Sans 300"/>
          <w:sz w:val="21"/>
          <w:szCs w:val="21"/>
        </w:rPr>
        <w:t>el</w:t>
      </w:r>
      <w:r w:rsidRPr="005825BD">
        <w:rPr>
          <w:rFonts w:ascii="Museo Sans 300" w:hAnsi="Museo Sans 300"/>
          <w:sz w:val="21"/>
          <w:szCs w:val="21"/>
        </w:rPr>
        <w:t xml:space="preserve"> peticionari</w:t>
      </w:r>
      <w:r>
        <w:rPr>
          <w:rFonts w:ascii="Museo Sans 300" w:hAnsi="Museo Sans 300"/>
          <w:sz w:val="21"/>
          <w:szCs w:val="21"/>
        </w:rPr>
        <w:t>o</w:t>
      </w:r>
      <w:r w:rsidRPr="005825BD">
        <w:rPr>
          <w:rFonts w:ascii="Museo Sans 300" w:hAnsi="Museo Sans 300"/>
          <w:sz w:val="21"/>
          <w:szCs w:val="21"/>
        </w:rPr>
        <w:t>,</w:t>
      </w:r>
      <w:r>
        <w:rPr>
          <w:rFonts w:ascii="Museo Sans 300" w:hAnsi="Museo Sans 300"/>
          <w:sz w:val="21"/>
          <w:szCs w:val="21"/>
        </w:rPr>
        <w:t xml:space="preserve"> </w:t>
      </w:r>
      <w:r w:rsidRPr="005825BD">
        <w:rPr>
          <w:rFonts w:ascii="Museo Sans 300" w:hAnsi="Museo Sans 300"/>
          <w:b/>
          <w:sz w:val="21"/>
          <w:szCs w:val="21"/>
        </w:rPr>
        <w:t>considerando:</w:t>
      </w:r>
    </w:p>
    <w:p w:rsidR="006410C7" w:rsidRPr="005825BD" w:rsidRDefault="006410C7" w:rsidP="006410C7">
      <w:pPr>
        <w:spacing w:line="360" w:lineRule="auto"/>
        <w:contextualSpacing/>
        <w:jc w:val="right"/>
        <w:rPr>
          <w:rFonts w:ascii="Museo Sans 300" w:hAnsi="Museo Sans 300"/>
          <w:b/>
          <w:sz w:val="21"/>
          <w:szCs w:val="21"/>
        </w:rPr>
      </w:pPr>
    </w:p>
    <w:p w:rsidR="006410C7" w:rsidRPr="005825BD" w:rsidRDefault="006410C7" w:rsidP="006410C7">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Que de conformidad con el artículo 6 letra c) de la Ley de Acceso a la Información Pública (LAIP), la información pública es aquella en poder de los entes obligados contenida en </w:t>
      </w:r>
      <w:r w:rsidRPr="005825BD">
        <w:rPr>
          <w:rFonts w:ascii="Museo Sans 300" w:hAnsi="Museo Sans 300"/>
          <w:sz w:val="21"/>
          <w:szCs w:val="21"/>
          <w:u w:val="single"/>
          <w:lang w:val="es-SV"/>
        </w:rPr>
        <w:t>documentos, archivos, datos, bases de datos, comunicaciones y todo tipo de registros que documenten el ejercicio de sus facultades o actividades, que consten en cualquier medio, ya sea impreso, óptico o electrónico,</w:t>
      </w:r>
      <w:r w:rsidRPr="005825BD">
        <w:rPr>
          <w:rFonts w:ascii="Museo Sans 300" w:hAnsi="Museo Sans 300"/>
          <w:sz w:val="21"/>
          <w:szCs w:val="21"/>
          <w:lang w:val="es-SV"/>
        </w:rPr>
        <w:t xml:space="preserve"> independientemente de su fuente, fecha de elabora</w:t>
      </w:r>
      <w:r>
        <w:rPr>
          <w:rFonts w:ascii="Museo Sans 300" w:hAnsi="Museo Sans 300"/>
          <w:sz w:val="21"/>
          <w:szCs w:val="21"/>
          <w:lang w:val="es-SV"/>
        </w:rPr>
        <w:t xml:space="preserve">ción y que no sea confidencial. </w:t>
      </w:r>
      <w:r w:rsidRPr="005825BD">
        <w:rPr>
          <w:rFonts w:ascii="Museo Sans 300" w:hAnsi="Museo Sans 300"/>
          <w:sz w:val="21"/>
          <w:szCs w:val="21"/>
          <w:lang w:val="es-SV"/>
        </w:rPr>
        <w:t>Dicha información podrá haber sido generada, obtenida, transformada o conservada por éstos a cualquier título, es decir que debe tratarse de información que ya exista.</w:t>
      </w:r>
    </w:p>
    <w:p w:rsidR="006410C7" w:rsidRPr="005825BD" w:rsidRDefault="006410C7" w:rsidP="006410C7">
      <w:pPr>
        <w:pStyle w:val="Prrafodelista"/>
        <w:spacing w:line="360" w:lineRule="auto"/>
        <w:ind w:left="1080"/>
        <w:jc w:val="both"/>
        <w:rPr>
          <w:rFonts w:ascii="Museo Sans 300" w:hAnsi="Museo Sans 300"/>
          <w:sz w:val="21"/>
          <w:szCs w:val="21"/>
        </w:rPr>
      </w:pPr>
    </w:p>
    <w:p w:rsidR="006410C7" w:rsidRPr="005825BD" w:rsidRDefault="006410C7" w:rsidP="006410C7">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los artículos 66 de la Ley de Acceso a la Información Pública (LAIP), </w:t>
      </w:r>
      <w:r>
        <w:rPr>
          <w:rFonts w:ascii="Museo Sans 300" w:hAnsi="Museo Sans 300"/>
          <w:sz w:val="21"/>
          <w:szCs w:val="21"/>
          <w:lang w:val="es-SV"/>
        </w:rPr>
        <w:t xml:space="preserve">y 54 de su Reglamento, </w:t>
      </w:r>
      <w:r w:rsidRPr="005825BD">
        <w:rPr>
          <w:rFonts w:ascii="Museo Sans 300" w:hAnsi="Museo Sans 300"/>
          <w:sz w:val="21"/>
          <w:szCs w:val="21"/>
          <w:lang w:val="es-SV"/>
        </w:rPr>
        <w:t xml:space="preserve">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así como </w:t>
      </w:r>
      <w:r w:rsidRPr="005825BD">
        <w:rPr>
          <w:rFonts w:ascii="Museo Sans 300" w:hAnsi="Museo Sans 300"/>
          <w:sz w:val="21"/>
          <w:szCs w:val="21"/>
          <w:lang w:val="es-SV"/>
        </w:rPr>
        <w:lastRenderedPageBreak/>
        <w:t>del examen de la misma para establecer su admisibilidad, en ese sentido, se procedió al análisis liminar de la petición, observando, lo siguiente:</w:t>
      </w:r>
    </w:p>
    <w:p w:rsidR="006410C7" w:rsidRPr="005825BD" w:rsidRDefault="006410C7" w:rsidP="006410C7">
      <w:pPr>
        <w:pStyle w:val="Prrafodelista"/>
        <w:spacing w:line="360" w:lineRule="auto"/>
        <w:ind w:left="1080"/>
        <w:jc w:val="both"/>
        <w:rPr>
          <w:rFonts w:ascii="Museo Sans 300" w:hAnsi="Museo Sans 300"/>
          <w:sz w:val="21"/>
          <w:szCs w:val="21"/>
        </w:rPr>
      </w:pPr>
    </w:p>
    <w:p w:rsidR="006410C7" w:rsidRDefault="006410C7" w:rsidP="006410C7">
      <w:pPr>
        <w:pStyle w:val="Prrafodelista"/>
        <w:numPr>
          <w:ilvl w:val="0"/>
          <w:numId w:val="1"/>
        </w:numPr>
        <w:spacing w:line="360" w:lineRule="auto"/>
        <w:jc w:val="both"/>
        <w:rPr>
          <w:rFonts w:ascii="Museo Sans 300" w:hAnsi="Museo Sans 300"/>
          <w:sz w:val="21"/>
          <w:szCs w:val="21"/>
          <w:lang w:val="es-SV"/>
        </w:rPr>
      </w:pPr>
      <w:r w:rsidRPr="005825BD">
        <w:rPr>
          <w:rFonts w:ascii="Museo Sans 300" w:hAnsi="Museo Sans 300"/>
          <w:sz w:val="21"/>
          <w:szCs w:val="21"/>
          <w:lang w:val="es-SV"/>
        </w:rPr>
        <w:t>En la solicitud de información,</w:t>
      </w:r>
      <w:r>
        <w:rPr>
          <w:rFonts w:ascii="Museo Sans 300" w:hAnsi="Museo Sans 300"/>
          <w:sz w:val="21"/>
          <w:szCs w:val="21"/>
          <w:lang w:val="es-SV"/>
        </w:rPr>
        <w:t xml:space="preserve"> </w:t>
      </w:r>
      <w:r w:rsidRPr="005825BD">
        <w:rPr>
          <w:rFonts w:ascii="Museo Sans 300" w:hAnsi="Museo Sans 300"/>
          <w:sz w:val="21"/>
          <w:szCs w:val="21"/>
          <w:lang w:val="es-SV"/>
        </w:rPr>
        <w:t xml:space="preserve">es necesario que se detalle </w:t>
      </w:r>
      <w:r>
        <w:rPr>
          <w:rFonts w:ascii="Museo Sans 300" w:hAnsi="Museo Sans 300"/>
          <w:sz w:val="21"/>
          <w:szCs w:val="21"/>
          <w:lang w:val="es-SV"/>
        </w:rPr>
        <w:t>su nombre completo, domicilio, y su Número de Identificación Tributaria</w:t>
      </w:r>
      <w:r w:rsidRPr="005825BD">
        <w:rPr>
          <w:rFonts w:ascii="Museo Sans 300" w:hAnsi="Museo Sans 300"/>
          <w:sz w:val="21"/>
          <w:szCs w:val="21"/>
          <w:lang w:val="es-SV"/>
        </w:rPr>
        <w:t xml:space="preserve">, de igual forma deberá </w:t>
      </w:r>
      <w:r>
        <w:rPr>
          <w:rFonts w:ascii="Museo Sans 300" w:hAnsi="Museo Sans 300"/>
          <w:sz w:val="21"/>
          <w:szCs w:val="21"/>
          <w:lang w:val="es-SV"/>
        </w:rPr>
        <w:t xml:space="preserve">presentar de manera escaneada su </w:t>
      </w:r>
      <w:r w:rsidRPr="005825BD">
        <w:rPr>
          <w:rFonts w:ascii="Museo Sans 300" w:hAnsi="Museo Sans 300"/>
          <w:sz w:val="21"/>
          <w:szCs w:val="21"/>
          <w:lang w:val="es-SV"/>
        </w:rPr>
        <w:t>documento</w:t>
      </w:r>
      <w:r>
        <w:rPr>
          <w:rFonts w:ascii="Museo Sans 300" w:hAnsi="Museo Sans 300"/>
          <w:sz w:val="21"/>
          <w:szCs w:val="21"/>
          <w:lang w:val="es-SV"/>
        </w:rPr>
        <w:t xml:space="preserve"> de identidad, que muestre claridad de los datos contenidos en dicho documento; a</w:t>
      </w:r>
      <w:r w:rsidRPr="005825BD">
        <w:rPr>
          <w:rFonts w:ascii="Museo Sans 300" w:hAnsi="Museo Sans 300"/>
          <w:sz w:val="21"/>
          <w:szCs w:val="21"/>
          <w:lang w:val="es-SV"/>
        </w:rPr>
        <w:t>demás la solicitud deberá precisar lugar o medio para recibir la notificación</w:t>
      </w:r>
      <w:r>
        <w:rPr>
          <w:rFonts w:ascii="Museo Sans 300" w:hAnsi="Museo Sans 300"/>
          <w:sz w:val="21"/>
          <w:szCs w:val="21"/>
          <w:lang w:val="es-SV"/>
        </w:rPr>
        <w:t xml:space="preserve"> (correo electrónico, presencial, fax, etc.)</w:t>
      </w:r>
      <w:r w:rsidRPr="00F54014">
        <w:rPr>
          <w:rFonts w:ascii="Museo Sans 300" w:hAnsi="Museo Sans 300"/>
          <w:sz w:val="21"/>
          <w:szCs w:val="21"/>
          <w:lang w:val="es-SV"/>
        </w:rPr>
        <w:t xml:space="preserve"> </w:t>
      </w:r>
      <w:r>
        <w:rPr>
          <w:rFonts w:ascii="Museo Sans 300" w:hAnsi="Museo Sans 300"/>
          <w:sz w:val="21"/>
          <w:szCs w:val="21"/>
          <w:lang w:val="es-SV"/>
        </w:rPr>
        <w:t>o autorización para que se le notifique por cartelera,</w:t>
      </w:r>
      <w:r w:rsidRPr="005825BD">
        <w:rPr>
          <w:rFonts w:ascii="Museo Sans 300" w:hAnsi="Museo Sans 300"/>
          <w:sz w:val="21"/>
          <w:szCs w:val="21"/>
          <w:lang w:val="es-SV"/>
        </w:rPr>
        <w:t xml:space="preserve"> y contener su firma autógrafa</w:t>
      </w:r>
      <w:r>
        <w:rPr>
          <w:rFonts w:ascii="Museo Sans 300" w:hAnsi="Museo Sans 300"/>
          <w:sz w:val="21"/>
          <w:szCs w:val="21"/>
          <w:lang w:val="es-SV"/>
        </w:rPr>
        <w:t xml:space="preserve"> o en caso de no saber o poder firmar, su huella digital. </w:t>
      </w:r>
    </w:p>
    <w:p w:rsidR="006410C7" w:rsidRPr="00B31A6D" w:rsidRDefault="006410C7" w:rsidP="006410C7">
      <w:pPr>
        <w:pStyle w:val="Prrafodelista"/>
        <w:rPr>
          <w:rFonts w:ascii="Museo Sans 300" w:hAnsi="Museo Sans 300"/>
          <w:sz w:val="21"/>
          <w:szCs w:val="21"/>
          <w:lang w:val="es-SV"/>
        </w:rPr>
      </w:pPr>
    </w:p>
    <w:p w:rsidR="006410C7" w:rsidRDefault="006410C7" w:rsidP="006410C7">
      <w:pPr>
        <w:pStyle w:val="Prrafodelista"/>
        <w:numPr>
          <w:ilvl w:val="0"/>
          <w:numId w:val="1"/>
        </w:numPr>
        <w:spacing w:line="360" w:lineRule="auto"/>
        <w:jc w:val="both"/>
        <w:rPr>
          <w:rFonts w:ascii="Museo Sans 300" w:hAnsi="Museo Sans 300"/>
          <w:sz w:val="21"/>
          <w:szCs w:val="21"/>
          <w:lang w:val="es-SV"/>
        </w:rPr>
      </w:pPr>
      <w:r>
        <w:rPr>
          <w:rFonts w:ascii="Museo Sans 300" w:hAnsi="Museo Sans 300"/>
          <w:sz w:val="21"/>
          <w:szCs w:val="21"/>
          <w:lang w:val="es-SV"/>
        </w:rPr>
        <w:t>Que el artículo 52 del Reglamento de la LAIP, dispone que las solicitudes de información que se realicen en forma electrónica tendrán que reunir todos los requisitos establecidos en la Ley. En consecuencia, de no ser posible enviar la documentación escaneada y legible, ésta deberá ser presentada en forma física en la Unidad de Acceso a la Información Pública de este Instituto.</w:t>
      </w:r>
    </w:p>
    <w:p w:rsidR="006410C7" w:rsidRPr="00E65364" w:rsidRDefault="006410C7" w:rsidP="006410C7">
      <w:pPr>
        <w:pStyle w:val="Prrafodelista"/>
        <w:rPr>
          <w:rFonts w:ascii="Museo Sans 300" w:hAnsi="Museo Sans 300"/>
          <w:sz w:val="21"/>
          <w:szCs w:val="21"/>
          <w:lang w:val="es-SV"/>
        </w:rPr>
      </w:pPr>
    </w:p>
    <w:p w:rsidR="006410C7" w:rsidRPr="00E54167" w:rsidRDefault="006410C7" w:rsidP="006410C7">
      <w:pPr>
        <w:pStyle w:val="Prrafodelista"/>
        <w:numPr>
          <w:ilvl w:val="0"/>
          <w:numId w:val="1"/>
        </w:num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En la identificación de la información que se solicita, debe expresarse la descripción clara y precisa de la información pública requerida, caso contrario según el </w:t>
      </w:r>
      <w:r>
        <w:rPr>
          <w:rFonts w:ascii="Museo Sans 300" w:hAnsi="Museo Sans 300"/>
          <w:sz w:val="21"/>
          <w:szCs w:val="21"/>
          <w:lang w:val="es-SV"/>
        </w:rPr>
        <w:t xml:space="preserve">artículo 66  </w:t>
      </w:r>
      <w:r w:rsidRPr="005825BD">
        <w:rPr>
          <w:rFonts w:ascii="Museo Sans 300" w:hAnsi="Museo Sans 300"/>
          <w:sz w:val="21"/>
          <w:szCs w:val="21"/>
          <w:lang w:val="es-SV"/>
        </w:rPr>
        <w:t>inciso 5°, el Oficial de Información podrá requerir al solicitante que indique otros elementos o corrija los datos; de igual manera en el artículo 54 literal “c” del Reglamento respectivo, se estableció que para admitir la solicitud debe identificarse claramente la información que se requiere, tal como: Su materia, fecha de emisión o período de vigencia, entre otros; en tal sentido, siendo que su requerimiento es demasiado genérico es necesario que especifique</w:t>
      </w:r>
      <w:r>
        <w:rPr>
          <w:rFonts w:ascii="Museo Sans 300" w:hAnsi="Museo Sans 300"/>
          <w:sz w:val="21"/>
          <w:szCs w:val="21"/>
          <w:lang w:val="es-SV"/>
        </w:rPr>
        <w:t xml:space="preserve"> y aclare qué</w:t>
      </w:r>
      <w:r w:rsidRPr="005825BD">
        <w:rPr>
          <w:rFonts w:ascii="Museo Sans 300" w:hAnsi="Museo Sans 300"/>
          <w:sz w:val="21"/>
          <w:szCs w:val="21"/>
          <w:lang w:val="es-SV"/>
        </w:rPr>
        <w:t xml:space="preserve"> tipo de </w:t>
      </w:r>
      <w:r>
        <w:rPr>
          <w:rFonts w:ascii="Museo Sans 300" w:hAnsi="Museo Sans 300"/>
          <w:sz w:val="21"/>
          <w:szCs w:val="21"/>
          <w:lang w:val="es-SV"/>
        </w:rPr>
        <w:t>proceso requiere; si al mencionar “proceso para partimiento de escrituras y medición para poder sacar una escritura”, se está refiriendo al procedimiento para el desarrollo de proyectos que ejecuta este Instituto, previos a la adjudicación de inmuebles, que finaliza en la desmembración en cabeza de su dueño, alguna de las etapas de ese procedimiento</w:t>
      </w:r>
      <w:r w:rsidRPr="00E54167">
        <w:rPr>
          <w:rFonts w:ascii="Museo Sans 300" w:hAnsi="Museo Sans 300"/>
          <w:sz w:val="21"/>
          <w:szCs w:val="21"/>
          <w:lang w:val="es-SV"/>
        </w:rPr>
        <w:t xml:space="preserve"> u otro tipo de partición o desmembración,</w:t>
      </w:r>
      <w:r>
        <w:rPr>
          <w:rFonts w:ascii="Museo Sans 300" w:hAnsi="Museo Sans 300"/>
          <w:sz w:val="21"/>
          <w:szCs w:val="21"/>
          <w:lang w:val="es-SV"/>
        </w:rPr>
        <w:t xml:space="preserve"> o si se refiere a alguno de los servicios de esa índole que presta </w:t>
      </w:r>
      <w:r>
        <w:rPr>
          <w:rFonts w:ascii="Museo Sans 300" w:hAnsi="Museo Sans 300"/>
          <w:sz w:val="21"/>
          <w:szCs w:val="21"/>
          <w:lang w:val="es-SV"/>
        </w:rPr>
        <w:lastRenderedPageBreak/>
        <w:t>este Instituto a sus beneficiarios, puntualizando otro tipo de información que sea de utilidad para la búsqueda de lo requerido</w:t>
      </w:r>
      <w:r w:rsidRPr="00E54167">
        <w:rPr>
          <w:rFonts w:ascii="Museo Sans 300" w:hAnsi="Museo Sans 300"/>
          <w:sz w:val="21"/>
          <w:szCs w:val="21"/>
          <w:lang w:val="es-SV"/>
        </w:rPr>
        <w:t xml:space="preserve">. </w:t>
      </w:r>
    </w:p>
    <w:p w:rsidR="006410C7" w:rsidRPr="00B31A6D" w:rsidRDefault="006410C7" w:rsidP="006410C7">
      <w:pPr>
        <w:spacing w:line="360" w:lineRule="auto"/>
        <w:jc w:val="both"/>
        <w:rPr>
          <w:rFonts w:ascii="Museo Sans 300" w:hAnsi="Museo Sans 300"/>
          <w:sz w:val="21"/>
          <w:szCs w:val="21"/>
          <w:lang w:val="es-SV"/>
        </w:rPr>
      </w:pPr>
    </w:p>
    <w:p w:rsidR="006410C7" w:rsidRDefault="006410C7" w:rsidP="006410C7">
      <w:p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Por lo anteriormente expuesto, </w:t>
      </w:r>
      <w:r>
        <w:rPr>
          <w:rFonts w:ascii="Museo Sans 300" w:hAnsi="Museo Sans 300"/>
          <w:sz w:val="21"/>
          <w:szCs w:val="21"/>
          <w:lang w:val="es-SV"/>
        </w:rPr>
        <w:t xml:space="preserve">de conformidad con las observaciones señaladas y con base en los artículos </w:t>
      </w:r>
      <w:r w:rsidRPr="005825BD">
        <w:rPr>
          <w:rFonts w:ascii="Museo Sans 300" w:hAnsi="Museo Sans 300"/>
          <w:sz w:val="21"/>
          <w:szCs w:val="21"/>
          <w:lang w:val="es-SV"/>
        </w:rPr>
        <w:t>6 letra c)</w:t>
      </w:r>
      <w:r>
        <w:rPr>
          <w:rFonts w:ascii="Museo Sans 300" w:hAnsi="Museo Sans 300"/>
          <w:sz w:val="21"/>
          <w:szCs w:val="21"/>
          <w:lang w:val="es-SV"/>
        </w:rPr>
        <w:t>, 66</w:t>
      </w:r>
      <w:r w:rsidRPr="005825BD">
        <w:rPr>
          <w:rFonts w:ascii="Museo Sans 300" w:hAnsi="Museo Sans 300"/>
          <w:sz w:val="21"/>
          <w:szCs w:val="21"/>
          <w:lang w:val="es-SV"/>
        </w:rPr>
        <w:t xml:space="preserve"> de la Ley de Acceso a la Información Pública (LAIP),</w:t>
      </w:r>
      <w:r>
        <w:rPr>
          <w:rFonts w:ascii="Museo Sans 300" w:hAnsi="Museo Sans 300"/>
          <w:sz w:val="21"/>
          <w:szCs w:val="21"/>
          <w:lang w:val="es-SV"/>
        </w:rPr>
        <w:t xml:space="preserve"> y 52 y 54 de su Reglamento, y artículo 6 de la Ley del Registro y Control Especial de Contribuyentes al Fisco</w:t>
      </w:r>
      <w:r w:rsidRPr="005825BD">
        <w:rPr>
          <w:rFonts w:ascii="Museo Sans 300" w:hAnsi="Museo Sans 300"/>
          <w:sz w:val="21"/>
          <w:szCs w:val="21"/>
          <w:lang w:val="es-SV"/>
        </w:rPr>
        <w:t>,</w:t>
      </w:r>
      <w:r>
        <w:rPr>
          <w:rFonts w:ascii="Museo Sans 300" w:hAnsi="Museo Sans 300"/>
          <w:sz w:val="21"/>
          <w:szCs w:val="21"/>
          <w:lang w:val="es-SV"/>
        </w:rPr>
        <w:t xml:space="preserve"> </w:t>
      </w:r>
      <w:r w:rsidRPr="005825BD">
        <w:rPr>
          <w:rFonts w:ascii="Museo Sans 300" w:hAnsi="Museo Sans 300"/>
          <w:sz w:val="21"/>
          <w:szCs w:val="21"/>
          <w:lang w:val="es-SV"/>
        </w:rPr>
        <w:t>se le concede un plazo de CINCO DÍAS para subsanar las observaciones planteadas, caso contrario deberá presentar una nueva solicitud tomando en cuenta lo apuntado.</w:t>
      </w:r>
    </w:p>
    <w:p w:rsidR="006410C7" w:rsidRDefault="006410C7" w:rsidP="006410C7">
      <w:pPr>
        <w:spacing w:line="360" w:lineRule="auto"/>
        <w:jc w:val="both"/>
        <w:rPr>
          <w:rFonts w:ascii="Museo Sans 300" w:hAnsi="Museo Sans 300"/>
          <w:sz w:val="21"/>
          <w:szCs w:val="21"/>
          <w:lang w:val="es-SV"/>
        </w:rPr>
      </w:pPr>
    </w:p>
    <w:p w:rsidR="006410C7" w:rsidRDefault="006410C7" w:rsidP="006410C7">
      <w:pPr>
        <w:spacing w:line="360" w:lineRule="auto"/>
        <w:jc w:val="both"/>
        <w:rPr>
          <w:rFonts w:ascii="Museo Sans 300" w:hAnsi="Museo Sans 300"/>
          <w:sz w:val="21"/>
          <w:szCs w:val="21"/>
          <w:lang w:val="es-SV"/>
        </w:rPr>
      </w:pPr>
    </w:p>
    <w:p w:rsidR="006410C7" w:rsidRDefault="006410C7" w:rsidP="006410C7">
      <w:pPr>
        <w:spacing w:line="360" w:lineRule="auto"/>
        <w:jc w:val="both"/>
        <w:rPr>
          <w:rFonts w:ascii="Museo Sans 300" w:hAnsi="Museo Sans 300"/>
          <w:sz w:val="21"/>
          <w:szCs w:val="21"/>
          <w:lang w:val="es-SV"/>
        </w:rPr>
      </w:pPr>
    </w:p>
    <w:p w:rsidR="006410C7" w:rsidRPr="005825BD" w:rsidRDefault="006410C7" w:rsidP="006410C7">
      <w:pPr>
        <w:contextualSpacing/>
        <w:jc w:val="both"/>
        <w:rPr>
          <w:rFonts w:ascii="Book Antiqua" w:hAnsi="Book Antiqua"/>
          <w:sz w:val="21"/>
          <w:szCs w:val="21"/>
        </w:rPr>
      </w:pPr>
    </w:p>
    <w:p w:rsidR="006410C7" w:rsidRPr="005825BD" w:rsidRDefault="006410C7" w:rsidP="006410C7">
      <w:pPr>
        <w:contextualSpacing/>
        <w:jc w:val="center"/>
        <w:rPr>
          <w:rFonts w:ascii="Bembo Std" w:hAnsi="Bembo Std"/>
          <w:b/>
          <w:sz w:val="21"/>
          <w:szCs w:val="21"/>
        </w:rPr>
      </w:pPr>
      <w:r w:rsidRPr="005825BD">
        <w:rPr>
          <w:rFonts w:ascii="Bembo Std" w:hAnsi="Bembo Std"/>
          <w:b/>
          <w:sz w:val="21"/>
          <w:szCs w:val="21"/>
        </w:rPr>
        <w:t>SONIA ELIZABETH GARCIA GRANDE</w:t>
      </w:r>
    </w:p>
    <w:p w:rsidR="006410C7" w:rsidRDefault="006410C7" w:rsidP="006410C7">
      <w:pPr>
        <w:jc w:val="center"/>
        <w:rPr>
          <w:rFonts w:ascii="Museo Sans 300" w:hAnsi="Museo Sans 300"/>
          <w:b/>
          <w:lang w:val="es-SV"/>
        </w:rPr>
      </w:pPr>
      <w:r>
        <w:rPr>
          <w:rFonts w:ascii="Bembo Std" w:hAnsi="Bembo Std"/>
          <w:b/>
          <w:sz w:val="21"/>
          <w:szCs w:val="21"/>
        </w:rPr>
        <w:t>OFICIAL DE INFORMACIÓN</w:t>
      </w:r>
    </w:p>
    <w:p w:rsidR="006410C7" w:rsidRDefault="006410C7" w:rsidP="006410C7">
      <w:pPr>
        <w:jc w:val="center"/>
        <w:rPr>
          <w:rFonts w:ascii="Museo Sans 300" w:hAnsi="Museo Sans 300"/>
          <w:b/>
          <w:lang w:val="es-SV"/>
        </w:rPr>
      </w:pPr>
    </w:p>
    <w:p w:rsidR="0058714D" w:rsidRPr="006410C7" w:rsidRDefault="00804D9C">
      <w:pPr>
        <w:rPr>
          <w:lang w:val="es-SV"/>
        </w:rPr>
      </w:pPr>
    </w:p>
    <w:sectPr w:rsidR="0058714D" w:rsidRPr="006410C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9C" w:rsidRDefault="00804D9C" w:rsidP="006410C7">
      <w:r>
        <w:separator/>
      </w:r>
    </w:p>
  </w:endnote>
  <w:endnote w:type="continuationSeparator" w:id="0">
    <w:p w:rsidR="00804D9C" w:rsidRDefault="00804D9C" w:rsidP="0064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C7" w:rsidRDefault="006410C7">
    <w:pPr>
      <w:pStyle w:val="Piedepgina"/>
    </w:pPr>
    <w:r>
      <w:rPr>
        <w:noProof/>
        <w:lang w:val="es-SV" w:eastAsia="es-SV"/>
      </w:rPr>
      <w:drawing>
        <wp:inline distT="0" distB="0" distL="0" distR="0" wp14:anchorId="0199C993" wp14:editId="6158033A">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9C" w:rsidRDefault="00804D9C" w:rsidP="006410C7">
      <w:r>
        <w:separator/>
      </w:r>
    </w:p>
  </w:footnote>
  <w:footnote w:type="continuationSeparator" w:id="0">
    <w:p w:rsidR="00804D9C" w:rsidRDefault="00804D9C" w:rsidP="00641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C7" w:rsidRDefault="006410C7">
    <w:pPr>
      <w:pStyle w:val="Encabezado"/>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3558540</wp:posOffset>
              </wp:positionH>
              <wp:positionV relativeFrom="paragraph">
                <wp:posOffset>7620</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6410C7" w:rsidRDefault="006410C7" w:rsidP="006410C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80.2pt;margin-top:.6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JgzSt7eAAAACQEAAA8AAABkcnMvZG93bnJl&#10;di54bWxMj81OwzAQhO9IvIO1SFwQddKW0IQ4FUICwQ3aCq5uvE0i7HWI3TS8PcsJjqNvND/lenJW&#10;jDiEzpOCdJaAQKq96ahRsNs+Xq9AhKjJaOsJFXxjgHV1flbqwvgTveG4iY3gEAqFVtDG2BdShrpF&#10;p8PM90jMDn5wOrIcGmkGfeJwZ+U8STLpdEfc0OoeH1qsPzdHp2C1fB4/wsvi9b3ODjaPV7fj09eg&#10;1OXFdH8HIuIU/8zwO5+nQ8Wb9v5IJgir4CZLlmxlMAfBPM9yvrJnnaYLkFUp/z+ofgAAAP//AwBQ&#10;SwECLQAUAAYACAAAACEAtoM4kv4AAADhAQAAEwAAAAAAAAAAAAAAAAAAAAAAW0NvbnRlbnRfVHlw&#10;ZXNdLnhtbFBLAQItABQABgAIAAAAIQA4/SH/1gAAAJQBAAALAAAAAAAAAAAAAAAAAC8BAABfcmVs&#10;cy8ucmVsc1BLAQItABQABgAIAAAAIQBuIUIfKwIAAE8EAAAOAAAAAAAAAAAAAAAAAC4CAABkcnMv&#10;ZTJvRG9jLnhtbFBLAQItABQABgAIAAAAIQCYM0re3gAAAAkBAAAPAAAAAAAAAAAAAAAAAIUEAABk&#10;cnMvZG93bnJldi54bWxQSwUGAAAAAAQABADzAAAAkAUAAAAA&#10;">
              <v:textbox>
                <w:txbxContent>
                  <w:p w:rsidR="006410C7" w:rsidRDefault="006410C7" w:rsidP="006410C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val="es-SV" w:eastAsia="es-SV"/>
      </w:rPr>
      <w:drawing>
        <wp:anchor distT="0" distB="0" distL="114300" distR="114300" simplePos="0" relativeHeight="251658240" behindDoc="1" locked="0" layoutInCell="1" allowOverlap="1">
          <wp:simplePos x="0" y="0"/>
          <wp:positionH relativeFrom="column">
            <wp:posOffset>1758315</wp:posOffset>
          </wp:positionH>
          <wp:positionV relativeFrom="paragraph">
            <wp:posOffset>-201930</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6410C7" w:rsidRDefault="006410C7">
    <w:pPr>
      <w:pStyle w:val="Encabezado"/>
    </w:pPr>
  </w:p>
  <w:p w:rsidR="006410C7" w:rsidRDefault="006410C7">
    <w:pPr>
      <w:pStyle w:val="Encabezado"/>
    </w:pPr>
  </w:p>
  <w:p w:rsidR="006410C7" w:rsidRDefault="006410C7">
    <w:pPr>
      <w:pStyle w:val="Encabezado"/>
    </w:pPr>
  </w:p>
  <w:p w:rsidR="006410C7" w:rsidRDefault="006410C7">
    <w:pPr>
      <w:pStyle w:val="Encabezado"/>
    </w:pPr>
  </w:p>
  <w:p w:rsidR="006410C7" w:rsidRDefault="006410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C7"/>
    <w:rsid w:val="006410C7"/>
    <w:rsid w:val="00804D9C"/>
    <w:rsid w:val="00B63041"/>
    <w:rsid w:val="00E049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621886-C725-4BEB-8E70-D67B7174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C7"/>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10C7"/>
    <w:pPr>
      <w:ind w:left="720"/>
      <w:contextualSpacing/>
    </w:pPr>
  </w:style>
  <w:style w:type="paragraph" w:styleId="Encabezado">
    <w:name w:val="header"/>
    <w:basedOn w:val="Normal"/>
    <w:link w:val="EncabezadoCar"/>
    <w:uiPriority w:val="99"/>
    <w:unhideWhenUsed/>
    <w:rsid w:val="006410C7"/>
    <w:pPr>
      <w:tabs>
        <w:tab w:val="center" w:pos="4419"/>
        <w:tab w:val="right" w:pos="8838"/>
      </w:tabs>
    </w:pPr>
  </w:style>
  <w:style w:type="character" w:customStyle="1" w:styleId="EncabezadoCar">
    <w:name w:val="Encabezado Car"/>
    <w:basedOn w:val="Fuentedeprrafopredeter"/>
    <w:link w:val="Encabezado"/>
    <w:uiPriority w:val="99"/>
    <w:rsid w:val="006410C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6410C7"/>
    <w:pPr>
      <w:tabs>
        <w:tab w:val="center" w:pos="4419"/>
        <w:tab w:val="right" w:pos="8838"/>
      </w:tabs>
    </w:pPr>
  </w:style>
  <w:style w:type="character" w:customStyle="1" w:styleId="PiedepginaCar">
    <w:name w:val="Pie de página Car"/>
    <w:basedOn w:val="Fuentedeprrafopredeter"/>
    <w:link w:val="Piedepgina"/>
    <w:uiPriority w:val="99"/>
    <w:rsid w:val="006410C7"/>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y18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1</cp:revision>
  <dcterms:created xsi:type="dcterms:W3CDTF">2021-01-29T18:32:00Z</dcterms:created>
  <dcterms:modified xsi:type="dcterms:W3CDTF">2021-01-29T18:33:00Z</dcterms:modified>
</cp:coreProperties>
</file>