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7046" w:rsidRPr="00C17046" w:rsidRDefault="00C17046" w:rsidP="00C17046">
      <w:pPr>
        <w:spacing w:after="0" w:line="240" w:lineRule="auto"/>
        <w:ind w:left="2124" w:firstLine="708"/>
        <w:jc w:val="right"/>
        <w:rPr>
          <w:rFonts w:ascii="Museo Sans 300" w:eastAsia="Times New Roman" w:hAnsi="Museo Sans 300" w:cs="Times New Roman"/>
          <w:b/>
          <w:sz w:val="18"/>
          <w:szCs w:val="18"/>
          <w:lang w:eastAsia="es-MX"/>
        </w:rPr>
      </w:pPr>
      <w:r w:rsidRPr="00C17046">
        <w:rPr>
          <w:rFonts w:ascii="Museo Sans 300" w:eastAsia="Times New Roman" w:hAnsi="Museo Sans 300" w:cs="Times New Roman"/>
          <w:b/>
          <w:sz w:val="18"/>
          <w:szCs w:val="18"/>
          <w:lang w:eastAsia="es-MX"/>
        </w:rPr>
        <w:t>RESOLUCIÓN 193-2021</w:t>
      </w:r>
    </w:p>
    <w:p w:rsidR="00C17046" w:rsidRPr="00C17046" w:rsidRDefault="00C17046" w:rsidP="00C17046">
      <w:pPr>
        <w:spacing w:after="0" w:line="240" w:lineRule="auto"/>
        <w:jc w:val="right"/>
        <w:rPr>
          <w:rFonts w:ascii="Museo Sans 300" w:eastAsia="Times New Roman" w:hAnsi="Museo Sans 300" w:cs="Times New Roman"/>
          <w:sz w:val="18"/>
          <w:szCs w:val="18"/>
          <w:lang w:eastAsia="es-MX"/>
        </w:rPr>
      </w:pPr>
      <w:r w:rsidRPr="00C17046">
        <w:rPr>
          <w:rFonts w:ascii="Museo Sans 300" w:eastAsia="Times New Roman" w:hAnsi="Museo Sans 300" w:cs="Times New Roman"/>
          <w:sz w:val="18"/>
          <w:szCs w:val="18"/>
          <w:lang w:eastAsia="es-MX"/>
        </w:rPr>
        <w:t xml:space="preserve">                                                                 SOLICITUD ISTA-2021-0158</w:t>
      </w:r>
    </w:p>
    <w:p w:rsidR="00C17046" w:rsidRPr="00C17046" w:rsidRDefault="00C17046" w:rsidP="00C17046">
      <w:pPr>
        <w:spacing w:after="0" w:line="276" w:lineRule="auto"/>
        <w:jc w:val="both"/>
        <w:rPr>
          <w:rFonts w:ascii="Museo Sans 300" w:eastAsia="Times New Roman" w:hAnsi="Museo Sans 300" w:cs="Times New Roman"/>
          <w:sz w:val="21"/>
          <w:szCs w:val="21"/>
          <w:lang w:eastAsia="es-MX"/>
        </w:rPr>
      </w:pPr>
    </w:p>
    <w:p w:rsidR="00C17046" w:rsidRPr="00C17046" w:rsidRDefault="00C17046" w:rsidP="00C17046">
      <w:pPr>
        <w:spacing w:after="0" w:line="276" w:lineRule="auto"/>
        <w:contextualSpacing/>
        <w:jc w:val="both"/>
        <w:rPr>
          <w:rFonts w:ascii="Museo Sans 300" w:eastAsia="Times New Roman" w:hAnsi="Museo Sans 300" w:cs="Times New Roman"/>
          <w:lang w:val="es-MX" w:eastAsia="es-MX"/>
        </w:rPr>
      </w:pPr>
      <w:r w:rsidRPr="00C17046">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nueve horas con cuarenta y cinco minutos del día dos de diciembre del año dos mil veintiuno.</w:t>
      </w:r>
    </w:p>
    <w:p w:rsidR="00C17046" w:rsidRPr="00C17046" w:rsidRDefault="00C17046" w:rsidP="00C17046">
      <w:pPr>
        <w:spacing w:after="0" w:line="276" w:lineRule="auto"/>
        <w:contextualSpacing/>
        <w:jc w:val="both"/>
        <w:rPr>
          <w:rFonts w:ascii="Museo Sans 300" w:eastAsia="Times New Roman" w:hAnsi="Museo Sans 300" w:cs="Times New Roman"/>
          <w:lang w:val="es-MX" w:eastAsia="es-MX"/>
        </w:rPr>
      </w:pPr>
    </w:p>
    <w:p w:rsidR="00C17046" w:rsidRPr="00C17046" w:rsidRDefault="00C17046" w:rsidP="00C17046">
      <w:pPr>
        <w:spacing w:after="0" w:line="276" w:lineRule="auto"/>
        <w:jc w:val="both"/>
        <w:rPr>
          <w:rFonts w:ascii="Museo Sans 300" w:eastAsia="Times New Roman" w:hAnsi="Museo Sans 300" w:cs="Times New Roman"/>
          <w:sz w:val="24"/>
          <w:szCs w:val="24"/>
          <w:lang w:eastAsia="es-MX"/>
        </w:rPr>
      </w:pPr>
      <w:r w:rsidRPr="00C17046">
        <w:rPr>
          <w:rFonts w:ascii="Museo Sans 300" w:eastAsia="Times New Roman" w:hAnsi="Museo Sans 300" w:cs="Times New Roman"/>
          <w:lang w:val="es-MX" w:eastAsia="es-MX"/>
        </w:rPr>
        <w:t xml:space="preserve">Vista la solicitud de información recibida a las once horas con cincuenta y tres minutos del día diecinueve de noviembre del año dos mil veintiuno, interpuesta por el ciudadano </w:t>
      </w:r>
      <w:r w:rsidRPr="00C17046">
        <w:rPr>
          <w:rFonts w:ascii="Museo Sans 300" w:eastAsia="Times New Roman" w:hAnsi="Museo Sans 300" w:cs="Times New Roman"/>
          <w:b/>
          <w:lang w:val="es-MX" w:eastAsia="es-MX"/>
        </w:rPr>
        <w:t>----</w:t>
      </w:r>
      <w:r w:rsidRPr="00C17046">
        <w:rPr>
          <w:rFonts w:ascii="Museo Sans 300" w:eastAsia="Times New Roman" w:hAnsi="Museo Sans 300" w:cs="Times New Roman"/>
          <w:lang w:val="es-MX" w:eastAsia="es-MX"/>
        </w:rPr>
        <w:t>, registrada por esta Unidad bajo el No ISTA-2021-0128, en la que requiere</w:t>
      </w:r>
      <w:r w:rsidRPr="00C17046">
        <w:rPr>
          <w:rFonts w:ascii="Museo Sans 300" w:eastAsia="Times New Roman" w:hAnsi="Museo Sans 300" w:cs="Times New Roman"/>
          <w:sz w:val="24"/>
          <w:szCs w:val="24"/>
          <w:lang w:eastAsia="es-MX"/>
        </w:rPr>
        <w:t>:”</w:t>
      </w:r>
      <w:r w:rsidRPr="00C17046">
        <w:rPr>
          <w:rFonts w:ascii="Museo Sans 300" w:eastAsia="Times New Roman" w:hAnsi="Museo Sans 300" w:cs="Times New Roman"/>
          <w:sz w:val="24"/>
          <w:szCs w:val="24"/>
          <w:lang w:val="es-MX" w:eastAsia="es-MX"/>
        </w:rPr>
        <w:t xml:space="preserve"> QUIERO SABER SI EL ISTA TIENE TIERRAS DENTRO DE LA COOPERATIVA TUTUTEPEQUE, YA QUE ESTAS TIERRAS SON DE LA REFORMA AGRARIA, ESTA COOP ESTA EN EL DEPARTAMENTO DE SAN SALVADOR HDA. TOTULTEPEC COOP TUTULTEPEC</w:t>
      </w:r>
      <w:r w:rsidRPr="00C17046">
        <w:rPr>
          <w:rFonts w:ascii="Museo Sans 300" w:eastAsia="Times New Roman" w:hAnsi="Museo Sans 300" w:cs="Times New Roman"/>
          <w:i/>
          <w:sz w:val="24"/>
          <w:szCs w:val="24"/>
          <w:lang w:eastAsia="es-MX"/>
        </w:rPr>
        <w:t>”</w:t>
      </w:r>
      <w:r w:rsidRPr="00C17046">
        <w:rPr>
          <w:rFonts w:ascii="Museo Sans 300" w:eastAsia="Times New Roman" w:hAnsi="Museo Sans 300" w:cs="Times New Roman"/>
          <w:sz w:val="24"/>
          <w:szCs w:val="24"/>
          <w:lang w:eastAsia="es-MX"/>
        </w:rPr>
        <w:t>;</w:t>
      </w:r>
      <w:r w:rsidRPr="00C17046">
        <w:rPr>
          <w:rFonts w:ascii="Museo Sans 300" w:eastAsia="Times New Roman" w:hAnsi="Museo Sans 300" w:cs="Times New Roman"/>
          <w:i/>
          <w:sz w:val="24"/>
          <w:szCs w:val="24"/>
          <w:lang w:eastAsia="es-MX"/>
        </w:rPr>
        <w:t xml:space="preserve"> </w:t>
      </w:r>
      <w:r w:rsidRPr="00C17046">
        <w:rPr>
          <w:rFonts w:ascii="Museo Sans 300" w:eastAsia="Times New Roman" w:hAnsi="Museo Sans 300" w:cs="Times New Roman"/>
          <w:sz w:val="24"/>
          <w:szCs w:val="24"/>
          <w:lang w:eastAsia="es-MX"/>
        </w:rPr>
        <w:t>y CONSIDERANDO:</w:t>
      </w:r>
    </w:p>
    <w:p w:rsidR="00C17046" w:rsidRPr="00C17046" w:rsidRDefault="00C17046" w:rsidP="00C17046">
      <w:pPr>
        <w:spacing w:after="0" w:line="276" w:lineRule="auto"/>
        <w:jc w:val="both"/>
        <w:rPr>
          <w:rFonts w:ascii="Museo Sans 300" w:eastAsia="Times New Roman" w:hAnsi="Museo Sans 300" w:cs="Times New Roman"/>
          <w:sz w:val="24"/>
          <w:szCs w:val="24"/>
          <w:lang w:eastAsia="es-MX"/>
        </w:rPr>
      </w:pPr>
    </w:p>
    <w:p w:rsidR="00C17046" w:rsidRPr="00C17046" w:rsidRDefault="00C17046" w:rsidP="00C1704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C17046">
        <w:rPr>
          <w:rFonts w:ascii="Museo Sans 300" w:eastAsia="Times New Roman" w:hAnsi="Museo Sans 300" w:cs="Times New Roman"/>
          <w:sz w:val="21"/>
          <w:szCs w:val="21"/>
          <w:lang w:val="es-MX" w:eastAsia="es-MX"/>
        </w:rPr>
        <w:t>Luego de admitir la solicitud de conformidad al procedimiento establecido en la Ley de Acceso a la Información Pública (LAIP), la misma fue transmitida a la unidad administrativa responsable de la información, a fin de que la localizaran, verificaran su clasificación y comunicaran la manera en que se encuentra disponible.</w:t>
      </w:r>
    </w:p>
    <w:p w:rsidR="00C17046" w:rsidRPr="00C17046" w:rsidRDefault="00C17046" w:rsidP="00C17046">
      <w:pPr>
        <w:spacing w:after="0" w:line="276" w:lineRule="auto"/>
        <w:ind w:left="1080"/>
        <w:contextualSpacing/>
        <w:jc w:val="both"/>
        <w:rPr>
          <w:rFonts w:ascii="Museo Sans 300" w:eastAsia="Times New Roman" w:hAnsi="Museo Sans 300" w:cs="Times New Roman"/>
          <w:sz w:val="21"/>
          <w:szCs w:val="21"/>
          <w:lang w:val="es-MX" w:eastAsia="es-MX"/>
        </w:rPr>
      </w:pPr>
    </w:p>
    <w:p w:rsidR="00C17046" w:rsidRPr="00C17046" w:rsidRDefault="00C17046" w:rsidP="00C17046">
      <w:pPr>
        <w:numPr>
          <w:ilvl w:val="0"/>
          <w:numId w:val="1"/>
        </w:numPr>
        <w:spacing w:after="0" w:line="276" w:lineRule="auto"/>
        <w:contextualSpacing/>
        <w:jc w:val="both"/>
        <w:rPr>
          <w:rFonts w:ascii="Museo Sans 300" w:eastAsia="Times New Roman" w:hAnsi="Museo Sans 300" w:cs="Times New Roman"/>
          <w:sz w:val="21"/>
          <w:szCs w:val="21"/>
          <w:lang w:val="es-MX" w:eastAsia="es-MX"/>
        </w:rPr>
      </w:pPr>
      <w:r w:rsidRPr="00C17046">
        <w:rPr>
          <w:rFonts w:ascii="Museo Sans 300" w:eastAsia="Times New Roman" w:hAnsi="Museo Sans 300" w:cs="Times New Roman"/>
          <w:sz w:val="21"/>
          <w:szCs w:val="21"/>
          <w:lang w:val="es-MX" w:eastAsia="es-MX"/>
        </w:rPr>
        <w:t xml:space="preserve">Por medio de la referencia GDR-03-0768-2021, el Jefe de Proyectos de Parcelación informó: “se realizó la consulta al Departamento de Asignación Individual y Avalúos, y de acuerdo a la base de datos que poseen, el inmueble conocido como Hacienda Santa Teresa </w:t>
      </w:r>
      <w:proofErr w:type="spellStart"/>
      <w:r w:rsidRPr="00C17046">
        <w:rPr>
          <w:rFonts w:ascii="Museo Sans 300" w:eastAsia="Times New Roman" w:hAnsi="Museo Sans 300" w:cs="Times New Roman"/>
          <w:sz w:val="21"/>
          <w:szCs w:val="21"/>
          <w:lang w:val="es-MX" w:eastAsia="es-MX"/>
        </w:rPr>
        <w:t>Tutultepeque</w:t>
      </w:r>
      <w:proofErr w:type="spellEnd"/>
      <w:r w:rsidRPr="00C17046">
        <w:rPr>
          <w:rFonts w:ascii="Museo Sans 300" w:eastAsia="Times New Roman" w:hAnsi="Museo Sans 300" w:cs="Times New Roman"/>
          <w:sz w:val="21"/>
          <w:szCs w:val="21"/>
          <w:lang w:val="es-MX" w:eastAsia="es-MX"/>
        </w:rPr>
        <w:t xml:space="preserve"> fue asignado en venta en su totalidad…por lo anterior la Institución carece de tierras que estén dentro del inmueble conocido como Hacienda Santa Teresa </w:t>
      </w:r>
      <w:proofErr w:type="spellStart"/>
      <w:r w:rsidRPr="00C17046">
        <w:rPr>
          <w:rFonts w:ascii="Museo Sans 300" w:eastAsia="Times New Roman" w:hAnsi="Museo Sans 300" w:cs="Times New Roman"/>
          <w:sz w:val="21"/>
          <w:szCs w:val="21"/>
          <w:lang w:val="es-MX" w:eastAsia="es-MX"/>
        </w:rPr>
        <w:t>Tutultepeque</w:t>
      </w:r>
      <w:proofErr w:type="spellEnd"/>
      <w:r w:rsidRPr="00C17046">
        <w:rPr>
          <w:rFonts w:ascii="Museo Sans 300" w:eastAsia="Times New Roman" w:hAnsi="Museo Sans 300" w:cs="Times New Roman"/>
          <w:sz w:val="21"/>
          <w:szCs w:val="21"/>
          <w:lang w:val="es-MX" w:eastAsia="es-MX"/>
        </w:rPr>
        <w:t xml:space="preserve">.” </w:t>
      </w:r>
    </w:p>
    <w:p w:rsidR="00C17046" w:rsidRPr="00C17046" w:rsidRDefault="00C17046" w:rsidP="00C17046">
      <w:pPr>
        <w:spacing w:after="0" w:line="276" w:lineRule="auto"/>
        <w:jc w:val="both"/>
        <w:rPr>
          <w:rFonts w:ascii="Museo Sans 300" w:hAnsi="Museo Sans 300"/>
          <w:b/>
          <w:sz w:val="21"/>
          <w:szCs w:val="21"/>
        </w:rPr>
      </w:pPr>
    </w:p>
    <w:p w:rsidR="00C17046" w:rsidRPr="00C17046" w:rsidRDefault="00C17046" w:rsidP="00C17046">
      <w:pPr>
        <w:spacing w:after="0" w:line="276" w:lineRule="auto"/>
        <w:jc w:val="both"/>
        <w:rPr>
          <w:rFonts w:ascii="Museo Sans 300" w:eastAsia="Times New Roman" w:hAnsi="Museo Sans 300" w:cs="Times New Roman"/>
          <w:lang w:val="es-MX" w:eastAsia="es-MX"/>
        </w:rPr>
      </w:pPr>
      <w:r w:rsidRPr="00C17046">
        <w:rPr>
          <w:rFonts w:ascii="Museo Sans 300" w:eastAsia="Times New Roman" w:hAnsi="Museo Sans 300" w:cs="Times New Roman"/>
          <w:b/>
          <w:lang w:val="es-MX" w:eastAsia="es-MX"/>
        </w:rPr>
        <w:t xml:space="preserve">POR TANTO: </w:t>
      </w:r>
      <w:r w:rsidRPr="00C17046">
        <w:rPr>
          <w:rFonts w:ascii="Museo Sans 300" w:eastAsia="Times New Roman" w:hAnsi="Museo Sans 300" w:cs="Times New Roman"/>
          <w:lang w:val="es-MX" w:eastAsia="es-MX"/>
        </w:rPr>
        <w:t>Con base a los Artículos 31, 33 y 36 de la Ley de Acceso a la Información Pública, y Art. 40 de su Reglamento,</w:t>
      </w:r>
      <w:r w:rsidRPr="00C17046">
        <w:rPr>
          <w:rFonts w:ascii="Museo Sans 300" w:eastAsia="Times New Roman" w:hAnsi="Museo Sans 300" w:cs="Times New Roman"/>
          <w:b/>
          <w:lang w:val="es-MX" w:eastAsia="es-MX"/>
        </w:rPr>
        <w:t xml:space="preserve"> SE RESUELVE:</w:t>
      </w:r>
      <w:r w:rsidRPr="00C17046">
        <w:rPr>
          <w:rFonts w:ascii="Museo Sans 300" w:eastAsia="Times New Roman" w:hAnsi="Museo Sans 300" w:cs="Times New Roman"/>
          <w:lang w:val="es-MX" w:eastAsia="es-MX"/>
        </w:rPr>
        <w:t xml:space="preserve"> </w:t>
      </w:r>
      <w:r w:rsidRPr="00C17046">
        <w:rPr>
          <w:rFonts w:ascii="Museo Sans 300" w:eastAsia="Times New Roman" w:hAnsi="Museo Sans 300" w:cs="Times New Roman"/>
          <w:b/>
          <w:lang w:val="es-MX" w:eastAsia="es-MX"/>
        </w:rPr>
        <w:t xml:space="preserve">A) </w:t>
      </w:r>
      <w:r w:rsidRPr="00C17046">
        <w:rPr>
          <w:rFonts w:ascii="Museo Sans 300" w:eastAsia="Times New Roman" w:hAnsi="Museo Sans 300" w:cs="Times New Roman"/>
          <w:lang w:eastAsia="es-MX"/>
        </w:rPr>
        <w:t>Conceder el acceso a la información solicitada. Mediante la presente resolución en la Unidad de Acceso a la Información Pública</w:t>
      </w:r>
      <w:r w:rsidRPr="00C17046">
        <w:rPr>
          <w:rFonts w:ascii="Museo Sans 300" w:eastAsia="Times New Roman" w:hAnsi="Museo Sans 300" w:cs="Times New Roman"/>
          <w:lang w:val="es-MX" w:eastAsia="es-MX"/>
        </w:rPr>
        <w:t xml:space="preserve">; </w:t>
      </w:r>
      <w:r w:rsidRPr="00C17046">
        <w:rPr>
          <w:rFonts w:ascii="Museo Sans 300" w:eastAsia="Times New Roman" w:hAnsi="Museo Sans 300" w:cs="Times New Roman"/>
          <w:b/>
          <w:lang w:val="es-MX" w:eastAsia="es-MX"/>
        </w:rPr>
        <w:t xml:space="preserve">B) </w:t>
      </w:r>
      <w:r w:rsidRPr="00C17046">
        <w:rPr>
          <w:rFonts w:ascii="Museo Sans 300" w:eastAsia="Times New Roman" w:hAnsi="Museo Sans 300" w:cs="Times New Roman"/>
          <w:lang w:val="es-MX" w:eastAsia="es-MX"/>
        </w:rPr>
        <w:t xml:space="preserve">Notificar lo resuelto al señor </w:t>
      </w:r>
      <w:r w:rsidRPr="00C17046">
        <w:rPr>
          <w:rFonts w:ascii="Museo Sans 300" w:eastAsia="Times New Roman" w:hAnsi="Museo Sans 300" w:cs="Times New Roman"/>
          <w:b/>
          <w:lang w:val="es-MX" w:eastAsia="es-MX"/>
        </w:rPr>
        <w:t>----</w:t>
      </w:r>
      <w:r w:rsidRPr="00C17046">
        <w:rPr>
          <w:rFonts w:ascii="Museo Sans 300" w:eastAsia="Times New Roman" w:hAnsi="Museo Sans 300" w:cs="Times New Roman"/>
          <w:lang w:val="es-MX" w:eastAsia="es-MX"/>
        </w:rPr>
        <w:t xml:space="preserve">. </w:t>
      </w:r>
    </w:p>
    <w:p w:rsidR="00C17046" w:rsidRPr="00C17046" w:rsidRDefault="00C17046" w:rsidP="00C17046">
      <w:pPr>
        <w:spacing w:after="0" w:line="276" w:lineRule="auto"/>
        <w:jc w:val="both"/>
        <w:rPr>
          <w:rFonts w:ascii="Museo Sans 300" w:eastAsia="Times New Roman" w:hAnsi="Museo Sans 300" w:cs="Times New Roman"/>
          <w:sz w:val="21"/>
          <w:szCs w:val="21"/>
          <w:lang w:val="es-MX" w:eastAsia="es-MX"/>
        </w:rPr>
      </w:pPr>
    </w:p>
    <w:p w:rsidR="00C17046" w:rsidRPr="00C17046" w:rsidRDefault="00C17046" w:rsidP="00C17046">
      <w:pPr>
        <w:spacing w:after="0" w:line="276" w:lineRule="auto"/>
        <w:jc w:val="both"/>
        <w:rPr>
          <w:rFonts w:ascii="Museo Sans 300" w:eastAsia="Times New Roman" w:hAnsi="Museo Sans 300" w:cs="Times New Roman"/>
          <w:sz w:val="21"/>
          <w:szCs w:val="21"/>
          <w:lang w:eastAsia="es-MX"/>
        </w:rPr>
      </w:pPr>
      <w:r w:rsidRPr="00C17046">
        <w:rPr>
          <w:rFonts w:ascii="Museo Sans 300" w:eastAsia="Times New Roman" w:hAnsi="Museo Sans 300" w:cs="Times New Roman"/>
          <w:sz w:val="21"/>
          <w:szCs w:val="21"/>
          <w:lang w:val="es-MX" w:eastAsia="es-MX"/>
        </w:rPr>
        <w:t>Notifíquese.</w:t>
      </w:r>
    </w:p>
    <w:p w:rsidR="00C17046" w:rsidRPr="00C17046" w:rsidRDefault="00C17046" w:rsidP="00C17046">
      <w:pPr>
        <w:spacing w:after="0" w:line="276" w:lineRule="auto"/>
        <w:jc w:val="center"/>
        <w:rPr>
          <w:rFonts w:ascii="Museo Sans 300" w:eastAsia="Times New Roman" w:hAnsi="Museo Sans 300" w:cs="Times New Roman"/>
          <w:b/>
          <w:sz w:val="21"/>
          <w:szCs w:val="21"/>
          <w:lang w:eastAsia="es-MX"/>
        </w:rPr>
      </w:pPr>
    </w:p>
    <w:p w:rsidR="00C17046" w:rsidRPr="00C17046" w:rsidRDefault="00C17046" w:rsidP="00C17046">
      <w:pPr>
        <w:spacing w:after="0" w:line="276" w:lineRule="auto"/>
        <w:jc w:val="center"/>
        <w:rPr>
          <w:rFonts w:ascii="Museo Sans 300" w:eastAsia="Times New Roman" w:hAnsi="Museo Sans 300" w:cs="Times New Roman"/>
          <w:b/>
          <w:sz w:val="21"/>
          <w:szCs w:val="21"/>
          <w:lang w:eastAsia="es-MX"/>
        </w:rPr>
      </w:pPr>
    </w:p>
    <w:p w:rsidR="00C17046" w:rsidRPr="00C17046" w:rsidRDefault="00C17046" w:rsidP="00C17046">
      <w:pPr>
        <w:spacing w:after="0" w:line="276" w:lineRule="auto"/>
        <w:jc w:val="center"/>
        <w:rPr>
          <w:rFonts w:ascii="Museo Sans 300" w:eastAsia="Times New Roman" w:hAnsi="Museo Sans 300" w:cs="Times New Roman"/>
          <w:b/>
          <w:sz w:val="21"/>
          <w:szCs w:val="21"/>
          <w:lang w:eastAsia="es-MX"/>
        </w:rPr>
      </w:pPr>
    </w:p>
    <w:p w:rsidR="00C17046" w:rsidRPr="00C17046" w:rsidRDefault="00C17046" w:rsidP="00C17046">
      <w:pPr>
        <w:spacing w:after="0" w:line="276" w:lineRule="auto"/>
        <w:jc w:val="center"/>
        <w:rPr>
          <w:rFonts w:ascii="Museo Sans 300" w:eastAsia="Times New Roman" w:hAnsi="Museo Sans 300" w:cs="Times New Roman"/>
          <w:b/>
          <w:sz w:val="21"/>
          <w:szCs w:val="21"/>
          <w:lang w:eastAsia="es-MX"/>
        </w:rPr>
      </w:pPr>
      <w:r w:rsidRPr="00C17046">
        <w:rPr>
          <w:rFonts w:ascii="Museo Sans 300" w:eastAsia="Times New Roman" w:hAnsi="Museo Sans 300" w:cs="Times New Roman"/>
          <w:b/>
          <w:sz w:val="21"/>
          <w:szCs w:val="21"/>
          <w:lang w:eastAsia="es-MX"/>
        </w:rPr>
        <w:t>JOCELYN ELIZABETH OLANO CANJURA</w:t>
      </w:r>
    </w:p>
    <w:p w:rsidR="00C17046" w:rsidRPr="00C17046" w:rsidRDefault="00C17046" w:rsidP="00C17046">
      <w:pPr>
        <w:spacing w:after="0" w:line="276" w:lineRule="auto"/>
        <w:jc w:val="center"/>
        <w:rPr>
          <w:rFonts w:ascii="Times New Roman" w:eastAsia="Times New Roman" w:hAnsi="Times New Roman" w:cs="Times New Roman"/>
          <w:sz w:val="24"/>
          <w:szCs w:val="24"/>
          <w:lang w:eastAsia="es-MX"/>
        </w:rPr>
      </w:pPr>
      <w:r w:rsidRPr="00C17046">
        <w:rPr>
          <w:rFonts w:ascii="Museo Sans 300" w:eastAsia="Times New Roman" w:hAnsi="Museo Sans 300" w:cs="Times New Roman"/>
          <w:b/>
          <w:sz w:val="21"/>
          <w:szCs w:val="21"/>
          <w:lang w:eastAsia="es-MX"/>
        </w:rPr>
        <w:t xml:space="preserve">OFICIAL DE INFORMACIÓN </w:t>
      </w:r>
      <w:bookmarkStart w:id="0" w:name="_GoBack"/>
      <w:bookmarkEnd w:id="0"/>
    </w:p>
    <w:p w:rsidR="000F3C3B" w:rsidRDefault="000F3C3B"/>
    <w:sectPr w:rsidR="000F3C3B" w:rsidSect="00F32ABE">
      <w:headerReference w:type="even" r:id="rId5"/>
      <w:headerReference w:type="default"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17046">
    <w:pPr>
      <w:pStyle w:val="Piedepgina"/>
    </w:pPr>
    <w:r>
      <w:rPr>
        <w:noProof/>
        <w:lang w:eastAsia="es-SV"/>
      </w:rPr>
      <w:drawing>
        <wp:anchor distT="0" distB="0" distL="114300" distR="114300" simplePos="0" relativeHeight="251659264" behindDoc="0" locked="0" layoutInCell="1" allowOverlap="1" wp14:anchorId="5C1576EF" wp14:editId="3E80A835">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17046">
    <w:pPr>
      <w:pStyle w:val="Encabezado"/>
    </w:pPr>
    <w:r>
      <w:rPr>
        <w:noProof/>
        <w:lang w:eastAsia="es-SV"/>
      </w:rPr>
      <w:drawing>
        <wp:anchor distT="0" distB="0" distL="114300" distR="114300" simplePos="0" relativeHeight="251665408" behindDoc="0" locked="0" layoutInCell="1" allowOverlap="1" wp14:anchorId="7605EC8D" wp14:editId="5C50CA3E">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26B9174" wp14:editId="13B7DC52">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C1704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6B917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C17046"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17046"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F8BECB7" wp14:editId="0604E16E">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C17046"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8BECB7"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C17046" w:rsidP="00F32ABE">
                    <w:r>
                      <w:rPr>
                        <w:rFonts w:ascii="Calibri Light" w:hAnsi="Calibri Light" w:cs="Calibri Light"/>
                        <w:sz w:val="19"/>
                        <w:szCs w:val="19"/>
                        <w:lang w:val="es"/>
                      </w:rPr>
                      <w:t xml:space="preserve">Versión pública de conformidad al Art. 30 de la Ley de Acceso a la Información </w:t>
                    </w:r>
                    <w:r>
                      <w:rPr>
                        <w:rFonts w:ascii="Calibri Light" w:hAnsi="Calibri Light" w:cs="Calibri Light"/>
                        <w:sz w:val="19"/>
                        <w:szCs w:val="19"/>
                        <w:lang w:val="es"/>
                      </w:rPr>
                      <w:t>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0448EE3D" wp14:editId="7CE85341">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77CECE2F" wp14:editId="53C8DEBA">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C17046">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16F1CA6"/>
    <w:multiLevelType w:val="hybridMultilevel"/>
    <w:tmpl w:val="997EFB84"/>
    <w:lvl w:ilvl="0" w:tplc="FA1CD066">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7046"/>
    <w:rsid w:val="000F3C3B"/>
    <w:rsid w:val="00C17046"/>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968FEB05-3C4A-4E44-9AAE-C4A5977FF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C170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C17046"/>
  </w:style>
  <w:style w:type="paragraph" w:styleId="Piedepgina">
    <w:name w:val="footer"/>
    <w:basedOn w:val="Normal"/>
    <w:link w:val="PiedepginaCar"/>
    <w:uiPriority w:val="99"/>
    <w:semiHidden/>
    <w:unhideWhenUsed/>
    <w:rsid w:val="00C170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C170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2.xml"/><Relationship Id="rId5" Type="http://schemas.openxmlformats.org/officeDocument/2006/relationships/header" Target="header1.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1678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2022-02-09T20:10:00Z</dcterms:created>
  <dcterms:modified xsi:type="dcterms:W3CDTF">2022-02-09T20:10:00Z</dcterms:modified>
</cp:coreProperties>
</file>