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BCA" w:rsidRPr="00661BCA" w:rsidRDefault="00661BCA" w:rsidP="00661BCA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661BCA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188-2021</w:t>
      </w:r>
    </w:p>
    <w:p w:rsidR="00661BCA" w:rsidRPr="00661BCA" w:rsidRDefault="00661BCA" w:rsidP="00661BCA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661BCA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ISTA-2021-0150</w:t>
      </w:r>
    </w:p>
    <w:p w:rsidR="00661BCA" w:rsidRPr="00661BCA" w:rsidRDefault="00661BCA" w:rsidP="00661BCA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661BCA" w:rsidRPr="00661BCA" w:rsidRDefault="00661BCA" w:rsidP="00661BC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661BCA">
        <w:rPr>
          <w:rFonts w:ascii="Museo Sans 300" w:eastAsia="Times New Roman" w:hAnsi="Museo Sans 300" w:cs="Times New Roman"/>
          <w:lang w:val="es-MX" w:eastAsia="es-MX"/>
        </w:rPr>
        <w:t>En la ciudad y departamento de San Salvador, a las quince horas con veinte minutos del día diecinueve de noviembre del año dos mil veintiuno.</w:t>
      </w:r>
    </w:p>
    <w:p w:rsidR="00661BCA" w:rsidRPr="00661BCA" w:rsidRDefault="00661BCA" w:rsidP="00661BC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661BCA" w:rsidRPr="00661BCA" w:rsidRDefault="00661BCA" w:rsidP="00661BC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661BCA">
        <w:rPr>
          <w:rFonts w:ascii="Museo Sans 300" w:eastAsia="Times New Roman" w:hAnsi="Museo Sans 300" w:cs="Times New Roman"/>
          <w:lang w:val="es-MX" w:eastAsia="es-MX"/>
        </w:rPr>
        <w:t>Vista</w:t>
      </w:r>
      <w:r w:rsidRPr="00661BCA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siete horas con treinta minutos del día ocho de noviembre del año dos mil veintiuno</w:t>
      </w:r>
      <w:r w:rsidRPr="00661BCA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661BCA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661BCA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661BCA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661BCA">
        <w:rPr>
          <w:rFonts w:ascii="Museo Sans 300" w:eastAsia="Times New Roman" w:hAnsi="Museo Sans 300" w:cs="Times New Roman"/>
          <w:b/>
          <w:lang w:eastAsia="es-MX"/>
        </w:rPr>
        <w:t xml:space="preserve"> No ISTA-2021-0150</w:t>
      </w:r>
      <w:r w:rsidRPr="00661BCA">
        <w:rPr>
          <w:rFonts w:ascii="Museo Sans 300" w:hAnsi="Museo Sans 300"/>
        </w:rPr>
        <w:t xml:space="preserve"> mediante la cual solicita: “</w:t>
      </w:r>
      <w:r w:rsidRPr="00661BCA">
        <w:rPr>
          <w:rFonts w:ascii="Museo Sans 300" w:eastAsia="Times New Roman" w:hAnsi="Museo Sans 300" w:cs="Times New Roman"/>
          <w:lang w:eastAsia="es-MX"/>
        </w:rPr>
        <w:t>SE SOLICITA COPIA CERTIFICADA DE PLANO TOPOGRAFICO APROBADO POR FINATA DE LA LOTIFICACION JARDINES DE LAS PAVAS</w:t>
      </w:r>
      <w:r w:rsidRPr="00661BCA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661BCA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661BCA" w:rsidRPr="00661BCA" w:rsidRDefault="00661BCA" w:rsidP="00661BCA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661BCA" w:rsidRPr="00661BCA" w:rsidRDefault="00661BCA" w:rsidP="00661BCA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661BCA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661BCA" w:rsidRPr="00661BCA" w:rsidRDefault="00661BCA" w:rsidP="00661BCA">
      <w:pPr>
        <w:spacing w:after="0" w:line="276" w:lineRule="auto"/>
        <w:contextualSpacing/>
        <w:rPr>
          <w:rFonts w:ascii="Museo Sans 300" w:eastAsia="Times New Roman" w:hAnsi="Museo Sans 300" w:cs="Times New Roman"/>
          <w:lang w:val="es-MX" w:eastAsia="es-MX"/>
        </w:rPr>
      </w:pPr>
    </w:p>
    <w:p w:rsidR="00661BCA" w:rsidRPr="00661BCA" w:rsidRDefault="00661BCA" w:rsidP="00661BCA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661BCA">
        <w:rPr>
          <w:rFonts w:ascii="Museo Sans 300" w:eastAsia="Times New Roman" w:hAnsi="Museo Sans 300" w:cs="Times New Roman"/>
          <w:lang w:val="es-MX" w:eastAsia="es-MX"/>
        </w:rPr>
        <w:t>Mediante la referencia SGL-05-0624-21, del DEPARTAMENTO DE Recuperación y Adjudicación de Inmuebles  FINATA-BANCO DE TIERRAS expresa que después de hacer la investigación del caso y revisar el expediente de la propiedad denominada LOTIFICACION “JARDINES DE LAS PAVAS”  codificado bajo el No. LTV-07-01-O-0003, se constató que en este corre agregada copia del plano que la Financiera Nacional de Tierras Agrícolas elaboro de la misma.</w:t>
      </w:r>
    </w:p>
    <w:p w:rsidR="00661BCA" w:rsidRPr="00661BCA" w:rsidRDefault="00661BCA" w:rsidP="00661BCA">
      <w:pPr>
        <w:spacing w:after="0" w:line="240" w:lineRule="auto"/>
        <w:ind w:left="720"/>
        <w:contextualSpacing/>
        <w:rPr>
          <w:rFonts w:ascii="Museo Sans 300" w:eastAsia="Times New Roman" w:hAnsi="Museo Sans 300" w:cs="Times New Roman"/>
          <w:lang w:val="es-MX" w:eastAsia="es-MX"/>
        </w:rPr>
      </w:pPr>
    </w:p>
    <w:p w:rsidR="00661BCA" w:rsidRPr="00661BCA" w:rsidRDefault="00661BCA" w:rsidP="00661BC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661BCA" w:rsidRPr="00661BCA" w:rsidRDefault="00661BCA" w:rsidP="00661BC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661BCA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661BCA">
        <w:rPr>
          <w:rFonts w:ascii="Museo Sans 300" w:eastAsia="Times New Roman" w:hAnsi="Museo Sans 300" w:cs="Times New Roman"/>
          <w:lang w:val="es-MX" w:eastAsia="es-MX"/>
        </w:rPr>
        <w:t xml:space="preserve">Con base al Artículos 31, 33 y 36 de la Ley de Acceso a la Información Pública, y demás disposiciones legales relacionadas, </w:t>
      </w:r>
      <w:r w:rsidRPr="00661BCA">
        <w:rPr>
          <w:rFonts w:ascii="Museo Sans 300" w:eastAsia="Times New Roman" w:hAnsi="Museo Sans 300" w:cs="Times New Roman"/>
          <w:b/>
          <w:lang w:val="es-MX" w:eastAsia="es-MX"/>
        </w:rPr>
        <w:t xml:space="preserve">SE RESUELVE: A) </w:t>
      </w:r>
      <w:r w:rsidRPr="00661BCA">
        <w:rPr>
          <w:rFonts w:ascii="Museo Sans 300" w:eastAsia="Times New Roman" w:hAnsi="Museo Sans 300" w:cs="Times New Roman"/>
          <w:lang w:eastAsia="es-MX"/>
        </w:rPr>
        <w:t>Conceder el acceso a la documentación solicitada antes relacionada, la cual será entregada en la Unidad de Acceso a la Información Pública</w:t>
      </w:r>
      <w:r w:rsidRPr="00661BCA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661BCA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661BCA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661BCA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661BCA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661BCA">
        <w:rPr>
          <w:rFonts w:ascii="Museo Sans 300" w:eastAsia="Times New Roman" w:hAnsi="Museo Sans 300" w:cs="Times New Roman"/>
          <w:lang w:val="es-MX" w:eastAsia="es-MX"/>
        </w:rPr>
        <w:t xml:space="preserve">de manera presencial. </w:t>
      </w:r>
    </w:p>
    <w:p w:rsidR="00661BCA" w:rsidRPr="00661BCA" w:rsidRDefault="00661BCA" w:rsidP="00661BC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661BCA" w:rsidRPr="00661BCA" w:rsidRDefault="00661BCA" w:rsidP="00661BC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661BCA" w:rsidRPr="00661BCA" w:rsidRDefault="00661BCA" w:rsidP="00661BC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661BCA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661BCA" w:rsidRPr="00661BCA" w:rsidRDefault="00661BCA" w:rsidP="00661BCA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661BCA" w:rsidRPr="00661BCA" w:rsidRDefault="00661BCA" w:rsidP="00661BC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661BCA" w:rsidRPr="00661BCA" w:rsidRDefault="00661BCA" w:rsidP="00661BC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661BCA" w:rsidRPr="00661BCA" w:rsidRDefault="00661BCA" w:rsidP="00661BC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661BCA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661BCA" w:rsidRPr="00661BCA" w:rsidRDefault="00661BCA" w:rsidP="00661BCA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661BCA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61BC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443EA6D" wp14:editId="1C85504F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61BC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9EA5A91" wp14:editId="7EA1349A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96C068A" wp14:editId="104382B9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661BCA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6C068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661BCA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61BCA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8FABB97" wp14:editId="15FB552B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661BCA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FABB9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661BCA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5FF06C5" wp14:editId="03B39D98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CB18485" wp14:editId="6135B3E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61BC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BCA"/>
    <w:rsid w:val="000F3C3B"/>
    <w:rsid w:val="00661BCA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7DCA7D75-9769-4484-9A31-8F2F41967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61B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61BCA"/>
  </w:style>
  <w:style w:type="paragraph" w:styleId="Piedepgina">
    <w:name w:val="footer"/>
    <w:basedOn w:val="Normal"/>
    <w:link w:val="PiedepginaCar"/>
    <w:uiPriority w:val="99"/>
    <w:semiHidden/>
    <w:unhideWhenUsed/>
    <w:rsid w:val="00661B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61B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266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2022-02-09T20:41:00Z</dcterms:created>
  <dcterms:modified xsi:type="dcterms:W3CDTF">2022-02-09T20:42:00Z</dcterms:modified>
</cp:coreProperties>
</file>