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C0D" w:rsidRPr="00CE1C0D" w:rsidRDefault="00CE1C0D" w:rsidP="00CE1C0D">
      <w:pPr>
        <w:spacing w:after="0" w:line="240" w:lineRule="auto"/>
        <w:contextualSpacing/>
        <w:jc w:val="right"/>
        <w:rPr>
          <w:rFonts w:ascii="Museo Sans 300" w:eastAsia="Times New Roman" w:hAnsi="Museo Sans 300" w:cs="Times New Roman"/>
          <w:b/>
          <w:sz w:val="18"/>
          <w:szCs w:val="18"/>
          <w:lang w:eastAsia="es-MX"/>
        </w:rPr>
      </w:pPr>
      <w:r w:rsidRPr="00CE1C0D">
        <w:rPr>
          <w:rFonts w:ascii="Museo Sans 300" w:eastAsia="Times New Roman" w:hAnsi="Museo Sans 300" w:cs="Times New Roman"/>
          <w:b/>
          <w:sz w:val="18"/>
          <w:szCs w:val="18"/>
          <w:lang w:eastAsia="es-MX"/>
        </w:rPr>
        <w:t>Resolución 116-2021</w:t>
      </w:r>
    </w:p>
    <w:p w:rsidR="00CE1C0D" w:rsidRPr="00CE1C0D" w:rsidRDefault="00CE1C0D" w:rsidP="00CE1C0D">
      <w:pPr>
        <w:spacing w:after="0" w:line="240" w:lineRule="auto"/>
        <w:contextualSpacing/>
        <w:jc w:val="right"/>
        <w:rPr>
          <w:rFonts w:ascii="Museo Sans 300" w:eastAsia="Times New Roman" w:hAnsi="Museo Sans 300" w:cs="Times New Roman"/>
          <w:sz w:val="18"/>
          <w:szCs w:val="18"/>
          <w:lang w:eastAsia="es-MX"/>
        </w:rPr>
      </w:pPr>
      <w:r w:rsidRPr="00CE1C0D">
        <w:rPr>
          <w:rFonts w:ascii="Museo Sans 300" w:eastAsia="Times New Roman" w:hAnsi="Museo Sans 300" w:cs="Times New Roman"/>
          <w:sz w:val="18"/>
          <w:szCs w:val="18"/>
          <w:lang w:eastAsia="es-MX"/>
        </w:rPr>
        <w:t xml:space="preserve">                                                                 SOLICITUD ISTA-2021-0078</w:t>
      </w:r>
    </w:p>
    <w:p w:rsidR="00CE1C0D" w:rsidRPr="00CE1C0D" w:rsidRDefault="00CE1C0D" w:rsidP="00CE1C0D">
      <w:pPr>
        <w:spacing w:after="0" w:line="240" w:lineRule="auto"/>
        <w:contextualSpacing/>
        <w:jc w:val="both"/>
        <w:rPr>
          <w:rFonts w:ascii="Museo Sans 300" w:eastAsia="Times New Roman" w:hAnsi="Museo Sans 300" w:cs="Times New Roman"/>
          <w:sz w:val="18"/>
          <w:szCs w:val="18"/>
          <w:lang w:eastAsia="es-MX"/>
        </w:rPr>
      </w:pPr>
    </w:p>
    <w:p w:rsidR="00CE1C0D" w:rsidRPr="00CE1C0D" w:rsidRDefault="00CE1C0D" w:rsidP="00CE1C0D">
      <w:pPr>
        <w:spacing w:after="0" w:line="276" w:lineRule="auto"/>
        <w:contextualSpacing/>
        <w:jc w:val="both"/>
        <w:rPr>
          <w:rFonts w:ascii="Museo Sans 300" w:eastAsia="Times New Roman" w:hAnsi="Museo Sans 300" w:cs="Times New Roman"/>
          <w:lang w:val="es-MX" w:eastAsia="es-MX"/>
        </w:rPr>
      </w:pPr>
      <w:r w:rsidRPr="00CE1C0D">
        <w:rPr>
          <w:rFonts w:ascii="Museo Sans 300" w:eastAsia="Times New Roman" w:hAnsi="Museo Sans 300" w:cs="Times New Roman"/>
          <w:lang w:val="es-MX" w:eastAsia="es-MX"/>
        </w:rPr>
        <w:t xml:space="preserve">En la ciudad y departamento de San Salvador, a las once horas del día seis de julio del año dos mil veintiuno. </w:t>
      </w:r>
    </w:p>
    <w:p w:rsidR="00CE1C0D" w:rsidRPr="00CE1C0D" w:rsidRDefault="00CE1C0D" w:rsidP="00CE1C0D">
      <w:pPr>
        <w:spacing w:after="0" w:line="276" w:lineRule="auto"/>
        <w:contextualSpacing/>
        <w:jc w:val="both"/>
        <w:rPr>
          <w:rFonts w:ascii="Museo Sans 300" w:eastAsia="Times New Roman" w:hAnsi="Museo Sans 300" w:cs="Times New Roman"/>
          <w:lang w:val="es-MX" w:eastAsia="es-MX"/>
        </w:rPr>
      </w:pPr>
    </w:p>
    <w:p w:rsidR="00CE1C0D" w:rsidRPr="00CE1C0D" w:rsidRDefault="00CE1C0D" w:rsidP="00CE1C0D">
      <w:pPr>
        <w:spacing w:after="0" w:line="276" w:lineRule="auto"/>
        <w:contextualSpacing/>
        <w:jc w:val="both"/>
        <w:rPr>
          <w:rFonts w:ascii="Museo Sans 300" w:eastAsia="Times New Roman" w:hAnsi="Museo Sans 300" w:cs="Times New Roman"/>
          <w:lang w:val="es-MX" w:eastAsia="es-MX"/>
        </w:rPr>
      </w:pPr>
      <w:r w:rsidRPr="00CE1C0D">
        <w:rPr>
          <w:rFonts w:ascii="Museo Sans 300" w:eastAsia="Times New Roman" w:hAnsi="Museo Sans 300" w:cs="Times New Roman"/>
          <w:lang w:eastAsia="es-MX"/>
        </w:rPr>
        <w:t>Con vista de la solicitud de información presentada a las catorce horas con treinta y cinco minutos del día siete de junio del año dos mil veintiuno</w:t>
      </w:r>
      <w:r w:rsidRPr="00CE1C0D">
        <w:rPr>
          <w:rFonts w:ascii="Museo Sans 300" w:eastAsia="Times New Roman" w:hAnsi="Museo Sans 300" w:cs="Times New Roman"/>
          <w:lang w:val="es-MX" w:eastAsia="es-MX"/>
        </w:rPr>
        <w:t xml:space="preserve">, por el señor </w:t>
      </w:r>
      <w:r w:rsidRPr="00CE1C0D">
        <w:rPr>
          <w:rFonts w:ascii="Museo Sans 300" w:eastAsia="Times New Roman" w:hAnsi="Museo Sans 300" w:cs="Times New Roman"/>
          <w:b/>
          <w:lang w:val="es-MX" w:eastAsia="es-MX"/>
        </w:rPr>
        <w:t>----</w:t>
      </w:r>
      <w:r w:rsidRPr="00CE1C0D">
        <w:rPr>
          <w:rFonts w:ascii="Museo Sans 300" w:eastAsia="Times New Roman" w:hAnsi="Museo Sans 300" w:cs="Times New Roman"/>
          <w:lang w:eastAsia="es-MX"/>
        </w:rPr>
        <w:t>, por medio de su apoderada ----, registrada por esta Unidad bajo el</w:t>
      </w:r>
      <w:r w:rsidRPr="00CE1C0D">
        <w:rPr>
          <w:rFonts w:ascii="Museo Sans 300" w:eastAsia="Times New Roman" w:hAnsi="Museo Sans 300" w:cs="Times New Roman"/>
          <w:b/>
          <w:lang w:eastAsia="es-MX"/>
        </w:rPr>
        <w:t xml:space="preserve"> No ISTA-2021-0078</w:t>
      </w:r>
      <w:r w:rsidRPr="00CE1C0D">
        <w:rPr>
          <w:rFonts w:ascii="Museo Sans 300" w:eastAsia="Times New Roman" w:hAnsi="Museo Sans 300" w:cs="Times New Roman"/>
          <w:lang w:val="es-MX" w:eastAsia="es-MX"/>
        </w:rPr>
        <w:t>, en la que requiere</w:t>
      </w:r>
      <w:proofErr w:type="gramStart"/>
      <w:r w:rsidRPr="00CE1C0D">
        <w:rPr>
          <w:rFonts w:ascii="Museo Sans 300" w:eastAsia="Times New Roman" w:hAnsi="Museo Sans 300" w:cs="Times New Roman"/>
          <w:lang w:val="es-MX" w:eastAsia="es-MX"/>
        </w:rPr>
        <w:t>: ”</w:t>
      </w:r>
      <w:proofErr w:type="gramEnd"/>
      <w:r w:rsidRPr="00CE1C0D">
        <w:rPr>
          <w:rFonts w:ascii="Museo Sans 300" w:eastAsia="Times New Roman" w:hAnsi="Museo Sans 300" w:cs="Times New Roman"/>
          <w:lang w:val="es-MX" w:eastAsia="es-MX"/>
        </w:rPr>
        <w:t>””HISTORIAL LABORAL A NOMBRE DEL SEÑOR ---- LO CUAL HA SIDO SOLICITADO POR INPEP”””;</w:t>
      </w:r>
      <w:r w:rsidRPr="00CE1C0D">
        <w:rPr>
          <w:rFonts w:ascii="Museo Sans 300" w:eastAsia="Times New Roman" w:hAnsi="Museo Sans 300" w:cs="Times New Roman"/>
          <w:i/>
          <w:lang w:val="es-MX" w:eastAsia="es-MX"/>
        </w:rPr>
        <w:t xml:space="preserve"> </w:t>
      </w:r>
      <w:r w:rsidRPr="00CE1C0D">
        <w:rPr>
          <w:rFonts w:ascii="Museo Sans 300" w:eastAsia="Times New Roman" w:hAnsi="Museo Sans 300" w:cs="Times New Roman"/>
          <w:b/>
          <w:lang w:val="es-MX" w:eastAsia="es-MX"/>
        </w:rPr>
        <w:t>y CONSIDERANDO:</w:t>
      </w:r>
    </w:p>
    <w:p w:rsidR="00CE1C0D" w:rsidRPr="00CE1C0D" w:rsidRDefault="00CE1C0D" w:rsidP="00CE1C0D">
      <w:pPr>
        <w:spacing w:after="0" w:line="276" w:lineRule="auto"/>
        <w:contextualSpacing/>
        <w:jc w:val="both"/>
        <w:rPr>
          <w:rFonts w:ascii="Museo Sans 300" w:eastAsia="Times New Roman" w:hAnsi="Museo Sans 300" w:cs="Times New Roman"/>
          <w:lang w:val="es-MX" w:eastAsia="es-MX"/>
        </w:rPr>
      </w:pPr>
    </w:p>
    <w:p w:rsidR="00CE1C0D" w:rsidRPr="00CE1C0D" w:rsidRDefault="00CE1C0D" w:rsidP="00CE1C0D">
      <w:pPr>
        <w:numPr>
          <w:ilvl w:val="0"/>
          <w:numId w:val="1"/>
        </w:numPr>
        <w:spacing w:after="0" w:line="276" w:lineRule="auto"/>
        <w:contextualSpacing/>
        <w:jc w:val="both"/>
        <w:rPr>
          <w:rFonts w:ascii="Museo Sans 300" w:eastAsia="Times New Roman" w:hAnsi="Museo Sans 300" w:cs="Times New Roman"/>
          <w:lang w:val="es-MX" w:eastAsia="es-MX"/>
        </w:rPr>
      </w:pPr>
      <w:r w:rsidRPr="00CE1C0D">
        <w:rPr>
          <w:rFonts w:ascii="Museo Sans 300" w:eastAsia="Times New Roman" w:hAnsi="Museo Sans 300" w:cs="Times New Roman"/>
          <w:lang w:val="es-MX" w:eastAsia="es-MX"/>
        </w:rPr>
        <w:t>Luego de admitir la solicitud de conformidad al procedimiento establecido en la Ley de Acceso a la Información Pública (LAIP), la misma fue transmitida a la unidad administrativa responsable de la información, a fin de que la localizara, verificara su clasificación y comunicara la manera en que se encuentra disponible.</w:t>
      </w:r>
    </w:p>
    <w:p w:rsidR="00CE1C0D" w:rsidRPr="00CE1C0D" w:rsidRDefault="00CE1C0D" w:rsidP="00CE1C0D">
      <w:pPr>
        <w:spacing w:after="0" w:line="276" w:lineRule="auto"/>
        <w:ind w:left="720"/>
        <w:contextualSpacing/>
        <w:jc w:val="both"/>
        <w:rPr>
          <w:rFonts w:ascii="Museo Sans 300" w:eastAsia="Times New Roman" w:hAnsi="Museo Sans 300" w:cs="Times New Roman"/>
          <w:lang w:val="es-MX" w:eastAsia="es-MX"/>
        </w:rPr>
      </w:pPr>
    </w:p>
    <w:p w:rsidR="00CE1C0D" w:rsidRPr="00CE1C0D" w:rsidRDefault="00CE1C0D" w:rsidP="00CE1C0D">
      <w:pPr>
        <w:numPr>
          <w:ilvl w:val="0"/>
          <w:numId w:val="1"/>
        </w:numPr>
        <w:spacing w:after="0" w:line="276" w:lineRule="auto"/>
        <w:contextualSpacing/>
        <w:jc w:val="both"/>
        <w:rPr>
          <w:rFonts w:ascii="Museo Sans 300" w:eastAsia="Times New Roman" w:hAnsi="Museo Sans 300" w:cs="Times New Roman"/>
          <w:lang w:val="es-MX" w:eastAsia="es-MX"/>
        </w:rPr>
      </w:pPr>
      <w:r w:rsidRPr="00CE1C0D">
        <w:rPr>
          <w:rFonts w:ascii="Museo Sans 300" w:eastAsia="Times New Roman" w:hAnsi="Museo Sans 300" w:cs="Times New Roman"/>
          <w:lang w:val="es-MX" w:eastAsia="es-MX"/>
        </w:rPr>
        <w:t>Por medio de la referencia GRH-00-0341-2021, la Gerencia de Recursos Humanos, informa que no es posible emitir historial laboral; ya que la Unidad de Gestión Documental y Archivos (UGDA), informó que no existe ningún expediente o registro a nombre del señor antes mencionado.</w:t>
      </w:r>
    </w:p>
    <w:p w:rsidR="00CE1C0D" w:rsidRPr="00CE1C0D" w:rsidRDefault="00CE1C0D" w:rsidP="00CE1C0D">
      <w:pPr>
        <w:spacing w:after="0" w:line="276" w:lineRule="auto"/>
        <w:ind w:left="720"/>
        <w:contextualSpacing/>
        <w:rPr>
          <w:rFonts w:ascii="Museo Sans 300" w:eastAsia="Times New Roman" w:hAnsi="Museo Sans 300" w:cs="Times New Roman"/>
          <w:lang w:val="es-MX" w:eastAsia="es-MX"/>
        </w:rPr>
      </w:pPr>
    </w:p>
    <w:p w:rsidR="00CE1C0D" w:rsidRPr="00CE1C0D" w:rsidRDefault="00CE1C0D" w:rsidP="00CE1C0D">
      <w:pPr>
        <w:numPr>
          <w:ilvl w:val="0"/>
          <w:numId w:val="1"/>
        </w:numPr>
        <w:spacing w:after="0" w:line="276" w:lineRule="auto"/>
        <w:contextualSpacing/>
        <w:jc w:val="both"/>
        <w:rPr>
          <w:rFonts w:ascii="Museo Sans 300" w:eastAsia="Times New Roman" w:hAnsi="Museo Sans 300" w:cs="Times New Roman"/>
          <w:lang w:val="es-MX" w:eastAsia="es-MX"/>
        </w:rPr>
      </w:pPr>
      <w:r w:rsidRPr="00CE1C0D">
        <w:rPr>
          <w:rFonts w:ascii="Museo Sans 300" w:eastAsia="Times New Roman" w:hAnsi="Museo Sans 300" w:cs="Times New Roman"/>
          <w:lang w:val="es-MX" w:eastAsia="es-MX"/>
        </w:rPr>
        <w:t>De conformidad con el artículo 73 de la Ley de Acceso a la Información Pública, en el caso que la información sea inexistente, el Oficial de Información analizará el caso y tomará las medidas pertinentes para localizar la información, en razón de ello, y según lo dispuesto en el artículo 15 de los Lineamientos para la Gestión de Solicitudes de Acceso a la Información, la suscrita solicite una nueva búsqueda de información que sirviera de base para la construcción del historial en comento, para que se realizara en conjunto por la Gerencia de Recursos Humanos y Unidad de Gestión Documental y Archivos, y del resultado de esa búsqueda la unidad administrativa responsable, para el caso la Gerencia de Recursos Humanos emitiera el correspondiente informe.</w:t>
      </w:r>
    </w:p>
    <w:p w:rsidR="00CE1C0D" w:rsidRPr="00CE1C0D" w:rsidRDefault="00CE1C0D" w:rsidP="00CE1C0D">
      <w:pPr>
        <w:spacing w:after="0" w:line="276" w:lineRule="auto"/>
        <w:ind w:left="720"/>
        <w:contextualSpacing/>
        <w:rPr>
          <w:rFonts w:ascii="Museo Sans 300" w:eastAsia="Times New Roman" w:hAnsi="Museo Sans 300" w:cs="Times New Roman"/>
          <w:lang w:val="es-MX" w:eastAsia="es-MX"/>
        </w:rPr>
      </w:pPr>
    </w:p>
    <w:p w:rsidR="00CE1C0D" w:rsidRPr="00CE1C0D" w:rsidRDefault="00CE1C0D" w:rsidP="00CE1C0D">
      <w:pPr>
        <w:numPr>
          <w:ilvl w:val="0"/>
          <w:numId w:val="1"/>
        </w:numPr>
        <w:spacing w:after="0" w:line="276" w:lineRule="auto"/>
        <w:contextualSpacing/>
        <w:jc w:val="both"/>
        <w:rPr>
          <w:rFonts w:ascii="Museo Sans 300" w:eastAsia="Times New Roman" w:hAnsi="Museo Sans 300" w:cs="Times New Roman"/>
          <w:lang w:val="es-MX" w:eastAsia="es-MX"/>
        </w:rPr>
      </w:pPr>
      <w:r w:rsidRPr="00CE1C0D">
        <w:rPr>
          <w:rFonts w:ascii="Museo Sans 300" w:eastAsia="Times New Roman" w:hAnsi="Museo Sans 300" w:cs="Times New Roman"/>
          <w:lang w:val="es-MX" w:eastAsia="es-MX"/>
        </w:rPr>
        <w:t xml:space="preserve">Mediante la referencia GRH-00-366-2021, la Gerencia de Recursos Humanos expresa que se realizó nuevamente la búsqueda de la información por medio de las acciones siguientes: nuevamente se buscó el expediente de personal por medio de la UGDA, verificación en sistema AS-400 (Pagos y Cotizaciones), por la Unidad de Informática; y no fue encontrada información a nombre del peticionario; expresando que con base al artículo 73 de la LAIP la información es </w:t>
      </w:r>
    </w:p>
    <w:p w:rsidR="00CE1C0D" w:rsidRPr="00CE1C0D" w:rsidRDefault="00CE1C0D" w:rsidP="00CE1C0D">
      <w:pPr>
        <w:spacing w:after="0" w:line="240" w:lineRule="auto"/>
        <w:ind w:left="720"/>
        <w:contextualSpacing/>
        <w:rPr>
          <w:rFonts w:ascii="Museo Sans 300" w:eastAsia="Times New Roman" w:hAnsi="Museo Sans 300" w:cs="Times New Roman"/>
          <w:lang w:val="es-MX" w:eastAsia="es-MX"/>
        </w:rPr>
      </w:pPr>
    </w:p>
    <w:p w:rsidR="00CE1C0D" w:rsidRPr="00CE1C0D" w:rsidRDefault="00CE1C0D" w:rsidP="00CE1C0D">
      <w:pPr>
        <w:spacing w:after="0" w:line="276" w:lineRule="auto"/>
        <w:ind w:left="720"/>
        <w:contextualSpacing/>
        <w:jc w:val="both"/>
        <w:rPr>
          <w:rFonts w:ascii="Museo Sans 300" w:eastAsia="Times New Roman" w:hAnsi="Museo Sans 300" w:cs="Times New Roman"/>
          <w:lang w:val="es-MX" w:eastAsia="es-MX"/>
        </w:rPr>
      </w:pPr>
    </w:p>
    <w:p w:rsidR="00CE1C0D" w:rsidRPr="00CE1C0D" w:rsidRDefault="00CE1C0D" w:rsidP="00CE1C0D">
      <w:pPr>
        <w:spacing w:after="0" w:line="276" w:lineRule="auto"/>
        <w:ind w:left="720"/>
        <w:contextualSpacing/>
        <w:jc w:val="both"/>
        <w:rPr>
          <w:rFonts w:ascii="Museo Sans 300" w:eastAsia="Times New Roman" w:hAnsi="Museo Sans 300" w:cs="Times New Roman"/>
          <w:lang w:val="es-MX" w:eastAsia="es-MX"/>
        </w:rPr>
      </w:pPr>
    </w:p>
    <w:p w:rsidR="00CE1C0D" w:rsidRPr="00CE1C0D" w:rsidRDefault="00CE1C0D" w:rsidP="00CE1C0D">
      <w:pPr>
        <w:spacing w:after="0" w:line="276" w:lineRule="auto"/>
        <w:ind w:left="720"/>
        <w:contextualSpacing/>
        <w:jc w:val="both"/>
        <w:rPr>
          <w:rFonts w:ascii="Museo Sans 300" w:eastAsia="Times New Roman" w:hAnsi="Museo Sans 300" w:cs="Times New Roman"/>
          <w:lang w:val="es-MX" w:eastAsia="es-MX"/>
        </w:rPr>
      </w:pPr>
      <w:r w:rsidRPr="00CE1C0D">
        <w:rPr>
          <w:rFonts w:ascii="Museo Sans 300" w:eastAsia="Times New Roman" w:hAnsi="Museo Sans 300" w:cs="Times New Roman"/>
          <w:lang w:val="es-MX" w:eastAsia="es-MX"/>
        </w:rPr>
        <w:t>inexistente; por lo que se determina que no es posible emitir el Historial Laboral requerido, ya que la información no se encuentra en los archivos administrativos institucionales. Adjuntando como evidencia de la búsqueda el correo electrónico de la Unidad de Informática así como de la Unidad de Gestión Documental y Archivos, los cuales se entregarán al peticionario.</w:t>
      </w:r>
    </w:p>
    <w:p w:rsidR="00CE1C0D" w:rsidRPr="00CE1C0D" w:rsidRDefault="00CE1C0D" w:rsidP="00CE1C0D">
      <w:pPr>
        <w:spacing w:after="0" w:line="240" w:lineRule="auto"/>
        <w:ind w:left="720"/>
        <w:contextualSpacing/>
        <w:rPr>
          <w:rFonts w:ascii="Museo Sans 300" w:eastAsia="Times New Roman" w:hAnsi="Museo Sans 300" w:cs="Times New Roman"/>
          <w:lang w:val="es-MX" w:eastAsia="es-MX"/>
        </w:rPr>
      </w:pPr>
    </w:p>
    <w:p w:rsidR="00CE1C0D" w:rsidRPr="00CE1C0D" w:rsidRDefault="00CE1C0D" w:rsidP="00CE1C0D">
      <w:pPr>
        <w:numPr>
          <w:ilvl w:val="0"/>
          <w:numId w:val="1"/>
        </w:numPr>
        <w:spacing w:after="0" w:line="276" w:lineRule="auto"/>
        <w:contextualSpacing/>
        <w:jc w:val="both"/>
        <w:rPr>
          <w:rFonts w:ascii="Museo Sans 300" w:eastAsia="Times New Roman" w:hAnsi="Museo Sans 300" w:cs="Times New Roman"/>
          <w:lang w:val="es-MX" w:eastAsia="es-MX"/>
        </w:rPr>
      </w:pPr>
      <w:r w:rsidRPr="00CE1C0D">
        <w:rPr>
          <w:rFonts w:ascii="Museo Sans 300" w:eastAsia="Times New Roman" w:hAnsi="Museo Sans 300" w:cs="Times New Roman"/>
          <w:lang w:val="es-MX" w:eastAsia="es-MX"/>
        </w:rPr>
        <w:t xml:space="preserve">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CE1C0D" w:rsidRPr="00CE1C0D" w:rsidRDefault="00CE1C0D" w:rsidP="00CE1C0D">
      <w:pPr>
        <w:spacing w:after="0" w:line="276" w:lineRule="auto"/>
        <w:contextualSpacing/>
        <w:jc w:val="both"/>
        <w:rPr>
          <w:rFonts w:ascii="Museo Sans 300" w:eastAsia="Times New Roman" w:hAnsi="Museo Sans 300" w:cs="Times New Roman"/>
          <w:b/>
          <w:lang w:val="es-MX" w:eastAsia="es-MX"/>
        </w:rPr>
      </w:pPr>
    </w:p>
    <w:p w:rsidR="00CE1C0D" w:rsidRPr="00CE1C0D" w:rsidRDefault="00CE1C0D" w:rsidP="00CE1C0D">
      <w:pPr>
        <w:spacing w:after="0" w:line="276" w:lineRule="auto"/>
        <w:contextualSpacing/>
        <w:jc w:val="both"/>
        <w:rPr>
          <w:rFonts w:ascii="Museo Sans 300" w:eastAsia="Times New Roman" w:hAnsi="Museo Sans 300" w:cs="Times New Roman"/>
          <w:lang w:val="es-MX" w:eastAsia="es-MX"/>
        </w:rPr>
      </w:pPr>
      <w:r w:rsidRPr="00CE1C0D">
        <w:rPr>
          <w:rFonts w:ascii="Museo Sans 300" w:eastAsia="Times New Roman" w:hAnsi="Museo Sans 300" w:cs="Times New Roman"/>
          <w:b/>
          <w:lang w:val="es-MX" w:eastAsia="es-MX"/>
        </w:rPr>
        <w:t xml:space="preserve">POR TANTO: </w:t>
      </w:r>
      <w:r w:rsidRPr="00CE1C0D">
        <w:rPr>
          <w:rFonts w:ascii="Museo Sans 300" w:eastAsia="Times New Roman" w:hAnsi="Museo Sans 300" w:cs="Times New Roman"/>
          <w:lang w:val="es-MX" w:eastAsia="es-MX"/>
        </w:rPr>
        <w:t xml:space="preserve">Con base al Artículos 65, 66, 69, 70, 71, 72 y 73 de la Ley de Acceso a la Información Pública, y demás disposiciones legales relacionadas, </w:t>
      </w:r>
      <w:r w:rsidRPr="00CE1C0D">
        <w:rPr>
          <w:rFonts w:ascii="Museo Sans 300" w:eastAsia="Times New Roman" w:hAnsi="Museo Sans 300" w:cs="Times New Roman"/>
          <w:b/>
          <w:lang w:val="es-MX" w:eastAsia="es-MX"/>
        </w:rPr>
        <w:t>SE RESUELVE:</w:t>
      </w:r>
      <w:r w:rsidRPr="00CE1C0D">
        <w:rPr>
          <w:rFonts w:ascii="Museo Sans 300" w:eastAsia="Times New Roman" w:hAnsi="Museo Sans 300" w:cs="Times New Roman"/>
          <w:lang w:val="es-MX" w:eastAsia="es-MX"/>
        </w:rPr>
        <w:t xml:space="preserve"> </w:t>
      </w:r>
      <w:r w:rsidRPr="00CE1C0D">
        <w:rPr>
          <w:rFonts w:ascii="Museo Sans 300" w:eastAsia="Times New Roman" w:hAnsi="Museo Sans 300" w:cs="Times New Roman"/>
          <w:b/>
          <w:lang w:val="es-MX" w:eastAsia="es-MX"/>
        </w:rPr>
        <w:t xml:space="preserve">A) </w:t>
      </w:r>
      <w:r w:rsidRPr="00CE1C0D">
        <w:rPr>
          <w:rFonts w:ascii="Museo Sans 300" w:eastAsia="Times New Roman" w:hAnsi="Museo Sans 300" w:cs="Times New Roman"/>
          <w:lang w:val="es-MX" w:eastAsia="es-MX"/>
        </w:rPr>
        <w:t>CONFIRMAR LA INEXISTENCIA de la información solicitada por el ciudadano</w:t>
      </w:r>
      <w:r w:rsidRPr="00CE1C0D">
        <w:rPr>
          <w:rFonts w:ascii="Museo Sans 300" w:eastAsia="Times New Roman" w:hAnsi="Museo Sans 300" w:cs="Times New Roman"/>
          <w:b/>
          <w:lang w:val="es-MX" w:eastAsia="es-MX"/>
        </w:rPr>
        <w:t xml:space="preserve"> ----, </w:t>
      </w:r>
      <w:r w:rsidRPr="00CE1C0D">
        <w:rPr>
          <w:rFonts w:ascii="Museo Sans 300" w:eastAsia="Times New Roman" w:hAnsi="Museo Sans 300" w:cs="Times New Roman"/>
          <w:lang w:val="es-MX" w:eastAsia="es-MX"/>
        </w:rPr>
        <w:t>ya que no consta información que sirva de base para la elaboración de un historial laboral, de acuerdo con lo señalado por el responsable de la unidad a la que se requirió información, por el medio indicado.</w:t>
      </w:r>
      <w:r w:rsidRPr="00CE1C0D">
        <w:rPr>
          <w:rFonts w:ascii="Museo Sans 300" w:eastAsia="Times New Roman" w:hAnsi="Museo Sans 300" w:cs="Times New Roman"/>
          <w:b/>
          <w:lang w:val="es-MX" w:eastAsia="es-MX"/>
        </w:rPr>
        <w:t xml:space="preserve"> B) </w:t>
      </w:r>
      <w:r w:rsidRPr="00CE1C0D">
        <w:rPr>
          <w:rFonts w:ascii="Museo Sans 300" w:eastAsia="Times New Roman" w:hAnsi="Museo Sans 300" w:cs="Times New Roman"/>
          <w:lang w:val="es-MX" w:eastAsia="es-MX"/>
        </w:rPr>
        <w:t xml:space="preserve">Notificar lo resuelto al señor </w:t>
      </w:r>
      <w:r w:rsidRPr="00CE1C0D">
        <w:rPr>
          <w:rFonts w:ascii="Museo Sans 300" w:eastAsia="Times New Roman" w:hAnsi="Museo Sans 300" w:cs="Times New Roman"/>
          <w:b/>
          <w:lang w:val="es-MX" w:eastAsia="es-MX"/>
        </w:rPr>
        <w:t xml:space="preserve">---- </w:t>
      </w:r>
      <w:r w:rsidRPr="00CE1C0D">
        <w:rPr>
          <w:rFonts w:ascii="Museo Sans 300" w:eastAsia="Times New Roman" w:hAnsi="Museo Sans 300" w:cs="Times New Roman"/>
          <w:lang w:val="es-MX" w:eastAsia="es-MX"/>
        </w:rPr>
        <w:t xml:space="preserve">al correo </w:t>
      </w:r>
      <w:hyperlink r:id="rId5" w:history="1">
        <w:r w:rsidRPr="00CE1C0D">
          <w:rPr>
            <w:rFonts w:ascii="Museo Sans 300" w:eastAsia="Times New Roman" w:hAnsi="Museo Sans 300" w:cs="Times New Roman"/>
            <w:color w:val="0563C1" w:themeColor="hyperlink"/>
            <w:u w:val="single"/>
            <w:lang w:val="es-MX" w:eastAsia="es-MX"/>
          </w:rPr>
          <w:t>----</w:t>
        </w:r>
      </w:hyperlink>
      <w:r w:rsidRPr="00CE1C0D">
        <w:rPr>
          <w:rFonts w:ascii="Museo Sans 300" w:eastAsia="Times New Roman" w:hAnsi="Museo Sans 300" w:cs="Times New Roman"/>
          <w:lang w:val="es-MX" w:eastAsia="es-MX"/>
        </w:rPr>
        <w:t xml:space="preserve">; haciéndole saber que le queda expedito el Recurso de Apelación en la forma y plazo que establece la Ley de Acceso a la Información Pública. </w:t>
      </w:r>
    </w:p>
    <w:p w:rsidR="00CE1C0D" w:rsidRPr="00CE1C0D" w:rsidRDefault="00CE1C0D" w:rsidP="00CE1C0D">
      <w:pPr>
        <w:spacing w:after="0" w:line="276" w:lineRule="auto"/>
        <w:contextualSpacing/>
        <w:jc w:val="both"/>
        <w:rPr>
          <w:rFonts w:ascii="Museo Sans 300" w:eastAsia="Times New Roman" w:hAnsi="Museo Sans 300" w:cs="Times New Roman"/>
          <w:lang w:val="es-MX" w:eastAsia="es-MX"/>
        </w:rPr>
      </w:pPr>
    </w:p>
    <w:p w:rsidR="00CE1C0D" w:rsidRPr="00CE1C0D" w:rsidRDefault="00CE1C0D" w:rsidP="00CE1C0D">
      <w:pPr>
        <w:spacing w:after="0" w:line="276" w:lineRule="auto"/>
        <w:contextualSpacing/>
        <w:jc w:val="both"/>
        <w:rPr>
          <w:rFonts w:ascii="Museo Sans 300" w:eastAsia="Times New Roman" w:hAnsi="Museo Sans 300" w:cs="Times New Roman"/>
          <w:lang w:val="es-MX" w:eastAsia="es-MX"/>
        </w:rPr>
      </w:pPr>
    </w:p>
    <w:p w:rsidR="00CE1C0D" w:rsidRPr="00CE1C0D" w:rsidRDefault="00CE1C0D" w:rsidP="00CE1C0D">
      <w:pPr>
        <w:spacing w:after="0" w:line="276" w:lineRule="auto"/>
        <w:contextualSpacing/>
        <w:jc w:val="both"/>
        <w:rPr>
          <w:rFonts w:ascii="Museo Sans 300" w:eastAsia="Times New Roman" w:hAnsi="Museo Sans 300" w:cs="Times New Roman"/>
          <w:lang w:val="es-MX" w:eastAsia="es-MX"/>
        </w:rPr>
      </w:pPr>
      <w:r w:rsidRPr="00CE1C0D">
        <w:rPr>
          <w:rFonts w:ascii="Museo Sans 300" w:eastAsia="Times New Roman" w:hAnsi="Museo Sans 300" w:cs="Times New Roman"/>
          <w:lang w:val="es-MX" w:eastAsia="es-MX"/>
        </w:rPr>
        <w:t xml:space="preserve">Notifíquese. </w:t>
      </w:r>
    </w:p>
    <w:p w:rsidR="00CE1C0D" w:rsidRPr="00CE1C0D" w:rsidRDefault="00CE1C0D" w:rsidP="00CE1C0D">
      <w:pPr>
        <w:spacing w:after="0" w:line="360" w:lineRule="auto"/>
        <w:jc w:val="both"/>
        <w:rPr>
          <w:rFonts w:ascii="Museo Sans 300" w:eastAsia="Times New Roman" w:hAnsi="Museo Sans 300" w:cs="Times New Roman"/>
          <w:lang w:eastAsia="es-MX"/>
        </w:rPr>
      </w:pPr>
      <w:bookmarkStart w:id="0" w:name="_GoBack"/>
      <w:bookmarkEnd w:id="0"/>
    </w:p>
    <w:p w:rsidR="00CE1C0D" w:rsidRPr="00CE1C0D" w:rsidRDefault="00CE1C0D" w:rsidP="00CE1C0D">
      <w:pPr>
        <w:spacing w:after="0" w:line="360" w:lineRule="auto"/>
        <w:jc w:val="both"/>
        <w:rPr>
          <w:rFonts w:ascii="Museo Sans 300" w:eastAsia="Times New Roman" w:hAnsi="Museo Sans 300" w:cs="Times New Roman"/>
          <w:lang w:eastAsia="es-MX"/>
        </w:rPr>
      </w:pPr>
    </w:p>
    <w:p w:rsidR="00CE1C0D" w:rsidRPr="00CE1C0D" w:rsidRDefault="00CE1C0D" w:rsidP="00CE1C0D">
      <w:pPr>
        <w:spacing w:after="0" w:line="240" w:lineRule="auto"/>
        <w:contextualSpacing/>
        <w:jc w:val="center"/>
        <w:rPr>
          <w:rFonts w:ascii="Bembo Std" w:eastAsia="Times New Roman" w:hAnsi="Bembo Std" w:cs="Times New Roman"/>
          <w:b/>
          <w:lang w:eastAsia="es-MX"/>
        </w:rPr>
      </w:pPr>
    </w:p>
    <w:p w:rsidR="00CE1C0D" w:rsidRPr="00CE1C0D" w:rsidRDefault="00CE1C0D" w:rsidP="00CE1C0D">
      <w:pPr>
        <w:spacing w:after="0" w:line="240" w:lineRule="auto"/>
        <w:contextualSpacing/>
        <w:jc w:val="center"/>
        <w:rPr>
          <w:rFonts w:ascii="Bembo Std" w:eastAsia="Times New Roman" w:hAnsi="Bembo Std" w:cs="Times New Roman"/>
          <w:b/>
          <w:lang w:eastAsia="es-MX"/>
        </w:rPr>
      </w:pPr>
    </w:p>
    <w:p w:rsidR="00CE1C0D" w:rsidRPr="00CE1C0D" w:rsidRDefault="00CE1C0D" w:rsidP="00CE1C0D">
      <w:pPr>
        <w:spacing w:after="0" w:line="240" w:lineRule="auto"/>
        <w:contextualSpacing/>
        <w:jc w:val="center"/>
        <w:rPr>
          <w:rFonts w:ascii="Bembo Std" w:eastAsia="Times New Roman" w:hAnsi="Bembo Std" w:cs="Times New Roman"/>
          <w:b/>
          <w:lang w:eastAsia="es-MX"/>
        </w:rPr>
      </w:pPr>
      <w:r w:rsidRPr="00CE1C0D">
        <w:rPr>
          <w:rFonts w:ascii="Bembo Std" w:eastAsia="Times New Roman" w:hAnsi="Bembo Std" w:cs="Times New Roman"/>
          <w:b/>
          <w:lang w:eastAsia="es-MX"/>
        </w:rPr>
        <w:t>LICDA.ANA LUZ MERINO DE FLORES</w:t>
      </w:r>
    </w:p>
    <w:p w:rsidR="00CE1C0D" w:rsidRPr="00CE1C0D" w:rsidRDefault="00CE1C0D" w:rsidP="00CE1C0D">
      <w:pPr>
        <w:spacing w:after="0" w:line="240" w:lineRule="auto"/>
        <w:contextualSpacing/>
        <w:jc w:val="center"/>
        <w:rPr>
          <w:rFonts w:ascii="Museo Sans 300" w:eastAsia="Times New Roman" w:hAnsi="Museo Sans 300" w:cs="Times New Roman"/>
          <w:lang w:eastAsia="es-MX"/>
        </w:rPr>
      </w:pPr>
      <w:r w:rsidRPr="00CE1C0D">
        <w:rPr>
          <w:rFonts w:ascii="Bembo Std" w:eastAsia="Times New Roman" w:hAnsi="Bembo Std" w:cs="Times New Roman"/>
          <w:b/>
          <w:lang w:eastAsia="es-MX"/>
        </w:rPr>
        <w:t>OFICIAL DE INFORMACIÓN INTERINA</w:t>
      </w:r>
    </w:p>
    <w:p w:rsidR="00CE1C0D" w:rsidRPr="00CE1C0D" w:rsidRDefault="00CE1C0D" w:rsidP="00CE1C0D">
      <w:pPr>
        <w:spacing w:after="0" w:line="240" w:lineRule="auto"/>
        <w:rPr>
          <w:rFonts w:ascii="Times New Roman" w:eastAsia="Times New Roman" w:hAnsi="Times New Roman" w:cs="Times New Roman"/>
          <w:sz w:val="24"/>
          <w:szCs w:val="24"/>
          <w:lang w:val="es-MX" w:eastAsia="es-MX"/>
        </w:rPr>
      </w:pPr>
    </w:p>
    <w:p w:rsidR="000F3C3B" w:rsidRDefault="000F3C3B"/>
    <w:sectPr w:rsidR="000F3C3B" w:rsidSect="00F32ABE">
      <w:headerReference w:type="even" r:id="rId6"/>
      <w:headerReference w:type="default"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E1C0D">
    <w:pPr>
      <w:pStyle w:val="Piedepgina"/>
    </w:pPr>
    <w:r>
      <w:rPr>
        <w:noProof/>
        <w:lang w:eastAsia="es-SV"/>
      </w:rPr>
      <w:drawing>
        <wp:anchor distT="0" distB="0" distL="114300" distR="114300" simplePos="0" relativeHeight="251659264" behindDoc="0" locked="0" layoutInCell="1" allowOverlap="1" wp14:anchorId="3D10740E" wp14:editId="3B410E4F">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E1C0D">
    <w:pPr>
      <w:pStyle w:val="Encabezado"/>
    </w:pPr>
    <w:r>
      <w:rPr>
        <w:noProof/>
        <w:lang w:eastAsia="es-SV"/>
      </w:rPr>
      <w:drawing>
        <wp:anchor distT="0" distB="0" distL="114300" distR="114300" simplePos="0" relativeHeight="251665408" behindDoc="0" locked="0" layoutInCell="1" allowOverlap="1" wp14:anchorId="5B4983A6" wp14:editId="2E4C60F4">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43304ED3" wp14:editId="2F4CDADB">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CE1C0D"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304ED3"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CE1C0D"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E1C0D"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3274D41C" wp14:editId="46F9F3C3">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CE1C0D"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74D41C"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CE1C0D"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7E096584" wp14:editId="49886573">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10A8C738" wp14:editId="35EF6C09">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E1C0D">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A3FB0"/>
    <w:multiLevelType w:val="hybridMultilevel"/>
    <w:tmpl w:val="633A4134"/>
    <w:lvl w:ilvl="0" w:tplc="B306A1DC">
      <w:start w:val="1"/>
      <w:numFmt w:val="upp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C0D"/>
    <w:rsid w:val="000F3C3B"/>
    <w:rsid w:val="00CB5389"/>
    <w:rsid w:val="00CE1C0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D8388AF-BC5E-434F-8E17-D26C4D5CF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CE1C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CE1C0D"/>
  </w:style>
  <w:style w:type="paragraph" w:styleId="Piedepgina">
    <w:name w:val="footer"/>
    <w:basedOn w:val="Normal"/>
    <w:link w:val="PiedepginaCar"/>
    <w:uiPriority w:val="99"/>
    <w:semiHidden/>
    <w:unhideWhenUsed/>
    <w:rsid w:val="00CE1C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CE1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hyperlink" Target="mailto:aymconsultores50@gmail.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612</Words>
  <Characters>3366</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2022-02-22T20:50:00Z</dcterms:created>
  <dcterms:modified xsi:type="dcterms:W3CDTF">2022-02-22T20:51:00Z</dcterms:modified>
</cp:coreProperties>
</file>