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359" w:rsidRPr="001C3359" w:rsidRDefault="001C3359" w:rsidP="001C3359">
      <w:pPr>
        <w:spacing w:after="0" w:line="240" w:lineRule="auto"/>
        <w:ind w:left="2124" w:firstLine="708"/>
        <w:jc w:val="right"/>
        <w:rPr>
          <w:rFonts w:ascii="Museo Sans 300" w:eastAsia="Times New Roman" w:hAnsi="Museo Sans 300" w:cs="Times New Roman"/>
          <w:b/>
          <w:sz w:val="18"/>
          <w:szCs w:val="18"/>
          <w:lang w:eastAsia="es-MX"/>
        </w:rPr>
      </w:pPr>
      <w:r w:rsidRPr="001C3359">
        <w:rPr>
          <w:rFonts w:ascii="Museo Sans 300" w:eastAsia="Times New Roman" w:hAnsi="Museo Sans 300" w:cs="Times New Roman"/>
          <w:b/>
          <w:sz w:val="18"/>
          <w:szCs w:val="18"/>
          <w:lang w:eastAsia="es-MX"/>
        </w:rPr>
        <w:t>RESOLUCIÓN 77-2021</w:t>
      </w:r>
    </w:p>
    <w:p w:rsidR="001C3359" w:rsidRPr="001C3359" w:rsidRDefault="001C3359" w:rsidP="001C3359">
      <w:pPr>
        <w:spacing w:after="0" w:line="240" w:lineRule="auto"/>
        <w:jc w:val="right"/>
        <w:rPr>
          <w:rFonts w:ascii="Museo Sans 300" w:eastAsia="Times New Roman" w:hAnsi="Museo Sans 300" w:cs="Times New Roman"/>
          <w:sz w:val="18"/>
          <w:szCs w:val="18"/>
          <w:lang w:eastAsia="es-MX"/>
        </w:rPr>
      </w:pPr>
      <w:r w:rsidRPr="001C3359">
        <w:rPr>
          <w:rFonts w:ascii="Museo Sans 300" w:eastAsia="Times New Roman" w:hAnsi="Museo Sans 300" w:cs="Times New Roman"/>
          <w:sz w:val="18"/>
          <w:szCs w:val="18"/>
          <w:lang w:eastAsia="es-MX"/>
        </w:rPr>
        <w:t xml:space="preserve">                                                                 SOLICITUD ISTA-2021-0041</w:t>
      </w:r>
    </w:p>
    <w:p w:rsidR="001C3359" w:rsidRPr="001C3359" w:rsidRDefault="001C3359" w:rsidP="001C3359">
      <w:pPr>
        <w:spacing w:after="0" w:line="240" w:lineRule="auto"/>
        <w:jc w:val="right"/>
        <w:rPr>
          <w:rFonts w:ascii="Museo Sans 300" w:eastAsia="Times New Roman" w:hAnsi="Museo Sans 300" w:cs="Times New Roman"/>
          <w:lang w:eastAsia="es-MX"/>
        </w:rPr>
      </w:pPr>
    </w:p>
    <w:p w:rsidR="001C3359" w:rsidRPr="001C3359" w:rsidRDefault="001C3359" w:rsidP="001C3359">
      <w:pPr>
        <w:spacing w:after="0" w:line="276" w:lineRule="auto"/>
        <w:jc w:val="both"/>
        <w:rPr>
          <w:rFonts w:ascii="Museo Sans 300" w:eastAsia="Times New Roman" w:hAnsi="Museo Sans 300" w:cs="Times New Roman"/>
          <w:lang w:eastAsia="es-MX"/>
        </w:rPr>
      </w:pPr>
    </w:p>
    <w:p w:rsidR="001C3359" w:rsidRPr="001C3359" w:rsidRDefault="001C3359" w:rsidP="001C3359">
      <w:pPr>
        <w:spacing w:after="0" w:line="276" w:lineRule="auto"/>
        <w:contextualSpacing/>
        <w:jc w:val="both"/>
        <w:rPr>
          <w:rFonts w:ascii="Museo Sans 300" w:eastAsia="Times New Roman" w:hAnsi="Museo Sans 300" w:cs="Times New Roman"/>
          <w:lang w:val="es-MX" w:eastAsia="es-MX"/>
        </w:rPr>
      </w:pPr>
      <w:r w:rsidRPr="001C3359">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quince horas con diecinueve minutos del día tres de mayo del año dos mil veintiuno.</w:t>
      </w:r>
    </w:p>
    <w:p w:rsidR="001C3359" w:rsidRPr="001C3359" w:rsidRDefault="001C3359" w:rsidP="001C3359">
      <w:pPr>
        <w:spacing w:after="0" w:line="240" w:lineRule="auto"/>
        <w:rPr>
          <w:rFonts w:ascii="Museo Sans 300" w:eastAsia="Times New Roman" w:hAnsi="Museo Sans 300" w:cs="Times New Roman"/>
          <w:lang w:val="es-MX" w:eastAsia="es-MX"/>
        </w:rPr>
      </w:pPr>
    </w:p>
    <w:p w:rsidR="001C3359" w:rsidRPr="001C3359" w:rsidRDefault="001C3359" w:rsidP="001C3359">
      <w:pPr>
        <w:spacing w:after="0" w:line="240" w:lineRule="auto"/>
        <w:jc w:val="both"/>
        <w:rPr>
          <w:rFonts w:ascii="Museo Sans 300" w:eastAsia="Times New Roman" w:hAnsi="Museo Sans 300" w:cs="Times New Roman"/>
          <w:b/>
          <w:lang w:val="es-MX" w:eastAsia="es-MX"/>
        </w:rPr>
      </w:pPr>
      <w:r w:rsidRPr="001C3359">
        <w:rPr>
          <w:rFonts w:ascii="Museo Sans 300" w:eastAsia="Times New Roman" w:hAnsi="Museo Sans 300" w:cs="Times New Roman"/>
          <w:lang w:val="es-MX" w:eastAsia="es-MX"/>
        </w:rPr>
        <w:t xml:space="preserve">Vista la solicitud de información recibida a las </w:t>
      </w:r>
      <w:r w:rsidRPr="001C3359">
        <w:rPr>
          <w:rFonts w:ascii="Museo Sans 300" w:eastAsia="Times New Roman" w:hAnsi="Museo Sans 300" w:cs="Times New Roman"/>
          <w:lang w:eastAsia="es-MX"/>
        </w:rPr>
        <w:t xml:space="preserve">siete horas con treinta minutos del día seis de abril del año dos mil veintiuno, </w:t>
      </w:r>
      <w:r w:rsidRPr="001C3359">
        <w:rPr>
          <w:rFonts w:ascii="Museo Sans 300" w:eastAsia="Times New Roman" w:hAnsi="Museo Sans 300" w:cs="Times New Roman"/>
          <w:lang w:val="es-MX" w:eastAsia="es-MX"/>
        </w:rPr>
        <w:t>interpuesta por los licenciados</w:t>
      </w:r>
      <w:r w:rsidRPr="001C3359">
        <w:rPr>
          <w:rFonts w:ascii="Museo Sans 300" w:eastAsia="Times New Roman" w:hAnsi="Museo Sans 300" w:cs="Times New Roman"/>
          <w:b/>
          <w:lang w:val="es-MX" w:eastAsia="es-MX"/>
        </w:rPr>
        <w:t xml:space="preserve"> ----</w:t>
      </w:r>
      <w:r w:rsidRPr="001C3359">
        <w:rPr>
          <w:rFonts w:ascii="Museo Sans 300" w:eastAsia="Times New Roman" w:hAnsi="Museo Sans 300" w:cs="Times New Roman"/>
          <w:lang w:val="es-MX" w:eastAsia="es-MX"/>
        </w:rPr>
        <w:t>, en calidad de apoderados del señor</w:t>
      </w:r>
      <w:r w:rsidRPr="001C3359">
        <w:rPr>
          <w:rFonts w:ascii="Museo Sans 300" w:eastAsia="Times New Roman" w:hAnsi="Museo Sans 300" w:cs="Times New Roman"/>
          <w:b/>
          <w:lang w:val="es-MX" w:eastAsia="es-MX"/>
        </w:rPr>
        <w:t xml:space="preserve"> ----, </w:t>
      </w:r>
      <w:r w:rsidRPr="001C3359">
        <w:rPr>
          <w:rFonts w:ascii="Museo Sans 300" w:eastAsia="Times New Roman" w:hAnsi="Museo Sans 300" w:cs="Times New Roman"/>
          <w:lang w:val="es-MX" w:eastAsia="es-MX"/>
        </w:rPr>
        <w:t xml:space="preserve">registrada por esta Unidad bajo el No ISTA-2021-0041, en la que requiere: ”…Que su representado señor </w:t>
      </w:r>
      <w:r w:rsidRPr="001C3359">
        <w:rPr>
          <w:rFonts w:ascii="Museo Sans 300" w:eastAsia="Times New Roman" w:hAnsi="Museo Sans 300" w:cs="Times New Roman"/>
          <w:b/>
          <w:lang w:val="es-MX" w:eastAsia="es-MX"/>
        </w:rPr>
        <w:t xml:space="preserve">----, </w:t>
      </w:r>
      <w:r w:rsidRPr="001C3359">
        <w:rPr>
          <w:rFonts w:ascii="Museo Sans 300" w:eastAsia="Times New Roman" w:hAnsi="Museo Sans 300" w:cs="Times New Roman"/>
          <w:lang w:val="es-MX" w:eastAsia="es-MX"/>
        </w:rPr>
        <w:t xml:space="preserve">ha tenido conocimiento que existe información útil en los registros de esta Institución respecto a PARCELA 1727, ubicado en Cantón La Bermuda, Jurisdicción de </w:t>
      </w:r>
      <w:proofErr w:type="spellStart"/>
      <w:r w:rsidRPr="001C3359">
        <w:rPr>
          <w:rFonts w:ascii="Museo Sans 300" w:eastAsia="Times New Roman" w:hAnsi="Museo Sans 300" w:cs="Times New Roman"/>
          <w:lang w:val="es-MX" w:eastAsia="es-MX"/>
        </w:rPr>
        <w:t>Suchitoto</w:t>
      </w:r>
      <w:proofErr w:type="spellEnd"/>
      <w:r w:rsidRPr="001C3359">
        <w:rPr>
          <w:rFonts w:ascii="Museo Sans 300" w:eastAsia="Times New Roman" w:hAnsi="Museo Sans 300" w:cs="Times New Roman"/>
          <w:lang w:val="es-MX" w:eastAsia="es-MX"/>
        </w:rPr>
        <w:t>, Departamento de Cuscatlán respecto a quien es el propietario o el proceso legal en que se encuentre pues en el momento oportuno se le expreso por autoridades de la Financiera Nacional de Tierras Agrícolas, que la misma le seria asignada, y a la fecha se encuentra en indeterminación fiscal...” por lo cual pide “…</w:t>
      </w:r>
      <w:r w:rsidRPr="001C3359">
        <w:rPr>
          <w:rFonts w:ascii="Museo Sans 300" w:eastAsia="Times New Roman" w:hAnsi="Museo Sans 300" w:cs="Times New Roman"/>
          <w:b/>
          <w:lang w:val="es-MX" w:eastAsia="es-MX"/>
        </w:rPr>
        <w:t xml:space="preserve">copia certificada respecto al expediente de la respecto a PARCELA 1727, ubicado en Cantón La Bermuda, Jurisdicción de </w:t>
      </w:r>
      <w:proofErr w:type="spellStart"/>
      <w:r w:rsidRPr="001C3359">
        <w:rPr>
          <w:rFonts w:ascii="Museo Sans 300" w:eastAsia="Times New Roman" w:hAnsi="Museo Sans 300" w:cs="Times New Roman"/>
          <w:b/>
          <w:lang w:val="es-MX" w:eastAsia="es-MX"/>
        </w:rPr>
        <w:t>Suchitoto</w:t>
      </w:r>
      <w:proofErr w:type="spellEnd"/>
      <w:r w:rsidRPr="001C3359">
        <w:rPr>
          <w:rFonts w:ascii="Museo Sans 300" w:eastAsia="Times New Roman" w:hAnsi="Museo Sans 300" w:cs="Times New Roman"/>
          <w:b/>
          <w:lang w:val="es-MX" w:eastAsia="es-MX"/>
        </w:rPr>
        <w:t>, Departamento de Cuscatlán</w:t>
      </w:r>
      <w:r w:rsidRPr="001C3359">
        <w:rPr>
          <w:rFonts w:ascii="Museo Sans 300" w:eastAsia="Times New Roman" w:hAnsi="Museo Sans 300" w:cs="Times New Roman"/>
          <w:lang w:val="es-MX" w:eastAsia="es-MX"/>
        </w:rPr>
        <w:t>...”, manifiesta además: “…</w:t>
      </w:r>
      <w:r w:rsidRPr="001C3359">
        <w:rPr>
          <w:rFonts w:ascii="Museo Sans 300" w:eastAsia="Times New Roman" w:hAnsi="Museo Sans 300" w:cs="Times New Roman"/>
          <w:i/>
          <w:lang w:val="es-MX" w:eastAsia="es-MX"/>
        </w:rPr>
        <w:t xml:space="preserve">el proceso de parcelación que se realizó en Cantón La Bermuda, Jurisdicción de </w:t>
      </w:r>
      <w:proofErr w:type="spellStart"/>
      <w:r w:rsidRPr="001C3359">
        <w:rPr>
          <w:rFonts w:ascii="Museo Sans 300" w:eastAsia="Times New Roman" w:hAnsi="Museo Sans 300" w:cs="Times New Roman"/>
          <w:i/>
          <w:lang w:val="es-MX" w:eastAsia="es-MX"/>
        </w:rPr>
        <w:t>Suchitoto</w:t>
      </w:r>
      <w:proofErr w:type="spellEnd"/>
      <w:r w:rsidRPr="001C3359">
        <w:rPr>
          <w:rFonts w:ascii="Museo Sans 300" w:eastAsia="Times New Roman" w:hAnsi="Museo Sans 300" w:cs="Times New Roman"/>
          <w:i/>
          <w:lang w:val="es-MX" w:eastAsia="es-MX"/>
        </w:rPr>
        <w:t xml:space="preserve">, Departamento de Cuscatlán </w:t>
      </w:r>
      <w:r w:rsidRPr="001C3359">
        <w:rPr>
          <w:rFonts w:ascii="Museo Sans 300" w:eastAsia="Times New Roman" w:hAnsi="Museo Sans 300" w:cs="Times New Roman"/>
          <w:b/>
          <w:i/>
          <w:lang w:val="es-MX" w:eastAsia="es-MX"/>
        </w:rPr>
        <w:t>en el año 1999 y finalizó en 2012</w:t>
      </w:r>
      <w:r w:rsidRPr="001C3359">
        <w:rPr>
          <w:rFonts w:ascii="Museo Sans 300" w:eastAsia="Times New Roman" w:hAnsi="Museo Sans 300" w:cs="Times New Roman"/>
          <w:i/>
          <w:lang w:val="es-MX" w:eastAsia="es-MX"/>
        </w:rPr>
        <w:t>…</w:t>
      </w:r>
      <w:r w:rsidRPr="001C3359">
        <w:rPr>
          <w:rFonts w:ascii="Museo Sans 300" w:eastAsia="Times New Roman" w:hAnsi="Museo Sans 300" w:cs="Times New Roman"/>
          <w:lang w:val="es-MX" w:eastAsia="es-MX"/>
        </w:rPr>
        <w:t>” y también</w:t>
      </w:r>
      <w:r w:rsidRPr="001C3359">
        <w:rPr>
          <w:rFonts w:ascii="Museo Sans 300" w:eastAsia="Times New Roman" w:hAnsi="Museo Sans 300" w:cs="Times New Roman"/>
          <w:i/>
          <w:lang w:val="es-MX" w:eastAsia="es-MX"/>
        </w:rPr>
        <w:t xml:space="preserve">”…que respecto a la información en relación a la PARCELA 1727, ubicado en Cantón La Bermuda, Jurisdicción de </w:t>
      </w:r>
      <w:proofErr w:type="spellStart"/>
      <w:r w:rsidRPr="001C3359">
        <w:rPr>
          <w:rFonts w:ascii="Museo Sans 300" w:eastAsia="Times New Roman" w:hAnsi="Museo Sans 300" w:cs="Times New Roman"/>
          <w:i/>
          <w:lang w:val="es-MX" w:eastAsia="es-MX"/>
        </w:rPr>
        <w:t>Suchitoto</w:t>
      </w:r>
      <w:proofErr w:type="spellEnd"/>
      <w:r w:rsidRPr="001C3359">
        <w:rPr>
          <w:rFonts w:ascii="Museo Sans 300" w:eastAsia="Times New Roman" w:hAnsi="Museo Sans 300" w:cs="Times New Roman"/>
          <w:i/>
          <w:lang w:val="es-MX" w:eastAsia="es-MX"/>
        </w:rPr>
        <w:t xml:space="preserve">, Departamento de Cuscatlán, </w:t>
      </w:r>
      <w:r w:rsidRPr="001C3359">
        <w:rPr>
          <w:rFonts w:ascii="Museo Sans 300" w:eastAsia="Times New Roman" w:hAnsi="Museo Sans 300" w:cs="Times New Roman"/>
          <w:b/>
          <w:i/>
          <w:lang w:val="es-MX" w:eastAsia="es-MX"/>
        </w:rPr>
        <w:t>la información que se requiere es las actas, acuerdos y escrituras que a) deciden institucionalmente sobre la propiedad b) determinan el estado de la propiedad sobre la parcela mencionada y c) en su defecto el estado del inmueble conforme a la información institucional de la propiedad o posesión sobre el inmueble</w:t>
      </w:r>
      <w:r w:rsidRPr="001C3359">
        <w:rPr>
          <w:rFonts w:ascii="Museo Sans 300" w:eastAsia="Times New Roman" w:hAnsi="Museo Sans 300" w:cs="Times New Roman"/>
          <w:i/>
          <w:lang w:val="es-MX" w:eastAsia="es-MX"/>
        </w:rPr>
        <w:t>….”</w:t>
      </w:r>
      <w:r w:rsidRPr="001C3359">
        <w:rPr>
          <w:rFonts w:ascii="Museo Sans 300" w:eastAsia="Times New Roman" w:hAnsi="Museo Sans 300" w:cs="Times New Roman"/>
          <w:lang w:val="es-MX" w:eastAsia="es-MX"/>
        </w:rPr>
        <w:t xml:space="preserve"> </w:t>
      </w:r>
      <w:r w:rsidRPr="001C3359">
        <w:rPr>
          <w:rFonts w:ascii="Museo Sans 300" w:eastAsia="Times New Roman" w:hAnsi="Museo Sans 300" w:cs="Times New Roman"/>
          <w:b/>
          <w:lang w:val="es-MX" w:eastAsia="es-MX"/>
        </w:rPr>
        <w:t>y CONSIDERANDO:</w:t>
      </w:r>
    </w:p>
    <w:p w:rsidR="001C3359" w:rsidRPr="001C3359" w:rsidRDefault="001C3359" w:rsidP="001C3359">
      <w:pPr>
        <w:spacing w:after="0" w:line="276" w:lineRule="auto"/>
        <w:jc w:val="both"/>
        <w:rPr>
          <w:rFonts w:ascii="Museo Sans 100" w:eastAsia="Times New Roman" w:hAnsi="Museo Sans 100" w:cs="Times New Roman"/>
          <w:b/>
          <w:lang w:val="es-MX" w:eastAsia="es-MX"/>
        </w:rPr>
      </w:pPr>
    </w:p>
    <w:p w:rsidR="001C3359" w:rsidRPr="001C3359" w:rsidRDefault="001C3359" w:rsidP="001C3359">
      <w:pPr>
        <w:spacing w:after="0" w:line="276" w:lineRule="auto"/>
        <w:jc w:val="both"/>
        <w:rPr>
          <w:rFonts w:ascii="Museo Sans 100" w:eastAsia="Times New Roman" w:hAnsi="Museo Sans 100" w:cs="Times New Roman"/>
          <w:b/>
          <w:lang w:val="es-MX" w:eastAsia="es-MX"/>
        </w:rPr>
      </w:pPr>
    </w:p>
    <w:p w:rsidR="001C3359" w:rsidRPr="001C3359" w:rsidRDefault="001C3359" w:rsidP="001C3359">
      <w:pPr>
        <w:numPr>
          <w:ilvl w:val="0"/>
          <w:numId w:val="1"/>
        </w:numPr>
        <w:spacing w:after="0" w:line="276" w:lineRule="auto"/>
        <w:contextualSpacing/>
        <w:jc w:val="both"/>
        <w:rPr>
          <w:rFonts w:ascii="Museo Sans 300" w:eastAsia="Times New Roman" w:hAnsi="Museo Sans 300" w:cs="Times New Roman"/>
          <w:lang w:val="es-MX" w:eastAsia="es-MX"/>
        </w:rPr>
      </w:pPr>
      <w:r w:rsidRPr="001C3359">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1C3359" w:rsidRPr="001C3359" w:rsidRDefault="001C3359" w:rsidP="001C3359">
      <w:pPr>
        <w:spacing w:after="0" w:line="276" w:lineRule="auto"/>
        <w:jc w:val="both"/>
        <w:rPr>
          <w:rFonts w:ascii="Museo Sans 300" w:eastAsia="Times New Roman" w:hAnsi="Museo Sans 300" w:cs="Times New Roman"/>
          <w:lang w:val="es-MX" w:eastAsia="es-MX"/>
        </w:rPr>
      </w:pPr>
    </w:p>
    <w:p w:rsidR="001C3359" w:rsidRPr="001C3359" w:rsidRDefault="001C3359" w:rsidP="001C3359">
      <w:pPr>
        <w:numPr>
          <w:ilvl w:val="0"/>
          <w:numId w:val="1"/>
        </w:numPr>
        <w:spacing w:after="0" w:line="276" w:lineRule="auto"/>
        <w:contextualSpacing/>
        <w:jc w:val="both"/>
        <w:rPr>
          <w:rFonts w:ascii="Museo Sans 300" w:eastAsia="Times New Roman" w:hAnsi="Museo Sans 300" w:cs="Times New Roman"/>
          <w:lang w:val="es-MX" w:eastAsia="es-MX"/>
        </w:rPr>
      </w:pPr>
      <w:r w:rsidRPr="001C3359">
        <w:rPr>
          <w:rFonts w:ascii="Museo Sans 300" w:eastAsia="Times New Roman" w:hAnsi="Museo Sans 300" w:cs="Times New Roman"/>
          <w:lang w:val="es-MX" w:eastAsia="es-MX"/>
        </w:rPr>
        <w:t xml:space="preserve">Por medio de la referencia GLI-05-0224-21, la Gerencia Legal informó literalmente lo siguiente: “…se realizó la búsqueda en los diferentes Sistemas Institucionales con el número de parcela proporcionado, no encontrando ningún registro que responsa al inmueble de interés; por lo que de conformidad al artículo 66 literales b) y c) e inciso 5° de la Ley de Acceso a la Información Pública, es necesario que se le requiera al interesado, describa de </w:t>
      </w:r>
      <w:r w:rsidRPr="001C3359">
        <w:rPr>
          <w:rFonts w:ascii="Museo Sans 300" w:eastAsia="Times New Roman" w:hAnsi="Museo Sans 300" w:cs="Times New Roman"/>
          <w:lang w:val="es-MX" w:eastAsia="es-MX"/>
        </w:rPr>
        <w:lastRenderedPageBreak/>
        <w:t>manera clara y precisa la información que solicita, proporcionando -de ser posible- otros elementos o datos que faciliten la búsqueda y localización de la información...”</w:t>
      </w:r>
    </w:p>
    <w:p w:rsidR="001C3359" w:rsidRPr="001C3359" w:rsidRDefault="001C3359" w:rsidP="001C3359">
      <w:pPr>
        <w:spacing w:after="0" w:line="276" w:lineRule="auto"/>
        <w:ind w:left="1080"/>
        <w:contextualSpacing/>
        <w:jc w:val="both"/>
        <w:rPr>
          <w:rFonts w:ascii="Museo Sans 300" w:eastAsia="Times New Roman" w:hAnsi="Museo Sans 300" w:cs="Times New Roman"/>
          <w:lang w:val="es-MX" w:eastAsia="es-MX"/>
        </w:rPr>
      </w:pPr>
    </w:p>
    <w:p w:rsidR="001C3359" w:rsidRPr="001C3359" w:rsidRDefault="001C3359" w:rsidP="001C3359">
      <w:pPr>
        <w:numPr>
          <w:ilvl w:val="0"/>
          <w:numId w:val="1"/>
        </w:numPr>
        <w:spacing w:after="0" w:line="276" w:lineRule="auto"/>
        <w:contextualSpacing/>
        <w:jc w:val="both"/>
        <w:rPr>
          <w:rFonts w:ascii="Museo Sans 300" w:eastAsia="Times New Roman" w:hAnsi="Museo Sans 300" w:cs="Times New Roman"/>
          <w:lang w:val="es-MX" w:eastAsia="es-MX"/>
        </w:rPr>
      </w:pPr>
      <w:r w:rsidRPr="001C3359">
        <w:rPr>
          <w:rFonts w:ascii="Museo Sans 300" w:eastAsia="Times New Roman" w:hAnsi="Museo Sans 300" w:cs="Times New Roman"/>
          <w:lang w:val="es-MX" w:eastAsia="es-MX"/>
        </w:rPr>
        <w:t xml:space="preserve">En razón de lo anterior, conforme a lo dispuesto en el artículo 15 del Lineamiento para la Gestión de Solicitudes de Acceso a la Información Pública, mediante las referencias: Gerencia Legal y a la Unidad de Gestión Documental y Archivos, realizaron una nueva búsqueda conjunta, de acuerdo a los parámetros de la información brindada por los peticionarios; adicionalmente mediante correo electrónico de las 14:25 horas del 27 de abril de 2021, se solicitó que de contar con algún dato adicional que favorezca la localización de la información, se brindara a la suscrita para incluirlo en los elementos de búsqueda; lo cual fue proporcionado el mismo día por uno de los peticionarios adjuntando plano del inmueble, mismo que también fue utilizado para la búsqueda.  </w:t>
      </w:r>
    </w:p>
    <w:p w:rsidR="001C3359" w:rsidRPr="001C3359" w:rsidRDefault="001C3359" w:rsidP="001C3359">
      <w:pPr>
        <w:spacing w:after="0" w:line="240" w:lineRule="auto"/>
        <w:ind w:left="720"/>
        <w:contextualSpacing/>
        <w:rPr>
          <w:rFonts w:ascii="Museo Sans 300" w:eastAsia="Times New Roman" w:hAnsi="Museo Sans 300" w:cs="Times New Roman"/>
          <w:lang w:val="es-MX" w:eastAsia="es-MX"/>
        </w:rPr>
      </w:pPr>
    </w:p>
    <w:p w:rsidR="001C3359" w:rsidRPr="001C3359" w:rsidRDefault="001C3359" w:rsidP="001C3359">
      <w:pPr>
        <w:numPr>
          <w:ilvl w:val="0"/>
          <w:numId w:val="1"/>
        </w:numPr>
        <w:spacing w:after="0" w:line="276" w:lineRule="auto"/>
        <w:contextualSpacing/>
        <w:jc w:val="both"/>
        <w:rPr>
          <w:rFonts w:ascii="Museo Sans 300" w:eastAsia="Times New Roman" w:hAnsi="Museo Sans 300" w:cs="Times New Roman"/>
          <w:lang w:val="es-MX" w:eastAsia="es-MX"/>
        </w:rPr>
      </w:pPr>
      <w:r w:rsidRPr="001C3359">
        <w:rPr>
          <w:rFonts w:ascii="Museo Sans 300" w:eastAsia="Times New Roman" w:hAnsi="Museo Sans 300" w:cs="Times New Roman"/>
          <w:lang w:val="es-MX" w:eastAsia="es-MX"/>
        </w:rPr>
        <w:t xml:space="preserve">En ese sentido, luego de la búsqueda realizada, en referencia GLI-05-0237-21, el Departamento de Recuperación y Adjudicación de Inmuebles FINATA-Banco de Tierras, de la Gerencia Legal de este Instituto, expresa: “… que con la información proporcionada, en específico con el número de parcela 1727, la misma corresponde al número asignado por medio del Centro Nacional de Registros y en ningún momento identifica a una parcela que se encuentre en los registros de la Financiera Nacional de Tierras Agrícolas (FINATA).  Por lo tanto aún con los elementos proporcionados para realizar la búsqueda, no es posible individualizar un expediente en particular, y la parcela 1727 no coincide con la información generada o administrada por esta entidad, en ese sentido la información se determina como inexistente de conformidad al artículo 73 de la Ley de Acceso a la Información Pública.”   </w:t>
      </w:r>
    </w:p>
    <w:p w:rsidR="001C3359" w:rsidRPr="001C3359" w:rsidRDefault="001C3359" w:rsidP="001C3359">
      <w:pPr>
        <w:spacing w:after="0" w:line="276" w:lineRule="auto"/>
        <w:ind w:left="1080"/>
        <w:contextualSpacing/>
        <w:jc w:val="both"/>
        <w:rPr>
          <w:rFonts w:ascii="Museo Sans 300" w:eastAsia="Times New Roman" w:hAnsi="Museo Sans 300" w:cs="Times New Roman"/>
          <w:lang w:val="es-MX" w:eastAsia="es-MX"/>
        </w:rPr>
      </w:pPr>
    </w:p>
    <w:p w:rsidR="001C3359" w:rsidRPr="001C3359" w:rsidRDefault="001C3359" w:rsidP="001C3359">
      <w:pPr>
        <w:numPr>
          <w:ilvl w:val="0"/>
          <w:numId w:val="1"/>
        </w:numPr>
        <w:spacing w:after="0" w:line="276" w:lineRule="auto"/>
        <w:contextualSpacing/>
        <w:jc w:val="both"/>
        <w:rPr>
          <w:rFonts w:ascii="Museo Sans 300" w:eastAsia="Times New Roman" w:hAnsi="Museo Sans 300" w:cs="Times New Roman"/>
          <w:lang w:val="es-MX" w:eastAsia="es-MX"/>
        </w:rPr>
      </w:pPr>
      <w:r w:rsidRPr="001C3359">
        <w:rPr>
          <w:rFonts w:ascii="Museo Sans 300" w:eastAsia="Times New Roman" w:hAnsi="Museo Sans 300" w:cs="Times New Roman"/>
          <w:lang w:val="es-MX" w:eastAsia="es-MX"/>
        </w:rPr>
        <w:t xml:space="preserve">De conformidad con el artículo 73 de la Ley de Acceso a la Información Pública, en el caso que la información sea inexistente, el Oficial de Información analizará el caso y tomará las medidas pertinentes para localizar la información. Sin embargo, se deja constancia que en el presente caso, y al momento de esta solicitud no existen más medidas que puedan adoptarse para facilitar la documentación requerida, por no haber sido ésta generada.   </w:t>
      </w:r>
    </w:p>
    <w:p w:rsidR="001C3359" w:rsidRPr="001C3359" w:rsidRDefault="001C3359" w:rsidP="001C3359">
      <w:pPr>
        <w:spacing w:after="0" w:line="276" w:lineRule="auto"/>
        <w:ind w:left="1080"/>
        <w:contextualSpacing/>
        <w:jc w:val="both"/>
        <w:rPr>
          <w:rFonts w:ascii="Museo Sans 300" w:eastAsia="Times New Roman" w:hAnsi="Museo Sans 300" w:cs="Times New Roman"/>
          <w:lang w:val="es-MX" w:eastAsia="es-MX"/>
        </w:rPr>
      </w:pPr>
    </w:p>
    <w:p w:rsidR="001C3359" w:rsidRPr="001C3359" w:rsidRDefault="001C3359" w:rsidP="001C3359">
      <w:pPr>
        <w:numPr>
          <w:ilvl w:val="0"/>
          <w:numId w:val="1"/>
        </w:numPr>
        <w:spacing w:after="0" w:line="276" w:lineRule="auto"/>
        <w:contextualSpacing/>
        <w:jc w:val="both"/>
        <w:rPr>
          <w:rFonts w:ascii="Museo Sans 300" w:eastAsia="Times New Roman" w:hAnsi="Museo Sans 300" w:cs="Times New Roman"/>
          <w:lang w:val="es-MX" w:eastAsia="es-MX"/>
        </w:rPr>
      </w:pPr>
      <w:r w:rsidRPr="001C3359">
        <w:rPr>
          <w:rFonts w:ascii="Museo Sans 300" w:eastAsia="Times New Roman" w:hAnsi="Museo Sans 300" w:cs="Times New Roman"/>
          <w:lang w:val="es-MX" w:eastAsia="es-MX"/>
        </w:rPr>
        <w:t xml:space="preserve">En virtud de lo anterior y por haberse obtenido la información de las unidades administrativas responsables en aplicación de los artículos 70 de la LAIP y 55 letra c) e inciso final de su Reglamento, y en apego al artículo 73 LAIP y 56 letra </w:t>
      </w:r>
      <w:r w:rsidRPr="001C3359">
        <w:rPr>
          <w:rFonts w:ascii="Museo Sans 300" w:eastAsia="Times New Roman" w:hAnsi="Museo Sans 300" w:cs="Times New Roman"/>
          <w:lang w:val="es-MX" w:eastAsia="es-MX"/>
        </w:rPr>
        <w:lastRenderedPageBreak/>
        <w:t xml:space="preserve">c) de su respectivo Reglamento y 15 inciso 2° de los Lineamientos para la Gestión de Solicitudes de Información, se deberá confirmar la inexistencia de lo pedido.   </w:t>
      </w:r>
    </w:p>
    <w:p w:rsidR="001C3359" w:rsidRPr="001C3359" w:rsidRDefault="001C3359" w:rsidP="001C3359">
      <w:pPr>
        <w:spacing w:after="0" w:line="276" w:lineRule="auto"/>
        <w:jc w:val="both"/>
        <w:rPr>
          <w:rFonts w:ascii="Museo Sans 300" w:eastAsia="Times New Roman" w:hAnsi="Museo Sans 300" w:cs="Times New Roman"/>
          <w:b/>
          <w:lang w:val="es-MX" w:eastAsia="es-MX"/>
        </w:rPr>
      </w:pPr>
    </w:p>
    <w:p w:rsidR="001C3359" w:rsidRPr="001C3359" w:rsidRDefault="001C3359" w:rsidP="001C3359">
      <w:pPr>
        <w:spacing w:after="0" w:line="276" w:lineRule="auto"/>
        <w:jc w:val="both"/>
        <w:rPr>
          <w:rFonts w:ascii="Museo Sans 300" w:eastAsia="Times New Roman" w:hAnsi="Museo Sans 300" w:cs="Times New Roman"/>
          <w:b/>
          <w:lang w:val="es-MX" w:eastAsia="es-MX"/>
        </w:rPr>
      </w:pPr>
    </w:p>
    <w:p w:rsidR="001C3359" w:rsidRPr="001C3359" w:rsidRDefault="001C3359" w:rsidP="001C3359">
      <w:pPr>
        <w:spacing w:after="0" w:line="276" w:lineRule="auto"/>
        <w:jc w:val="both"/>
        <w:rPr>
          <w:rFonts w:ascii="Museo Sans 300" w:eastAsia="Times New Roman" w:hAnsi="Museo Sans 300" w:cs="Times New Roman"/>
          <w:lang w:val="es-MX" w:eastAsia="es-MX"/>
        </w:rPr>
      </w:pPr>
      <w:r w:rsidRPr="001C3359">
        <w:rPr>
          <w:rFonts w:ascii="Museo Sans 300" w:eastAsia="Times New Roman" w:hAnsi="Museo Sans 300" w:cs="Times New Roman"/>
          <w:b/>
          <w:lang w:val="es-MX" w:eastAsia="es-MX"/>
        </w:rPr>
        <w:t xml:space="preserve">POR TANTO: </w:t>
      </w:r>
      <w:r w:rsidRPr="001C3359">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1C3359">
        <w:rPr>
          <w:rFonts w:ascii="Museo Sans 300" w:eastAsia="Times New Roman" w:hAnsi="Museo Sans 300" w:cs="Times New Roman"/>
          <w:b/>
          <w:lang w:val="es-MX" w:eastAsia="es-MX"/>
        </w:rPr>
        <w:t>SE RESUELVE:</w:t>
      </w:r>
      <w:r w:rsidRPr="001C3359">
        <w:rPr>
          <w:rFonts w:ascii="Museo Sans 300" w:eastAsia="Times New Roman" w:hAnsi="Museo Sans 300" w:cs="Times New Roman"/>
          <w:lang w:val="es-MX" w:eastAsia="es-MX"/>
        </w:rPr>
        <w:t xml:space="preserve"> </w:t>
      </w:r>
      <w:r w:rsidRPr="001C3359">
        <w:rPr>
          <w:rFonts w:ascii="Museo Sans 300" w:eastAsia="Times New Roman" w:hAnsi="Museo Sans 300" w:cs="Times New Roman"/>
          <w:b/>
          <w:lang w:val="es-MX" w:eastAsia="es-MX"/>
        </w:rPr>
        <w:t xml:space="preserve">A) </w:t>
      </w:r>
      <w:r w:rsidRPr="001C3359">
        <w:rPr>
          <w:rFonts w:ascii="Museo Sans 300" w:eastAsia="Times New Roman" w:hAnsi="Museo Sans 300" w:cs="Times New Roman"/>
          <w:lang w:val="es-MX" w:eastAsia="es-MX"/>
        </w:rPr>
        <w:t>CONFIRMAR LA INEXISTENCIA de la información solicitada por los licenciados</w:t>
      </w:r>
      <w:r w:rsidRPr="001C3359">
        <w:rPr>
          <w:rFonts w:ascii="Museo Sans 300" w:eastAsia="Times New Roman" w:hAnsi="Museo Sans 300" w:cs="Times New Roman"/>
          <w:b/>
          <w:lang w:val="es-MX" w:eastAsia="es-MX"/>
        </w:rPr>
        <w:t xml:space="preserve"> ----</w:t>
      </w:r>
      <w:r w:rsidRPr="001C3359">
        <w:rPr>
          <w:rFonts w:ascii="Museo Sans 300" w:eastAsia="Times New Roman" w:hAnsi="Museo Sans 300" w:cs="Times New Roman"/>
          <w:lang w:val="es-MX" w:eastAsia="es-MX"/>
        </w:rPr>
        <w:t>, en calidad de apoderados del señor</w:t>
      </w:r>
      <w:r w:rsidRPr="001C3359">
        <w:rPr>
          <w:rFonts w:ascii="Museo Sans 300" w:eastAsia="Times New Roman" w:hAnsi="Museo Sans 300" w:cs="Times New Roman"/>
          <w:b/>
          <w:lang w:val="es-MX" w:eastAsia="es-MX"/>
        </w:rPr>
        <w:t xml:space="preserve"> ----,</w:t>
      </w:r>
      <w:r w:rsidRPr="001C3359">
        <w:rPr>
          <w:rFonts w:ascii="Museo Sans 300" w:eastAsia="Times New Roman" w:hAnsi="Museo Sans 300" w:cs="Times New Roman"/>
          <w:lang w:val="es-MX" w:eastAsia="es-MX"/>
        </w:rPr>
        <w:t xml:space="preserve"> por no haber sido generada la parcela 1727, de la citada ubicación, de acuerdo a los registros que la Financiera Nacional de Tierras Agrícolas en su oportunidad llevó y que actualmente por ministerio de Ley son llevados por este Instituto, y que por ende no existe documentación referente; de acuerdo con lo señalado por los responsables de las unidades a las que se requirió información.</w:t>
      </w:r>
      <w:r w:rsidRPr="001C3359">
        <w:rPr>
          <w:rFonts w:ascii="Museo Sans 300" w:eastAsia="Times New Roman" w:hAnsi="Museo Sans 300" w:cs="Times New Roman"/>
          <w:b/>
          <w:lang w:val="es-MX" w:eastAsia="es-MX"/>
        </w:rPr>
        <w:t xml:space="preserve"> B) </w:t>
      </w:r>
      <w:r w:rsidRPr="001C3359">
        <w:rPr>
          <w:rFonts w:ascii="Museo Sans 300" w:eastAsia="Times New Roman" w:hAnsi="Museo Sans 300" w:cs="Times New Roman"/>
          <w:lang w:val="es-MX" w:eastAsia="es-MX"/>
        </w:rPr>
        <w:t>Notificar lo resuelto a los licenciados</w:t>
      </w:r>
      <w:r w:rsidRPr="001C3359">
        <w:rPr>
          <w:rFonts w:ascii="Museo Sans 300" w:eastAsia="Times New Roman" w:hAnsi="Museo Sans 300" w:cs="Times New Roman"/>
          <w:b/>
          <w:lang w:val="es-MX" w:eastAsia="es-MX"/>
        </w:rPr>
        <w:t xml:space="preserve"> ----</w:t>
      </w:r>
      <w:r w:rsidRPr="001C3359">
        <w:rPr>
          <w:rFonts w:ascii="Museo Sans 300" w:eastAsia="Times New Roman" w:hAnsi="Museo Sans 300" w:cs="Times New Roman"/>
          <w:lang w:val="es-MX" w:eastAsia="es-MX"/>
        </w:rPr>
        <w:t xml:space="preserve">, en la calidad en que actúan, al correo electrónico </w:t>
      </w:r>
      <w:hyperlink r:id="rId5" w:history="1">
        <w:r w:rsidRPr="001C3359">
          <w:rPr>
            <w:rFonts w:ascii="Museo Sans 300" w:eastAsia="Times New Roman" w:hAnsi="Museo Sans 300" w:cs="Times New Roman"/>
            <w:color w:val="0563C1" w:themeColor="hyperlink"/>
            <w:u w:val="single"/>
            <w:lang w:val="es-MX" w:eastAsia="es-MX"/>
          </w:rPr>
          <w:t>----</w:t>
        </w:r>
      </w:hyperlink>
      <w:r w:rsidRPr="001C3359">
        <w:rPr>
          <w:rFonts w:ascii="Museo Sans 300" w:eastAsia="Times New Roman" w:hAnsi="Museo Sans 300" w:cs="Times New Roman"/>
          <w:lang w:val="es-MX" w:eastAsia="es-MX"/>
        </w:rPr>
        <w:t xml:space="preserve">; y </w:t>
      </w:r>
      <w:hyperlink r:id="rId6" w:history="1">
        <w:r w:rsidRPr="001C3359">
          <w:rPr>
            <w:rFonts w:ascii="Museo Sans 300" w:eastAsia="Times New Roman" w:hAnsi="Museo Sans 300" w:cs="Times New Roman"/>
            <w:color w:val="0563C1" w:themeColor="hyperlink"/>
            <w:lang w:val="es-MX" w:eastAsia="es-MX"/>
          </w:rPr>
          <w:t>----</w:t>
        </w:r>
      </w:hyperlink>
      <w:r w:rsidRPr="001C3359">
        <w:rPr>
          <w:rFonts w:ascii="Museo Sans 300" w:eastAsia="Times New Roman" w:hAnsi="Museo Sans 300" w:cs="Times New Roman"/>
          <w:lang w:val="es-MX" w:eastAsia="es-MX"/>
        </w:rPr>
        <w:t xml:space="preserve">; Notifíquese. </w:t>
      </w:r>
    </w:p>
    <w:p w:rsidR="001C3359" w:rsidRPr="001C3359" w:rsidRDefault="001C3359" w:rsidP="001C3359">
      <w:pPr>
        <w:spacing w:after="0" w:line="276" w:lineRule="auto"/>
        <w:jc w:val="both"/>
        <w:rPr>
          <w:rFonts w:ascii="Museo Sans 300" w:eastAsia="Times New Roman" w:hAnsi="Museo Sans 300" w:cs="Times New Roman"/>
          <w:lang w:val="es-MX" w:eastAsia="es-MX"/>
        </w:rPr>
      </w:pPr>
    </w:p>
    <w:p w:rsidR="001C3359" w:rsidRPr="001C3359" w:rsidRDefault="001C3359" w:rsidP="001C3359">
      <w:pPr>
        <w:spacing w:after="0" w:line="276" w:lineRule="auto"/>
        <w:jc w:val="both"/>
        <w:rPr>
          <w:rFonts w:ascii="Museo Sans 300" w:eastAsia="Times New Roman" w:hAnsi="Museo Sans 300" w:cs="Times New Roman"/>
          <w:lang w:eastAsia="es-MX"/>
        </w:rPr>
      </w:pPr>
    </w:p>
    <w:p w:rsidR="001C3359" w:rsidRPr="001C3359" w:rsidRDefault="001C3359" w:rsidP="001C3359">
      <w:pPr>
        <w:spacing w:after="0" w:line="276" w:lineRule="auto"/>
        <w:jc w:val="both"/>
        <w:rPr>
          <w:rFonts w:ascii="Museo Sans 300" w:eastAsia="Times New Roman" w:hAnsi="Museo Sans 300" w:cs="Times New Roman"/>
          <w:lang w:eastAsia="es-MX"/>
        </w:rPr>
      </w:pPr>
    </w:p>
    <w:p w:rsidR="001C3359" w:rsidRPr="001C3359" w:rsidRDefault="001C3359" w:rsidP="001C3359">
      <w:pPr>
        <w:spacing w:after="0" w:line="276" w:lineRule="auto"/>
        <w:jc w:val="center"/>
        <w:rPr>
          <w:rFonts w:ascii="Museo Sans 300" w:eastAsia="Times New Roman" w:hAnsi="Museo Sans 300" w:cs="Times New Roman"/>
          <w:b/>
          <w:lang w:eastAsia="es-MX"/>
        </w:rPr>
      </w:pPr>
    </w:p>
    <w:p w:rsidR="001C3359" w:rsidRPr="001C3359" w:rsidRDefault="001C3359" w:rsidP="001C3359">
      <w:pPr>
        <w:spacing w:after="0" w:line="276" w:lineRule="auto"/>
        <w:jc w:val="center"/>
        <w:rPr>
          <w:rFonts w:ascii="Museo Sans 300" w:eastAsia="Times New Roman" w:hAnsi="Museo Sans 300" w:cs="Times New Roman"/>
          <w:b/>
          <w:lang w:eastAsia="es-MX"/>
        </w:rPr>
      </w:pPr>
    </w:p>
    <w:p w:rsidR="001C3359" w:rsidRPr="001C3359" w:rsidRDefault="001C3359" w:rsidP="001C3359">
      <w:pPr>
        <w:spacing w:after="0" w:line="276" w:lineRule="auto"/>
        <w:jc w:val="center"/>
        <w:rPr>
          <w:rFonts w:ascii="Museo Sans 300" w:eastAsia="Times New Roman" w:hAnsi="Museo Sans 300" w:cs="Times New Roman"/>
          <w:b/>
          <w:lang w:eastAsia="es-MX"/>
        </w:rPr>
      </w:pPr>
      <w:r w:rsidRPr="001C3359">
        <w:rPr>
          <w:rFonts w:ascii="Museo Sans 300" w:eastAsia="Times New Roman" w:hAnsi="Museo Sans 300" w:cs="Times New Roman"/>
          <w:b/>
          <w:lang w:eastAsia="es-MX"/>
        </w:rPr>
        <w:t>LIC. SONIA ELIZABETH GARCIA GRANDE</w:t>
      </w:r>
    </w:p>
    <w:p w:rsidR="001C3359" w:rsidRPr="001C3359" w:rsidRDefault="001C3359" w:rsidP="001C3359">
      <w:pPr>
        <w:spacing w:after="0" w:line="276" w:lineRule="auto"/>
        <w:jc w:val="center"/>
        <w:rPr>
          <w:rFonts w:ascii="Museo Sans 300" w:eastAsia="Times New Roman" w:hAnsi="Museo Sans 300" w:cs="Times New Roman"/>
          <w:b/>
          <w:sz w:val="24"/>
          <w:szCs w:val="24"/>
          <w:lang w:eastAsia="es-MX"/>
        </w:rPr>
      </w:pPr>
      <w:r w:rsidRPr="001C3359">
        <w:rPr>
          <w:rFonts w:ascii="Museo Sans 300" w:eastAsia="Times New Roman" w:hAnsi="Museo Sans 300" w:cs="Times New Roman"/>
          <w:b/>
          <w:lang w:eastAsia="es-MX"/>
        </w:rPr>
        <w:t>OFICIAL DE INFORMACIÓN</w:t>
      </w:r>
    </w:p>
    <w:p w:rsidR="001C3359" w:rsidRPr="001C3359" w:rsidRDefault="001C3359" w:rsidP="001C3359">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1C3359">
    <w:pPr>
      <w:pStyle w:val="Piedepgina"/>
    </w:pPr>
    <w:r>
      <w:rPr>
        <w:noProof/>
        <w:lang w:eastAsia="es-SV"/>
      </w:rPr>
      <w:drawing>
        <wp:anchor distT="0" distB="0" distL="114300" distR="114300" simplePos="0" relativeHeight="251667456" behindDoc="0" locked="0" layoutInCell="1" allowOverlap="1" wp14:anchorId="71130BDF" wp14:editId="02BB5709">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C3359">
    <w:pPr>
      <w:pStyle w:val="Piedepgina"/>
    </w:pPr>
    <w:r>
      <w:rPr>
        <w:noProof/>
        <w:lang w:eastAsia="es-SV"/>
      </w:rPr>
      <w:drawing>
        <wp:anchor distT="0" distB="0" distL="114300" distR="114300" simplePos="0" relativeHeight="251659264" behindDoc="0" locked="0" layoutInCell="1" allowOverlap="1" wp14:anchorId="6806B2D5" wp14:editId="640788E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C3359">
    <w:pPr>
      <w:pStyle w:val="Encabezado"/>
    </w:pPr>
    <w:r>
      <w:rPr>
        <w:noProof/>
        <w:lang w:eastAsia="es-SV"/>
      </w:rPr>
      <w:drawing>
        <wp:anchor distT="0" distB="0" distL="114300" distR="114300" simplePos="0" relativeHeight="251665408" behindDoc="0" locked="0" layoutInCell="1" allowOverlap="1" wp14:anchorId="67465F3E" wp14:editId="11C0C06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AA18144" wp14:editId="10E8C56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1C335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1814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1C335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C335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CE8CC24" wp14:editId="19EC59DF">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1C3359"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8CC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1C3359"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B407CDB" wp14:editId="1402A3E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457375A" wp14:editId="60F34E6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C335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359"/>
    <w:rsid w:val="000F3C3B"/>
    <w:rsid w:val="001C335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52C04B6-5D83-4504-9D6A-401967424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C33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C3359"/>
  </w:style>
  <w:style w:type="paragraph" w:styleId="Piedepgina">
    <w:name w:val="footer"/>
    <w:basedOn w:val="Normal"/>
    <w:link w:val="PiedepginaCar"/>
    <w:uiPriority w:val="99"/>
    <w:semiHidden/>
    <w:unhideWhenUsed/>
    <w:rsid w:val="001C33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C3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vincolorado@yahoo.com" TargetMode="External"/><Relationship Id="rId11" Type="http://schemas.openxmlformats.org/officeDocument/2006/relationships/header" Target="header3.xml"/><Relationship Id="rId5" Type="http://schemas.openxmlformats.org/officeDocument/2006/relationships/hyperlink" Target="mailto:----"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979</Words>
  <Characters>5386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2022-03-10T14:49:00Z</dcterms:created>
  <dcterms:modified xsi:type="dcterms:W3CDTF">2022-03-10T14:49:00Z</dcterms:modified>
</cp:coreProperties>
</file>