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18C" w:rsidRPr="00EB618C" w:rsidRDefault="00EB618C" w:rsidP="00EB618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B618C">
        <w:rPr>
          <w:rFonts w:ascii="Museo Sans 300" w:eastAsia="Times New Roman" w:hAnsi="Museo Sans 300" w:cs="Times New Roman"/>
          <w:b/>
          <w:lang w:eastAsia="es-MX"/>
        </w:rPr>
        <w:t>Resolución 11-2024</w:t>
      </w:r>
    </w:p>
    <w:p w:rsidR="00EB618C" w:rsidRPr="00EB618C" w:rsidRDefault="00EB618C" w:rsidP="00EB618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B618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ISTA-2024-0003</w:t>
      </w:r>
    </w:p>
    <w:p w:rsidR="00EB618C" w:rsidRPr="00EB618C" w:rsidRDefault="00EB618C" w:rsidP="00EB618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ab/>
      </w:r>
    </w:p>
    <w:p w:rsidR="00EB618C" w:rsidRPr="00EB618C" w:rsidRDefault="00EB618C" w:rsidP="00EB61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con cincuenta minutos del día veintitrés de enero de dos mil veinticuatro. </w:t>
      </w:r>
    </w:p>
    <w:p w:rsidR="00EB618C" w:rsidRPr="00EB618C" w:rsidRDefault="00EB618C" w:rsidP="00EB61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B618C" w:rsidRPr="00EB618C" w:rsidRDefault="00EB618C" w:rsidP="00EB61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doce horas del día diez de enero de dos mil veinticuatro, por la señora </w:t>
      </w:r>
      <w:r w:rsidRPr="00EB618C">
        <w:rPr>
          <w:rFonts w:ascii="Museo Sans 300" w:eastAsia="Calibri" w:hAnsi="Museo Sans 300" w:cs="Calibri"/>
          <w:b/>
        </w:rPr>
        <w:t xml:space="preserve">--- </w:t>
      </w:r>
      <w:r w:rsidRPr="00EB618C">
        <w:rPr>
          <w:rFonts w:ascii="Museo Sans 300" w:eastAsia="Times New Roman" w:hAnsi="Museo Sans 300" w:cs="Times New Roman"/>
          <w:lang w:val="es-MX" w:eastAsia="es-MX"/>
        </w:rPr>
        <w:t>y registrada por esta Unidad bajo el No ISTA-2024-0003, en la que requiere: “””</w:t>
      </w:r>
      <w:r w:rsidRPr="00EB618C">
        <w:rPr>
          <w:rFonts w:ascii="Museo Sans 300" w:eastAsia="Times New Roman" w:hAnsi="Museo Sans 300" w:cs="Times New Roman"/>
          <w:b/>
          <w:lang w:eastAsia="es-MX"/>
        </w:rPr>
        <w:t>SOLICITUD DE HISTORIAL LABORAL Y CERTIFICACION DE CESE DE FUNCIONES, LABORE EN FINATA EN EL DE 1989</w:t>
      </w:r>
      <w:r w:rsidRPr="00EB618C">
        <w:rPr>
          <w:rFonts w:ascii="Museo Sans 300" w:eastAsia="Times New Roman" w:hAnsi="Museo Sans 300" w:cs="Times New Roman"/>
          <w:lang w:val="es-MX" w:eastAsia="es-MX"/>
        </w:rPr>
        <w:t>.””</w:t>
      </w:r>
      <w:r w:rsidRPr="00EB618C">
        <w:rPr>
          <w:rFonts w:ascii="Museo Sans 300" w:eastAsia="Times New Roman" w:hAnsi="Museo Sans 300" w:cs="Times New Roman"/>
          <w:lang w:eastAsia="es-MX"/>
        </w:rPr>
        <w:t>”</w:t>
      </w:r>
      <w:r w:rsidRPr="00EB618C">
        <w:rPr>
          <w:rFonts w:ascii="Museo Sans 300" w:eastAsia="Times New Roman" w:hAnsi="Museo Sans 300" w:cs="Times New Roman"/>
          <w:lang w:val="es-MX" w:eastAsia="es-MX"/>
        </w:rPr>
        <w:t>;</w:t>
      </w:r>
      <w:r w:rsidRPr="00EB618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B618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B618C" w:rsidRPr="00EB618C" w:rsidRDefault="00EB618C" w:rsidP="00EB618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>II) Por medio de la referencia GRH-00-0034-2024 La Gerencia de Recursos Humanos, remite el historial laboral desde 18/07/1989 hasta 17/08/1989, según documentación contenida en expediente de personal pasivo. En cuanto al cese de funciones se pudo constatar que no se cuenta con la información y documentación necesaria para emitirlo. Por lo tanto en base al Art. 64 validez de la información y Art.073 Información inexistente de la Ley de Acceso a la Información Pública, No es posible emitir el cese de funciones.</w:t>
      </w: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B618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B618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B618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B618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B618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EB618C">
        <w:rPr>
          <w:rFonts w:ascii="Museo Sans 300" w:eastAsia="Calibri" w:hAnsi="Museo Sans 300" w:cs="Calibri"/>
          <w:b/>
        </w:rPr>
        <w:t>---</w:t>
      </w:r>
      <w:r w:rsidRPr="00EB618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B618C" w:rsidRPr="00EB618C" w:rsidRDefault="00EB618C" w:rsidP="00EB618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B618C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EB618C" w:rsidRPr="00EB618C" w:rsidRDefault="00EB618C" w:rsidP="00EB618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B618C" w:rsidRPr="00EB618C" w:rsidRDefault="00EB618C" w:rsidP="00EB618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B618C" w:rsidRPr="00EB618C" w:rsidRDefault="00EB618C" w:rsidP="00EB618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B618C" w:rsidRPr="00EB618C" w:rsidRDefault="00EB618C" w:rsidP="00EB618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B618C" w:rsidRPr="00EB618C" w:rsidRDefault="00EB618C" w:rsidP="00EB61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B618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B618C" w:rsidRPr="00EB618C" w:rsidRDefault="00EB618C" w:rsidP="00EB61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B618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B618C" w:rsidRPr="00EB618C" w:rsidRDefault="00EB618C" w:rsidP="00EB61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BB27F1" w:rsidRDefault="00BB27F1">
      <w:bookmarkStart w:id="0" w:name="_GoBack"/>
      <w:bookmarkEnd w:id="0"/>
    </w:p>
    <w:sectPr w:rsidR="00BB27F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B61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882A2F" wp14:editId="06C7238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61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0AB5680" wp14:editId="68223F8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618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4456EA1" wp14:editId="16B1D11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AEEE1E" wp14:editId="57F1C66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B618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EEE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B618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618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55E8AF" wp14:editId="07CC7E6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B618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5E8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B618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B1A26EF" wp14:editId="45547FC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B6F725" wp14:editId="673417F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618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18C"/>
    <w:rsid w:val="00BB27F1"/>
    <w:rsid w:val="00EB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362DDFE-E294-4A3F-84CD-9B11CA11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B6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618C"/>
  </w:style>
  <w:style w:type="paragraph" w:styleId="Piedepgina">
    <w:name w:val="footer"/>
    <w:basedOn w:val="Normal"/>
    <w:link w:val="PiedepginaCar"/>
    <w:uiPriority w:val="99"/>
    <w:semiHidden/>
    <w:unhideWhenUsed/>
    <w:rsid w:val="00EB6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6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2024-01-24T16:59:00Z</dcterms:created>
  <dcterms:modified xsi:type="dcterms:W3CDTF">2024-01-24T16:59:00Z</dcterms:modified>
</cp:coreProperties>
</file>