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82" w:rsidRPr="00EC7DAA" w:rsidRDefault="000C0582" w:rsidP="000C0582">
      <w:pPr>
        <w:pStyle w:val="NormalWeb"/>
        <w:pBdr>
          <w:top w:val="single" w:sz="4" w:space="1" w:color="auto"/>
          <w:left w:val="single" w:sz="4" w:space="0" w:color="auto"/>
          <w:bottom w:val="single" w:sz="4" w:space="7" w:color="auto"/>
          <w:right w:val="single" w:sz="4" w:space="0" w:color="auto"/>
        </w:pBdr>
        <w:shd w:val="clear" w:color="auto" w:fill="FFFFFF"/>
        <w:spacing w:after="150" w:line="276" w:lineRule="auto"/>
        <w:jc w:val="both"/>
        <w:rPr>
          <w:rFonts w:ascii="Arial" w:eastAsia="Arial Unicode MS" w:hAnsi="Arial" w:cs="Arial"/>
          <w:b/>
          <w:color w:val="FF0000"/>
          <w:sz w:val="18"/>
          <w:szCs w:val="21"/>
        </w:rPr>
      </w:pPr>
      <w:r>
        <w:rPr>
          <w:rFonts w:ascii="Arial" w:hAnsi="Arial" w:cs="Arial"/>
          <w:color w:val="FF0000"/>
          <w:sz w:val="20"/>
        </w:rPr>
        <w:t xml:space="preserve">Documento elaborado en versión pública. </w:t>
      </w:r>
      <w:r w:rsidRPr="00EC7DAA">
        <w:rPr>
          <w:rFonts w:ascii="Arial" w:hAnsi="Arial" w:cs="Arial"/>
          <w:color w:val="FF0000"/>
          <w:sz w:val="20"/>
        </w:rPr>
        <w:t>La información suprimida es de carácter confidencial, conforme a lo dispuesto en los Arts. 6 literal a), 24 literal c), 30 y 32 de la Ley del Acceso a la Información Pública, (LAIP).</w:t>
      </w:r>
    </w:p>
    <w:p w:rsidR="00B133E9" w:rsidRPr="0023095A" w:rsidRDefault="006F5E78" w:rsidP="006D5010">
      <w:pPr>
        <w:widowControl w:val="0"/>
        <w:autoSpaceDE w:val="0"/>
        <w:autoSpaceDN w:val="0"/>
        <w:adjustRightInd w:val="0"/>
        <w:spacing w:before="21" w:after="0" w:line="240" w:lineRule="auto"/>
        <w:contextualSpacing/>
        <w:jc w:val="right"/>
        <w:rPr>
          <w:rFonts w:ascii="Arial" w:hAnsi="Arial" w:cs="Arial"/>
          <w:b/>
          <w:bCs/>
          <w:spacing w:val="-1"/>
        </w:rPr>
      </w:pPr>
      <w:r w:rsidRPr="0023095A">
        <w:rPr>
          <w:rFonts w:ascii="Arial" w:hAnsi="Arial" w:cs="Arial"/>
          <w:b/>
          <w:bCs/>
          <w:spacing w:val="-1"/>
        </w:rPr>
        <w:t>Ref</w:t>
      </w:r>
      <w:r w:rsidR="00B133E9" w:rsidRPr="0023095A">
        <w:rPr>
          <w:rFonts w:ascii="Arial" w:hAnsi="Arial" w:cs="Arial"/>
          <w:b/>
          <w:bCs/>
          <w:spacing w:val="-1"/>
        </w:rPr>
        <w:t>. EIN</w:t>
      </w:r>
      <w:r w:rsidR="007A685A" w:rsidRPr="0023095A">
        <w:rPr>
          <w:rFonts w:ascii="Arial" w:hAnsi="Arial" w:cs="Arial"/>
          <w:b/>
          <w:bCs/>
          <w:spacing w:val="-1"/>
        </w:rPr>
        <w:t>F</w:t>
      </w:r>
      <w:r w:rsidR="006E3CEB" w:rsidRPr="0023095A">
        <w:rPr>
          <w:rFonts w:ascii="Arial" w:hAnsi="Arial" w:cs="Arial"/>
          <w:b/>
          <w:bCs/>
          <w:spacing w:val="-1"/>
        </w:rPr>
        <w:t>P</w:t>
      </w:r>
      <w:r w:rsidR="00E3086C" w:rsidRPr="0023095A">
        <w:rPr>
          <w:rFonts w:ascii="Arial" w:hAnsi="Arial" w:cs="Arial"/>
          <w:b/>
          <w:bCs/>
          <w:spacing w:val="-1"/>
        </w:rPr>
        <w:t>E</w:t>
      </w:r>
      <w:r w:rsidR="00B133E9" w:rsidRPr="0023095A">
        <w:rPr>
          <w:rFonts w:ascii="Arial" w:hAnsi="Arial" w:cs="Arial"/>
          <w:b/>
          <w:bCs/>
          <w:spacing w:val="-1"/>
        </w:rPr>
        <w:t xml:space="preserve">- </w:t>
      </w:r>
      <w:r w:rsidR="007A685A" w:rsidRPr="0023095A">
        <w:rPr>
          <w:rFonts w:ascii="Arial" w:hAnsi="Arial" w:cs="Arial"/>
          <w:b/>
          <w:bCs/>
          <w:spacing w:val="-1"/>
        </w:rPr>
        <w:t>1</w:t>
      </w:r>
      <w:r w:rsidR="00E3086C" w:rsidRPr="0023095A">
        <w:rPr>
          <w:rFonts w:ascii="Arial" w:hAnsi="Arial" w:cs="Arial"/>
          <w:b/>
          <w:bCs/>
          <w:spacing w:val="-1"/>
        </w:rPr>
        <w:t>3</w:t>
      </w:r>
      <w:r w:rsidR="00B133E9" w:rsidRPr="0023095A">
        <w:rPr>
          <w:rFonts w:ascii="Arial" w:hAnsi="Arial" w:cs="Arial"/>
          <w:b/>
          <w:bCs/>
          <w:spacing w:val="-1"/>
        </w:rPr>
        <w:t>/2019</w:t>
      </w:r>
    </w:p>
    <w:p w:rsidR="00B133E9" w:rsidRPr="0023095A" w:rsidRDefault="00B133E9" w:rsidP="006D5010">
      <w:pPr>
        <w:widowControl w:val="0"/>
        <w:autoSpaceDE w:val="0"/>
        <w:autoSpaceDN w:val="0"/>
        <w:adjustRightInd w:val="0"/>
        <w:spacing w:before="21" w:after="0" w:line="240" w:lineRule="auto"/>
        <w:contextualSpacing/>
        <w:jc w:val="both"/>
        <w:rPr>
          <w:rFonts w:ascii="Arial" w:hAnsi="Arial" w:cs="Arial"/>
          <w:b/>
          <w:bCs/>
          <w:spacing w:val="-1"/>
        </w:rPr>
      </w:pPr>
    </w:p>
    <w:p w:rsidR="00F80354" w:rsidRPr="0023095A" w:rsidRDefault="006D5010" w:rsidP="006D5010">
      <w:pPr>
        <w:widowControl w:val="0"/>
        <w:autoSpaceDE w:val="0"/>
        <w:autoSpaceDN w:val="0"/>
        <w:adjustRightInd w:val="0"/>
        <w:spacing w:before="21" w:after="0" w:line="240" w:lineRule="auto"/>
        <w:contextualSpacing/>
        <w:jc w:val="both"/>
        <w:rPr>
          <w:rFonts w:ascii="Arial" w:hAnsi="Arial" w:cs="Arial"/>
          <w:bCs/>
          <w:w w:val="102"/>
        </w:rPr>
      </w:pPr>
      <w:r w:rsidRPr="0023095A">
        <w:rPr>
          <w:rFonts w:ascii="Arial" w:hAnsi="Arial" w:cs="Arial"/>
          <w:b/>
          <w:w w:val="102"/>
        </w:rPr>
        <w:t>Unidad de Acceso a la Información Pública de la Lotería Nacional de Beneficencia</w:t>
      </w:r>
      <w:r w:rsidR="00B133E9" w:rsidRPr="0023095A">
        <w:rPr>
          <w:rFonts w:ascii="Arial" w:hAnsi="Arial" w:cs="Arial"/>
          <w:b/>
          <w:bCs/>
          <w:spacing w:val="-1"/>
        </w:rPr>
        <w:t xml:space="preserve">, </w:t>
      </w:r>
      <w:r w:rsidR="00B133E9" w:rsidRPr="0023095A">
        <w:rPr>
          <w:rFonts w:ascii="Arial" w:hAnsi="Arial" w:cs="Arial"/>
          <w:bCs/>
          <w:spacing w:val="-1"/>
        </w:rPr>
        <w:t xml:space="preserve">San Salvador, a las </w:t>
      </w:r>
      <w:r w:rsidR="00AF2095" w:rsidRPr="0023095A">
        <w:rPr>
          <w:rFonts w:ascii="Arial" w:hAnsi="Arial" w:cs="Arial"/>
          <w:bCs/>
          <w:spacing w:val="-1"/>
        </w:rPr>
        <w:t>ocho</w:t>
      </w:r>
      <w:r w:rsidR="006177D9" w:rsidRPr="0023095A">
        <w:rPr>
          <w:rFonts w:ascii="Arial" w:hAnsi="Arial" w:cs="Arial"/>
          <w:bCs/>
          <w:spacing w:val="-1"/>
        </w:rPr>
        <w:t xml:space="preserve"> horas</w:t>
      </w:r>
      <w:r w:rsidR="00B133E9" w:rsidRPr="0023095A">
        <w:rPr>
          <w:rFonts w:ascii="Arial" w:hAnsi="Arial" w:cs="Arial"/>
          <w:bCs/>
          <w:spacing w:val="-1"/>
        </w:rPr>
        <w:t xml:space="preserve"> </w:t>
      </w:r>
      <w:r w:rsidR="006177D9" w:rsidRPr="0023095A">
        <w:rPr>
          <w:rFonts w:ascii="Arial" w:hAnsi="Arial" w:cs="Arial"/>
          <w:bCs/>
          <w:spacing w:val="-1"/>
        </w:rPr>
        <w:t xml:space="preserve">y </w:t>
      </w:r>
      <w:r w:rsidR="00AF2095" w:rsidRPr="0023095A">
        <w:rPr>
          <w:rFonts w:ascii="Arial" w:hAnsi="Arial" w:cs="Arial"/>
          <w:bCs/>
          <w:spacing w:val="-1"/>
        </w:rPr>
        <w:t xml:space="preserve">cinco </w:t>
      </w:r>
      <w:r w:rsidR="006177D9" w:rsidRPr="0023095A">
        <w:rPr>
          <w:rFonts w:ascii="Arial" w:hAnsi="Arial" w:cs="Arial"/>
          <w:bCs/>
          <w:spacing w:val="-1"/>
        </w:rPr>
        <w:t xml:space="preserve">minutos del día </w:t>
      </w:r>
      <w:r w:rsidR="00AF2095" w:rsidRPr="0023095A">
        <w:rPr>
          <w:rFonts w:ascii="Arial" w:hAnsi="Arial" w:cs="Arial"/>
          <w:bCs/>
          <w:spacing w:val="-1"/>
        </w:rPr>
        <w:t>diecis</w:t>
      </w:r>
      <w:r w:rsidR="00E3086C" w:rsidRPr="0023095A">
        <w:rPr>
          <w:rFonts w:ascii="Arial" w:hAnsi="Arial" w:cs="Arial"/>
          <w:bCs/>
          <w:spacing w:val="-1"/>
        </w:rPr>
        <w:t>iete</w:t>
      </w:r>
      <w:r w:rsidR="006177D9" w:rsidRPr="0023095A">
        <w:rPr>
          <w:rFonts w:ascii="Arial" w:hAnsi="Arial" w:cs="Arial"/>
          <w:bCs/>
          <w:spacing w:val="-1"/>
        </w:rPr>
        <w:t xml:space="preserve"> de </w:t>
      </w:r>
      <w:r w:rsidR="007A685A" w:rsidRPr="0023095A">
        <w:rPr>
          <w:rFonts w:ascii="Arial" w:hAnsi="Arial" w:cs="Arial"/>
          <w:bCs/>
          <w:spacing w:val="-1"/>
        </w:rPr>
        <w:t>mayo</w:t>
      </w:r>
      <w:r w:rsidR="006177D9" w:rsidRPr="0023095A">
        <w:rPr>
          <w:rFonts w:ascii="Arial" w:hAnsi="Arial" w:cs="Arial"/>
          <w:bCs/>
          <w:spacing w:val="-1"/>
        </w:rPr>
        <w:t xml:space="preserve"> </w:t>
      </w:r>
      <w:r w:rsidR="00B133E9" w:rsidRPr="0023095A">
        <w:rPr>
          <w:rFonts w:ascii="Arial" w:hAnsi="Arial" w:cs="Arial"/>
          <w:bCs/>
          <w:spacing w:val="-1"/>
        </w:rPr>
        <w:t>del año dos mil diecinueve.</w:t>
      </w:r>
    </w:p>
    <w:p w:rsidR="00C93B38" w:rsidRPr="0023095A" w:rsidRDefault="00C93B38"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jc w:val="both"/>
        <w:rPr>
          <w:rFonts w:ascii="Arial" w:hAnsi="Arial" w:cs="Arial"/>
        </w:rPr>
      </w:pPr>
    </w:p>
    <w:p w:rsidR="00373F8D" w:rsidRPr="0023095A" w:rsidRDefault="00B133E9" w:rsidP="0023095A">
      <w:pPr>
        <w:jc w:val="both"/>
        <w:rPr>
          <w:rFonts w:ascii="Arial" w:hAnsi="Arial" w:cs="Arial"/>
          <w:b/>
          <w:i/>
        </w:rPr>
      </w:pPr>
      <w:r w:rsidRPr="0023095A">
        <w:rPr>
          <w:rFonts w:ascii="Arial" w:hAnsi="Arial" w:cs="Arial"/>
        </w:rPr>
        <w:t xml:space="preserve">Vista, analizada y tramitada que ha sido la solicitud de acceso a la información  ingresa a través del correo electrónico el día  </w:t>
      </w:r>
      <w:r w:rsidR="007A685A" w:rsidRPr="0023095A">
        <w:rPr>
          <w:rFonts w:ascii="Arial" w:hAnsi="Arial" w:cs="Arial"/>
        </w:rPr>
        <w:t>con fecha doce de abril de dos mil diecinueve</w:t>
      </w:r>
      <w:r w:rsidRPr="0023095A">
        <w:rPr>
          <w:rFonts w:ascii="Arial" w:hAnsi="Arial" w:cs="Arial"/>
        </w:rPr>
        <w:t>,</w:t>
      </w:r>
      <w:r w:rsidR="00373F8D" w:rsidRPr="0023095A">
        <w:rPr>
          <w:rFonts w:ascii="Arial" w:hAnsi="Arial" w:cs="Arial"/>
        </w:rPr>
        <w:t xml:space="preserve"> por </w:t>
      </w:r>
      <w:r w:rsidR="000C0582">
        <w:rPr>
          <w:rFonts w:ascii="Arial" w:eastAsia="Arial Unicode MS" w:hAnsi="Arial" w:cs="Arial"/>
          <w:b/>
          <w:w w:val="102"/>
        </w:rPr>
        <w:t>________________</w:t>
      </w:r>
      <w:r w:rsidR="00373F8D" w:rsidRPr="0023095A">
        <w:rPr>
          <w:rFonts w:ascii="Arial" w:hAnsi="Arial" w:cs="Arial"/>
          <w:b/>
        </w:rPr>
        <w:t>,</w:t>
      </w:r>
      <w:r w:rsidRPr="0023095A">
        <w:rPr>
          <w:rFonts w:ascii="Arial" w:hAnsi="Arial" w:cs="Arial"/>
        </w:rPr>
        <w:t xml:space="preserve"> en la que requiriere la siguiente información:</w:t>
      </w:r>
      <w:r w:rsidR="00373F8D" w:rsidRPr="0023095A">
        <w:rPr>
          <w:rFonts w:ascii="Arial" w:hAnsi="Arial" w:cs="Arial"/>
        </w:rPr>
        <w:t xml:space="preserve"> </w:t>
      </w:r>
      <w:r w:rsidR="007A685A" w:rsidRPr="0023095A">
        <w:rPr>
          <w:rFonts w:ascii="Arial" w:hAnsi="Arial" w:cs="Arial"/>
        </w:rPr>
        <w:t>“</w:t>
      </w:r>
      <w:r w:rsidR="00373F8D" w:rsidRPr="0023095A">
        <w:rPr>
          <w:rFonts w:ascii="Arial" w:hAnsi="Arial" w:cs="Arial"/>
        </w:rPr>
        <w:t>“</w:t>
      </w:r>
      <w:r w:rsidR="00E3086C" w:rsidRPr="0023095A">
        <w:rPr>
          <w:rFonts w:ascii="Arial" w:hAnsi="Arial" w:cs="Arial"/>
        </w:rPr>
        <w:t>“Se solicita un documento certificado emitido por la autoridad competente donde haga constar el  detalle del monto total entregado de la prestación de ahorro programado, número de cuenta, fecha de la entrega, número de cheque e Institución Bancaria que administro el ahorro programado entregado mi persona de los años 2016, 2017 y 2018. El detalle a que se hace referencia es en relación al monto total entregado, corresponde a especificar: El monto total entregado en concepto de ahorro programado al finalizar el periodo, cuota descontada al empleado, aporte de la LNB y los intereses otorgados por la Institución Bancaria. En defecto de no poder extender la certificación anterior, se requiere copia certificada de los cheques emitidos por las instituciones bancarias. Se solicita el nombre de la persona o responsable de la administración de las cuentas que se aperturan por cada empleado para el ahorro programado</w:t>
      </w:r>
      <w:r w:rsidR="006E3CEB" w:rsidRPr="0023095A">
        <w:rPr>
          <w:rFonts w:ascii="Arial" w:hAnsi="Arial" w:cs="Arial"/>
          <w:i/>
        </w:rPr>
        <w:t>.</w:t>
      </w:r>
      <w:r w:rsidR="00373F8D" w:rsidRPr="0023095A">
        <w:rPr>
          <w:rFonts w:ascii="Arial" w:hAnsi="Arial" w:cs="Arial"/>
          <w:b/>
          <w:i/>
        </w:rPr>
        <w:t>””</w:t>
      </w:r>
    </w:p>
    <w:p w:rsidR="00373F8D" w:rsidRPr="0023095A" w:rsidRDefault="00373F8D"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rPr>
          <w:rFonts w:ascii="Arial" w:hAnsi="Arial" w:cs="Arial"/>
          <w:b/>
        </w:rPr>
      </w:pPr>
      <w:r w:rsidRPr="0023095A">
        <w:rPr>
          <w:rFonts w:ascii="Arial" w:hAnsi="Arial" w:cs="Arial"/>
          <w:b/>
        </w:rPr>
        <w:t>CONSIDERANDO.</w:t>
      </w:r>
    </w:p>
    <w:p w:rsidR="00373F8D" w:rsidRPr="0023095A" w:rsidRDefault="00373F8D"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jc w:val="both"/>
        <w:rPr>
          <w:rFonts w:ascii="Arial" w:hAnsi="Arial" w:cs="Arial"/>
          <w:i/>
        </w:rPr>
      </w:pPr>
    </w:p>
    <w:p w:rsidR="006D5010" w:rsidRPr="0023095A" w:rsidRDefault="006D5010" w:rsidP="006D5010">
      <w:pPr>
        <w:pStyle w:val="Prrafodelista"/>
        <w:numPr>
          <w:ilvl w:val="0"/>
          <w:numId w:val="18"/>
        </w:numPr>
        <w:spacing w:after="0" w:line="240" w:lineRule="auto"/>
        <w:jc w:val="both"/>
        <w:rPr>
          <w:rFonts w:ascii="Arial" w:hAnsi="Arial" w:cs="Arial"/>
        </w:rPr>
      </w:pPr>
      <w:r w:rsidRPr="0023095A">
        <w:rPr>
          <w:rFonts w:ascii="Arial" w:hAnsi="Arial" w:cs="Arial"/>
        </w:rPr>
        <w:t>Que la posibilidad de acceder a la información que se encuentra en poder de las Instituciones públicas, es un derecho reconocido en el ordenamiento jurídico nacional, lo cual forma parte de los derechos contenidos en la LAIP, entre los cuales se encuentra el principio rector de Máxima Publicidad, Art 4 literal a) y Art. 5 de la LAIP, en los cuales se establece, que la información que se encuentra en las Instituciones del Estado es Publica y su difusión es irrestricta, salvo las excepciones que contempla la misma normativa;</w:t>
      </w:r>
    </w:p>
    <w:p w:rsidR="006D5010" w:rsidRPr="0023095A" w:rsidRDefault="006D5010" w:rsidP="006D5010">
      <w:pPr>
        <w:spacing w:line="240" w:lineRule="auto"/>
        <w:contextualSpacing/>
        <w:jc w:val="both"/>
        <w:rPr>
          <w:rFonts w:ascii="Arial" w:hAnsi="Arial" w:cs="Arial"/>
          <w:w w:val="102"/>
        </w:rPr>
      </w:pPr>
    </w:p>
    <w:p w:rsidR="006D5010" w:rsidRPr="0023095A" w:rsidRDefault="006D5010" w:rsidP="006D5010">
      <w:pPr>
        <w:pStyle w:val="Prrafodelista"/>
        <w:numPr>
          <w:ilvl w:val="0"/>
          <w:numId w:val="18"/>
        </w:numPr>
        <w:spacing w:after="0" w:line="240" w:lineRule="auto"/>
        <w:jc w:val="both"/>
        <w:rPr>
          <w:rFonts w:ascii="Arial" w:hAnsi="Arial" w:cs="Arial"/>
        </w:rPr>
      </w:pPr>
      <w:r w:rsidRPr="0023095A">
        <w:rPr>
          <w:rFonts w:ascii="Arial" w:hAnsi="Arial" w:cs="Arial"/>
        </w:rPr>
        <w:t xml:space="preserve">Que de conformidad a los literales c), d), i) y j) del Art. 50 de la LAIP, es responsabilidad del Oficial de Información, realizar los trámites internos a fin de ubicar la información del solicitante, por lo que habiéndose admitido al solicitud, se gestionó con la Unidad Administrativa correspondientes de la LNB, </w:t>
      </w:r>
      <w:r w:rsidR="006E3CEB" w:rsidRPr="0023095A">
        <w:rPr>
          <w:rFonts w:ascii="Arial" w:hAnsi="Arial" w:cs="Arial"/>
        </w:rPr>
        <w:t xml:space="preserve">que para el caso corresponde </w:t>
      </w:r>
      <w:r w:rsidR="00AF2095" w:rsidRPr="0023095A">
        <w:rPr>
          <w:rFonts w:ascii="Arial" w:hAnsi="Arial" w:cs="Arial"/>
        </w:rPr>
        <w:t>a</w:t>
      </w:r>
      <w:r w:rsidR="00E3086C" w:rsidRPr="0023095A">
        <w:rPr>
          <w:rFonts w:ascii="Arial" w:hAnsi="Arial" w:cs="Arial"/>
        </w:rPr>
        <w:t xml:space="preserve"> </w:t>
      </w:r>
      <w:r w:rsidR="00AF2095" w:rsidRPr="0023095A">
        <w:rPr>
          <w:rFonts w:ascii="Arial" w:hAnsi="Arial" w:cs="Arial"/>
        </w:rPr>
        <w:t>l</w:t>
      </w:r>
      <w:r w:rsidR="00E3086C" w:rsidRPr="0023095A">
        <w:rPr>
          <w:rFonts w:ascii="Arial" w:hAnsi="Arial" w:cs="Arial"/>
        </w:rPr>
        <w:t>a</w:t>
      </w:r>
      <w:r w:rsidR="00AF2095" w:rsidRPr="0023095A">
        <w:rPr>
          <w:rFonts w:ascii="Arial" w:hAnsi="Arial" w:cs="Arial"/>
        </w:rPr>
        <w:t xml:space="preserve"> </w:t>
      </w:r>
      <w:r w:rsidR="00E3086C" w:rsidRPr="0023095A">
        <w:rPr>
          <w:rFonts w:ascii="Arial" w:hAnsi="Arial" w:cs="Arial"/>
        </w:rPr>
        <w:t>Unidad Financiera Institucional y al departamento de Tesorería</w:t>
      </w:r>
      <w:r w:rsidR="006E3CEB" w:rsidRPr="0023095A">
        <w:rPr>
          <w:rFonts w:ascii="Arial" w:hAnsi="Arial" w:cs="Arial"/>
        </w:rPr>
        <w:t xml:space="preserve"> de la LNB, </w:t>
      </w:r>
      <w:r w:rsidRPr="0023095A">
        <w:rPr>
          <w:rFonts w:ascii="Arial" w:hAnsi="Arial" w:cs="Arial"/>
        </w:rPr>
        <w:t>a través del Memorándum con referencia UAIP.ME.0</w:t>
      </w:r>
      <w:r w:rsidR="00AF2095" w:rsidRPr="0023095A">
        <w:rPr>
          <w:rFonts w:ascii="Arial" w:hAnsi="Arial" w:cs="Arial"/>
        </w:rPr>
        <w:t>0</w:t>
      </w:r>
      <w:r w:rsidR="00E3086C" w:rsidRPr="0023095A">
        <w:rPr>
          <w:rFonts w:ascii="Arial" w:hAnsi="Arial" w:cs="Arial"/>
        </w:rPr>
        <w:t>4</w:t>
      </w:r>
      <w:r w:rsidRPr="0023095A">
        <w:rPr>
          <w:rFonts w:ascii="Arial" w:hAnsi="Arial" w:cs="Arial"/>
        </w:rPr>
        <w:t xml:space="preserve">/2019, de fecha </w:t>
      </w:r>
      <w:r w:rsidR="00E3086C" w:rsidRPr="0023095A">
        <w:rPr>
          <w:rFonts w:ascii="Arial" w:hAnsi="Arial" w:cs="Arial"/>
        </w:rPr>
        <w:t>cuatro</w:t>
      </w:r>
      <w:r w:rsidRPr="0023095A">
        <w:rPr>
          <w:rFonts w:ascii="Arial" w:hAnsi="Arial" w:cs="Arial"/>
        </w:rPr>
        <w:t xml:space="preserve"> de </w:t>
      </w:r>
      <w:r w:rsidR="00AF2095" w:rsidRPr="0023095A">
        <w:rPr>
          <w:rFonts w:ascii="Arial" w:hAnsi="Arial" w:cs="Arial"/>
        </w:rPr>
        <w:t>mayo</w:t>
      </w:r>
      <w:r w:rsidRPr="0023095A">
        <w:rPr>
          <w:rFonts w:ascii="Arial" w:hAnsi="Arial" w:cs="Arial"/>
        </w:rPr>
        <w:t xml:space="preserve"> de los corrientes, </w:t>
      </w:r>
      <w:r w:rsidRPr="0023095A">
        <w:rPr>
          <w:rFonts w:ascii="Arial" w:hAnsi="Arial" w:cs="Arial"/>
        </w:rPr>
        <w:lastRenderedPageBreak/>
        <w:t xml:space="preserve">quedando establecida la fecha para la entrega de la documentación solicitada por parte de la unidad administrativa, el día </w:t>
      </w:r>
      <w:r w:rsidR="00E3086C" w:rsidRPr="0023095A">
        <w:rPr>
          <w:rFonts w:ascii="Arial" w:hAnsi="Arial" w:cs="Arial"/>
        </w:rPr>
        <w:t xml:space="preserve">dieciséis </w:t>
      </w:r>
      <w:r w:rsidR="00AF2095" w:rsidRPr="0023095A">
        <w:rPr>
          <w:rFonts w:ascii="Arial" w:hAnsi="Arial" w:cs="Arial"/>
        </w:rPr>
        <w:t>de mayo</w:t>
      </w:r>
      <w:r w:rsidRPr="0023095A">
        <w:rPr>
          <w:rFonts w:ascii="Arial" w:hAnsi="Arial" w:cs="Arial"/>
        </w:rPr>
        <w:t xml:space="preserve"> de 2019.</w:t>
      </w:r>
    </w:p>
    <w:p w:rsidR="006D5010" w:rsidRPr="0023095A" w:rsidRDefault="006D5010" w:rsidP="006D5010">
      <w:pPr>
        <w:spacing w:line="240" w:lineRule="auto"/>
        <w:contextualSpacing/>
        <w:jc w:val="both"/>
        <w:rPr>
          <w:rFonts w:ascii="Arial" w:hAnsi="Arial" w:cs="Arial"/>
          <w:w w:val="102"/>
        </w:rPr>
      </w:pPr>
    </w:p>
    <w:p w:rsidR="009B5E4D" w:rsidRPr="0023095A" w:rsidRDefault="006D5010" w:rsidP="009B5E4D">
      <w:pPr>
        <w:pStyle w:val="Prrafodelista"/>
        <w:numPr>
          <w:ilvl w:val="0"/>
          <w:numId w:val="18"/>
        </w:numPr>
        <w:spacing w:after="0" w:line="240" w:lineRule="auto"/>
        <w:jc w:val="both"/>
        <w:rPr>
          <w:rFonts w:ascii="Arial" w:hAnsi="Arial" w:cs="Arial"/>
        </w:rPr>
      </w:pPr>
      <w:r w:rsidRPr="0023095A">
        <w:rPr>
          <w:rFonts w:ascii="Arial" w:hAnsi="Arial" w:cs="Arial"/>
        </w:rPr>
        <w:t xml:space="preserve">Que a través de Memorándum </w:t>
      </w:r>
      <w:r w:rsidR="00E3086C" w:rsidRPr="0023095A">
        <w:rPr>
          <w:rFonts w:ascii="Arial" w:hAnsi="Arial" w:cs="Arial"/>
        </w:rPr>
        <w:t>UFI/229/2019</w:t>
      </w:r>
      <w:r w:rsidR="009B5E4D" w:rsidRPr="0023095A">
        <w:rPr>
          <w:rFonts w:ascii="Arial" w:hAnsi="Arial" w:cs="Arial"/>
        </w:rPr>
        <w:t xml:space="preserve"> de fecha </w:t>
      </w:r>
      <w:r w:rsidR="00E3086C" w:rsidRPr="0023095A">
        <w:rPr>
          <w:rFonts w:ascii="Arial" w:hAnsi="Arial" w:cs="Arial"/>
        </w:rPr>
        <w:t>16</w:t>
      </w:r>
      <w:r w:rsidR="009B5E4D" w:rsidRPr="0023095A">
        <w:rPr>
          <w:rFonts w:ascii="Arial" w:hAnsi="Arial" w:cs="Arial"/>
        </w:rPr>
        <w:t xml:space="preserve"> de </w:t>
      </w:r>
      <w:r w:rsidR="007A685A" w:rsidRPr="0023095A">
        <w:rPr>
          <w:rFonts w:ascii="Arial" w:hAnsi="Arial" w:cs="Arial"/>
        </w:rPr>
        <w:t>mayo</w:t>
      </w:r>
      <w:r w:rsidR="009B5E4D" w:rsidRPr="0023095A">
        <w:rPr>
          <w:rFonts w:ascii="Arial" w:hAnsi="Arial" w:cs="Arial"/>
        </w:rPr>
        <w:t xml:space="preserve"> de 2019, </w:t>
      </w:r>
      <w:r w:rsidR="00327EC6" w:rsidRPr="0023095A">
        <w:rPr>
          <w:rFonts w:ascii="Arial" w:hAnsi="Arial" w:cs="Arial"/>
        </w:rPr>
        <w:t xml:space="preserve">la </w:t>
      </w:r>
      <w:r w:rsidR="00AF2095" w:rsidRPr="0023095A">
        <w:rPr>
          <w:rFonts w:ascii="Arial" w:hAnsi="Arial" w:cs="Arial"/>
        </w:rPr>
        <w:t>unidad</w:t>
      </w:r>
      <w:r w:rsidR="00327EC6" w:rsidRPr="0023095A">
        <w:rPr>
          <w:rFonts w:ascii="Arial" w:hAnsi="Arial" w:cs="Arial"/>
        </w:rPr>
        <w:t xml:space="preserve"> administrativa</w:t>
      </w:r>
      <w:r w:rsidR="009B5E4D" w:rsidRPr="0023095A">
        <w:rPr>
          <w:rFonts w:ascii="Arial" w:hAnsi="Arial" w:cs="Arial"/>
        </w:rPr>
        <w:t xml:space="preserve">, </w:t>
      </w:r>
      <w:r w:rsidR="00327EC6" w:rsidRPr="0023095A">
        <w:rPr>
          <w:rFonts w:ascii="Arial" w:hAnsi="Arial" w:cs="Arial"/>
        </w:rPr>
        <w:t xml:space="preserve">remite la información </w:t>
      </w:r>
      <w:r w:rsidR="00BC703E" w:rsidRPr="0023095A">
        <w:rPr>
          <w:rFonts w:ascii="Arial" w:hAnsi="Arial" w:cs="Arial"/>
        </w:rPr>
        <w:t xml:space="preserve">solicitada, en la cual consta certificación que detalla </w:t>
      </w:r>
      <w:r w:rsidR="00AF2095" w:rsidRPr="0023095A">
        <w:rPr>
          <w:rFonts w:ascii="Arial" w:hAnsi="Arial" w:cs="Arial"/>
        </w:rPr>
        <w:t>los</w:t>
      </w:r>
      <w:r w:rsidR="0023095A" w:rsidRPr="0023095A">
        <w:rPr>
          <w:rFonts w:ascii="Arial" w:hAnsi="Arial" w:cs="Arial"/>
        </w:rPr>
        <w:t xml:space="preserve"> aportes retenidos de su salario al empleado y los aportes depositados por la LNB durante los años 2016, 2017 y 2018; en relación al responsable de la administración de las cuentas el Jefe de la Unidad Financiera de la LNB manifiesta que estas son administradas por las instituciones financieras, siendo que para el año 2016 la responsable fue Banco ProCredit, mientras que para los año 2017 y 2018 fue Banco Cuscatlán. </w:t>
      </w:r>
    </w:p>
    <w:p w:rsidR="004E19B1" w:rsidRPr="0023095A" w:rsidRDefault="004E19B1" w:rsidP="00936227">
      <w:pPr>
        <w:pStyle w:val="Prrafodelista"/>
        <w:spacing w:after="0" w:line="240" w:lineRule="auto"/>
        <w:ind w:left="1080"/>
        <w:jc w:val="both"/>
        <w:rPr>
          <w:rFonts w:ascii="Arial" w:hAnsi="Arial" w:cs="Arial"/>
          <w:w w:val="102"/>
        </w:rPr>
      </w:pPr>
    </w:p>
    <w:p w:rsidR="00327EC6" w:rsidRDefault="00327EC6" w:rsidP="00327EC6">
      <w:pPr>
        <w:spacing w:after="0" w:line="240" w:lineRule="auto"/>
        <w:jc w:val="both"/>
        <w:rPr>
          <w:rFonts w:ascii="Arial" w:hAnsi="Arial" w:cs="Arial"/>
          <w:b/>
        </w:rPr>
      </w:pPr>
      <w:r w:rsidRPr="0023095A">
        <w:rPr>
          <w:rFonts w:ascii="Arial" w:hAnsi="Arial" w:cs="Arial"/>
          <w:lang w:eastAsia="en-US"/>
        </w:rPr>
        <w:t>Por tanto</w:t>
      </w:r>
      <w:r w:rsidRPr="0023095A">
        <w:rPr>
          <w:rFonts w:ascii="Arial" w:hAnsi="Arial" w:cs="Arial"/>
        </w:rPr>
        <w:t xml:space="preserve">, no existiendo impedimento legal para acceder a lo solicitado por </w:t>
      </w:r>
      <w:r w:rsidR="00BD54E7" w:rsidRPr="0023095A">
        <w:rPr>
          <w:rFonts w:ascii="Arial" w:hAnsi="Arial" w:cs="Arial"/>
        </w:rPr>
        <w:t xml:space="preserve">el </w:t>
      </w:r>
      <w:r w:rsidRPr="0023095A">
        <w:rPr>
          <w:rFonts w:ascii="Arial" w:hAnsi="Arial" w:cs="Arial"/>
          <w:color w:val="000000"/>
        </w:rPr>
        <w:t xml:space="preserve">señor </w:t>
      </w:r>
      <w:r w:rsidR="000C0582">
        <w:rPr>
          <w:rFonts w:ascii="Arial" w:eastAsia="Arial Unicode MS" w:hAnsi="Arial" w:cs="Arial"/>
          <w:b/>
          <w:w w:val="102"/>
        </w:rPr>
        <w:t>________________</w:t>
      </w:r>
      <w:r w:rsidRPr="0023095A">
        <w:rPr>
          <w:rFonts w:ascii="Arial" w:hAnsi="Arial" w:cs="Arial"/>
        </w:rPr>
        <w:t>, en cumplimiento con lo regulado en los artículos 2, 3 literal “a”, 62, 66, 71 y 72 de la Ley de Acceso a la Información Pública y art. 56, 57 y 58 del Reglamento de la Ley de Acceso a la Información  Pública, se</w:t>
      </w:r>
      <w:r w:rsidRPr="0023095A">
        <w:rPr>
          <w:rFonts w:ascii="Arial" w:hAnsi="Arial" w:cs="Arial"/>
          <w:b/>
        </w:rPr>
        <w:t xml:space="preserve"> RESUELVE:</w:t>
      </w:r>
    </w:p>
    <w:p w:rsidR="0023095A" w:rsidRPr="0023095A" w:rsidRDefault="0023095A" w:rsidP="00327EC6">
      <w:pPr>
        <w:spacing w:after="0" w:line="240" w:lineRule="auto"/>
        <w:jc w:val="both"/>
        <w:rPr>
          <w:rFonts w:ascii="Arial" w:hAnsi="Arial" w:cs="Arial"/>
          <w:b/>
        </w:rPr>
      </w:pPr>
    </w:p>
    <w:p w:rsidR="00E22BCC" w:rsidRPr="0023095A" w:rsidRDefault="00E22BCC" w:rsidP="001438D4">
      <w:pPr>
        <w:pStyle w:val="Prrafodelista"/>
        <w:numPr>
          <w:ilvl w:val="0"/>
          <w:numId w:val="21"/>
        </w:numPr>
        <w:spacing w:after="0" w:line="240" w:lineRule="auto"/>
        <w:jc w:val="both"/>
        <w:rPr>
          <w:rFonts w:ascii="Arial" w:hAnsi="Arial" w:cs="Arial"/>
        </w:rPr>
      </w:pPr>
      <w:r w:rsidRPr="0023095A">
        <w:rPr>
          <w:rFonts w:ascii="Arial" w:hAnsi="Arial" w:cs="Arial"/>
          <w:b/>
        </w:rPr>
        <w:t xml:space="preserve">CONCEDASE, </w:t>
      </w:r>
      <w:r w:rsidRPr="0023095A">
        <w:rPr>
          <w:rFonts w:ascii="Arial" w:hAnsi="Arial" w:cs="Arial"/>
        </w:rPr>
        <w:t xml:space="preserve">el acceso a la información </w:t>
      </w:r>
      <w:r w:rsidR="0023095A" w:rsidRPr="0023095A">
        <w:rPr>
          <w:rFonts w:ascii="Arial" w:hAnsi="Arial" w:cs="Arial"/>
        </w:rPr>
        <w:t>personal</w:t>
      </w:r>
      <w:r w:rsidR="00BC703E" w:rsidRPr="0023095A">
        <w:rPr>
          <w:rFonts w:ascii="Arial" w:hAnsi="Arial" w:cs="Arial"/>
        </w:rPr>
        <w:t xml:space="preserve"> </w:t>
      </w:r>
      <w:r w:rsidRPr="0023095A">
        <w:rPr>
          <w:rFonts w:ascii="Arial" w:hAnsi="Arial" w:cs="Arial"/>
        </w:rPr>
        <w:t xml:space="preserve"> solicitada</w:t>
      </w:r>
      <w:r w:rsidR="00BC703E" w:rsidRPr="0023095A">
        <w:rPr>
          <w:rFonts w:ascii="Arial" w:hAnsi="Arial" w:cs="Arial"/>
        </w:rPr>
        <w:t xml:space="preserve"> </w:t>
      </w:r>
      <w:r w:rsidRPr="0023095A">
        <w:rPr>
          <w:rFonts w:ascii="Arial" w:hAnsi="Arial" w:cs="Arial"/>
        </w:rPr>
        <w:t xml:space="preserve"> </w:t>
      </w:r>
      <w:r w:rsidR="00BC703E" w:rsidRPr="0023095A">
        <w:rPr>
          <w:rFonts w:ascii="Arial" w:hAnsi="Arial" w:cs="Arial"/>
        </w:rPr>
        <w:t xml:space="preserve">por </w:t>
      </w:r>
      <w:r w:rsidR="001E72A8" w:rsidRPr="0023095A">
        <w:rPr>
          <w:rFonts w:ascii="Arial" w:hAnsi="Arial" w:cs="Arial"/>
        </w:rPr>
        <w:t>el señor</w:t>
      </w:r>
      <w:r w:rsidR="00BC703E" w:rsidRPr="0023095A">
        <w:rPr>
          <w:rFonts w:ascii="Arial" w:eastAsia="Times New Roman" w:hAnsi="Arial" w:cs="Arial"/>
          <w:color w:val="000000"/>
        </w:rPr>
        <w:t xml:space="preserve"> </w:t>
      </w:r>
      <w:r w:rsidR="000C0582">
        <w:rPr>
          <w:rFonts w:ascii="Arial" w:eastAsia="Arial Unicode MS" w:hAnsi="Arial" w:cs="Arial"/>
          <w:b/>
          <w:w w:val="102"/>
        </w:rPr>
        <w:t>_________________</w:t>
      </w:r>
      <w:r w:rsidR="0023095A" w:rsidRPr="0023095A">
        <w:rPr>
          <w:rFonts w:ascii="Arial" w:hAnsi="Arial" w:cs="Arial"/>
        </w:rPr>
        <w:t xml:space="preserve"> </w:t>
      </w:r>
      <w:r w:rsidRPr="0023095A">
        <w:rPr>
          <w:rFonts w:ascii="Arial" w:hAnsi="Arial" w:cs="Arial"/>
        </w:rPr>
        <w:t xml:space="preserve">en los términos </w:t>
      </w:r>
      <w:r w:rsidR="001E72A8" w:rsidRPr="0023095A">
        <w:rPr>
          <w:rFonts w:ascii="Arial" w:hAnsi="Arial" w:cs="Arial"/>
        </w:rPr>
        <w:t xml:space="preserve">señalados en el romano III de esta resolución, </w:t>
      </w:r>
      <w:r w:rsidRPr="0023095A">
        <w:rPr>
          <w:rFonts w:ascii="Arial" w:hAnsi="Arial" w:cs="Arial"/>
        </w:rPr>
        <w:t>y</w:t>
      </w:r>
      <w:r w:rsidR="001E72A8" w:rsidRPr="0023095A">
        <w:rPr>
          <w:rFonts w:ascii="Arial" w:hAnsi="Arial" w:cs="Arial"/>
        </w:rPr>
        <w:t xml:space="preserve"> con los</w:t>
      </w:r>
      <w:r w:rsidRPr="0023095A">
        <w:rPr>
          <w:rFonts w:ascii="Arial" w:hAnsi="Arial" w:cs="Arial"/>
        </w:rPr>
        <w:t xml:space="preserve"> detalles</w:t>
      </w:r>
      <w:r w:rsidR="001E72A8" w:rsidRPr="0023095A">
        <w:rPr>
          <w:rFonts w:ascii="Arial" w:hAnsi="Arial" w:cs="Arial"/>
        </w:rPr>
        <w:t>, especificaciones y demás explicaciones</w:t>
      </w:r>
      <w:r w:rsidRPr="0023095A">
        <w:rPr>
          <w:rFonts w:ascii="Arial" w:hAnsi="Arial" w:cs="Arial"/>
        </w:rPr>
        <w:t xml:space="preserve"> contenidos en el anexo de esta resolución.</w:t>
      </w:r>
    </w:p>
    <w:p w:rsidR="001438D4" w:rsidRPr="0023095A" w:rsidRDefault="001438D4" w:rsidP="00E168A9">
      <w:pPr>
        <w:spacing w:after="0" w:line="240" w:lineRule="auto"/>
        <w:jc w:val="both"/>
        <w:rPr>
          <w:rFonts w:ascii="Arial" w:hAnsi="Arial" w:cs="Arial"/>
          <w:lang w:val="es-ES"/>
        </w:rPr>
      </w:pPr>
    </w:p>
    <w:p w:rsidR="001438D4" w:rsidRPr="0023095A" w:rsidRDefault="001438D4" w:rsidP="001438D4">
      <w:pPr>
        <w:pStyle w:val="Prrafodelista"/>
        <w:numPr>
          <w:ilvl w:val="0"/>
          <w:numId w:val="21"/>
        </w:numPr>
        <w:autoSpaceDE w:val="0"/>
        <w:autoSpaceDN w:val="0"/>
        <w:adjustRightInd w:val="0"/>
        <w:spacing w:after="0" w:line="240" w:lineRule="auto"/>
        <w:jc w:val="both"/>
      </w:pPr>
      <w:r w:rsidRPr="0023095A">
        <w:rPr>
          <w:rFonts w:ascii="Arial" w:hAnsi="Arial" w:cs="Arial"/>
        </w:rPr>
        <w:t xml:space="preserve">Asimismo, se le hace saber a </w:t>
      </w:r>
      <w:r w:rsidR="000C0582">
        <w:rPr>
          <w:rFonts w:ascii="Arial" w:eastAsia="Arial Unicode MS" w:hAnsi="Arial" w:cs="Arial"/>
          <w:b/>
          <w:w w:val="102"/>
        </w:rPr>
        <w:t>_______________</w:t>
      </w:r>
      <w:r w:rsidRPr="0023095A">
        <w:rPr>
          <w:rFonts w:ascii="Arial" w:hAnsi="Arial" w:cs="Arial"/>
        </w:rPr>
        <w:t>, que en cumplimiento a lo dispuesto en el Art 104 de la Ley de Procedimientos Administrativos, en caso de no estar conforme con las razones y fundamentos expuestos por la suscrita Oficial de Información Interina Ad Honorem, tal como lo exige el Art 65</w:t>
      </w:r>
      <w:r w:rsidR="00D22638" w:rsidRPr="0023095A">
        <w:rPr>
          <w:rFonts w:ascii="Arial" w:hAnsi="Arial" w:cs="Arial"/>
        </w:rPr>
        <w:t xml:space="preserve"> LAIP</w:t>
      </w:r>
      <w:r w:rsidRPr="0023095A">
        <w:rPr>
          <w:rFonts w:ascii="Arial" w:hAnsi="Arial" w:cs="Arial"/>
        </w:rPr>
        <w:t>, o considere que la presente incurre en cualquiera de las causales anunciadas en el Art.83</w:t>
      </w:r>
      <w:r w:rsidR="00D22638" w:rsidRPr="0023095A">
        <w:rPr>
          <w:rFonts w:ascii="Arial" w:hAnsi="Arial" w:cs="Arial"/>
        </w:rPr>
        <w:t xml:space="preserve"> LAIP</w:t>
      </w:r>
      <w:r w:rsidRPr="0023095A">
        <w:rPr>
          <w:rFonts w:ascii="Arial" w:hAnsi="Arial" w:cs="Arial"/>
        </w:rPr>
        <w:t xml:space="preserve">,  tiene derecho a interponer ante el Instituto de Acceso a la Información, Recurso de Apelación conforme a lo establecido en el Art. 82 de la Ley de  Acceso a la Información Pública, para lo cual tiene un plazo de </w:t>
      </w:r>
      <w:r w:rsidR="00D22638" w:rsidRPr="0023095A">
        <w:rPr>
          <w:rFonts w:ascii="Arial" w:hAnsi="Arial" w:cs="Arial"/>
          <w:b/>
        </w:rPr>
        <w:t>quince</w:t>
      </w:r>
      <w:r w:rsidRPr="0023095A">
        <w:rPr>
          <w:rFonts w:ascii="Arial" w:hAnsi="Arial" w:cs="Arial"/>
          <w:b/>
        </w:rPr>
        <w:t xml:space="preserve"> días hábiles</w:t>
      </w:r>
      <w:r w:rsidRPr="0023095A">
        <w:rPr>
          <w:rFonts w:ascii="Arial" w:hAnsi="Arial" w:cs="Arial"/>
        </w:rPr>
        <w:t xml:space="preserve"> contados a partir del día siguiente a la fecha de la notificación</w:t>
      </w:r>
      <w:r w:rsidR="00D22638" w:rsidRPr="0023095A">
        <w:rPr>
          <w:rFonts w:ascii="Arial" w:hAnsi="Arial" w:cs="Arial"/>
        </w:rPr>
        <w:t>, de conformidad a lo regulado en el Art. 134 y 135 de la Ley de Procedimientos Administrativos</w:t>
      </w:r>
      <w:r w:rsidRPr="0023095A">
        <w:rPr>
          <w:rFonts w:ascii="Arial" w:hAnsi="Arial" w:cs="Arial"/>
        </w:rPr>
        <w:t>.</w:t>
      </w:r>
    </w:p>
    <w:p w:rsidR="0023095A" w:rsidRDefault="0023095A" w:rsidP="00E168A9">
      <w:pPr>
        <w:spacing w:after="0" w:line="240" w:lineRule="auto"/>
        <w:jc w:val="both"/>
        <w:rPr>
          <w:rFonts w:ascii="Arial" w:hAnsi="Arial" w:cs="Arial"/>
          <w:b/>
        </w:rPr>
      </w:pPr>
    </w:p>
    <w:p w:rsidR="00E168A9" w:rsidRPr="0023095A" w:rsidRDefault="00E168A9" w:rsidP="00E168A9">
      <w:pPr>
        <w:spacing w:after="0" w:line="240" w:lineRule="auto"/>
        <w:jc w:val="both"/>
        <w:rPr>
          <w:rFonts w:ascii="Arial" w:hAnsi="Arial" w:cs="Arial"/>
          <w:b/>
        </w:rPr>
      </w:pPr>
      <w:r w:rsidRPr="0023095A">
        <w:rPr>
          <w:rFonts w:ascii="Arial" w:hAnsi="Arial" w:cs="Arial"/>
          <w:b/>
        </w:rPr>
        <w:t>NOTIFIQUESE.-</w:t>
      </w:r>
    </w:p>
    <w:p w:rsidR="006D5010" w:rsidRDefault="006D5010" w:rsidP="006D5010">
      <w:pPr>
        <w:widowControl w:val="0"/>
        <w:autoSpaceDE w:val="0"/>
        <w:autoSpaceDN w:val="0"/>
        <w:adjustRightInd w:val="0"/>
        <w:spacing w:line="240" w:lineRule="auto"/>
        <w:ind w:left="1962" w:firstLine="162"/>
        <w:contextualSpacing/>
        <w:rPr>
          <w:rFonts w:ascii="Arial" w:hAnsi="Arial" w:cs="Arial"/>
          <w:spacing w:val="2"/>
        </w:rPr>
      </w:pPr>
    </w:p>
    <w:p w:rsidR="0023095A" w:rsidRPr="0023095A" w:rsidRDefault="0023095A" w:rsidP="006D5010">
      <w:pPr>
        <w:widowControl w:val="0"/>
        <w:autoSpaceDE w:val="0"/>
        <w:autoSpaceDN w:val="0"/>
        <w:adjustRightInd w:val="0"/>
        <w:spacing w:line="240" w:lineRule="auto"/>
        <w:ind w:left="1962" w:firstLine="162"/>
        <w:contextualSpacing/>
        <w:rPr>
          <w:rFonts w:ascii="Arial" w:hAnsi="Arial" w:cs="Arial"/>
          <w:spacing w:val="2"/>
        </w:rPr>
      </w:pPr>
    </w:p>
    <w:p w:rsidR="000C0582" w:rsidRDefault="000C0582" w:rsidP="000C0582">
      <w:pPr>
        <w:pStyle w:val="Prrafodelista"/>
        <w:ind w:left="0"/>
        <w:jc w:val="both"/>
        <w:rPr>
          <w:rFonts w:ascii="Arial" w:hAnsi="Arial" w:cs="Arial"/>
          <w:b/>
          <w:color w:val="FF0000"/>
          <w:w w:val="102"/>
        </w:rPr>
      </w:pPr>
      <w:r w:rsidRPr="00356DCD">
        <w:rPr>
          <w:rFonts w:ascii="Arial" w:hAnsi="Arial" w:cs="Arial"/>
          <w:b/>
          <w:color w:val="FF0000"/>
          <w:lang w:val="es-ES_tradnl"/>
        </w:rPr>
        <w:t xml:space="preserve">La presente resolución es conforme con su original, la cual se encuentra firmada por la Licda. </w:t>
      </w:r>
      <w:r w:rsidRPr="00356DCD">
        <w:rPr>
          <w:rFonts w:ascii="Arial" w:hAnsi="Arial" w:cs="Arial"/>
          <w:b/>
          <w:color w:val="FF0000"/>
          <w:spacing w:val="2"/>
        </w:rPr>
        <w:t>Jessica Elizabeth Peña Muñoz</w:t>
      </w:r>
      <w:r w:rsidRPr="00356DCD">
        <w:rPr>
          <w:rFonts w:ascii="Arial" w:hAnsi="Arial" w:cs="Arial"/>
          <w:b/>
          <w:color w:val="FF0000"/>
          <w:lang w:val="es-ES_tradnl"/>
        </w:rPr>
        <w:t xml:space="preserve">, </w:t>
      </w:r>
      <w:r w:rsidRPr="00356DCD">
        <w:rPr>
          <w:rFonts w:ascii="Arial" w:hAnsi="Arial" w:cs="Arial"/>
          <w:b/>
          <w:color w:val="FF0000"/>
          <w:spacing w:val="2"/>
        </w:rPr>
        <w:t>O</w:t>
      </w:r>
      <w:r w:rsidRPr="00356DCD">
        <w:rPr>
          <w:rFonts w:ascii="Arial" w:hAnsi="Arial" w:cs="Arial"/>
          <w:b/>
          <w:color w:val="FF0000"/>
          <w:spacing w:val="-3"/>
        </w:rPr>
        <w:t>f</w:t>
      </w:r>
      <w:r w:rsidRPr="00356DCD">
        <w:rPr>
          <w:rFonts w:ascii="Arial" w:hAnsi="Arial" w:cs="Arial"/>
          <w:b/>
          <w:color w:val="FF0000"/>
          <w:spacing w:val="3"/>
        </w:rPr>
        <w:t>i</w:t>
      </w:r>
      <w:r w:rsidRPr="00356DCD">
        <w:rPr>
          <w:rFonts w:ascii="Arial" w:hAnsi="Arial" w:cs="Arial"/>
          <w:b/>
          <w:color w:val="FF0000"/>
          <w:spacing w:val="-2"/>
        </w:rPr>
        <w:t>c</w:t>
      </w:r>
      <w:r w:rsidRPr="00356DCD">
        <w:rPr>
          <w:rFonts w:ascii="Arial" w:hAnsi="Arial" w:cs="Arial"/>
          <w:b/>
          <w:color w:val="FF0000"/>
          <w:spacing w:val="1"/>
        </w:rPr>
        <w:t>i</w:t>
      </w:r>
      <w:r w:rsidRPr="00356DCD">
        <w:rPr>
          <w:rFonts w:ascii="Arial" w:hAnsi="Arial" w:cs="Arial"/>
          <w:b/>
          <w:color w:val="FF0000"/>
          <w:spacing w:val="-2"/>
        </w:rPr>
        <w:t>a</w:t>
      </w:r>
      <w:r w:rsidRPr="00356DCD">
        <w:rPr>
          <w:rFonts w:ascii="Arial" w:hAnsi="Arial" w:cs="Arial"/>
          <w:b/>
          <w:color w:val="FF0000"/>
        </w:rPr>
        <w:t>l</w:t>
      </w:r>
      <w:r w:rsidRPr="00356DCD">
        <w:rPr>
          <w:rFonts w:ascii="Arial" w:hAnsi="Arial" w:cs="Arial"/>
          <w:b/>
          <w:color w:val="FF0000"/>
          <w:spacing w:val="7"/>
        </w:rPr>
        <w:t xml:space="preserve"> </w:t>
      </w:r>
      <w:r w:rsidRPr="00356DCD">
        <w:rPr>
          <w:rFonts w:ascii="Arial" w:hAnsi="Arial" w:cs="Arial"/>
          <w:b/>
          <w:color w:val="FF0000"/>
        </w:rPr>
        <w:t>de</w:t>
      </w:r>
      <w:r w:rsidRPr="00356DCD">
        <w:rPr>
          <w:rFonts w:ascii="Arial" w:hAnsi="Arial" w:cs="Arial"/>
          <w:b/>
          <w:color w:val="FF0000"/>
          <w:spacing w:val="-2"/>
        </w:rPr>
        <w:t xml:space="preserve"> </w:t>
      </w:r>
      <w:r w:rsidRPr="00356DCD">
        <w:rPr>
          <w:rFonts w:ascii="Arial" w:hAnsi="Arial" w:cs="Arial"/>
          <w:b/>
          <w:color w:val="FF0000"/>
          <w:spacing w:val="1"/>
        </w:rPr>
        <w:t>I</w:t>
      </w:r>
      <w:r w:rsidRPr="00356DCD">
        <w:rPr>
          <w:rFonts w:ascii="Arial" w:hAnsi="Arial" w:cs="Arial"/>
          <w:b/>
          <w:color w:val="FF0000"/>
        </w:rPr>
        <w:t>n</w:t>
      </w:r>
      <w:r w:rsidRPr="00356DCD">
        <w:rPr>
          <w:rFonts w:ascii="Arial" w:hAnsi="Arial" w:cs="Arial"/>
          <w:b/>
          <w:color w:val="FF0000"/>
          <w:spacing w:val="-1"/>
        </w:rPr>
        <w:t>fo</w:t>
      </w:r>
      <w:r w:rsidRPr="00356DCD">
        <w:rPr>
          <w:rFonts w:ascii="Arial" w:hAnsi="Arial" w:cs="Arial"/>
          <w:b/>
          <w:color w:val="FF0000"/>
        </w:rPr>
        <w:t>r</w:t>
      </w:r>
      <w:r w:rsidRPr="00356DCD">
        <w:rPr>
          <w:rFonts w:ascii="Arial" w:hAnsi="Arial" w:cs="Arial"/>
          <w:b/>
          <w:color w:val="FF0000"/>
          <w:spacing w:val="1"/>
        </w:rPr>
        <w:t>m</w:t>
      </w:r>
      <w:r w:rsidRPr="00356DCD">
        <w:rPr>
          <w:rFonts w:ascii="Arial" w:hAnsi="Arial" w:cs="Arial"/>
          <w:b/>
          <w:color w:val="FF0000"/>
          <w:spacing w:val="-2"/>
        </w:rPr>
        <w:t>ac</w:t>
      </w:r>
      <w:r w:rsidRPr="00356DCD">
        <w:rPr>
          <w:rFonts w:ascii="Arial" w:hAnsi="Arial" w:cs="Arial"/>
          <w:b/>
          <w:color w:val="FF0000"/>
          <w:spacing w:val="1"/>
        </w:rPr>
        <w:t>i</w:t>
      </w:r>
      <w:r w:rsidRPr="00356DCD">
        <w:rPr>
          <w:rFonts w:ascii="Arial" w:hAnsi="Arial" w:cs="Arial"/>
          <w:b/>
          <w:color w:val="FF0000"/>
          <w:spacing w:val="-1"/>
        </w:rPr>
        <w:t>ó</w:t>
      </w:r>
      <w:r w:rsidRPr="00356DCD">
        <w:rPr>
          <w:rFonts w:ascii="Arial" w:hAnsi="Arial" w:cs="Arial"/>
          <w:b/>
          <w:color w:val="FF0000"/>
        </w:rPr>
        <w:t>n</w:t>
      </w:r>
      <w:r w:rsidRPr="00356DCD">
        <w:rPr>
          <w:rFonts w:ascii="Arial" w:hAnsi="Arial" w:cs="Arial"/>
          <w:b/>
          <w:color w:val="FF0000"/>
          <w:spacing w:val="16"/>
        </w:rPr>
        <w:t xml:space="preserve"> </w:t>
      </w:r>
      <w:r w:rsidRPr="00356DCD">
        <w:rPr>
          <w:rFonts w:ascii="Arial" w:hAnsi="Arial" w:cs="Arial"/>
          <w:b/>
          <w:color w:val="FF0000"/>
          <w:w w:val="102"/>
        </w:rPr>
        <w:t>Interina – Ad Honorem.</w:t>
      </w:r>
    </w:p>
    <w:p w:rsidR="007259D0" w:rsidRDefault="007259D0" w:rsidP="000C0582">
      <w:pPr>
        <w:pStyle w:val="Prrafodelista"/>
        <w:ind w:left="0"/>
        <w:jc w:val="both"/>
      </w:pPr>
    </w:p>
    <w:p w:rsidR="000C0582" w:rsidRDefault="000C0582" w:rsidP="000C0582">
      <w:pPr>
        <w:pStyle w:val="Prrafodelista"/>
        <w:ind w:left="0"/>
        <w:jc w:val="both"/>
        <w:rPr>
          <w:rFonts w:ascii="Arial" w:hAnsi="Arial" w:cs="Arial"/>
          <w:b/>
          <w:w w:val="102"/>
          <w:sz w:val="24"/>
          <w:szCs w:val="24"/>
        </w:rPr>
      </w:pPr>
      <w:r w:rsidRPr="00E168A9">
        <w:t>JPeña</w:t>
      </w:r>
    </w:p>
    <w:p w:rsidR="00E168A9" w:rsidRDefault="00E168A9" w:rsidP="000C0582">
      <w:pPr>
        <w:widowControl w:val="0"/>
        <w:autoSpaceDE w:val="0"/>
        <w:autoSpaceDN w:val="0"/>
        <w:adjustRightInd w:val="0"/>
        <w:spacing w:line="240" w:lineRule="auto"/>
        <w:ind w:left="1962" w:firstLine="162"/>
        <w:contextualSpacing/>
        <w:rPr>
          <w:rFonts w:ascii="Arial" w:hAnsi="Arial" w:cs="Arial"/>
          <w:b/>
          <w:w w:val="102"/>
          <w:sz w:val="24"/>
          <w:szCs w:val="24"/>
        </w:rPr>
      </w:pPr>
    </w:p>
    <w:sectPr w:rsidR="00E168A9" w:rsidSect="00D22638">
      <w:headerReference w:type="default" r:id="rId8"/>
      <w:footerReference w:type="even" r:id="rId9"/>
      <w:footerReference w:type="default" r:id="rId10"/>
      <w:pgSz w:w="12240" w:h="15840" w:code="1"/>
      <w:pgMar w:top="1702" w:right="1701" w:bottom="141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C5" w:rsidRDefault="00E573C5" w:rsidP="00F425A5">
      <w:pPr>
        <w:spacing w:after="0" w:line="240" w:lineRule="auto"/>
      </w:pPr>
      <w:r>
        <w:separator/>
      </w:r>
    </w:p>
  </w:endnote>
  <w:endnote w:type="continuationSeparator" w:id="1">
    <w:p w:rsidR="00E573C5" w:rsidRDefault="00E573C5" w:rsidP="00F42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09180"/>
      <w:docPartObj>
        <w:docPartGallery w:val="Page Numbers (Bottom of Page)"/>
        <w:docPartUnique/>
      </w:docPartObj>
    </w:sdtPr>
    <w:sdtContent>
      <w:sdt>
        <w:sdtPr>
          <w:id w:val="263609181"/>
          <w:docPartObj>
            <w:docPartGallery w:val="Page Numbers (Top of Page)"/>
            <w:docPartUnique/>
          </w:docPartObj>
        </w:sdtPr>
        <w:sdtContent>
          <w:p w:rsidR="00E22BCC" w:rsidRDefault="00E22BCC">
            <w:pPr>
              <w:pStyle w:val="Piedepgina"/>
              <w:jc w:val="right"/>
            </w:pPr>
            <w:r>
              <w:t xml:space="preserve">Página </w:t>
            </w:r>
            <w:r w:rsidR="002D563C">
              <w:rPr>
                <w:b/>
                <w:sz w:val="24"/>
                <w:szCs w:val="24"/>
              </w:rPr>
              <w:fldChar w:fldCharType="begin"/>
            </w:r>
            <w:r>
              <w:rPr>
                <w:b/>
              </w:rPr>
              <w:instrText>PAGE</w:instrText>
            </w:r>
            <w:r w:rsidR="002D563C">
              <w:rPr>
                <w:b/>
                <w:sz w:val="24"/>
                <w:szCs w:val="24"/>
              </w:rPr>
              <w:fldChar w:fldCharType="separate"/>
            </w:r>
            <w:r w:rsidR="007259D0">
              <w:rPr>
                <w:b/>
                <w:noProof/>
              </w:rPr>
              <w:t>2</w:t>
            </w:r>
            <w:r w:rsidR="002D563C">
              <w:rPr>
                <w:b/>
                <w:sz w:val="24"/>
                <w:szCs w:val="24"/>
              </w:rPr>
              <w:fldChar w:fldCharType="end"/>
            </w:r>
            <w:r>
              <w:t xml:space="preserve"> de </w:t>
            </w:r>
            <w:r w:rsidR="002D563C">
              <w:rPr>
                <w:b/>
                <w:sz w:val="24"/>
                <w:szCs w:val="24"/>
              </w:rPr>
              <w:fldChar w:fldCharType="begin"/>
            </w:r>
            <w:r>
              <w:rPr>
                <w:b/>
              </w:rPr>
              <w:instrText>NUMPAGES</w:instrText>
            </w:r>
            <w:r w:rsidR="002D563C">
              <w:rPr>
                <w:b/>
                <w:sz w:val="24"/>
                <w:szCs w:val="24"/>
              </w:rPr>
              <w:fldChar w:fldCharType="separate"/>
            </w:r>
            <w:r w:rsidR="007259D0">
              <w:rPr>
                <w:b/>
                <w:noProof/>
              </w:rPr>
              <w:t>2</w:t>
            </w:r>
            <w:r w:rsidR="002D563C">
              <w:rPr>
                <w:b/>
                <w:sz w:val="24"/>
                <w:szCs w:val="24"/>
              </w:rPr>
              <w:fldChar w:fldCharType="end"/>
            </w:r>
          </w:p>
        </w:sdtContent>
      </w:sdt>
    </w:sdtContent>
  </w:sdt>
  <w:p w:rsidR="00E22BCC" w:rsidRDefault="00E22BC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CC" w:rsidRPr="00E168A9" w:rsidRDefault="00E22BCC" w:rsidP="00E168A9">
    <w:pPr>
      <w:spacing w:after="0" w:line="360" w:lineRule="auto"/>
      <w:ind w:right="-93"/>
      <w:rPr>
        <w:rFonts w:ascii="Arial" w:eastAsia="Calibri" w:hAnsi="Arial" w:cs="Arial"/>
        <w:color w:val="000000"/>
        <w:sz w:val="18"/>
        <w:szCs w:val="18"/>
        <w:lang w:val="es-ES" w:eastAsia="en-US"/>
      </w:rPr>
    </w:pPr>
    <w:r>
      <w:t xml:space="preserve">          </w:t>
    </w:r>
    <w:r w:rsidRPr="00E168A9">
      <w:t xml:space="preserve">                                                                                                                                                Página 1 de 2</w:t>
    </w:r>
    <w:r w:rsidRPr="00E168A9">
      <w:tab/>
    </w:r>
  </w:p>
  <w:p w:rsidR="00E22BCC" w:rsidRPr="00C93B38" w:rsidRDefault="00E22BCC" w:rsidP="00C93B38">
    <w:pPr>
      <w:tabs>
        <w:tab w:val="center" w:pos="4419"/>
        <w:tab w:val="right" w:pos="8838"/>
      </w:tabs>
      <w:spacing w:after="0" w:line="240" w:lineRule="auto"/>
      <w:rPr>
        <w:rFonts w:ascii="Arial" w:eastAsia="Calibri" w:hAnsi="Arial" w:cs="Arial"/>
        <w:b/>
        <w:sz w:val="18"/>
        <w:szCs w:val="18"/>
        <w:lang w:eastAsia="en-US"/>
      </w:rPr>
    </w:pPr>
    <w:r w:rsidRPr="00C93B38">
      <w:rPr>
        <w:rFonts w:ascii="Arial" w:eastAsia="Calibri" w:hAnsi="Arial" w:cs="Arial"/>
        <w:noProof/>
        <w:lang w:val="es-ES" w:eastAsia="es-ES"/>
      </w:rPr>
      <w:drawing>
        <wp:anchor distT="0" distB="0" distL="114300" distR="114300" simplePos="0" relativeHeight="251658240" behindDoc="1" locked="0" layoutInCell="1" allowOverlap="1">
          <wp:simplePos x="0" y="0"/>
          <wp:positionH relativeFrom="column">
            <wp:posOffset>-232410</wp:posOffset>
          </wp:positionH>
          <wp:positionV relativeFrom="paragraph">
            <wp:posOffset>128270</wp:posOffset>
          </wp:positionV>
          <wp:extent cx="3343275" cy="517525"/>
          <wp:effectExtent l="0" t="0" r="9525" b="0"/>
          <wp:wrapNone/>
          <wp:docPr id="1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1439"/>
                  <a:stretch/>
                </pic:blipFill>
                <pic:spPr bwMode="auto">
                  <a:xfrm>
                    <a:off x="0" y="0"/>
                    <a:ext cx="3343275" cy="5175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Pr>
        <w:rFonts w:ascii="Arial" w:eastAsia="Calibri" w:hAnsi="Arial" w:cs="Arial"/>
        <w:b/>
        <w:sz w:val="18"/>
        <w:szCs w:val="18"/>
        <w:lang w:eastAsia="en-US"/>
      </w:rPr>
      <w:tab/>
    </w:r>
    <w:r>
      <w:rPr>
        <w:rFonts w:ascii="Arial" w:eastAsia="Calibri" w:hAnsi="Arial" w:cs="Arial"/>
        <w:b/>
        <w:sz w:val="18"/>
        <w:szCs w:val="18"/>
        <w:lang w:eastAsia="en-US"/>
      </w:rPr>
      <w:tab/>
    </w:r>
  </w:p>
  <w:p w:rsidR="00E22BCC" w:rsidRPr="00C93B38" w:rsidRDefault="00E22BCC" w:rsidP="00C93B38">
    <w:pPr>
      <w:tabs>
        <w:tab w:val="left" w:pos="3735"/>
      </w:tabs>
      <w:spacing w:after="0" w:line="240" w:lineRule="auto"/>
      <w:rPr>
        <w:rFonts w:ascii="Arial" w:eastAsia="Calibri" w:hAnsi="Arial" w:cs="Arial"/>
        <w:sz w:val="16"/>
        <w:szCs w:val="16"/>
        <w:lang w:eastAsia="en-US"/>
      </w:rPr>
    </w:pPr>
    <w:r w:rsidRPr="00C93B38">
      <w:rPr>
        <w:rFonts w:eastAsia="Calibri"/>
        <w:b/>
        <w:lang w:eastAsia="en-US"/>
      </w:rPr>
      <w:tab/>
    </w:r>
    <w:r w:rsidRPr="00C93B38">
      <w:rPr>
        <w:rFonts w:ascii="Arial" w:eastAsia="Calibri" w:hAnsi="Arial" w:cs="Arial"/>
        <w:sz w:val="16"/>
        <w:szCs w:val="16"/>
        <w:lang w:eastAsia="en-US"/>
      </w:rPr>
      <w:tab/>
    </w:r>
    <w:r w:rsidRPr="00C93B38">
      <w:rPr>
        <w:rFonts w:ascii="Arial" w:eastAsia="Calibri" w:hAnsi="Arial" w:cs="Arial"/>
        <w:sz w:val="16"/>
        <w:szCs w:val="16"/>
        <w:lang w:eastAsia="en-US"/>
      </w:rPr>
      <w:tab/>
    </w:r>
  </w:p>
  <w:p w:rsidR="00E22BCC" w:rsidRPr="00C93B38" w:rsidRDefault="00E22BCC" w:rsidP="00C93B38">
    <w:pPr>
      <w:tabs>
        <w:tab w:val="center" w:pos="4419"/>
        <w:tab w:val="right" w:pos="8838"/>
      </w:tabs>
      <w:spacing w:after="0"/>
      <w:jc w:val="right"/>
      <w:rPr>
        <w:rFonts w:ascii="Arial" w:eastAsia="Calibri" w:hAnsi="Arial" w:cs="Arial"/>
        <w:sz w:val="16"/>
        <w:szCs w:val="16"/>
        <w:lang w:eastAsia="en-US"/>
      </w:rPr>
    </w:pPr>
  </w:p>
  <w:p w:rsidR="00E22BCC" w:rsidRDefault="00E22BCC" w:rsidP="00C93B38">
    <w:pPr>
      <w:tabs>
        <w:tab w:val="center" w:pos="4419"/>
        <w:tab w:val="right" w:pos="8838"/>
      </w:tabs>
      <w:spacing w:after="0"/>
      <w:jc w:val="right"/>
      <w:rPr>
        <w:rFonts w:ascii="Arial" w:eastAsia="Calibri" w:hAnsi="Arial" w:cs="Arial"/>
        <w:sz w:val="18"/>
        <w:szCs w:val="18"/>
        <w:lang w:eastAsia="en-US"/>
      </w:rPr>
    </w:pPr>
    <w:r w:rsidRPr="00C93B38">
      <w:rPr>
        <w:rFonts w:ascii="Arial" w:eastAsia="Calibri" w:hAnsi="Arial" w:cs="Arial"/>
        <w:sz w:val="18"/>
        <w:szCs w:val="18"/>
        <w:lang w:eastAsia="en-US"/>
      </w:rPr>
      <w:t>Lotería Nacional de Beneficencia</w:t>
    </w:r>
  </w:p>
  <w:p w:rsidR="00E22BCC" w:rsidRPr="00C93B38" w:rsidRDefault="00E22BCC" w:rsidP="00C93B38">
    <w:pPr>
      <w:tabs>
        <w:tab w:val="center" w:pos="4419"/>
        <w:tab w:val="right" w:pos="8838"/>
      </w:tabs>
      <w:spacing w:after="0"/>
      <w:jc w:val="right"/>
      <w:rPr>
        <w:rFonts w:ascii="Arial" w:eastAsia="Calibri" w:hAnsi="Arial" w:cs="Arial"/>
        <w:sz w:val="16"/>
        <w:szCs w:val="16"/>
        <w:lang w:eastAsia="en-US"/>
      </w:rPr>
    </w:pPr>
    <w:r w:rsidRPr="00C93B38">
      <w:rPr>
        <w:rFonts w:ascii="Arial" w:eastAsia="Calibri" w:hAnsi="Arial" w:cs="Arial"/>
        <w:sz w:val="18"/>
        <w:szCs w:val="18"/>
        <w:lang w:eastAsia="en-US"/>
      </w:rPr>
      <w:t>47 Av. Norte y Alameda Roosevelt Edif. LNB N° 110. S.S. El Salvador C.A.</w:t>
    </w:r>
  </w:p>
  <w:p w:rsidR="00E22BCC" w:rsidRPr="00C93B38" w:rsidRDefault="00E22BCC" w:rsidP="00C93B38">
    <w:pPr>
      <w:tabs>
        <w:tab w:val="center" w:pos="4419"/>
        <w:tab w:val="center" w:pos="4607"/>
        <w:tab w:val="right" w:pos="8838"/>
        <w:tab w:val="right" w:pos="9214"/>
      </w:tabs>
      <w:spacing w:after="0"/>
      <w:jc w:val="right"/>
      <w:rPr>
        <w:rFonts w:ascii="Arial" w:eastAsia="Calibri" w:hAnsi="Arial" w:cs="Arial"/>
        <w:sz w:val="18"/>
        <w:szCs w:val="18"/>
        <w:lang w:eastAsia="en-US"/>
      </w:rPr>
    </w:pPr>
    <w:r w:rsidRPr="00C93B38">
      <w:rPr>
        <w:rFonts w:ascii="Arial" w:eastAsia="Calibri" w:hAnsi="Arial" w:cs="Arial"/>
        <w:sz w:val="18"/>
        <w:szCs w:val="18"/>
        <w:lang w:eastAsia="en-US"/>
      </w:rPr>
      <w:tab/>
    </w:r>
    <w:r>
      <w:rPr>
        <w:rFonts w:ascii="Arial" w:eastAsia="Calibri" w:hAnsi="Arial" w:cs="Arial"/>
        <w:sz w:val="18"/>
        <w:szCs w:val="18"/>
        <w:lang w:eastAsia="en-US"/>
      </w:rPr>
      <w:tab/>
      <w:t>PBX  2261-5200 / 2261-5202/ 2261-5269</w:t>
    </w:r>
  </w:p>
  <w:p w:rsidR="00E22BCC" w:rsidRPr="00C93B38" w:rsidRDefault="00E22BCC" w:rsidP="00C93B38">
    <w:pPr>
      <w:pStyle w:val="Piedepgina"/>
      <w:tabs>
        <w:tab w:val="left" w:pos="3735"/>
      </w:tabs>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C5" w:rsidRDefault="00E573C5" w:rsidP="00F425A5">
      <w:pPr>
        <w:spacing w:after="0" w:line="240" w:lineRule="auto"/>
      </w:pPr>
      <w:r>
        <w:separator/>
      </w:r>
    </w:p>
  </w:footnote>
  <w:footnote w:type="continuationSeparator" w:id="1">
    <w:p w:rsidR="00E573C5" w:rsidRDefault="00E573C5" w:rsidP="00F42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CC" w:rsidRDefault="00E22BCC">
    <w:pPr>
      <w:pStyle w:val="Encabezado"/>
    </w:pPr>
    <w:r>
      <w:rPr>
        <w:noProof/>
        <w:lang w:val="es-ES" w:eastAsia="es-ES"/>
      </w:rPr>
      <w:drawing>
        <wp:anchor distT="0" distB="0" distL="114300" distR="114300" simplePos="0" relativeHeight="251656192" behindDoc="0" locked="0" layoutInCell="1" allowOverlap="1">
          <wp:simplePos x="0" y="0"/>
          <wp:positionH relativeFrom="column">
            <wp:posOffset>-20561</wp:posOffset>
          </wp:positionH>
          <wp:positionV relativeFrom="paragraph">
            <wp:posOffset>-292560</wp:posOffset>
          </wp:positionV>
          <wp:extent cx="1158109" cy="651642"/>
          <wp:effectExtent l="19050" t="0" r="3941" b="0"/>
          <wp:wrapNone/>
          <wp:docPr id="10" name="Imagen 1" descr="Resultado de imagen para logo de oir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oir el salvador"/>
                  <pic:cNvPicPr>
                    <a:picLocks noChangeAspect="1" noChangeArrowheads="1"/>
                  </pic:cNvPicPr>
                </pic:nvPicPr>
                <pic:blipFill>
                  <a:blip r:embed="rId1"/>
                  <a:srcRect/>
                  <a:stretch>
                    <a:fillRect/>
                  </a:stretch>
                </pic:blipFill>
                <pic:spPr bwMode="auto">
                  <a:xfrm>
                    <a:off x="0" y="0"/>
                    <a:ext cx="1158109" cy="651642"/>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216" behindDoc="0" locked="0" layoutInCell="1" allowOverlap="1">
          <wp:simplePos x="0" y="0"/>
          <wp:positionH relativeFrom="column">
            <wp:posOffset>3825042</wp:posOffset>
          </wp:positionH>
          <wp:positionV relativeFrom="paragraph">
            <wp:posOffset>-295471</wp:posOffset>
          </wp:positionV>
          <wp:extent cx="2492847" cy="647113"/>
          <wp:effectExtent l="19050" t="0" r="2703" b="0"/>
          <wp:wrapNone/>
          <wp:docPr id="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895"/>
                  <a:stretch/>
                </pic:blipFill>
                <pic:spPr bwMode="auto">
                  <a:xfrm>
                    <a:off x="0" y="0"/>
                    <a:ext cx="2490744" cy="6465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7E8"/>
    <w:multiLevelType w:val="hybridMultilevel"/>
    <w:tmpl w:val="3AF88ADA"/>
    <w:lvl w:ilvl="0" w:tplc="15442290">
      <w:start w:val="1"/>
      <w:numFmt w:val="decimal"/>
      <w:lvlText w:val="%1."/>
      <w:lvlJc w:val="left"/>
      <w:pPr>
        <w:ind w:left="720" w:hanging="360"/>
      </w:pPr>
      <w:rPr>
        <w:rFonts w:ascii="Helvetica" w:hAnsi="Helvetica" w:cs="Helvetica" w:hint="default"/>
        <w:color w:val="333333"/>
        <w:sz w:val="19"/>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
    <w:nsid w:val="0B237C30"/>
    <w:multiLevelType w:val="hybridMultilevel"/>
    <w:tmpl w:val="1AD01CAC"/>
    <w:lvl w:ilvl="0" w:tplc="5958F1E6">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4800D1"/>
    <w:multiLevelType w:val="hybridMultilevel"/>
    <w:tmpl w:val="F13898A4"/>
    <w:lvl w:ilvl="0" w:tplc="6CA449A8">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E7433AE"/>
    <w:multiLevelType w:val="hybridMultilevel"/>
    <w:tmpl w:val="9FAAA7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E81FA6"/>
    <w:multiLevelType w:val="hybridMultilevel"/>
    <w:tmpl w:val="7F347EAA"/>
    <w:lvl w:ilvl="0" w:tplc="F838356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4679FE"/>
    <w:multiLevelType w:val="hybridMultilevel"/>
    <w:tmpl w:val="2ED61018"/>
    <w:lvl w:ilvl="0" w:tplc="E6B2EC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A05419"/>
    <w:multiLevelType w:val="hybridMultilevel"/>
    <w:tmpl w:val="AB881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265FC7"/>
    <w:multiLevelType w:val="hybridMultilevel"/>
    <w:tmpl w:val="3196A678"/>
    <w:lvl w:ilvl="0" w:tplc="E06C488A">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1CE6F08"/>
    <w:multiLevelType w:val="hybridMultilevel"/>
    <w:tmpl w:val="974472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23307D"/>
    <w:multiLevelType w:val="hybridMultilevel"/>
    <w:tmpl w:val="E3362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9042A1"/>
    <w:multiLevelType w:val="hybridMultilevel"/>
    <w:tmpl w:val="A96E55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8157EFA"/>
    <w:multiLevelType w:val="hybridMultilevel"/>
    <w:tmpl w:val="4A805E44"/>
    <w:lvl w:ilvl="0" w:tplc="0C0A0011">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7161"/>
    <w:multiLevelType w:val="hybridMultilevel"/>
    <w:tmpl w:val="E9424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626BEA"/>
    <w:multiLevelType w:val="hybridMultilevel"/>
    <w:tmpl w:val="8FF426C8"/>
    <w:lvl w:ilvl="0" w:tplc="BFB6503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536D46B9"/>
    <w:multiLevelType w:val="hybridMultilevel"/>
    <w:tmpl w:val="98B28E2C"/>
    <w:lvl w:ilvl="0" w:tplc="CC489BA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nsid w:val="57F92567"/>
    <w:multiLevelType w:val="hybridMultilevel"/>
    <w:tmpl w:val="A1DAA1FA"/>
    <w:lvl w:ilvl="0" w:tplc="86E8E97C">
      <w:start w:val="1"/>
      <w:numFmt w:val="upperRoman"/>
      <w:lvlText w:val="%1."/>
      <w:lvlJc w:val="left"/>
      <w:pPr>
        <w:ind w:left="1800" w:hanging="72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593F1B2E"/>
    <w:multiLevelType w:val="hybridMultilevel"/>
    <w:tmpl w:val="B4EC7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D75BA1"/>
    <w:multiLevelType w:val="hybridMultilevel"/>
    <w:tmpl w:val="00647C7C"/>
    <w:lvl w:ilvl="0" w:tplc="440A000F">
      <w:start w:val="1"/>
      <w:numFmt w:val="decimal"/>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18">
    <w:nsid w:val="68F97295"/>
    <w:multiLevelType w:val="hybridMultilevel"/>
    <w:tmpl w:val="BFA6C0E0"/>
    <w:lvl w:ilvl="0" w:tplc="323C77DC">
      <w:start w:val="1"/>
      <w:numFmt w:val="decimal"/>
      <w:lvlText w:val="%1."/>
      <w:lvlJc w:val="left"/>
      <w:pPr>
        <w:ind w:left="720" w:hanging="360"/>
      </w:pPr>
      <w:rPr>
        <w:rFonts w:ascii="Helvetica" w:hAnsi="Helvetica" w:cs="Helvetica" w:hint="default"/>
        <w:color w:val="333333"/>
        <w:sz w:val="19"/>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70780A94"/>
    <w:multiLevelType w:val="hybridMultilevel"/>
    <w:tmpl w:val="A7BA1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26979B2"/>
    <w:multiLevelType w:val="hybridMultilevel"/>
    <w:tmpl w:val="D4FA2B38"/>
    <w:lvl w:ilvl="0" w:tplc="14FEB388">
      <w:numFmt w:val="bullet"/>
      <w:lvlText w:val="-"/>
      <w:lvlJc w:val="left"/>
      <w:pPr>
        <w:ind w:left="720" w:hanging="360"/>
      </w:pPr>
      <w:rPr>
        <w:rFonts w:ascii="Arial" w:eastAsiaTheme="minorHAnsi" w:hAnsi="Arial" w:cs="Arial" w:hint="default"/>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F9437EA"/>
    <w:multiLevelType w:val="hybridMultilevel"/>
    <w:tmpl w:val="7E724D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8"/>
  </w:num>
  <w:num w:numId="6">
    <w:abstractNumId w:val="6"/>
  </w:num>
  <w:num w:numId="7">
    <w:abstractNumId w:val="10"/>
  </w:num>
  <w:num w:numId="8">
    <w:abstractNumId w:val="20"/>
  </w:num>
  <w:num w:numId="9">
    <w:abstractNumId w:val="19"/>
  </w:num>
  <w:num w:numId="10">
    <w:abstractNumId w:val="1"/>
  </w:num>
  <w:num w:numId="11">
    <w:abstractNumId w:val="14"/>
  </w:num>
  <w:num w:numId="12">
    <w:abstractNumId w:val="11"/>
  </w:num>
  <w:num w:numId="13">
    <w:abstractNumId w:val="3"/>
  </w:num>
  <w:num w:numId="14">
    <w:abstractNumId w:val="21"/>
  </w:num>
  <w:num w:numId="15">
    <w:abstractNumId w:val="12"/>
  </w:num>
  <w:num w:numId="16">
    <w:abstractNumId w:val="5"/>
  </w:num>
  <w:num w:numId="17">
    <w:abstractNumId w:val="16"/>
  </w:num>
  <w:num w:numId="18">
    <w:abstractNumId w:val="2"/>
  </w:num>
  <w:num w:numId="19">
    <w:abstractNumId w:val="15"/>
  </w:num>
  <w:num w:numId="20">
    <w:abstractNumId w:val="7"/>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10"/>
  <w:displayHorizontalDrawingGridEvery w:val="2"/>
  <w:characterSpacingControl w:val="doNotCompress"/>
  <w:hdrShapeDefaults>
    <o:shapedefaults v:ext="edit" spidmax="93186"/>
  </w:hdrShapeDefaults>
  <w:footnotePr>
    <w:footnote w:id="0"/>
    <w:footnote w:id="1"/>
  </w:footnotePr>
  <w:endnotePr>
    <w:endnote w:id="0"/>
    <w:endnote w:id="1"/>
  </w:endnotePr>
  <w:compat/>
  <w:rsids>
    <w:rsidRoot w:val="00F425A5"/>
    <w:rsid w:val="00002ABB"/>
    <w:rsid w:val="00005F7B"/>
    <w:rsid w:val="000132C1"/>
    <w:rsid w:val="0001485A"/>
    <w:rsid w:val="0001516E"/>
    <w:rsid w:val="00016D4A"/>
    <w:rsid w:val="000250C5"/>
    <w:rsid w:val="000325D6"/>
    <w:rsid w:val="0004272D"/>
    <w:rsid w:val="00044B99"/>
    <w:rsid w:val="00074976"/>
    <w:rsid w:val="0008686D"/>
    <w:rsid w:val="000A4CBF"/>
    <w:rsid w:val="000C0582"/>
    <w:rsid w:val="000C2AB4"/>
    <w:rsid w:val="000C2B9D"/>
    <w:rsid w:val="000C4247"/>
    <w:rsid w:val="000C4248"/>
    <w:rsid w:val="000C534F"/>
    <w:rsid w:val="000C78C2"/>
    <w:rsid w:val="000D1D25"/>
    <w:rsid w:val="000D4200"/>
    <w:rsid w:val="000D7FB0"/>
    <w:rsid w:val="000E5BB9"/>
    <w:rsid w:val="000E61D2"/>
    <w:rsid w:val="000F04BA"/>
    <w:rsid w:val="000F2F6C"/>
    <w:rsid w:val="001019C5"/>
    <w:rsid w:val="0011275E"/>
    <w:rsid w:val="001142C6"/>
    <w:rsid w:val="00115811"/>
    <w:rsid w:val="001167C9"/>
    <w:rsid w:val="00122DA2"/>
    <w:rsid w:val="0013257A"/>
    <w:rsid w:val="001438D4"/>
    <w:rsid w:val="0014492B"/>
    <w:rsid w:val="001507F7"/>
    <w:rsid w:val="00156763"/>
    <w:rsid w:val="00160241"/>
    <w:rsid w:val="0016040E"/>
    <w:rsid w:val="00162EFA"/>
    <w:rsid w:val="00163F0A"/>
    <w:rsid w:val="0016481B"/>
    <w:rsid w:val="00165185"/>
    <w:rsid w:val="0017771D"/>
    <w:rsid w:val="00181259"/>
    <w:rsid w:val="00181949"/>
    <w:rsid w:val="00195876"/>
    <w:rsid w:val="00197879"/>
    <w:rsid w:val="001B45C4"/>
    <w:rsid w:val="001B7D37"/>
    <w:rsid w:val="001C5FBF"/>
    <w:rsid w:val="001C6407"/>
    <w:rsid w:val="001C7F24"/>
    <w:rsid w:val="001D7521"/>
    <w:rsid w:val="001E72A8"/>
    <w:rsid w:val="002027A5"/>
    <w:rsid w:val="0021272C"/>
    <w:rsid w:val="00215F09"/>
    <w:rsid w:val="002172C1"/>
    <w:rsid w:val="00230538"/>
    <w:rsid w:val="0023095A"/>
    <w:rsid w:val="00236A41"/>
    <w:rsid w:val="00240220"/>
    <w:rsid w:val="002402CC"/>
    <w:rsid w:val="00243F27"/>
    <w:rsid w:val="00246503"/>
    <w:rsid w:val="0024724E"/>
    <w:rsid w:val="002479FD"/>
    <w:rsid w:val="00252640"/>
    <w:rsid w:val="00260D1E"/>
    <w:rsid w:val="00262F1C"/>
    <w:rsid w:val="00264E7C"/>
    <w:rsid w:val="00265ACE"/>
    <w:rsid w:val="00280622"/>
    <w:rsid w:val="00284857"/>
    <w:rsid w:val="00290CEE"/>
    <w:rsid w:val="0029563C"/>
    <w:rsid w:val="0029604A"/>
    <w:rsid w:val="00297F22"/>
    <w:rsid w:val="002A08CC"/>
    <w:rsid w:val="002A328B"/>
    <w:rsid w:val="002A6D1D"/>
    <w:rsid w:val="002C08BB"/>
    <w:rsid w:val="002C0A07"/>
    <w:rsid w:val="002C0EA7"/>
    <w:rsid w:val="002D532B"/>
    <w:rsid w:val="002D563C"/>
    <w:rsid w:val="002D664D"/>
    <w:rsid w:val="002E322D"/>
    <w:rsid w:val="002E3B7B"/>
    <w:rsid w:val="002F301A"/>
    <w:rsid w:val="002F4D25"/>
    <w:rsid w:val="00304F42"/>
    <w:rsid w:val="00306858"/>
    <w:rsid w:val="00311DDF"/>
    <w:rsid w:val="00312B09"/>
    <w:rsid w:val="0031704E"/>
    <w:rsid w:val="00322972"/>
    <w:rsid w:val="00326077"/>
    <w:rsid w:val="00327EC6"/>
    <w:rsid w:val="003323BB"/>
    <w:rsid w:val="00335201"/>
    <w:rsid w:val="00336995"/>
    <w:rsid w:val="003408A9"/>
    <w:rsid w:val="00344887"/>
    <w:rsid w:val="00345F3D"/>
    <w:rsid w:val="00361EF2"/>
    <w:rsid w:val="00362D6D"/>
    <w:rsid w:val="003654E1"/>
    <w:rsid w:val="00373F8D"/>
    <w:rsid w:val="003805ED"/>
    <w:rsid w:val="0038510D"/>
    <w:rsid w:val="003A732E"/>
    <w:rsid w:val="003C0FEF"/>
    <w:rsid w:val="003D3423"/>
    <w:rsid w:val="003E1B04"/>
    <w:rsid w:val="003E2252"/>
    <w:rsid w:val="003E7751"/>
    <w:rsid w:val="003F173B"/>
    <w:rsid w:val="003F6697"/>
    <w:rsid w:val="004114E8"/>
    <w:rsid w:val="0041769E"/>
    <w:rsid w:val="0044516C"/>
    <w:rsid w:val="00453E40"/>
    <w:rsid w:val="004601DD"/>
    <w:rsid w:val="00486187"/>
    <w:rsid w:val="00496BB5"/>
    <w:rsid w:val="004A48EF"/>
    <w:rsid w:val="004B25F7"/>
    <w:rsid w:val="004B6715"/>
    <w:rsid w:val="004C050C"/>
    <w:rsid w:val="004D0118"/>
    <w:rsid w:val="004D57E8"/>
    <w:rsid w:val="004E19B1"/>
    <w:rsid w:val="004F1A06"/>
    <w:rsid w:val="004F333D"/>
    <w:rsid w:val="00505879"/>
    <w:rsid w:val="0051705C"/>
    <w:rsid w:val="0052105E"/>
    <w:rsid w:val="00535C89"/>
    <w:rsid w:val="00541B7E"/>
    <w:rsid w:val="00547CFB"/>
    <w:rsid w:val="005534AF"/>
    <w:rsid w:val="00556C07"/>
    <w:rsid w:val="005606D5"/>
    <w:rsid w:val="0056178B"/>
    <w:rsid w:val="0057253F"/>
    <w:rsid w:val="00587E7C"/>
    <w:rsid w:val="005A0071"/>
    <w:rsid w:val="005A5A38"/>
    <w:rsid w:val="005B0347"/>
    <w:rsid w:val="005D5B8E"/>
    <w:rsid w:val="005E6462"/>
    <w:rsid w:val="005E67D1"/>
    <w:rsid w:val="005E7EA5"/>
    <w:rsid w:val="005F77E1"/>
    <w:rsid w:val="00604293"/>
    <w:rsid w:val="00615772"/>
    <w:rsid w:val="006177D9"/>
    <w:rsid w:val="00620BC1"/>
    <w:rsid w:val="006239AF"/>
    <w:rsid w:val="00651DAC"/>
    <w:rsid w:val="00655DEF"/>
    <w:rsid w:val="00663837"/>
    <w:rsid w:val="006749AF"/>
    <w:rsid w:val="006773A7"/>
    <w:rsid w:val="00680239"/>
    <w:rsid w:val="00685D0A"/>
    <w:rsid w:val="00692F38"/>
    <w:rsid w:val="00694DFE"/>
    <w:rsid w:val="006C0284"/>
    <w:rsid w:val="006C5B88"/>
    <w:rsid w:val="006C64D5"/>
    <w:rsid w:val="006D5010"/>
    <w:rsid w:val="006E3986"/>
    <w:rsid w:val="006E3CEB"/>
    <w:rsid w:val="006E3D05"/>
    <w:rsid w:val="006E759D"/>
    <w:rsid w:val="006F5E78"/>
    <w:rsid w:val="0070559B"/>
    <w:rsid w:val="007113AA"/>
    <w:rsid w:val="007259D0"/>
    <w:rsid w:val="00726324"/>
    <w:rsid w:val="00731631"/>
    <w:rsid w:val="00735994"/>
    <w:rsid w:val="0074449A"/>
    <w:rsid w:val="007468A9"/>
    <w:rsid w:val="00754236"/>
    <w:rsid w:val="00765591"/>
    <w:rsid w:val="00782A09"/>
    <w:rsid w:val="00782E15"/>
    <w:rsid w:val="007943F4"/>
    <w:rsid w:val="007A685A"/>
    <w:rsid w:val="007B124A"/>
    <w:rsid w:val="007B361B"/>
    <w:rsid w:val="007B45B2"/>
    <w:rsid w:val="007B4940"/>
    <w:rsid w:val="007C0393"/>
    <w:rsid w:val="007C1E92"/>
    <w:rsid w:val="007C2B61"/>
    <w:rsid w:val="007C4B39"/>
    <w:rsid w:val="007C7301"/>
    <w:rsid w:val="007E5C50"/>
    <w:rsid w:val="007F2570"/>
    <w:rsid w:val="007F299F"/>
    <w:rsid w:val="007F3CB1"/>
    <w:rsid w:val="008054A4"/>
    <w:rsid w:val="008064EA"/>
    <w:rsid w:val="008075D7"/>
    <w:rsid w:val="00807FEF"/>
    <w:rsid w:val="008116F2"/>
    <w:rsid w:val="00812151"/>
    <w:rsid w:val="0082470A"/>
    <w:rsid w:val="00840553"/>
    <w:rsid w:val="00844EBB"/>
    <w:rsid w:val="008462CB"/>
    <w:rsid w:val="00873538"/>
    <w:rsid w:val="00885439"/>
    <w:rsid w:val="008863EB"/>
    <w:rsid w:val="00896346"/>
    <w:rsid w:val="00897033"/>
    <w:rsid w:val="008C3F0F"/>
    <w:rsid w:val="008D1FBB"/>
    <w:rsid w:val="008D2B73"/>
    <w:rsid w:val="008D4FFF"/>
    <w:rsid w:val="008E3EF5"/>
    <w:rsid w:val="008E45E4"/>
    <w:rsid w:val="008E48B2"/>
    <w:rsid w:val="008F0FC8"/>
    <w:rsid w:val="0090498A"/>
    <w:rsid w:val="009055FE"/>
    <w:rsid w:val="00914192"/>
    <w:rsid w:val="009265DE"/>
    <w:rsid w:val="00930B65"/>
    <w:rsid w:val="00936227"/>
    <w:rsid w:val="0094244E"/>
    <w:rsid w:val="00942D26"/>
    <w:rsid w:val="00966BC2"/>
    <w:rsid w:val="00970FA7"/>
    <w:rsid w:val="00984AD1"/>
    <w:rsid w:val="00994BA6"/>
    <w:rsid w:val="009A0ABD"/>
    <w:rsid w:val="009A6BF7"/>
    <w:rsid w:val="009B41C3"/>
    <w:rsid w:val="009B5E4D"/>
    <w:rsid w:val="009D3C0D"/>
    <w:rsid w:val="009E17F8"/>
    <w:rsid w:val="00A01E0F"/>
    <w:rsid w:val="00A155AF"/>
    <w:rsid w:val="00A3099F"/>
    <w:rsid w:val="00A347BD"/>
    <w:rsid w:val="00A35D92"/>
    <w:rsid w:val="00A421B4"/>
    <w:rsid w:val="00A55ABA"/>
    <w:rsid w:val="00A67CE1"/>
    <w:rsid w:val="00A94BDA"/>
    <w:rsid w:val="00A95D0B"/>
    <w:rsid w:val="00AA5BDA"/>
    <w:rsid w:val="00AB220B"/>
    <w:rsid w:val="00AD1ED6"/>
    <w:rsid w:val="00AD3E68"/>
    <w:rsid w:val="00AD4CA0"/>
    <w:rsid w:val="00AE4794"/>
    <w:rsid w:val="00AE4C81"/>
    <w:rsid w:val="00AE52F0"/>
    <w:rsid w:val="00AF2095"/>
    <w:rsid w:val="00B1076C"/>
    <w:rsid w:val="00B133E9"/>
    <w:rsid w:val="00B40D16"/>
    <w:rsid w:val="00B4347D"/>
    <w:rsid w:val="00B641A2"/>
    <w:rsid w:val="00B67B52"/>
    <w:rsid w:val="00B70BB2"/>
    <w:rsid w:val="00B92DC3"/>
    <w:rsid w:val="00B974A0"/>
    <w:rsid w:val="00B97B3B"/>
    <w:rsid w:val="00BB3670"/>
    <w:rsid w:val="00BB3B37"/>
    <w:rsid w:val="00BC128E"/>
    <w:rsid w:val="00BC5C6B"/>
    <w:rsid w:val="00BC703E"/>
    <w:rsid w:val="00BD54E7"/>
    <w:rsid w:val="00BD5989"/>
    <w:rsid w:val="00BD6665"/>
    <w:rsid w:val="00BE008A"/>
    <w:rsid w:val="00BE1762"/>
    <w:rsid w:val="00BF6BAC"/>
    <w:rsid w:val="00C00966"/>
    <w:rsid w:val="00C02998"/>
    <w:rsid w:val="00C12112"/>
    <w:rsid w:val="00C145C7"/>
    <w:rsid w:val="00C20C32"/>
    <w:rsid w:val="00C335F0"/>
    <w:rsid w:val="00C46524"/>
    <w:rsid w:val="00C51288"/>
    <w:rsid w:val="00C57D19"/>
    <w:rsid w:val="00C67029"/>
    <w:rsid w:val="00C74023"/>
    <w:rsid w:val="00C93B38"/>
    <w:rsid w:val="00C95523"/>
    <w:rsid w:val="00CA3223"/>
    <w:rsid w:val="00CA34A6"/>
    <w:rsid w:val="00CC1B45"/>
    <w:rsid w:val="00CC703E"/>
    <w:rsid w:val="00CD0840"/>
    <w:rsid w:val="00CD15AB"/>
    <w:rsid w:val="00CD454A"/>
    <w:rsid w:val="00CE4590"/>
    <w:rsid w:val="00CE51F8"/>
    <w:rsid w:val="00D024FD"/>
    <w:rsid w:val="00D22638"/>
    <w:rsid w:val="00D36494"/>
    <w:rsid w:val="00D502B5"/>
    <w:rsid w:val="00D518EA"/>
    <w:rsid w:val="00D53570"/>
    <w:rsid w:val="00D5780C"/>
    <w:rsid w:val="00D749E0"/>
    <w:rsid w:val="00D759A2"/>
    <w:rsid w:val="00D85A12"/>
    <w:rsid w:val="00D91DB8"/>
    <w:rsid w:val="00D95AF5"/>
    <w:rsid w:val="00D96C0D"/>
    <w:rsid w:val="00DB2314"/>
    <w:rsid w:val="00DB4C95"/>
    <w:rsid w:val="00DC22D6"/>
    <w:rsid w:val="00DC4C0A"/>
    <w:rsid w:val="00DC5012"/>
    <w:rsid w:val="00DD1DB3"/>
    <w:rsid w:val="00DD7EE6"/>
    <w:rsid w:val="00DE01B6"/>
    <w:rsid w:val="00DF0216"/>
    <w:rsid w:val="00DF045C"/>
    <w:rsid w:val="00DF0F89"/>
    <w:rsid w:val="00DF1A86"/>
    <w:rsid w:val="00DF6948"/>
    <w:rsid w:val="00E0299D"/>
    <w:rsid w:val="00E119BE"/>
    <w:rsid w:val="00E153A7"/>
    <w:rsid w:val="00E168A9"/>
    <w:rsid w:val="00E22BCC"/>
    <w:rsid w:val="00E30400"/>
    <w:rsid w:val="00E3086C"/>
    <w:rsid w:val="00E41558"/>
    <w:rsid w:val="00E458E0"/>
    <w:rsid w:val="00E506A7"/>
    <w:rsid w:val="00E573C5"/>
    <w:rsid w:val="00E6563E"/>
    <w:rsid w:val="00E711FC"/>
    <w:rsid w:val="00E715B3"/>
    <w:rsid w:val="00E83259"/>
    <w:rsid w:val="00E86AB6"/>
    <w:rsid w:val="00E87F33"/>
    <w:rsid w:val="00E92BAD"/>
    <w:rsid w:val="00EA726F"/>
    <w:rsid w:val="00EC7F12"/>
    <w:rsid w:val="00ED3B02"/>
    <w:rsid w:val="00EF6D03"/>
    <w:rsid w:val="00F05857"/>
    <w:rsid w:val="00F10552"/>
    <w:rsid w:val="00F11398"/>
    <w:rsid w:val="00F25CCF"/>
    <w:rsid w:val="00F34BBE"/>
    <w:rsid w:val="00F425A5"/>
    <w:rsid w:val="00F45887"/>
    <w:rsid w:val="00F651F0"/>
    <w:rsid w:val="00F74544"/>
    <w:rsid w:val="00F80354"/>
    <w:rsid w:val="00F83B90"/>
    <w:rsid w:val="00F95713"/>
    <w:rsid w:val="00FA0B50"/>
    <w:rsid w:val="00FB6C9A"/>
    <w:rsid w:val="00FC4309"/>
    <w:rsid w:val="00FE0738"/>
    <w:rsid w:val="00FE1DEE"/>
    <w:rsid w:val="00FE3677"/>
    <w:rsid w:val="00FF42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A5"/>
    <w:pPr>
      <w:spacing w:after="200" w:line="276" w:lineRule="auto"/>
    </w:pPr>
    <w:rPr>
      <w:rFonts w:eastAsia="Times New Roman"/>
    </w:rPr>
  </w:style>
  <w:style w:type="paragraph" w:styleId="Ttulo2">
    <w:name w:val="heading 2"/>
    <w:basedOn w:val="Normal"/>
    <w:link w:val="Ttulo2Car"/>
    <w:uiPriority w:val="99"/>
    <w:qFormat/>
    <w:rsid w:val="00FC4309"/>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C4309"/>
    <w:rPr>
      <w:rFonts w:ascii="Times New Roman" w:hAnsi="Times New Roman" w:cs="Times New Roman"/>
      <w:b/>
      <w:bCs/>
      <w:sz w:val="36"/>
      <w:szCs w:val="36"/>
      <w:lang w:val="es-SV" w:eastAsia="es-SV"/>
    </w:rPr>
  </w:style>
  <w:style w:type="paragraph" w:styleId="Encabezado">
    <w:name w:val="header"/>
    <w:basedOn w:val="Normal"/>
    <w:link w:val="EncabezadoCar"/>
    <w:uiPriority w:val="99"/>
    <w:semiHidden/>
    <w:rsid w:val="00F425A5"/>
    <w:pPr>
      <w:tabs>
        <w:tab w:val="center" w:pos="4252"/>
        <w:tab w:val="right" w:pos="8504"/>
      </w:tabs>
    </w:pPr>
  </w:style>
  <w:style w:type="character" w:customStyle="1" w:styleId="EncabezadoCar">
    <w:name w:val="Encabezado Car"/>
    <w:basedOn w:val="Fuentedeprrafopredeter"/>
    <w:link w:val="Encabezado"/>
    <w:uiPriority w:val="99"/>
    <w:semiHidden/>
    <w:locked/>
    <w:rsid w:val="00F425A5"/>
    <w:rPr>
      <w:rFonts w:cs="Times New Roman"/>
    </w:rPr>
  </w:style>
  <w:style w:type="paragraph" w:styleId="Piedepgina">
    <w:name w:val="footer"/>
    <w:basedOn w:val="Normal"/>
    <w:link w:val="PiedepginaCar"/>
    <w:uiPriority w:val="99"/>
    <w:rsid w:val="00F425A5"/>
    <w:pPr>
      <w:tabs>
        <w:tab w:val="center" w:pos="4252"/>
        <w:tab w:val="right" w:pos="8504"/>
      </w:tabs>
    </w:pPr>
  </w:style>
  <w:style w:type="character" w:customStyle="1" w:styleId="PiedepginaCar">
    <w:name w:val="Pie de página Car"/>
    <w:basedOn w:val="Fuentedeprrafopredeter"/>
    <w:link w:val="Piedepgina"/>
    <w:uiPriority w:val="99"/>
    <w:locked/>
    <w:rsid w:val="00F425A5"/>
    <w:rPr>
      <w:rFonts w:cs="Times New Roman"/>
    </w:rPr>
  </w:style>
  <w:style w:type="paragraph" w:styleId="Textodeglobo">
    <w:name w:val="Balloon Text"/>
    <w:basedOn w:val="Normal"/>
    <w:link w:val="TextodegloboCar"/>
    <w:uiPriority w:val="99"/>
    <w:semiHidden/>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425A5"/>
    <w:rPr>
      <w:rFonts w:ascii="Tahoma" w:hAnsi="Tahoma" w:cs="Tahoma"/>
      <w:sz w:val="16"/>
      <w:szCs w:val="16"/>
    </w:rPr>
  </w:style>
  <w:style w:type="paragraph" w:styleId="NormalWeb">
    <w:name w:val="Normal (Web)"/>
    <w:basedOn w:val="Normal"/>
    <w:uiPriority w:val="99"/>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uiPriority w:val="99"/>
    <w:rsid w:val="00FC4309"/>
    <w:rPr>
      <w:rFonts w:cs="Times New Roman"/>
    </w:rPr>
  </w:style>
  <w:style w:type="character" w:customStyle="1" w:styleId="googqs-tidbit">
    <w:name w:val="goog_qs-tidbit"/>
    <w:basedOn w:val="Fuentedeprrafopredeter"/>
    <w:uiPriority w:val="99"/>
    <w:rsid w:val="00FC4309"/>
    <w:rPr>
      <w:rFonts w:cs="Times New Roman"/>
    </w:rPr>
  </w:style>
  <w:style w:type="paragraph" w:styleId="Prrafodelista">
    <w:name w:val="List Paragraph"/>
    <w:basedOn w:val="Normal"/>
    <w:uiPriority w:val="34"/>
    <w:qFormat/>
    <w:rsid w:val="00453E40"/>
    <w:pPr>
      <w:ind w:left="720"/>
      <w:contextualSpacing/>
    </w:pPr>
    <w:rPr>
      <w:rFonts w:eastAsia="Calibri"/>
      <w:lang w:val="es-ES" w:eastAsia="en-US"/>
    </w:rPr>
  </w:style>
  <w:style w:type="paragraph" w:customStyle="1" w:styleId="Default">
    <w:name w:val="Default"/>
    <w:uiPriority w:val="99"/>
    <w:rsid w:val="001B7D37"/>
    <w:pPr>
      <w:widowControl w:val="0"/>
      <w:autoSpaceDE w:val="0"/>
      <w:autoSpaceDN w:val="0"/>
      <w:adjustRightInd w:val="0"/>
    </w:pPr>
    <w:rPr>
      <w:rFonts w:cs="Calibri"/>
      <w:color w:val="000000"/>
      <w:sz w:val="24"/>
      <w:szCs w:val="24"/>
    </w:rPr>
  </w:style>
  <w:style w:type="paragraph" w:styleId="HTMLconformatoprevio">
    <w:name w:val="HTML Preformatted"/>
    <w:basedOn w:val="Normal"/>
    <w:link w:val="HTMLconformatoprevioCar"/>
    <w:uiPriority w:val="99"/>
    <w:rsid w:val="0054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41B7E"/>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D5780C"/>
  </w:style>
  <w:style w:type="character" w:styleId="nfasis">
    <w:name w:val="Emphasis"/>
    <w:basedOn w:val="Fuentedeprrafopredeter"/>
    <w:qFormat/>
    <w:locked/>
    <w:rsid w:val="00D5780C"/>
    <w:rPr>
      <w:i/>
      <w:iCs/>
    </w:rPr>
  </w:style>
  <w:style w:type="character" w:styleId="Textoennegrita">
    <w:name w:val="Strong"/>
    <w:basedOn w:val="Fuentedeprrafopredeter"/>
    <w:qFormat/>
    <w:locked/>
    <w:rsid w:val="00D5780C"/>
    <w:rPr>
      <w:b/>
      <w:bCs/>
    </w:rPr>
  </w:style>
  <w:style w:type="character" w:styleId="Hipervnculo">
    <w:name w:val="Hyperlink"/>
    <w:basedOn w:val="Fuentedeprrafopredeter"/>
    <w:uiPriority w:val="99"/>
    <w:unhideWhenUsed/>
    <w:rsid w:val="00297F22"/>
    <w:rPr>
      <w:color w:val="0000FF" w:themeColor="hyperlink"/>
      <w:u w:val="single"/>
    </w:rPr>
  </w:style>
  <w:style w:type="character" w:styleId="Refdecomentario">
    <w:name w:val="annotation reference"/>
    <w:semiHidden/>
    <w:unhideWhenUsed/>
    <w:rsid w:val="006D5010"/>
    <w:rPr>
      <w:sz w:val="16"/>
      <w:szCs w:val="16"/>
    </w:rPr>
  </w:style>
  <w:style w:type="paragraph" w:styleId="Textocomentario">
    <w:name w:val="annotation text"/>
    <w:basedOn w:val="Normal"/>
    <w:link w:val="TextocomentarioCar"/>
    <w:semiHidden/>
    <w:unhideWhenUsed/>
    <w:rsid w:val="006D5010"/>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6D5010"/>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unhideWhenUsed/>
    <w:rsid w:val="004F1A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A06"/>
    <w:rPr>
      <w:rFonts w:eastAsia="Times New Roman"/>
      <w:sz w:val="20"/>
      <w:szCs w:val="20"/>
    </w:rPr>
  </w:style>
  <w:style w:type="character" w:styleId="Refdenotaalpie">
    <w:name w:val="footnote reference"/>
    <w:basedOn w:val="Fuentedeprrafopredeter"/>
    <w:uiPriority w:val="99"/>
    <w:semiHidden/>
    <w:unhideWhenUsed/>
    <w:rsid w:val="004F1A06"/>
    <w:rPr>
      <w:vertAlign w:val="superscript"/>
    </w:rPr>
  </w:style>
</w:styles>
</file>

<file path=word/webSettings.xml><?xml version="1.0" encoding="utf-8"?>
<w:webSettings xmlns:r="http://schemas.openxmlformats.org/officeDocument/2006/relationships" xmlns:w="http://schemas.openxmlformats.org/wordprocessingml/2006/main">
  <w:divs>
    <w:div w:id="681467133">
      <w:marLeft w:val="0"/>
      <w:marRight w:val="0"/>
      <w:marTop w:val="0"/>
      <w:marBottom w:val="0"/>
      <w:divBdr>
        <w:top w:val="none" w:sz="0" w:space="0" w:color="auto"/>
        <w:left w:val="none" w:sz="0" w:space="0" w:color="auto"/>
        <w:bottom w:val="none" w:sz="0" w:space="0" w:color="auto"/>
        <w:right w:val="none" w:sz="0" w:space="0" w:color="auto"/>
      </w:divBdr>
    </w:div>
    <w:div w:id="681467135">
      <w:marLeft w:val="0"/>
      <w:marRight w:val="0"/>
      <w:marTop w:val="0"/>
      <w:marBottom w:val="0"/>
      <w:divBdr>
        <w:top w:val="none" w:sz="0" w:space="0" w:color="auto"/>
        <w:left w:val="none" w:sz="0" w:space="0" w:color="auto"/>
        <w:bottom w:val="none" w:sz="0" w:space="0" w:color="auto"/>
        <w:right w:val="none" w:sz="0" w:space="0" w:color="auto"/>
      </w:divBdr>
      <w:divsChild>
        <w:div w:id="681467136">
          <w:marLeft w:val="0"/>
          <w:marRight w:val="0"/>
          <w:marTop w:val="0"/>
          <w:marBottom w:val="0"/>
          <w:divBdr>
            <w:top w:val="none" w:sz="0" w:space="0" w:color="auto"/>
            <w:left w:val="none" w:sz="0" w:space="0" w:color="auto"/>
            <w:bottom w:val="none" w:sz="0" w:space="0" w:color="auto"/>
            <w:right w:val="none" w:sz="0" w:space="0" w:color="auto"/>
          </w:divBdr>
          <w:divsChild>
            <w:div w:id="681467137">
              <w:marLeft w:val="0"/>
              <w:marRight w:val="0"/>
              <w:marTop w:val="0"/>
              <w:marBottom w:val="0"/>
              <w:divBdr>
                <w:top w:val="none" w:sz="0" w:space="0" w:color="auto"/>
                <w:left w:val="none" w:sz="0" w:space="0" w:color="auto"/>
                <w:bottom w:val="none" w:sz="0" w:space="0" w:color="auto"/>
                <w:right w:val="none" w:sz="0" w:space="0" w:color="auto"/>
              </w:divBdr>
              <w:divsChild>
                <w:div w:id="681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606">
      <w:bodyDiv w:val="1"/>
      <w:marLeft w:val="0"/>
      <w:marRight w:val="0"/>
      <w:marTop w:val="0"/>
      <w:marBottom w:val="0"/>
      <w:divBdr>
        <w:top w:val="none" w:sz="0" w:space="0" w:color="auto"/>
        <w:left w:val="none" w:sz="0" w:space="0" w:color="auto"/>
        <w:bottom w:val="none" w:sz="0" w:space="0" w:color="auto"/>
        <w:right w:val="none" w:sz="0" w:space="0" w:color="auto"/>
      </w:divBdr>
    </w:div>
    <w:div w:id="21184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9C3C-F0D4-4677-AE77-67036069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CONSTANCIA DE RECEPCIÓN DE SOLICITUD</vt:lpstr>
    </vt:vector>
  </TitlesOfParts>
  <Company>Personal</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CONSTANCIA DE RECEPCIÓN DE SOLICITUD</dc:title>
  <dc:creator>Familia Sosa Arévalo</dc:creator>
  <cp:lastModifiedBy>jpena</cp:lastModifiedBy>
  <cp:revision>3</cp:revision>
  <cp:lastPrinted>2019-05-16T22:32:00Z</cp:lastPrinted>
  <dcterms:created xsi:type="dcterms:W3CDTF">2019-05-16T22:34:00Z</dcterms:created>
  <dcterms:modified xsi:type="dcterms:W3CDTF">2019-05-16T22:34:00Z</dcterms:modified>
</cp:coreProperties>
</file>