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49" w:rsidRDefault="006C4049" w:rsidP="006C4049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LAIP.</w:t>
      </w:r>
    </w:p>
    <w:p w:rsidR="00992CF6" w:rsidRDefault="00992CF6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</w:p>
    <w:p w:rsidR="00714AA6" w:rsidRPr="00117396" w:rsidRDefault="00714AA6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RESOLUCIÓN 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EN RESPUESTA A </w:t>
      </w: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SOLICITUD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 DE INFORMACIÓN </w:t>
      </w:r>
      <w:r w:rsidR="00A05D71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N</w:t>
      </w:r>
      <w:r w:rsidR="00640AA6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° </w:t>
      </w:r>
      <w:r w:rsidR="008D5945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2</w:t>
      </w:r>
      <w:r w:rsidR="0079521B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3</w:t>
      </w:r>
    </w:p>
    <w:p w:rsidR="0031141E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</w:rPr>
      </w:pPr>
    </w:p>
    <w:p w:rsidR="00C244D4" w:rsidRDefault="00714AA6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Santa Tecla,</w:t>
      </w:r>
      <w:r w:rsidRPr="008B6113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79521B">
        <w:rPr>
          <w:rFonts w:ascii="Arial Narrow" w:eastAsia="Arial Unicode MS" w:hAnsi="Arial Narrow" w:cs="Arial Unicode MS"/>
          <w:sz w:val="24"/>
          <w:szCs w:val="24"/>
        </w:rPr>
        <w:t xml:space="preserve">departamento de La Libertad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Pr="008B6113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l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as </w:t>
      </w:r>
      <w:r w:rsidR="0079521B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trece </w:t>
      </w:r>
      <w:r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horas</w:t>
      </w:r>
      <w:r w:rsidR="00C244D4"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con cinco minutos</w:t>
      </w:r>
      <w:r w:rsidR="00FE31E9"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8B6113">
        <w:rPr>
          <w:rFonts w:ascii="Arial Narrow" w:eastAsia="Arial Unicode MS" w:hAnsi="Arial Narrow" w:cs="Arial Unicode MS"/>
          <w:spacing w:val="-4"/>
          <w:w w:val="102"/>
          <w:sz w:val="24"/>
          <w:szCs w:val="24"/>
        </w:rPr>
        <w:t>e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l</w:t>
      </w:r>
      <w:r w:rsidRPr="008B6113">
        <w:rPr>
          <w:rFonts w:ascii="Arial Narrow" w:eastAsia="Arial Unicode MS" w:hAnsi="Arial Narrow" w:cs="Arial Unicode MS"/>
          <w:spacing w:val="18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8B6113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í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Pr="008B6113">
        <w:rPr>
          <w:rFonts w:ascii="Arial Narrow" w:eastAsia="Arial Unicode MS" w:hAnsi="Arial Narrow" w:cs="Arial Unicode MS"/>
          <w:b/>
          <w:w w:val="102"/>
          <w:sz w:val="24"/>
          <w:szCs w:val="24"/>
        </w:rPr>
        <w:t xml:space="preserve"> </w:t>
      </w:r>
      <w:r w:rsidR="006D1878"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1</w:t>
      </w:r>
      <w:r w:rsidR="0079521B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7</w:t>
      </w:r>
      <w:r w:rsidR="003F743C"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de </w:t>
      </w:r>
      <w:r w:rsidR="005D78F6"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febrero </w:t>
      </w: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de 201</w:t>
      </w:r>
      <w:r w:rsidR="005D78F6"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5</w:t>
      </w:r>
      <w:r w:rsidRPr="008B6113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,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el Ministerio de Agricultura y Ganadería luego de haber recibido y admitido la solicitud de información</w:t>
      </w:r>
      <w:r w:rsidR="009C6B93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No. </w:t>
      </w:r>
      <w:r w:rsidR="00061F96"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2</w:t>
      </w:r>
      <w:r w:rsidR="0079521B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3</w:t>
      </w:r>
      <w:r w:rsidRPr="008B6113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sobre:</w:t>
      </w:r>
    </w:p>
    <w:p w:rsidR="0079521B" w:rsidRPr="00103D89" w:rsidRDefault="0079521B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12"/>
          <w:szCs w:val="24"/>
        </w:rPr>
      </w:pPr>
    </w:p>
    <w:p w:rsidR="0079521B" w:rsidRPr="0079521B" w:rsidRDefault="0079521B" w:rsidP="00103D89">
      <w:pPr>
        <w:pStyle w:val="Prrafodelista"/>
        <w:widowControl w:val="0"/>
        <w:numPr>
          <w:ilvl w:val="0"/>
          <w:numId w:val="3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</w:pPr>
      <w:r w:rsidRPr="0079521B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>Cantidad y tipos de producción en quintales al año en terrenos montañosos a nivel nacional, y los productores que generan los mismos.</w:t>
      </w:r>
    </w:p>
    <w:p w:rsidR="0079521B" w:rsidRPr="0079521B" w:rsidRDefault="0079521B" w:rsidP="00103D89">
      <w:pPr>
        <w:pStyle w:val="Prrafodelista"/>
        <w:widowControl w:val="0"/>
        <w:numPr>
          <w:ilvl w:val="0"/>
          <w:numId w:val="3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</w:pPr>
      <w:r w:rsidRPr="0079521B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Tipos de productos agrícolas que se cultivan en los Cerros de </w:t>
      </w:r>
      <w:proofErr w:type="spellStart"/>
      <w:r w:rsidRPr="0079521B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>Guaycumen</w:t>
      </w:r>
      <w:proofErr w:type="spellEnd"/>
      <w:r w:rsidRPr="0079521B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 y Cerro de </w:t>
      </w:r>
      <w:proofErr w:type="spellStart"/>
      <w:r w:rsidRPr="0079521B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>Nejapa</w:t>
      </w:r>
      <w:proofErr w:type="spellEnd"/>
      <w:r w:rsidRPr="0079521B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>.</w:t>
      </w:r>
    </w:p>
    <w:p w:rsidR="006D1878" w:rsidRPr="0079521B" w:rsidRDefault="0079521B" w:rsidP="00103D89">
      <w:pPr>
        <w:pStyle w:val="Prrafodelista"/>
        <w:widowControl w:val="0"/>
        <w:numPr>
          <w:ilvl w:val="0"/>
          <w:numId w:val="3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</w:pPr>
      <w:r w:rsidRPr="0079521B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>Cuánto es el costo de producción de los productos agrícolas en zonas montañosas</w:t>
      </w:r>
    </w:p>
    <w:p w:rsidR="0079521B" w:rsidRPr="00103D89" w:rsidRDefault="0079521B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12"/>
          <w:szCs w:val="24"/>
        </w:rPr>
      </w:pPr>
    </w:p>
    <w:p w:rsidR="006551BF" w:rsidRPr="008B6113" w:rsidRDefault="00BE0B9D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P</w:t>
      </w:r>
      <w:r w:rsidR="00EE4B7D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resentada ante la Oficina de Información y Respuesta de esta dependencia por parte de</w:t>
      </w:r>
      <w:r w:rsidR="00EE4B7D" w:rsidRPr="008B6113">
        <w:rPr>
          <w:rFonts w:ascii="Arial Narrow" w:eastAsia="Arial Unicode MS" w:hAnsi="Arial Narrow" w:cs="Arial Unicode MS"/>
          <w:b/>
          <w:color w:val="000099"/>
          <w:sz w:val="24"/>
          <w:szCs w:val="24"/>
        </w:rPr>
        <w:t>:</w:t>
      </w:r>
      <w:r w:rsidR="00963746" w:rsidRPr="008B6113">
        <w:rPr>
          <w:b/>
          <w:color w:val="000099"/>
          <w:sz w:val="24"/>
          <w:szCs w:val="24"/>
        </w:rPr>
        <w:t xml:space="preserve"> </w:t>
      </w:r>
      <w:proofErr w:type="spellStart"/>
      <w:r w:rsidR="001D4504" w:rsidRPr="006C4049">
        <w:rPr>
          <w:b/>
          <w:color w:val="000099"/>
          <w:sz w:val="24"/>
          <w:szCs w:val="24"/>
          <w:highlight w:val="blue"/>
        </w:rPr>
        <w:t>xxxxxx</w:t>
      </w:r>
      <w:proofErr w:type="spellEnd"/>
      <w:r w:rsidR="00963746" w:rsidRPr="006C4049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  <w:highlight w:val="blue"/>
        </w:rPr>
        <w:t>,</w:t>
      </w:r>
      <w:r w:rsidR="00EE4B7D" w:rsidRPr="008B6113">
        <w:rPr>
          <w:rFonts w:ascii="Arial Narrow" w:eastAsia="Arial Unicode MS" w:hAnsi="Arial Narrow" w:cs="Arial Unicode MS"/>
          <w:b/>
          <w:w w:val="102"/>
          <w:sz w:val="24"/>
          <w:szCs w:val="24"/>
        </w:rPr>
        <w:t xml:space="preserve"> </w:t>
      </w:r>
      <w:bookmarkStart w:id="0" w:name="_GoBack"/>
      <w:bookmarkEnd w:id="0"/>
      <w:r w:rsidR="000E498C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al respecto</w:t>
      </w:r>
      <w:r w:rsidR="006551BF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se analizó el fondo de lo solicitado y realizado una búsqueda de la información en el área respectiva siendo imposible localizarla en nuestros registros, </w:t>
      </w:r>
      <w:r w:rsidR="00C244D4" w:rsidRPr="003C4894">
        <w:rPr>
          <w:rFonts w:ascii="Arial Narrow" w:eastAsia="Arial Unicode MS" w:hAnsi="Arial Narrow" w:cs="Arial Unicode MS"/>
          <w:b/>
          <w:color w:val="C00000"/>
          <w:w w:val="102"/>
          <w:sz w:val="24"/>
          <w:szCs w:val="24"/>
        </w:rPr>
        <w:t xml:space="preserve">porque </w:t>
      </w:r>
      <w:r w:rsidR="005D78F6" w:rsidRPr="003C4894">
        <w:rPr>
          <w:rFonts w:ascii="Arial Narrow" w:eastAsia="Arial Unicode MS" w:hAnsi="Arial Narrow" w:cs="Arial Unicode MS"/>
          <w:b/>
          <w:color w:val="C00000"/>
          <w:w w:val="102"/>
          <w:sz w:val="24"/>
          <w:szCs w:val="24"/>
        </w:rPr>
        <w:t xml:space="preserve">es información </w:t>
      </w:r>
      <w:r w:rsidR="008B6113" w:rsidRPr="003C4894">
        <w:rPr>
          <w:rFonts w:ascii="Arial Narrow" w:eastAsia="Arial Unicode MS" w:hAnsi="Arial Narrow" w:cs="Arial Unicode MS"/>
          <w:b/>
          <w:color w:val="C00000"/>
          <w:w w:val="102"/>
          <w:sz w:val="24"/>
          <w:szCs w:val="24"/>
        </w:rPr>
        <w:t xml:space="preserve">estadística que </w:t>
      </w:r>
      <w:r w:rsidR="0079521B" w:rsidRPr="003C4894">
        <w:rPr>
          <w:rFonts w:ascii="Arial Narrow" w:eastAsia="Arial Unicode MS" w:hAnsi="Arial Narrow" w:cs="Arial Unicode MS"/>
          <w:b/>
          <w:color w:val="C00000"/>
          <w:w w:val="102"/>
          <w:sz w:val="24"/>
          <w:szCs w:val="24"/>
        </w:rPr>
        <w:t xml:space="preserve">no </w:t>
      </w:r>
      <w:r w:rsidR="008B6113" w:rsidRPr="003C4894">
        <w:rPr>
          <w:rFonts w:ascii="Arial Narrow" w:eastAsia="Arial Unicode MS" w:hAnsi="Arial Narrow" w:cs="Arial Unicode MS"/>
          <w:b/>
          <w:color w:val="C00000"/>
          <w:w w:val="102"/>
          <w:sz w:val="24"/>
          <w:szCs w:val="24"/>
        </w:rPr>
        <w:t xml:space="preserve">se procesa </w:t>
      </w:r>
      <w:r w:rsidR="0079521B" w:rsidRPr="003C4894">
        <w:rPr>
          <w:rFonts w:ascii="Arial Narrow" w:eastAsia="Arial Unicode MS" w:hAnsi="Arial Narrow" w:cs="Arial Unicode MS"/>
          <w:b/>
          <w:color w:val="C00000"/>
          <w:w w:val="102"/>
          <w:sz w:val="24"/>
          <w:szCs w:val="24"/>
        </w:rPr>
        <w:t xml:space="preserve">a ese nivel de desagregación (producción en terrenos montañosos y en los cerros </w:t>
      </w:r>
      <w:proofErr w:type="spellStart"/>
      <w:r w:rsidR="0079521B" w:rsidRPr="003C4894">
        <w:rPr>
          <w:rFonts w:ascii="Arial Narrow" w:eastAsia="Arial Unicode MS" w:hAnsi="Arial Narrow" w:cs="Arial Unicode MS"/>
          <w:b/>
          <w:color w:val="C00000"/>
          <w:w w:val="102"/>
          <w:sz w:val="24"/>
          <w:szCs w:val="24"/>
        </w:rPr>
        <w:t>Guaycumen</w:t>
      </w:r>
      <w:proofErr w:type="spellEnd"/>
      <w:r w:rsidR="0079521B" w:rsidRPr="003C4894">
        <w:rPr>
          <w:rFonts w:ascii="Arial Narrow" w:eastAsia="Arial Unicode MS" w:hAnsi="Arial Narrow" w:cs="Arial Unicode MS"/>
          <w:b/>
          <w:color w:val="C00000"/>
          <w:w w:val="102"/>
          <w:sz w:val="24"/>
          <w:szCs w:val="24"/>
        </w:rPr>
        <w:t xml:space="preserve"> y </w:t>
      </w:r>
      <w:proofErr w:type="spellStart"/>
      <w:r w:rsidR="0079521B" w:rsidRPr="003C4894">
        <w:rPr>
          <w:rFonts w:ascii="Arial Narrow" w:eastAsia="Arial Unicode MS" w:hAnsi="Arial Narrow" w:cs="Arial Unicode MS"/>
          <w:b/>
          <w:color w:val="C00000"/>
          <w:w w:val="102"/>
          <w:sz w:val="24"/>
          <w:szCs w:val="24"/>
        </w:rPr>
        <w:t>Nejapa</w:t>
      </w:r>
      <w:proofErr w:type="spellEnd"/>
      <w:r w:rsidR="003C4894" w:rsidRPr="003C4894">
        <w:rPr>
          <w:rFonts w:ascii="Arial Narrow" w:eastAsia="Arial Unicode MS" w:hAnsi="Arial Narrow" w:cs="Arial Unicode MS"/>
          <w:b/>
          <w:color w:val="C00000"/>
          <w:w w:val="102"/>
          <w:sz w:val="24"/>
          <w:szCs w:val="24"/>
        </w:rPr>
        <w:t>)</w:t>
      </w:r>
      <w:r w:rsidR="0079521B" w:rsidRPr="003C4894">
        <w:rPr>
          <w:rFonts w:ascii="Arial Narrow" w:eastAsia="Arial Unicode MS" w:hAnsi="Arial Narrow" w:cs="Arial Unicode MS"/>
          <w:b/>
          <w:color w:val="C00000"/>
          <w:w w:val="102"/>
          <w:sz w:val="24"/>
          <w:szCs w:val="24"/>
        </w:rPr>
        <w:t xml:space="preserve">, </w:t>
      </w:r>
      <w:r w:rsidR="006D1878" w:rsidRPr="003C4894">
        <w:rPr>
          <w:rFonts w:ascii="Arial Narrow" w:eastAsia="Arial Unicode MS" w:hAnsi="Arial Narrow" w:cs="Arial Unicode MS"/>
          <w:b/>
          <w:color w:val="C00000"/>
          <w:w w:val="102"/>
          <w:sz w:val="24"/>
          <w:szCs w:val="24"/>
        </w:rPr>
        <w:t xml:space="preserve">por lo </w:t>
      </w:r>
      <w:r w:rsidR="0079521B" w:rsidRPr="003C4894">
        <w:rPr>
          <w:rFonts w:ascii="Arial Narrow" w:eastAsia="Arial Unicode MS" w:hAnsi="Arial Narrow" w:cs="Arial Unicode MS"/>
          <w:b/>
          <w:color w:val="C00000"/>
          <w:w w:val="102"/>
          <w:sz w:val="24"/>
          <w:szCs w:val="24"/>
        </w:rPr>
        <w:t>tanto</w:t>
      </w:r>
      <w:r w:rsidR="006D1878" w:rsidRPr="003C4894">
        <w:rPr>
          <w:rFonts w:ascii="Arial Narrow" w:eastAsia="Arial Unicode MS" w:hAnsi="Arial Narrow" w:cs="Arial Unicode MS"/>
          <w:b/>
          <w:color w:val="C00000"/>
          <w:w w:val="102"/>
          <w:sz w:val="24"/>
          <w:szCs w:val="24"/>
        </w:rPr>
        <w:t xml:space="preserve"> los </w:t>
      </w:r>
      <w:r w:rsidR="008B6113" w:rsidRPr="003C4894">
        <w:rPr>
          <w:rFonts w:ascii="Arial Narrow" w:eastAsia="Arial Unicode MS" w:hAnsi="Arial Narrow" w:cs="Arial Unicode MS"/>
          <w:b/>
          <w:color w:val="C00000"/>
          <w:w w:val="102"/>
          <w:sz w:val="24"/>
          <w:szCs w:val="24"/>
        </w:rPr>
        <w:t xml:space="preserve">cifras en referencia </w:t>
      </w:r>
      <w:r w:rsidR="005D78F6" w:rsidRPr="003C4894">
        <w:rPr>
          <w:rFonts w:ascii="Arial Narrow" w:eastAsia="Arial Unicode MS" w:hAnsi="Arial Narrow" w:cs="Arial Unicode MS"/>
          <w:b/>
          <w:color w:val="C00000"/>
          <w:w w:val="102"/>
          <w:sz w:val="24"/>
          <w:szCs w:val="24"/>
        </w:rPr>
        <w:t xml:space="preserve">no se tienen </w:t>
      </w:r>
      <w:r w:rsidR="006D1878" w:rsidRPr="003C4894">
        <w:rPr>
          <w:rFonts w:ascii="Arial Narrow" w:eastAsia="Arial Unicode MS" w:hAnsi="Arial Narrow" w:cs="Arial Unicode MS"/>
          <w:b/>
          <w:color w:val="C00000"/>
          <w:w w:val="102"/>
          <w:sz w:val="24"/>
          <w:szCs w:val="24"/>
        </w:rPr>
        <w:t>disponibles,</w:t>
      </w:r>
      <w:r w:rsidR="006D1878"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</w:t>
      </w:r>
      <w:r w:rsidR="00FB2B58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y c</w:t>
      </w:r>
      <w:r w:rsidR="006551BF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onsiderando que la Ley de Acceso a la Información Pública dispone en el art. 73 que nos encontramos ante un caso de información </w:t>
      </w:r>
      <w:r w:rsidR="006551BF"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INEXISTENTE</w:t>
      </w:r>
      <w:r w:rsidR="006551BF" w:rsidRPr="008B6113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>,</w:t>
      </w:r>
      <w:r w:rsidR="006551BF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lo que  impide  brindar lo  requerido  por  el  peticionario, esta dependencia resuelve:</w:t>
      </w:r>
    </w:p>
    <w:p w:rsidR="00103D89" w:rsidRDefault="00103D89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</w:pPr>
    </w:p>
    <w:p w:rsidR="00103D89" w:rsidRPr="00103D89" w:rsidRDefault="005C2109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</w:pP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  <w:t>DE</w:t>
      </w:r>
      <w:r w:rsidR="006551BF" w:rsidRPr="008B6113"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  <w:t>NEGAR EL ACCESO A LA INFORMAC</w:t>
      </w:r>
      <w:r w:rsidR="00E0601C" w:rsidRPr="008B6113"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  <w:t>IÓN SOLICITADA POR INEXISTENCIA</w:t>
      </w:r>
    </w:p>
    <w:p w:rsidR="00103D89" w:rsidRDefault="00103D89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6052DD" w:rsidRDefault="0079521B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>
        <w:rPr>
          <w:rFonts w:ascii="Arial Narrow" w:eastAsia="Arial Unicode MS" w:hAnsi="Arial Narrow" w:cs="Arial Unicode MS"/>
          <w:w w:val="102"/>
          <w:sz w:val="24"/>
          <w:szCs w:val="24"/>
        </w:rPr>
        <w:t>Sin embargo en relación a la información de costo</w:t>
      </w:r>
      <w:r w:rsidR="003E01C0">
        <w:rPr>
          <w:rFonts w:ascii="Arial Narrow" w:eastAsia="Arial Unicode MS" w:hAnsi="Arial Narrow" w:cs="Arial Unicode MS"/>
          <w:w w:val="102"/>
          <w:sz w:val="24"/>
          <w:szCs w:val="24"/>
        </w:rPr>
        <w:t>s</w:t>
      </w:r>
      <w:r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de producción agrícola</w:t>
      </w:r>
      <w:r w:rsidR="003E01C0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en general</w:t>
      </w:r>
      <w:r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se sugiere realizar consulta al documento sobre costos de producción más reciente</w:t>
      </w:r>
      <w:r w:rsidR="003E01C0">
        <w:rPr>
          <w:rFonts w:ascii="Arial Narrow" w:eastAsia="Arial Unicode MS" w:hAnsi="Arial Narrow" w:cs="Arial Unicode MS"/>
          <w:w w:val="102"/>
          <w:sz w:val="24"/>
          <w:szCs w:val="24"/>
        </w:rPr>
        <w:t>, el cual está disponible en la página web de este Ministerio, describo a continuación la dirección electrónica:</w:t>
      </w:r>
    </w:p>
    <w:p w:rsidR="003E01C0" w:rsidRDefault="003E01C0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3E01C0" w:rsidRDefault="006C4049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</w:pPr>
      <w:hyperlink r:id="rId8" w:history="1">
        <w:r w:rsidR="001D4504" w:rsidRPr="00F70095">
          <w:rPr>
            <w:rStyle w:val="Hipervnculo"/>
            <w:rFonts w:ascii="Arial Narrow" w:eastAsia="Arial Unicode MS" w:hAnsi="Arial Narrow" w:cs="Arial Unicode MS"/>
            <w:w w:val="102"/>
            <w:sz w:val="24"/>
            <w:szCs w:val="24"/>
          </w:rPr>
          <w:t>http://www.mag.gob.sv/index.php?option=com_phocadownload&amp;view=category&amp;id=17&amp;Itemid=226</w:t>
        </w:r>
      </w:hyperlink>
    </w:p>
    <w:p w:rsidR="001D4504" w:rsidRDefault="001D4504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</w:pPr>
    </w:p>
    <w:p w:rsidR="001D4504" w:rsidRDefault="001D4504" w:rsidP="001D45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color w:val="000099"/>
          <w:sz w:val="24"/>
          <w:szCs w:val="24"/>
        </w:rPr>
      </w:pPr>
    </w:p>
    <w:p w:rsidR="001D4504" w:rsidRDefault="001D4504" w:rsidP="001D45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color w:val="000099"/>
          <w:sz w:val="24"/>
          <w:szCs w:val="24"/>
        </w:rPr>
      </w:pPr>
      <w:r>
        <w:rPr>
          <w:rFonts w:asciiTheme="minorHAnsi" w:eastAsia="Arial Unicode MS" w:hAnsiTheme="minorHAnsi" w:cstheme="minorHAnsi"/>
          <w:color w:val="000099"/>
          <w:sz w:val="24"/>
          <w:szCs w:val="24"/>
        </w:rPr>
        <w:t>FIRMA ANA PATRICIA SANCHEZ DE CRUZ OFICIAL DE INFORMACION OIR MAG</w:t>
      </w:r>
    </w:p>
    <w:p w:rsidR="001D4504" w:rsidRPr="003E01C0" w:rsidRDefault="001D4504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</w:pPr>
    </w:p>
    <w:sectPr w:rsidR="001D4504" w:rsidRPr="003E01C0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4EB" w:rsidRDefault="002534EB" w:rsidP="00F425A5">
      <w:pPr>
        <w:spacing w:after="0" w:line="240" w:lineRule="auto"/>
      </w:pPr>
      <w:r>
        <w:separator/>
      </w:r>
    </w:p>
  </w:endnote>
  <w:endnote w:type="continuationSeparator" w:id="0">
    <w:p w:rsidR="002534EB" w:rsidRDefault="002534EB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EC" w:rsidRPr="00C74EEC" w:rsidRDefault="00C74EEC" w:rsidP="00C74EEC">
    <w:pPr>
      <w:pStyle w:val="Piedepgina"/>
      <w:spacing w:after="0" w:line="240" w:lineRule="auto"/>
      <w:jc w:val="both"/>
      <w:rPr>
        <w:sz w:val="20"/>
      </w:rPr>
    </w:pPr>
    <w:r w:rsidRPr="00C74EEC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123F84" w:rsidRDefault="006052D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407946" wp14:editId="65791D83">
              <wp:simplePos x="0" y="0"/>
              <wp:positionH relativeFrom="column">
                <wp:posOffset>-101600</wp:posOffset>
              </wp:positionH>
              <wp:positionV relativeFrom="paragraph">
                <wp:posOffset>83185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6A4190" w:rsidRDefault="00123F84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6A4190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6A4190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 w:rsidR="0079521B">
                            <w:rPr>
                              <w:color w:val="auto"/>
                              <w:sz w:val="18"/>
                              <w:szCs w:val="18"/>
                            </w:rPr>
                            <w:t>, 13 calle Oriente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y Av. Manuel Gallardo, Santa Tecla, La Libertad, El Salvador, C.A.</w:t>
                          </w:r>
                        </w:p>
                        <w:p w:rsidR="00123F84" w:rsidRPr="006A4190" w:rsidRDefault="00C74EEC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="00B14E89"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="00B14E89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>1969</w:t>
                          </w:r>
                          <w:r w:rsidR="00123F84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 - </w:t>
                          </w:r>
                          <w:hyperlink r:id="rId1" w:history="1">
                            <w:r w:rsidR="006A4190"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="006A4190"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="006A4190" w:rsidRPr="006A4190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0794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pt;margin-top:6.5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    <v:textbox>
                <w:txbxContent>
                  <w:p w:rsidR="00123F84" w:rsidRPr="006A4190" w:rsidRDefault="00123F84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sz w:val="18"/>
                        <w:szCs w:val="18"/>
                        <w:lang w:val="es-ES"/>
                      </w:rPr>
                      <w:t>OFICINA DE INFORMACIÓN Y RESPUESTA</w:t>
                    </w:r>
                  </w:p>
                  <w:p w:rsidR="00123F84" w:rsidRPr="006A4190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B14E89" w:rsidRPr="006A4190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 w:rsidR="0079521B">
                      <w:rPr>
                        <w:color w:val="auto"/>
                        <w:sz w:val="18"/>
                        <w:szCs w:val="18"/>
                      </w:rPr>
                      <w:t>, 13 calle Oriente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y Av. Manuel Gallardo, Santa Tecla, La Libertad, El Salvador, C.A.</w:t>
                    </w:r>
                  </w:p>
                  <w:p w:rsidR="00123F84" w:rsidRPr="006A4190" w:rsidRDefault="00C74EEC" w:rsidP="006A4190">
                    <w:pPr>
                      <w:pStyle w:val="Default"/>
                      <w:shd w:val="clear" w:color="auto" w:fill="FFFFFF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="00B14E89"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="00B14E89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>1969</w:t>
                    </w:r>
                    <w:r w:rsidR="00123F84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 - </w:t>
                    </w:r>
                    <w:hyperlink r:id="rId2" w:history="1">
                      <w:r w:rsidR="006A4190"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="006A4190"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="006A4190" w:rsidRPr="006A4190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</w:p>
                </w:txbxContent>
              </v:textbox>
            </v:shape>
          </w:pict>
        </mc:Fallback>
      </mc:AlternateContent>
    </w:r>
    <w:r w:rsidR="006A4190">
      <w:rPr>
        <w:noProof/>
      </w:rPr>
      <w:drawing>
        <wp:anchor distT="0" distB="0" distL="114300" distR="114300" simplePos="0" relativeHeight="251660288" behindDoc="0" locked="0" layoutInCell="1" allowOverlap="1" wp14:anchorId="726E156F" wp14:editId="04394448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4EB" w:rsidRDefault="002534EB" w:rsidP="00F425A5">
      <w:pPr>
        <w:spacing w:after="0" w:line="240" w:lineRule="auto"/>
      </w:pPr>
      <w:r>
        <w:separator/>
      </w:r>
    </w:p>
  </w:footnote>
  <w:footnote w:type="continuationSeparator" w:id="0">
    <w:p w:rsidR="002534EB" w:rsidRDefault="002534EB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075106" wp14:editId="3CBC1125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5EA9A9A" wp14:editId="6439B779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7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8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F4031"/>
    <w:multiLevelType w:val="hybridMultilevel"/>
    <w:tmpl w:val="A25897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1"/>
  </w:num>
  <w:num w:numId="3">
    <w:abstractNumId w:val="14"/>
  </w:num>
  <w:num w:numId="4">
    <w:abstractNumId w:val="15"/>
  </w:num>
  <w:num w:numId="5">
    <w:abstractNumId w:val="4"/>
  </w:num>
  <w:num w:numId="6">
    <w:abstractNumId w:val="16"/>
  </w:num>
  <w:num w:numId="7">
    <w:abstractNumId w:val="34"/>
  </w:num>
  <w:num w:numId="8">
    <w:abstractNumId w:val="6"/>
  </w:num>
  <w:num w:numId="9">
    <w:abstractNumId w:val="9"/>
  </w:num>
  <w:num w:numId="10">
    <w:abstractNumId w:val="7"/>
  </w:num>
  <w:num w:numId="11">
    <w:abstractNumId w:val="13"/>
  </w:num>
  <w:num w:numId="12">
    <w:abstractNumId w:val="32"/>
  </w:num>
  <w:num w:numId="13">
    <w:abstractNumId w:val="33"/>
  </w:num>
  <w:num w:numId="14">
    <w:abstractNumId w:val="26"/>
  </w:num>
  <w:num w:numId="15">
    <w:abstractNumId w:val="0"/>
  </w:num>
  <w:num w:numId="16">
    <w:abstractNumId w:val="3"/>
  </w:num>
  <w:num w:numId="17">
    <w:abstractNumId w:val="29"/>
  </w:num>
  <w:num w:numId="18">
    <w:abstractNumId w:val="21"/>
  </w:num>
  <w:num w:numId="19">
    <w:abstractNumId w:val="17"/>
  </w:num>
  <w:num w:numId="20">
    <w:abstractNumId w:val="11"/>
  </w:num>
  <w:num w:numId="21">
    <w:abstractNumId w:val="2"/>
  </w:num>
  <w:num w:numId="22">
    <w:abstractNumId w:val="35"/>
  </w:num>
  <w:num w:numId="23">
    <w:abstractNumId w:val="12"/>
  </w:num>
  <w:num w:numId="24">
    <w:abstractNumId w:val="27"/>
  </w:num>
  <w:num w:numId="25">
    <w:abstractNumId w:val="18"/>
  </w:num>
  <w:num w:numId="26">
    <w:abstractNumId w:val="5"/>
  </w:num>
  <w:num w:numId="27">
    <w:abstractNumId w:val="8"/>
  </w:num>
  <w:num w:numId="28">
    <w:abstractNumId w:val="20"/>
  </w:num>
  <w:num w:numId="29">
    <w:abstractNumId w:val="28"/>
  </w:num>
  <w:num w:numId="30">
    <w:abstractNumId w:val="25"/>
  </w:num>
  <w:num w:numId="31">
    <w:abstractNumId w:val="23"/>
  </w:num>
  <w:num w:numId="32">
    <w:abstractNumId w:val="19"/>
  </w:num>
  <w:num w:numId="33">
    <w:abstractNumId w:val="10"/>
  </w:num>
  <w:num w:numId="34">
    <w:abstractNumId w:val="1"/>
  </w:num>
  <w:num w:numId="35">
    <w:abstractNumId w:val="36"/>
  </w:num>
  <w:num w:numId="36">
    <w:abstractNumId w:val="2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132C1"/>
    <w:rsid w:val="000138B9"/>
    <w:rsid w:val="00021DEC"/>
    <w:rsid w:val="00022615"/>
    <w:rsid w:val="00023CF8"/>
    <w:rsid w:val="000250C5"/>
    <w:rsid w:val="000363C5"/>
    <w:rsid w:val="00047C80"/>
    <w:rsid w:val="00061F96"/>
    <w:rsid w:val="00064990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03D89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504"/>
    <w:rsid w:val="001D4A3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34EB"/>
    <w:rsid w:val="002567A3"/>
    <w:rsid w:val="0026077C"/>
    <w:rsid w:val="00260D1E"/>
    <w:rsid w:val="00262F1C"/>
    <w:rsid w:val="00272B14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B2D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86009"/>
    <w:rsid w:val="003906A6"/>
    <w:rsid w:val="00392AB6"/>
    <w:rsid w:val="003A3C96"/>
    <w:rsid w:val="003A5095"/>
    <w:rsid w:val="003A5A75"/>
    <w:rsid w:val="003B7E1E"/>
    <w:rsid w:val="003C0BF5"/>
    <w:rsid w:val="003C4894"/>
    <w:rsid w:val="003E01C0"/>
    <w:rsid w:val="003E7751"/>
    <w:rsid w:val="003F428A"/>
    <w:rsid w:val="003F743C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27E4"/>
    <w:rsid w:val="004B3E10"/>
    <w:rsid w:val="004B6715"/>
    <w:rsid w:val="004E7D1E"/>
    <w:rsid w:val="004F009D"/>
    <w:rsid w:val="004F333D"/>
    <w:rsid w:val="00503E14"/>
    <w:rsid w:val="00505879"/>
    <w:rsid w:val="00522680"/>
    <w:rsid w:val="00527FC1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B0347"/>
    <w:rsid w:val="005B1A85"/>
    <w:rsid w:val="005B54B3"/>
    <w:rsid w:val="005C2109"/>
    <w:rsid w:val="005D78F6"/>
    <w:rsid w:val="005E10DD"/>
    <w:rsid w:val="005E67D1"/>
    <w:rsid w:val="005E7D88"/>
    <w:rsid w:val="005E7EA5"/>
    <w:rsid w:val="005F4376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5004"/>
    <w:rsid w:val="0064039C"/>
    <w:rsid w:val="00640AA6"/>
    <w:rsid w:val="006504E0"/>
    <w:rsid w:val="00651DAC"/>
    <w:rsid w:val="006537B4"/>
    <w:rsid w:val="006551BF"/>
    <w:rsid w:val="00655DEF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4049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9521B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6568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769E6"/>
    <w:rsid w:val="00881C5C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53BB6"/>
    <w:rsid w:val="00953D9A"/>
    <w:rsid w:val="00960348"/>
    <w:rsid w:val="00963746"/>
    <w:rsid w:val="00970DBA"/>
    <w:rsid w:val="00977DFD"/>
    <w:rsid w:val="00984AD1"/>
    <w:rsid w:val="00992CF6"/>
    <w:rsid w:val="00994BA6"/>
    <w:rsid w:val="00996A74"/>
    <w:rsid w:val="009A0ABD"/>
    <w:rsid w:val="009B3B6A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3099F"/>
    <w:rsid w:val="00A34321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1B7B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F49"/>
    <w:rsid w:val="00C1587F"/>
    <w:rsid w:val="00C23D4D"/>
    <w:rsid w:val="00C244D4"/>
    <w:rsid w:val="00C32F17"/>
    <w:rsid w:val="00C335F0"/>
    <w:rsid w:val="00C35116"/>
    <w:rsid w:val="00C37DFC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0A81"/>
    <w:rsid w:val="00CD3497"/>
    <w:rsid w:val="00CD454A"/>
    <w:rsid w:val="00CE3A01"/>
    <w:rsid w:val="00CE43C4"/>
    <w:rsid w:val="00CE51F8"/>
    <w:rsid w:val="00CE66DE"/>
    <w:rsid w:val="00CF17F2"/>
    <w:rsid w:val="00CF7F5B"/>
    <w:rsid w:val="00D024FD"/>
    <w:rsid w:val="00D02E37"/>
    <w:rsid w:val="00D13F34"/>
    <w:rsid w:val="00D20FD5"/>
    <w:rsid w:val="00D36494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812B3"/>
    <w:rsid w:val="00E83FA4"/>
    <w:rsid w:val="00E84426"/>
    <w:rsid w:val="00E92203"/>
    <w:rsid w:val="00E9508C"/>
    <w:rsid w:val="00EB1DDF"/>
    <w:rsid w:val="00EB62BF"/>
    <w:rsid w:val="00ED21B7"/>
    <w:rsid w:val="00ED3BFB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1C12BC1-D773-4703-9CF3-71190594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/index.php?option=com_phocadownload&amp;view=category&amp;id=17&amp;Itemid=2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EBF04-99D9-4298-BDAE-C590EDB8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10</cp:revision>
  <cp:lastPrinted>2015-02-17T20:01:00Z</cp:lastPrinted>
  <dcterms:created xsi:type="dcterms:W3CDTF">2015-02-17T19:45:00Z</dcterms:created>
  <dcterms:modified xsi:type="dcterms:W3CDTF">2016-03-01T03:38:00Z</dcterms:modified>
</cp:coreProperties>
</file>