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77" w:rsidRPr="007F3C69" w:rsidRDefault="00823710" w:rsidP="00823710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16"/>
          <w:szCs w:val="16"/>
        </w:rPr>
      </w:pPr>
      <w:r w:rsidRPr="007F3C69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Versión pública de acuerdo a lo dispuesto en el Art. 30 de la LAIP, se elimina el nombre por ser dato personal </w:t>
      </w:r>
      <w:r w:rsidR="00014578" w:rsidRPr="007F3C69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de acuerdo a lo establecido en el </w:t>
      </w:r>
      <w:r w:rsidRPr="007F3C69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Art. 6 literal “a”; información confidencial Art. 6 literal “f”; y Art 19, todos de la LAIP, el dato se ubicaba en la </w:t>
      </w:r>
      <w:r w:rsidR="00014578" w:rsidRPr="007F3C69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>pág.</w:t>
      </w:r>
      <w:r w:rsidRPr="007F3C69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 1 de la presente resolución.</w:t>
      </w:r>
    </w:p>
    <w:p w:rsidR="00DD5223" w:rsidRDefault="00FF10D4" w:rsidP="007F3C69">
      <w:pPr>
        <w:spacing w:after="0" w:line="240" w:lineRule="auto"/>
        <w:rPr>
          <w:rFonts w:eastAsia="Arial Unicode MS" w:cs="Arial Unicode MS"/>
          <w:b/>
          <w:color w:val="000099"/>
          <w:sz w:val="28"/>
          <w:szCs w:val="28"/>
        </w:rPr>
      </w:pPr>
      <w:r>
        <w:rPr>
          <w:rFonts w:eastAsia="Arial Unicode MS" w:cs="Arial Unicode MS"/>
          <w:b/>
          <w:color w:val="000099"/>
          <w:sz w:val="28"/>
          <w:szCs w:val="28"/>
        </w:rPr>
        <w:t xml:space="preserve"> </w:t>
      </w:r>
    </w:p>
    <w:p w:rsidR="000E4715" w:rsidRPr="000E4715" w:rsidRDefault="000E4715" w:rsidP="000E4715">
      <w:pPr>
        <w:spacing w:after="0" w:line="240" w:lineRule="auto"/>
        <w:jc w:val="center"/>
        <w:rPr>
          <w:rFonts w:cs="Calibri"/>
          <w:b/>
          <w:bCs/>
          <w:spacing w:val="-1"/>
          <w:sz w:val="28"/>
          <w:szCs w:val="28"/>
        </w:rPr>
      </w:pPr>
      <w:r w:rsidRPr="000E4715">
        <w:rPr>
          <w:rFonts w:cs="Calibri"/>
          <w:b/>
          <w:bCs/>
          <w:spacing w:val="-1"/>
          <w:sz w:val="28"/>
          <w:szCs w:val="28"/>
        </w:rPr>
        <w:t xml:space="preserve">RESOLUCIÓN SOLICITUD DE INFORMACIÓN </w:t>
      </w:r>
    </w:p>
    <w:p w:rsidR="000E4715" w:rsidRPr="000E4715" w:rsidRDefault="000E4715" w:rsidP="000E4715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pacing w:val="-1"/>
          <w:sz w:val="28"/>
          <w:szCs w:val="28"/>
        </w:rPr>
      </w:pPr>
    </w:p>
    <w:p w:rsidR="0088636B" w:rsidRPr="0088636B" w:rsidRDefault="0088636B" w:rsidP="0088636B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w w:val="102"/>
          <w:sz w:val="21"/>
          <w:szCs w:val="21"/>
        </w:rPr>
      </w:pPr>
      <w:r w:rsidRPr="0088636B">
        <w:rPr>
          <w:rFonts w:cs="Calibri"/>
          <w:w w:val="102"/>
          <w:sz w:val="21"/>
          <w:szCs w:val="21"/>
        </w:rPr>
        <w:t xml:space="preserve">Santa Tecla, a </w:t>
      </w:r>
      <w:r w:rsidRPr="0088636B">
        <w:rPr>
          <w:rFonts w:cs="Calibri"/>
          <w:spacing w:val="1"/>
          <w:w w:val="102"/>
          <w:sz w:val="21"/>
          <w:szCs w:val="21"/>
        </w:rPr>
        <w:t>l</w:t>
      </w:r>
      <w:r w:rsidRPr="0088636B">
        <w:rPr>
          <w:rFonts w:cs="Calibri"/>
          <w:w w:val="102"/>
          <w:sz w:val="21"/>
          <w:szCs w:val="21"/>
        </w:rPr>
        <w:t>as catorce horas d</w:t>
      </w:r>
      <w:r w:rsidRPr="0088636B">
        <w:rPr>
          <w:rFonts w:cs="Calibri"/>
          <w:spacing w:val="-4"/>
          <w:w w:val="102"/>
          <w:sz w:val="21"/>
          <w:szCs w:val="21"/>
        </w:rPr>
        <w:t>e</w:t>
      </w:r>
      <w:r w:rsidRPr="0088636B">
        <w:rPr>
          <w:rFonts w:cs="Calibri"/>
          <w:w w:val="102"/>
          <w:sz w:val="21"/>
          <w:szCs w:val="21"/>
        </w:rPr>
        <w:t>ld</w:t>
      </w:r>
      <w:r w:rsidRPr="0088636B">
        <w:rPr>
          <w:rFonts w:cs="Calibri"/>
          <w:spacing w:val="1"/>
          <w:w w:val="102"/>
          <w:sz w:val="21"/>
          <w:szCs w:val="21"/>
        </w:rPr>
        <w:t>í</w:t>
      </w:r>
      <w:r w:rsidRPr="0088636B">
        <w:rPr>
          <w:rFonts w:cs="Calibri"/>
          <w:w w:val="102"/>
          <w:sz w:val="21"/>
          <w:szCs w:val="21"/>
        </w:rPr>
        <w:t>a</w:t>
      </w:r>
      <w:r w:rsidRPr="0088636B">
        <w:rPr>
          <w:rFonts w:cs="Calibri"/>
          <w:b/>
          <w:color w:val="000099"/>
          <w:w w:val="102"/>
          <w:sz w:val="21"/>
          <w:szCs w:val="21"/>
        </w:rPr>
        <w:t>3 de junio de dos mil trece</w:t>
      </w:r>
      <w:r w:rsidRPr="0088636B">
        <w:rPr>
          <w:rFonts w:cs="Calibri"/>
          <w:w w:val="102"/>
          <w:sz w:val="21"/>
          <w:szCs w:val="21"/>
        </w:rPr>
        <w:t xml:space="preserve">, el Ministerio de Agricultura y Ganadería luego de haber recibido y admitido la solicitud de información </w:t>
      </w:r>
      <w:r w:rsidRPr="0088636B">
        <w:rPr>
          <w:rFonts w:cs="Calibri"/>
          <w:b/>
          <w:w w:val="102"/>
          <w:sz w:val="21"/>
          <w:szCs w:val="21"/>
        </w:rPr>
        <w:t>Nº 076-2013</w:t>
      </w:r>
      <w:r w:rsidRPr="0088636B">
        <w:rPr>
          <w:rFonts w:cs="Calibri"/>
          <w:b/>
          <w:color w:val="0000FF"/>
          <w:w w:val="102"/>
          <w:sz w:val="21"/>
          <w:szCs w:val="21"/>
        </w:rPr>
        <w:t xml:space="preserve"> </w:t>
      </w:r>
      <w:r w:rsidRPr="0088636B">
        <w:rPr>
          <w:rFonts w:cs="Calibri"/>
          <w:w w:val="102"/>
          <w:sz w:val="21"/>
          <w:szCs w:val="21"/>
        </w:rPr>
        <w:t xml:space="preserve">sobre: </w:t>
      </w:r>
      <w:r w:rsidRPr="0088636B">
        <w:rPr>
          <w:rFonts w:cs="Calibri"/>
          <w:b/>
          <w:color w:val="0000FF"/>
          <w:w w:val="102"/>
          <w:sz w:val="21"/>
          <w:szCs w:val="21"/>
        </w:rPr>
        <w:t xml:space="preserve">“LOS ANUARIOS AGROPECUARIOS DE 1990 A 2012”, </w:t>
      </w:r>
      <w:r w:rsidRPr="0088636B">
        <w:rPr>
          <w:rFonts w:cs="Calibri"/>
          <w:w w:val="102"/>
          <w:sz w:val="21"/>
          <w:szCs w:val="21"/>
        </w:rPr>
        <w:t>presentada ante la Oficina de Información y Respuesta de esta dependencia por parte de</w:t>
      </w:r>
      <w:r w:rsidRPr="0088636B">
        <w:rPr>
          <w:rFonts w:cs="Calibri"/>
          <w:sz w:val="21"/>
          <w:szCs w:val="21"/>
        </w:rPr>
        <w:t xml:space="preserve">: </w:t>
      </w:r>
      <w:r w:rsidRPr="0088636B">
        <w:rPr>
          <w:rFonts w:cs="Calibri"/>
          <w:b/>
          <w:w w:val="102"/>
          <w:sz w:val="21"/>
          <w:szCs w:val="21"/>
          <w:highlight w:val="black"/>
        </w:rPr>
        <w:t>************************</w:t>
      </w:r>
      <w:r w:rsidRPr="0088636B">
        <w:rPr>
          <w:rFonts w:cs="Calibri"/>
          <w:b/>
          <w:color w:val="0000FF"/>
          <w:w w:val="102"/>
          <w:sz w:val="21"/>
          <w:szCs w:val="21"/>
        </w:rPr>
        <w:t xml:space="preserve">, </w:t>
      </w:r>
      <w:r w:rsidRPr="0088636B">
        <w:rPr>
          <w:rFonts w:cs="Calibri"/>
          <w:sz w:val="21"/>
          <w:szCs w:val="21"/>
        </w:rPr>
        <w:t xml:space="preserve">y considerando que la solicitud cumple con los requisitos establecidos en </w:t>
      </w:r>
      <w:r w:rsidRPr="0088636B">
        <w:rPr>
          <w:sz w:val="21"/>
          <w:szCs w:val="21"/>
        </w:rPr>
        <w:t xml:space="preserve">el art.66 de La ley de Acceso a la Información Pública y los arts. 50, 54 del Reglamento de la Ley de Acceso a la Información Pública, </w:t>
      </w:r>
      <w:r w:rsidRPr="0088636B">
        <w:rPr>
          <w:rFonts w:cs="Calibri"/>
          <w:sz w:val="21"/>
          <w:szCs w:val="21"/>
        </w:rPr>
        <w:t xml:space="preserve">y que la información solicitada no </w:t>
      </w:r>
      <w:r w:rsidRPr="0088636B">
        <w:rPr>
          <w:sz w:val="21"/>
          <w:szCs w:val="21"/>
        </w:rPr>
        <w:t xml:space="preserve">se encuentra entre las excepciones  enumeradas en los arts. 19 y 24 de la </w:t>
      </w:r>
      <w:r w:rsidRPr="0088636B">
        <w:rPr>
          <w:smallCaps/>
          <w:sz w:val="21"/>
          <w:szCs w:val="21"/>
        </w:rPr>
        <w:t>L</w:t>
      </w:r>
      <w:r w:rsidRPr="0088636B">
        <w:rPr>
          <w:sz w:val="21"/>
          <w:szCs w:val="21"/>
        </w:rPr>
        <w:t>ey, y 19 del Reglamento</w:t>
      </w:r>
      <w:r w:rsidRPr="0088636B">
        <w:rPr>
          <w:rFonts w:cs="Calibri"/>
          <w:sz w:val="21"/>
          <w:szCs w:val="21"/>
        </w:rPr>
        <w:t xml:space="preserve">, </w:t>
      </w:r>
      <w:r w:rsidRPr="0088636B">
        <w:rPr>
          <w:rFonts w:cs="Calibri"/>
          <w:w w:val="102"/>
          <w:sz w:val="21"/>
          <w:szCs w:val="21"/>
        </w:rPr>
        <w:t>resuelve:</w:t>
      </w:r>
    </w:p>
    <w:p w:rsidR="0088636B" w:rsidRPr="0088636B" w:rsidRDefault="0088636B" w:rsidP="0088636B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w w:val="102"/>
          <w:sz w:val="21"/>
          <w:szCs w:val="21"/>
        </w:rPr>
      </w:pPr>
    </w:p>
    <w:p w:rsidR="0088636B" w:rsidRPr="0088636B" w:rsidRDefault="0088636B" w:rsidP="0088636B">
      <w:pPr>
        <w:spacing w:after="0" w:line="240" w:lineRule="auto"/>
        <w:jc w:val="center"/>
        <w:rPr>
          <w:rFonts w:cs="Calibri"/>
          <w:b/>
          <w:color w:val="0000FF"/>
          <w:sz w:val="21"/>
          <w:szCs w:val="21"/>
        </w:rPr>
      </w:pPr>
      <w:r w:rsidRPr="0088636B">
        <w:rPr>
          <w:rFonts w:cs="Calibri"/>
          <w:b/>
          <w:color w:val="0000FF"/>
          <w:sz w:val="21"/>
          <w:szCs w:val="21"/>
        </w:rPr>
        <w:t>PROPORCIONAR LA INFORMACIÓN PÚBLICA SOLICITADA EN LO QUE RESPECTA LOS ANUARIOS ESTADÍSTICOS DE LOS AÑOS 1994-1995, 1996-1997 y 2000-2001</w:t>
      </w:r>
    </w:p>
    <w:p w:rsidR="0088636B" w:rsidRPr="0088636B" w:rsidRDefault="0088636B" w:rsidP="0088636B">
      <w:pPr>
        <w:spacing w:line="240" w:lineRule="auto"/>
        <w:jc w:val="both"/>
        <w:rPr>
          <w:rFonts w:cs="Calibri"/>
          <w:sz w:val="21"/>
          <w:szCs w:val="21"/>
        </w:rPr>
      </w:pPr>
    </w:p>
    <w:p w:rsidR="0088636B" w:rsidRPr="0088636B" w:rsidRDefault="0088636B" w:rsidP="0088636B">
      <w:pPr>
        <w:spacing w:after="0" w:line="240" w:lineRule="auto"/>
        <w:jc w:val="both"/>
        <w:rPr>
          <w:rFonts w:cs="Calibri"/>
          <w:sz w:val="21"/>
          <w:szCs w:val="21"/>
        </w:rPr>
      </w:pPr>
      <w:r w:rsidRPr="0088636B">
        <w:rPr>
          <w:rFonts w:cs="Calibri"/>
          <w:sz w:val="21"/>
          <w:szCs w:val="21"/>
        </w:rPr>
        <w:t xml:space="preserve">La información será entregada en esta fecha a través del medio solicitado, con relación a los </w:t>
      </w:r>
      <w:r w:rsidRPr="0088636B">
        <w:rPr>
          <w:rFonts w:cs="Calibri"/>
          <w:b/>
          <w:color w:val="0000FF"/>
          <w:sz w:val="21"/>
          <w:szCs w:val="21"/>
        </w:rPr>
        <w:t>Anuarios estadísticos de los años de 1990 a 1993,</w:t>
      </w:r>
      <w:r w:rsidRPr="0088636B">
        <w:rPr>
          <w:rFonts w:cs="Calibri"/>
          <w:sz w:val="21"/>
          <w:szCs w:val="21"/>
        </w:rPr>
        <w:t xml:space="preserve"> no se encuentran en formato digital, pero es posible consultarlos de manera impresa en los anaqueles de la Dirección General de Economía Agropecuaria o en la Biblioteca de este Ministerio, ambas unidades ubicadas en Santa Tecla.</w:t>
      </w:r>
    </w:p>
    <w:p w:rsidR="0088636B" w:rsidRPr="0088636B" w:rsidRDefault="0088636B" w:rsidP="0088636B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88636B" w:rsidRPr="0088636B" w:rsidRDefault="0088636B" w:rsidP="0088636B">
      <w:pPr>
        <w:spacing w:line="240" w:lineRule="auto"/>
        <w:jc w:val="both"/>
        <w:rPr>
          <w:rFonts w:cs="Calibri"/>
          <w:sz w:val="21"/>
          <w:szCs w:val="21"/>
        </w:rPr>
      </w:pPr>
      <w:r w:rsidRPr="0088636B">
        <w:rPr>
          <w:rFonts w:cs="Calibri"/>
          <w:sz w:val="21"/>
          <w:szCs w:val="21"/>
        </w:rPr>
        <w:t>Con relación al</w:t>
      </w:r>
      <w:r>
        <w:rPr>
          <w:rFonts w:cs="Calibri"/>
          <w:sz w:val="21"/>
          <w:szCs w:val="21"/>
        </w:rPr>
        <w:t xml:space="preserve"> </w:t>
      </w:r>
      <w:r w:rsidRPr="0088636B">
        <w:rPr>
          <w:rFonts w:cs="Calibri"/>
          <w:b/>
          <w:color w:val="0000FF"/>
          <w:sz w:val="21"/>
          <w:szCs w:val="21"/>
        </w:rPr>
        <w:t>Anuario Agropecuario del año 2008-2009</w:t>
      </w:r>
      <w:r w:rsidRPr="0088636B">
        <w:rPr>
          <w:rFonts w:cs="Calibri"/>
          <w:sz w:val="21"/>
          <w:szCs w:val="21"/>
        </w:rPr>
        <w:t>, se ha analizado el fondo de lo solicitado realizado una búsqueda de la información en el área, la cual no se localiza en nuestros registros, por no contar con la misma</w:t>
      </w:r>
      <w:r>
        <w:rPr>
          <w:rFonts w:cs="Calibri"/>
          <w:sz w:val="21"/>
          <w:szCs w:val="21"/>
        </w:rPr>
        <w:t xml:space="preserve"> </w:t>
      </w:r>
      <w:r w:rsidRPr="0088636B">
        <w:rPr>
          <w:rFonts w:cs="Calibri"/>
          <w:color w:val="FF0000"/>
          <w:sz w:val="21"/>
          <w:szCs w:val="21"/>
        </w:rPr>
        <w:t>porque es información que no se difundió</w:t>
      </w:r>
      <w:r w:rsidRPr="0088636B">
        <w:rPr>
          <w:rFonts w:cs="Calibri"/>
          <w:sz w:val="21"/>
          <w:szCs w:val="21"/>
        </w:rPr>
        <w:t>. Y considerando que la Ley de Acceso a la Información Pública dispone en el art. 73 que nos encontramos ante un caso de información INEXISTENTE, lo que  impide  brindar lo  requerido  por  el  peticionario, esta dependencia resuelve:</w:t>
      </w:r>
    </w:p>
    <w:p w:rsidR="0088636B" w:rsidRPr="0088636B" w:rsidRDefault="0088636B" w:rsidP="0088636B">
      <w:pPr>
        <w:jc w:val="center"/>
        <w:rPr>
          <w:rFonts w:cs="Calibri"/>
          <w:b/>
          <w:color w:val="0000FF"/>
          <w:sz w:val="21"/>
          <w:szCs w:val="21"/>
        </w:rPr>
      </w:pPr>
      <w:r w:rsidRPr="0088636B">
        <w:rPr>
          <w:rFonts w:cs="Calibri"/>
          <w:b/>
          <w:color w:val="0000FF"/>
          <w:sz w:val="21"/>
          <w:szCs w:val="21"/>
        </w:rPr>
        <w:t>DENEGAR LA INFORMACION POR INEXISTENTE</w:t>
      </w:r>
    </w:p>
    <w:p w:rsidR="0088636B" w:rsidRPr="0088636B" w:rsidRDefault="0088636B" w:rsidP="0088636B">
      <w:pPr>
        <w:spacing w:line="240" w:lineRule="auto"/>
        <w:jc w:val="both"/>
        <w:rPr>
          <w:rFonts w:cs="Calibri"/>
          <w:sz w:val="21"/>
          <w:szCs w:val="21"/>
        </w:rPr>
      </w:pPr>
      <w:r w:rsidRPr="0088636B">
        <w:rPr>
          <w:rFonts w:cs="Calibri"/>
          <w:sz w:val="21"/>
          <w:szCs w:val="21"/>
        </w:rPr>
        <w:t>Sobre la información de</w:t>
      </w:r>
      <w:r>
        <w:rPr>
          <w:rFonts w:cs="Calibri"/>
          <w:sz w:val="21"/>
          <w:szCs w:val="21"/>
        </w:rPr>
        <w:t xml:space="preserve"> </w:t>
      </w:r>
      <w:r w:rsidRPr="0088636B">
        <w:rPr>
          <w:rFonts w:cs="Calibri"/>
          <w:b/>
          <w:color w:val="0000FF"/>
          <w:sz w:val="21"/>
          <w:szCs w:val="21"/>
        </w:rPr>
        <w:t>Salarios</w:t>
      </w:r>
      <w:r w:rsidRPr="0088636B">
        <w:rPr>
          <w:rFonts w:cs="Calibri"/>
          <w:sz w:val="21"/>
          <w:szCs w:val="21"/>
        </w:rPr>
        <w:t xml:space="preserve"> se analizó lo solicitado y luego de haber revisado el marco jurídico institucional ha identificado con base a lo establecido en los arts. 65, 68 inc. 2o. y 72 de la Ley de Acceso a la Información Pública y el art. 49 del Reglamento de dicha Ley que la información solicitada no es (de la) competencia de esta dependencia. Por la tanto resuelve:</w:t>
      </w:r>
    </w:p>
    <w:p w:rsidR="0088636B" w:rsidRPr="0088636B" w:rsidRDefault="0088636B" w:rsidP="0088636B">
      <w:pPr>
        <w:spacing w:line="240" w:lineRule="auto"/>
        <w:jc w:val="right"/>
        <w:rPr>
          <w:rFonts w:cs="Calibri"/>
          <w:b/>
          <w:color w:val="FF0000"/>
          <w:sz w:val="21"/>
          <w:szCs w:val="21"/>
        </w:rPr>
      </w:pPr>
      <w:r w:rsidRPr="0088636B">
        <w:rPr>
          <w:rFonts w:cs="Calibri"/>
          <w:b/>
          <w:color w:val="FF0000"/>
          <w:sz w:val="21"/>
          <w:szCs w:val="21"/>
        </w:rPr>
        <w:t>1/2</w:t>
      </w:r>
    </w:p>
    <w:p w:rsidR="0088636B" w:rsidRPr="0088636B" w:rsidRDefault="0088636B" w:rsidP="0088636B">
      <w:pPr>
        <w:spacing w:line="240" w:lineRule="auto"/>
        <w:jc w:val="both"/>
        <w:rPr>
          <w:rFonts w:cs="Calibri"/>
          <w:sz w:val="21"/>
          <w:szCs w:val="21"/>
        </w:rPr>
      </w:pPr>
    </w:p>
    <w:p w:rsidR="0088636B" w:rsidRPr="0088636B" w:rsidRDefault="0088636B" w:rsidP="0088636B">
      <w:pPr>
        <w:spacing w:line="240" w:lineRule="auto"/>
        <w:jc w:val="both"/>
        <w:rPr>
          <w:rFonts w:cs="Calibri"/>
          <w:sz w:val="21"/>
          <w:szCs w:val="21"/>
        </w:rPr>
      </w:pPr>
    </w:p>
    <w:p w:rsidR="0088636B" w:rsidRPr="0088636B" w:rsidRDefault="0088636B" w:rsidP="0088636B">
      <w:pPr>
        <w:spacing w:after="0" w:line="240" w:lineRule="auto"/>
        <w:jc w:val="center"/>
        <w:rPr>
          <w:rFonts w:cs="Calibri"/>
          <w:b/>
          <w:color w:val="0000FF"/>
          <w:sz w:val="21"/>
          <w:szCs w:val="21"/>
        </w:rPr>
      </w:pPr>
      <w:r w:rsidRPr="0088636B">
        <w:rPr>
          <w:rFonts w:cs="Calibri"/>
          <w:b/>
          <w:color w:val="0000FF"/>
          <w:sz w:val="21"/>
          <w:szCs w:val="21"/>
        </w:rPr>
        <w:lastRenderedPageBreak/>
        <w:t>DENEGAR LA SOLICITUD DE ACCESO A LA INFORMACIÓN SOLICITADA POR NO SER ESTA INSTITUCIÓN COMPETENTE PARA CONOCER DE LA MISMA.</w:t>
      </w:r>
    </w:p>
    <w:p w:rsidR="0088636B" w:rsidRPr="0088636B" w:rsidRDefault="0088636B" w:rsidP="0088636B">
      <w:pPr>
        <w:spacing w:line="240" w:lineRule="auto"/>
        <w:jc w:val="both"/>
        <w:rPr>
          <w:rFonts w:cs="Calibri"/>
          <w:sz w:val="21"/>
          <w:szCs w:val="21"/>
        </w:rPr>
      </w:pPr>
    </w:p>
    <w:p w:rsidR="0088636B" w:rsidRPr="0088636B" w:rsidRDefault="0088636B" w:rsidP="0088636B">
      <w:pPr>
        <w:jc w:val="both"/>
        <w:rPr>
          <w:rFonts w:cs="Calibri"/>
          <w:b/>
          <w:color w:val="0000FF"/>
          <w:sz w:val="21"/>
          <w:szCs w:val="21"/>
        </w:rPr>
      </w:pPr>
      <w:r w:rsidRPr="0088636B">
        <w:rPr>
          <w:rFonts w:cs="Calibri"/>
          <w:sz w:val="21"/>
          <w:szCs w:val="21"/>
        </w:rPr>
        <w:t xml:space="preserve">Su solicitud deberá ser dirigida al </w:t>
      </w:r>
      <w:r w:rsidRPr="0088636B">
        <w:rPr>
          <w:rFonts w:cs="Calibri"/>
          <w:b/>
          <w:color w:val="0000FF"/>
          <w:sz w:val="21"/>
          <w:szCs w:val="21"/>
        </w:rPr>
        <w:t>Ministerio de Trabajo y Previsión Social</w:t>
      </w:r>
      <w:r w:rsidRPr="0088636B">
        <w:rPr>
          <w:rFonts w:cs="Calibri"/>
          <w:sz w:val="21"/>
          <w:szCs w:val="21"/>
        </w:rPr>
        <w:t xml:space="preserve"> por ser la institución facultada para conocer solicitudes de dicha índole, la dirección de la Oficina de Información y Respuesta a la que debe dirigirse es </w:t>
      </w:r>
      <w:r w:rsidRPr="0088636B">
        <w:rPr>
          <w:rFonts w:cs="Calibri"/>
          <w:b/>
          <w:sz w:val="21"/>
          <w:szCs w:val="21"/>
        </w:rPr>
        <w:t xml:space="preserve">17 Avenida Norte, Edificio 3 Complejo Plan Maestro, Centro de Gobierno, San Salvador. </w:t>
      </w:r>
      <w:r w:rsidRPr="0088636B">
        <w:rPr>
          <w:rFonts w:cs="Calibri"/>
          <w:sz w:val="21"/>
          <w:szCs w:val="21"/>
        </w:rPr>
        <w:t xml:space="preserve">Puede contactar a la Oficial de Información </w:t>
      </w:r>
      <w:r w:rsidRPr="0088636B">
        <w:rPr>
          <w:rFonts w:cs="Calibri"/>
          <w:b/>
          <w:sz w:val="21"/>
          <w:szCs w:val="21"/>
        </w:rPr>
        <w:t>Yeny Banessa García Reyes</w:t>
      </w:r>
      <w:r w:rsidRPr="0088636B">
        <w:rPr>
          <w:rFonts w:cs="Calibri"/>
          <w:sz w:val="21"/>
          <w:szCs w:val="21"/>
        </w:rPr>
        <w:t xml:space="preserve"> al teléfono 2529-3730 o al correo electrónico</w:t>
      </w:r>
      <w:r>
        <w:rPr>
          <w:rFonts w:cs="Calibri"/>
          <w:sz w:val="21"/>
          <w:szCs w:val="21"/>
        </w:rPr>
        <w:t xml:space="preserve"> </w:t>
      </w:r>
      <w:hyperlink r:id="rId7" w:history="1">
        <w:r w:rsidRPr="0088636B">
          <w:rPr>
            <w:rFonts w:cs="Calibri"/>
            <w:b/>
            <w:color w:val="0000FF"/>
            <w:sz w:val="21"/>
            <w:szCs w:val="21"/>
          </w:rPr>
          <w:t>oficialinformación@mtps.gob.sv</w:t>
        </w:r>
      </w:hyperlink>
      <w:r w:rsidRPr="0088636B">
        <w:rPr>
          <w:rFonts w:cs="Calibri"/>
          <w:b/>
          <w:color w:val="0000FF"/>
          <w:sz w:val="21"/>
          <w:szCs w:val="21"/>
        </w:rPr>
        <w:t>.</w:t>
      </w:r>
    </w:p>
    <w:p w:rsidR="009C3640" w:rsidRPr="009C3640" w:rsidRDefault="009C3640" w:rsidP="009C3640">
      <w:pPr>
        <w:pStyle w:val="Prrafodelista"/>
        <w:spacing w:after="0"/>
        <w:jc w:val="both"/>
        <w:rPr>
          <w:rFonts w:asciiTheme="minorHAnsi" w:hAnsiTheme="minorHAnsi"/>
          <w:b/>
          <w:color w:val="000099"/>
          <w:w w:val="102"/>
          <w:sz w:val="24"/>
          <w:szCs w:val="24"/>
        </w:rPr>
      </w:pPr>
    </w:p>
    <w:p w:rsidR="00024898" w:rsidRPr="009C7EF3" w:rsidRDefault="00024898" w:rsidP="00024898">
      <w:pPr>
        <w:spacing w:line="360" w:lineRule="auto"/>
        <w:jc w:val="both"/>
        <w:rPr>
          <w:rFonts w:ascii="Candara" w:hAnsi="Candara"/>
          <w:sz w:val="24"/>
          <w:szCs w:val="24"/>
        </w:rPr>
      </w:pPr>
    </w:p>
    <w:p w:rsidR="00EB4177" w:rsidRPr="005251F3" w:rsidRDefault="00EB4177" w:rsidP="00EB4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  <w:r w:rsidRPr="005251F3">
        <w:rPr>
          <w:rFonts w:cs="Calibri"/>
          <w:spacing w:val="2"/>
        </w:rPr>
        <w:t>___________________________________</w:t>
      </w:r>
    </w:p>
    <w:p w:rsidR="00EB4177" w:rsidRPr="005251F3" w:rsidRDefault="00771A53" w:rsidP="00EB4177">
      <w:pPr>
        <w:widowControl w:val="0"/>
        <w:autoSpaceDE w:val="0"/>
        <w:autoSpaceDN w:val="0"/>
        <w:adjustRightInd w:val="0"/>
        <w:spacing w:after="0" w:line="240" w:lineRule="auto"/>
        <w:ind w:left="2670"/>
        <w:rPr>
          <w:rFonts w:cs="Calibri"/>
          <w:b/>
        </w:rPr>
      </w:pPr>
      <w:r w:rsidRPr="005251F3">
        <w:rPr>
          <w:rFonts w:cs="Calibri"/>
          <w:b/>
          <w:spacing w:val="2"/>
        </w:rPr>
        <w:t xml:space="preserve">    </w:t>
      </w:r>
      <w:r w:rsidR="00EB4177" w:rsidRPr="005251F3">
        <w:rPr>
          <w:rFonts w:cs="Calibri"/>
          <w:b/>
          <w:spacing w:val="2"/>
        </w:rPr>
        <w:t>O</w:t>
      </w:r>
      <w:r w:rsidR="00EB4177" w:rsidRPr="005251F3">
        <w:rPr>
          <w:rFonts w:cs="Calibri"/>
          <w:b/>
          <w:spacing w:val="-3"/>
        </w:rPr>
        <w:t>f</w:t>
      </w:r>
      <w:r w:rsidR="00EB4177" w:rsidRPr="005251F3">
        <w:rPr>
          <w:rFonts w:cs="Calibri"/>
          <w:b/>
          <w:spacing w:val="3"/>
        </w:rPr>
        <w:t>i</w:t>
      </w:r>
      <w:r w:rsidR="00EB4177" w:rsidRPr="005251F3">
        <w:rPr>
          <w:rFonts w:cs="Calibri"/>
          <w:b/>
          <w:spacing w:val="-2"/>
        </w:rPr>
        <w:t>c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  <w:spacing w:val="-2"/>
        </w:rPr>
        <w:t>a</w:t>
      </w:r>
      <w:r w:rsidR="00EB4177" w:rsidRPr="005251F3">
        <w:rPr>
          <w:rFonts w:cs="Calibri"/>
          <w:b/>
        </w:rPr>
        <w:t>l</w:t>
      </w:r>
      <w:r w:rsidR="00EB4177" w:rsidRPr="005251F3">
        <w:rPr>
          <w:rFonts w:ascii="Times New Roman" w:hAnsi="Times New Roman"/>
          <w:b/>
          <w:spacing w:val="7"/>
        </w:rPr>
        <w:t xml:space="preserve"> </w:t>
      </w:r>
      <w:r w:rsidR="00EB4177" w:rsidRPr="005251F3">
        <w:rPr>
          <w:rFonts w:cs="Calibri"/>
          <w:b/>
        </w:rPr>
        <w:t>de</w:t>
      </w:r>
      <w:r w:rsidR="00EB4177" w:rsidRPr="005251F3">
        <w:rPr>
          <w:rFonts w:ascii="Times New Roman" w:hAnsi="Times New Roman"/>
          <w:b/>
          <w:spacing w:val="-2"/>
        </w:rPr>
        <w:t xml:space="preserve"> 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</w:rPr>
        <w:t>n</w:t>
      </w:r>
      <w:r w:rsidR="00EB4177" w:rsidRPr="005251F3">
        <w:rPr>
          <w:rFonts w:cs="Calibri"/>
          <w:b/>
          <w:spacing w:val="-1"/>
        </w:rPr>
        <w:t>fo</w:t>
      </w:r>
      <w:r w:rsidR="00EB4177" w:rsidRPr="005251F3">
        <w:rPr>
          <w:rFonts w:cs="Calibri"/>
          <w:b/>
        </w:rPr>
        <w:t>r</w:t>
      </w:r>
      <w:r w:rsidR="00EB4177" w:rsidRPr="005251F3">
        <w:rPr>
          <w:rFonts w:cs="Calibri"/>
          <w:b/>
          <w:spacing w:val="1"/>
        </w:rPr>
        <w:t>m</w:t>
      </w:r>
      <w:r w:rsidR="00EB4177" w:rsidRPr="005251F3">
        <w:rPr>
          <w:rFonts w:cs="Calibri"/>
          <w:b/>
          <w:spacing w:val="-2"/>
        </w:rPr>
        <w:t>ac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  <w:spacing w:val="-1"/>
        </w:rPr>
        <w:t>ó</w:t>
      </w:r>
      <w:r w:rsidR="00EB4177" w:rsidRPr="005251F3">
        <w:rPr>
          <w:rFonts w:cs="Calibri"/>
          <w:b/>
        </w:rPr>
        <w:t>n</w:t>
      </w:r>
      <w:r w:rsidR="00EB4177" w:rsidRPr="005251F3">
        <w:rPr>
          <w:rFonts w:ascii="Times New Roman" w:hAnsi="Times New Roman"/>
          <w:b/>
          <w:spacing w:val="16"/>
        </w:rPr>
        <w:t xml:space="preserve"> </w:t>
      </w:r>
      <w:r w:rsidR="00EB4177" w:rsidRPr="005251F3">
        <w:rPr>
          <w:rFonts w:cs="Calibri"/>
          <w:b/>
          <w:spacing w:val="3"/>
          <w:w w:val="102"/>
        </w:rPr>
        <w:t>I</w:t>
      </w:r>
      <w:r w:rsidR="00EB4177" w:rsidRPr="005251F3">
        <w:rPr>
          <w:rFonts w:cs="Calibri"/>
          <w:b/>
          <w:spacing w:val="-3"/>
          <w:w w:val="102"/>
        </w:rPr>
        <w:t>n</w:t>
      </w:r>
      <w:r w:rsidR="00EB4177" w:rsidRPr="005251F3">
        <w:rPr>
          <w:rFonts w:cs="Calibri"/>
          <w:b/>
          <w:w w:val="102"/>
        </w:rPr>
        <w:t>st</w:t>
      </w:r>
      <w:r w:rsidR="00EB4177" w:rsidRPr="005251F3">
        <w:rPr>
          <w:rFonts w:cs="Calibri"/>
          <w:b/>
          <w:spacing w:val="-1"/>
          <w:w w:val="102"/>
        </w:rPr>
        <w:t>i</w:t>
      </w:r>
      <w:r w:rsidR="00EB4177" w:rsidRPr="005251F3">
        <w:rPr>
          <w:rFonts w:cs="Calibri"/>
          <w:b/>
          <w:w w:val="102"/>
        </w:rPr>
        <w:t>tu</w:t>
      </w:r>
      <w:r w:rsidR="00EB4177" w:rsidRPr="005251F3">
        <w:rPr>
          <w:rFonts w:cs="Calibri"/>
          <w:b/>
          <w:spacing w:val="-2"/>
          <w:w w:val="102"/>
        </w:rPr>
        <w:t>c</w:t>
      </w:r>
      <w:r w:rsidR="00EB4177" w:rsidRPr="005251F3">
        <w:rPr>
          <w:rFonts w:cs="Calibri"/>
          <w:b/>
          <w:spacing w:val="1"/>
          <w:w w:val="102"/>
        </w:rPr>
        <w:t>i</w:t>
      </w:r>
      <w:r w:rsidR="00EB4177" w:rsidRPr="005251F3">
        <w:rPr>
          <w:rFonts w:cs="Calibri"/>
          <w:b/>
          <w:spacing w:val="-1"/>
          <w:w w:val="102"/>
        </w:rPr>
        <w:t>o</w:t>
      </w:r>
      <w:r w:rsidR="00EB4177" w:rsidRPr="005251F3">
        <w:rPr>
          <w:rFonts w:cs="Calibri"/>
          <w:b/>
          <w:w w:val="102"/>
        </w:rPr>
        <w:t>nal</w:t>
      </w:r>
    </w:p>
    <w:sectPr w:rsidR="00EB4177" w:rsidRPr="005251F3" w:rsidSect="004B6715">
      <w:headerReference w:type="default" r:id="rId8"/>
      <w:footerReference w:type="default" r:id="rId9"/>
      <w:pgSz w:w="12240" w:h="15840" w:code="1"/>
      <w:pgMar w:top="2528" w:right="1701" w:bottom="1417" w:left="1701" w:header="708" w:footer="1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877" w:rsidRDefault="00123877" w:rsidP="00823710">
      <w:pPr>
        <w:spacing w:after="0" w:line="240" w:lineRule="auto"/>
      </w:pPr>
      <w:r>
        <w:separator/>
      </w:r>
    </w:p>
  </w:endnote>
  <w:endnote w:type="continuationSeparator" w:id="1">
    <w:p w:rsidR="00123877" w:rsidRDefault="00123877" w:rsidP="0082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675520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2" type="#_x0000_t202" style="position:absolute;margin-left:-19.55pt;margin-top:26.4pt;width:461.25pt;height:6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">
          <v:textbox>
            <w:txbxContent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000099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000099"/>
                    <w:sz w:val="18"/>
                    <w:szCs w:val="18"/>
                    <w:lang w:val="es-ES"/>
                  </w:rPr>
                  <w:t>FIRMA LICENCIADA ANA PATRICIA SANCHEZ DE CRUZ, OFICIAL DE INFORMACIÓN                                                                OFICINA DE INFORMACIÓN Y RESPUESTA-MAG</w:t>
                </w:r>
              </w:p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  <w:t>Ministerio de Agricultura y Ganadería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014578">
                  <w:rPr>
                    <w:color w:val="auto"/>
                    <w:sz w:val="18"/>
                    <w:szCs w:val="18"/>
                  </w:rPr>
                  <w:t>Final 1ª Av. Norte, 13 calle Ote.y Av. Manuel Gallardo, Santa Tecla, La Libertad, El Salvador, C.A.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sz w:val="18"/>
                    <w:szCs w:val="18"/>
                  </w:rPr>
                </w:pPr>
                <w:r w:rsidRPr="00014578">
                  <w:rPr>
                    <w:sz w:val="18"/>
                    <w:szCs w:val="18"/>
                    <w:lang w:val="es-ES"/>
                  </w:rPr>
                  <w:t>(503) 2210-</w:t>
                </w:r>
                <w:r w:rsidRPr="00014578">
                  <w:rPr>
                    <w:color w:val="auto"/>
                    <w:sz w:val="18"/>
                    <w:szCs w:val="18"/>
                    <w:lang w:val="es-ES"/>
                  </w:rPr>
                  <w:t xml:space="preserve">1969 - </w:t>
                </w:r>
                <w:hyperlink r:id="rId1" w:history="1">
                  <w:r w:rsidRPr="00014578">
                    <w:rPr>
                      <w:rStyle w:val="Hipervnculo"/>
                      <w:rFonts w:cs="Times New Roman"/>
                      <w:sz w:val="18"/>
                      <w:szCs w:val="18"/>
                    </w:rPr>
                    <w:t>oir@mag.gob.sv</w:t>
                  </w:r>
                </w:hyperlink>
                <w:r w:rsidR="00092838">
                  <w:rPr>
                    <w:rFonts w:cs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877" w:rsidRDefault="00123877" w:rsidP="00823710">
      <w:pPr>
        <w:spacing w:after="0" w:line="240" w:lineRule="auto"/>
      </w:pPr>
      <w:r>
        <w:separator/>
      </w:r>
    </w:p>
  </w:footnote>
  <w:footnote w:type="continuationSeparator" w:id="1">
    <w:p w:rsidR="00123877" w:rsidRDefault="00123877" w:rsidP="0082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014578" w:rsidP="00823710">
    <w:pPr>
      <w:pStyle w:val="Encabezado"/>
      <w:tabs>
        <w:tab w:val="clear" w:pos="4252"/>
        <w:tab w:val="clear" w:pos="8504"/>
        <w:tab w:val="left" w:pos="3884"/>
      </w:tabs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-213995</wp:posOffset>
          </wp:positionH>
          <wp:positionV relativeFrom="margin">
            <wp:posOffset>-1060450</wp:posOffset>
          </wp:positionV>
          <wp:extent cx="1248410" cy="787400"/>
          <wp:effectExtent l="1905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5520" w:rsidRPr="00675520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62.2pt;margin-top:17pt;width:90pt;height:49.35pt;z-index:251663360;mso-position-horizontal-relative:text;mso-position-vertical-relative:text">
          <v:imagedata r:id="rId2" o:title=""/>
          <w10:wrap type="square"/>
        </v:shape>
      </w:pict>
    </w:r>
    <w:r w:rsidR="00675520" w:rsidRPr="00675520">
      <w:rPr>
        <w:bCs/>
        <w:sz w:val="16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66.25pt;height:28.55pt" fillcolor="#548dd4" strokecolor="#0f243e">
          <v:shadow color="#868686"/>
          <v:textpath style="font-family:&quot;Arial&quot;;font-size:12pt;font-weight:bold;v-text-kern:t" trim="t" fitpath="t" string="MINISTERIO DE AGRICULTURA Y GANADERIA&#10; WWW.MAG.GOB.S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7F1"/>
    <w:multiLevelType w:val="hybridMultilevel"/>
    <w:tmpl w:val="16425C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A543F"/>
    <w:multiLevelType w:val="hybridMultilevel"/>
    <w:tmpl w:val="8A14923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1886"/>
    <w:multiLevelType w:val="hybridMultilevel"/>
    <w:tmpl w:val="8A2067E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E2306"/>
    <w:multiLevelType w:val="hybridMultilevel"/>
    <w:tmpl w:val="90F0E050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014D16"/>
    <w:multiLevelType w:val="hybridMultilevel"/>
    <w:tmpl w:val="083C5EA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2047B"/>
    <w:multiLevelType w:val="hybridMultilevel"/>
    <w:tmpl w:val="14F2E9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93833"/>
    <w:multiLevelType w:val="hybridMultilevel"/>
    <w:tmpl w:val="5F78E84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20C32"/>
    <w:multiLevelType w:val="hybridMultilevel"/>
    <w:tmpl w:val="2370F5C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177"/>
    <w:rsid w:val="00014578"/>
    <w:rsid w:val="00024898"/>
    <w:rsid w:val="00052157"/>
    <w:rsid w:val="00066B9A"/>
    <w:rsid w:val="00086713"/>
    <w:rsid w:val="00092838"/>
    <w:rsid w:val="000B222A"/>
    <w:rsid w:val="000E4715"/>
    <w:rsid w:val="00111E6F"/>
    <w:rsid w:val="00123877"/>
    <w:rsid w:val="0018446B"/>
    <w:rsid w:val="001B7D33"/>
    <w:rsid w:val="001D37F6"/>
    <w:rsid w:val="0031206E"/>
    <w:rsid w:val="004A1B78"/>
    <w:rsid w:val="004D0B8C"/>
    <w:rsid w:val="005251F3"/>
    <w:rsid w:val="0060750C"/>
    <w:rsid w:val="00675520"/>
    <w:rsid w:val="00771A53"/>
    <w:rsid w:val="007E1C5D"/>
    <w:rsid w:val="007F3C69"/>
    <w:rsid w:val="00823710"/>
    <w:rsid w:val="00871C20"/>
    <w:rsid w:val="0088636B"/>
    <w:rsid w:val="008E0FD9"/>
    <w:rsid w:val="0090733D"/>
    <w:rsid w:val="00972173"/>
    <w:rsid w:val="009754FC"/>
    <w:rsid w:val="009C3640"/>
    <w:rsid w:val="00C42BC1"/>
    <w:rsid w:val="00C817D9"/>
    <w:rsid w:val="00C928AD"/>
    <w:rsid w:val="00CF4755"/>
    <w:rsid w:val="00DD51C2"/>
    <w:rsid w:val="00DD5223"/>
    <w:rsid w:val="00EB4177"/>
    <w:rsid w:val="00FB2E8F"/>
    <w:rsid w:val="00FF10D4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177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4177"/>
    <w:rPr>
      <w:rFonts w:ascii="Calibri" w:eastAsia="Times New Roman" w:hAnsi="Calibri" w:cs="Times New Roman"/>
    </w:rPr>
  </w:style>
  <w:style w:type="paragraph" w:customStyle="1" w:styleId="Default">
    <w:name w:val="Default"/>
    <w:rsid w:val="00EB4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5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CF4755"/>
    <w:pPr>
      <w:ind w:left="720"/>
      <w:contextualSpacing/>
    </w:pPr>
    <w:rPr>
      <w:rFonts w:ascii="Calibri" w:eastAsia="Calibri" w:hAnsi="Calibri" w:cs="Times New Roman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icialinformaci&#243;n@mtps.gob.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mirna.elias</dc:creator>
  <cp:lastModifiedBy>mirna.elias</cp:lastModifiedBy>
  <cp:revision>2</cp:revision>
  <dcterms:created xsi:type="dcterms:W3CDTF">2017-02-03T17:41:00Z</dcterms:created>
  <dcterms:modified xsi:type="dcterms:W3CDTF">2017-02-03T17:41:00Z</dcterms:modified>
</cp:coreProperties>
</file>