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8" w:rsidRPr="00001768" w:rsidRDefault="00001768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</w:pPr>
      <w:r w:rsidRPr="00001768"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D711D4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6</w:t>
      </w:r>
      <w:r w:rsidR="00065C0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2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dieciséis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cuarenta minutos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veintiuno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</w:t>
      </w:r>
      <w:r w:rsidR="00065C0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7092E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Información sobre los últimos 5 años de casos reportados de Cisticercosis y teniasis 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porcinos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: índice de casos de mortalidad, distribución de casos por departamento </w:t>
      </w:r>
      <w:proofErr w:type="spellStart"/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ó</w:t>
      </w:r>
      <w:proofErr w:type="spellEnd"/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en zonas del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país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.</w:t>
      </w:r>
    </w:p>
    <w:p w:rsidR="00065C00" w:rsidRPr="00854F82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54F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001768" w:rsidRPr="00001768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xxxxx</w:t>
      </w:r>
      <w:bookmarkStart w:id="0" w:name="_GoBack"/>
      <w:bookmarkEnd w:id="0"/>
      <w:proofErr w:type="spellEnd"/>
      <w:r w:rsidR="00065C00" w:rsidRPr="00065C00">
        <w:rPr>
          <w:rFonts w:asciiTheme="minorHAnsi" w:hAnsiTheme="minorHAnsi" w:cstheme="minorHAnsi"/>
          <w:b/>
          <w:color w:val="000099"/>
          <w:sz w:val="20"/>
          <w:szCs w:val="20"/>
          <w:lang w:eastAsia="en-US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siguientes razones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expuestas por la División de Servicios Veterinarios de la Dirección General de Ganadería-DGG:</w:t>
      </w:r>
    </w:p>
    <w:p w:rsidR="00065C00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87092E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Servicios Veterinarios no t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iene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reportes de casos ni notificaciones de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cisticercosis en </w:t>
      </w:r>
      <w:r w:rsidRPr="00065C00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porcinos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en los últimos 5 años, desconocemos si a nivel de inspecciones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en rastros la han diagnosticado. Tampoco han sido atendidas notificaciones por casos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de teniasis en animales. Los productores pecuarios no suelen recurrir a los servicios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veterinarios por este último y en general por parasitosis intestinales.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Tanto la cisticercosis como la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teniasis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se enfocan más en los problemas que pueden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causar a la salud pública.</w:t>
      </w:r>
    </w:p>
    <w:p w:rsidR="00854F82" w:rsidRPr="00854F82" w:rsidRDefault="00854F82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854F82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854F82" w:rsidRDefault="004449E9" w:rsidP="004449E9">
      <w:pPr>
        <w:spacing w:after="0" w:line="240" w:lineRule="auto"/>
        <w:jc w:val="both"/>
        <w:rPr>
          <w:bCs/>
          <w:sz w:val="20"/>
          <w:szCs w:val="20"/>
        </w:rPr>
      </w:pPr>
    </w:p>
    <w:p w:rsidR="004449E9" w:rsidRPr="00854F82" w:rsidRDefault="00F81947" w:rsidP="004449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0"/>
          <w:szCs w:val="20"/>
          <w:highlight w:val="yellow"/>
          <w:lang w:val="es-ES" w:eastAsia="en-US"/>
        </w:rPr>
      </w:pP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No obstante sugerimos consultar al </w:t>
      </w:r>
      <w:r w:rsidRPr="00F81947">
        <w:rPr>
          <w:rFonts w:eastAsia="Calibri"/>
          <w:b/>
          <w:color w:val="000099"/>
          <w:sz w:val="20"/>
          <w:szCs w:val="20"/>
          <w:lang w:val="es-ES" w:eastAsia="en-US"/>
        </w:rPr>
        <w:t>Ministerio de Salud</w:t>
      </w: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, contactar al Oficial de Información Carlos Alfredo Castillo Martínez, dirección: Calle Arce, Nº 827 San Salvador; correo electrónico: </w:t>
      </w:r>
      <w:r w:rsidRPr="00F81947">
        <w:rPr>
          <w:rFonts w:eastAsia="Calibri"/>
          <w:i/>
          <w:color w:val="000099"/>
          <w:sz w:val="20"/>
          <w:szCs w:val="20"/>
          <w:lang w:val="es-ES" w:eastAsia="en-US"/>
        </w:rPr>
        <w:t>oir@salud.gob.sv</w:t>
      </w: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 y teléfonos (503) 2591-7485 y 2205-7123.</w:t>
      </w: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es-ES"/>
        </w:rPr>
      </w:pPr>
    </w:p>
    <w:p w:rsidR="00DD5010" w:rsidRPr="00854F82" w:rsidRDefault="00DD5010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86082" w:rsidRPr="00854F82" w:rsidRDefault="00E86082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100EC" w:rsidRPr="00854F82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854F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E86082" w:rsidRPr="00854F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6B" w:rsidRDefault="006E576B" w:rsidP="00F425A5">
      <w:pPr>
        <w:spacing w:after="0" w:line="240" w:lineRule="auto"/>
      </w:pPr>
      <w:r>
        <w:separator/>
      </w:r>
    </w:p>
  </w:endnote>
  <w:endnote w:type="continuationSeparator" w:id="0">
    <w:p w:rsidR="006E576B" w:rsidRDefault="006E57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01768" w:rsidRPr="0000176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01768" w:rsidRPr="0000176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01768" w:rsidRPr="0000176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01768" w:rsidRPr="0000176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4F82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 w:rsidR="00854F82">
      <w:rPr>
        <w:sz w:val="18"/>
        <w:szCs w:val="16"/>
      </w:rPr>
      <w:t>ordenado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6B" w:rsidRDefault="006E576B" w:rsidP="00F425A5">
      <w:pPr>
        <w:spacing w:after="0" w:line="240" w:lineRule="auto"/>
      </w:pPr>
      <w:r>
        <w:separator/>
      </w:r>
    </w:p>
  </w:footnote>
  <w:footnote w:type="continuationSeparator" w:id="0">
    <w:p w:rsidR="006E576B" w:rsidRDefault="006E57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768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65C0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3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D7040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12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576B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092E"/>
    <w:rsid w:val="008712F5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1947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A501-9BA9-4C84-8646-1D1A666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2017-03-21T22:41:00Z</cp:lastPrinted>
  <dcterms:created xsi:type="dcterms:W3CDTF">2017-03-21T22:42:00Z</dcterms:created>
  <dcterms:modified xsi:type="dcterms:W3CDTF">2017-03-21T22:42:00Z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