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8056B" w:rsidRPr="002B2AAF" w:rsidRDefault="007C4821" w:rsidP="002B2AAF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61FCD" w:rsidRDefault="00161FCD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P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F01A3D">
        <w:rPr>
          <w:rFonts w:ascii="Arial" w:hAnsi="Arial" w:cs="Arial"/>
          <w:b/>
          <w:bCs/>
          <w:color w:val="0000CC"/>
          <w:spacing w:val="-1"/>
          <w:sz w:val="24"/>
        </w:rPr>
        <w:t>N° 218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7F67" w:rsidRPr="00BB7268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F01A3D" w:rsidRPr="00F01A3D" w:rsidRDefault="00F01A3D" w:rsidP="00F01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  <w:r w:rsidRPr="00F01A3D">
        <w:rPr>
          <w:rFonts w:cs="Utsaah"/>
          <w:w w:val="102"/>
        </w:rPr>
        <w:t>Santa Tecla,</w:t>
      </w:r>
      <w:r>
        <w:rPr>
          <w:rFonts w:cs="Utsaah"/>
          <w:w w:val="102"/>
        </w:rPr>
        <w:t xml:space="preserve"> </w:t>
      </w:r>
      <w:r w:rsidRPr="00F01A3D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F01A3D">
        <w:rPr>
          <w:rFonts w:cs="Utsaah"/>
          <w:spacing w:val="1"/>
          <w:w w:val="102"/>
        </w:rPr>
        <w:t>l</w:t>
      </w:r>
      <w:r w:rsidRPr="00F01A3D">
        <w:rPr>
          <w:rFonts w:cs="Utsaah"/>
          <w:w w:val="102"/>
        </w:rPr>
        <w:t xml:space="preserve">as </w:t>
      </w:r>
      <w:r w:rsidRPr="00F01A3D">
        <w:rPr>
          <w:rFonts w:cs="Utsaah"/>
          <w:color w:val="C00000"/>
          <w:w w:val="102"/>
        </w:rPr>
        <w:t>veinte</w:t>
      </w:r>
      <w:r>
        <w:rPr>
          <w:rFonts w:cs="Utsaah"/>
          <w:color w:val="C00000"/>
          <w:w w:val="102"/>
        </w:rPr>
        <w:t xml:space="preserve"> </w:t>
      </w:r>
      <w:r w:rsidRPr="00F01A3D">
        <w:rPr>
          <w:rFonts w:cs="Utsaah"/>
          <w:color w:val="C00000"/>
          <w:w w:val="102"/>
        </w:rPr>
        <w:t>horas con treinta minutos</w:t>
      </w:r>
      <w:r>
        <w:rPr>
          <w:rFonts w:cs="Utsaah"/>
          <w:color w:val="C00000"/>
          <w:w w:val="102"/>
        </w:rPr>
        <w:t xml:space="preserve"> </w:t>
      </w:r>
      <w:r w:rsidRPr="00F01A3D">
        <w:rPr>
          <w:rFonts w:cs="Utsaah"/>
          <w:w w:val="102"/>
        </w:rPr>
        <w:t>d</w:t>
      </w:r>
      <w:r w:rsidRPr="00F01A3D">
        <w:rPr>
          <w:rFonts w:cs="Utsaah"/>
          <w:spacing w:val="-4"/>
          <w:w w:val="102"/>
        </w:rPr>
        <w:t>e</w:t>
      </w:r>
      <w:r w:rsidRPr="00F01A3D">
        <w:rPr>
          <w:rFonts w:cs="Utsaah"/>
          <w:w w:val="102"/>
        </w:rPr>
        <w:t>l</w:t>
      </w:r>
      <w:r>
        <w:rPr>
          <w:rFonts w:cs="Utsaah"/>
          <w:w w:val="102"/>
        </w:rPr>
        <w:t xml:space="preserve"> </w:t>
      </w:r>
      <w:r w:rsidRPr="00F01A3D">
        <w:rPr>
          <w:rFonts w:cs="Utsaah"/>
          <w:w w:val="102"/>
        </w:rPr>
        <w:t>d</w:t>
      </w:r>
      <w:r w:rsidRPr="00F01A3D">
        <w:rPr>
          <w:rFonts w:cs="Utsaah"/>
          <w:spacing w:val="1"/>
          <w:w w:val="102"/>
        </w:rPr>
        <w:t>í</w:t>
      </w:r>
      <w:r w:rsidRPr="00F01A3D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F01A3D">
        <w:rPr>
          <w:rFonts w:cs="Utsaah"/>
          <w:b/>
          <w:color w:val="0000CC"/>
          <w:w w:val="102"/>
        </w:rPr>
        <w:t>8 de septiembre</w:t>
      </w:r>
      <w:r>
        <w:rPr>
          <w:rFonts w:cs="Utsaah"/>
          <w:b/>
          <w:color w:val="0000CC"/>
          <w:w w:val="102"/>
        </w:rPr>
        <w:t xml:space="preserve"> </w:t>
      </w:r>
      <w:r w:rsidRPr="00F01A3D">
        <w:rPr>
          <w:rFonts w:cs="Utsaah"/>
          <w:b/>
          <w:color w:val="0000CC"/>
          <w:w w:val="102"/>
        </w:rPr>
        <w:t>de 2014</w:t>
      </w:r>
      <w:r w:rsidRPr="00F01A3D">
        <w:rPr>
          <w:rFonts w:cs="Utsaah"/>
          <w:w w:val="102"/>
        </w:rPr>
        <w:t>, el Ministerio de Agricultura y Ganadería luego de haber recibido y admitido la solicitud de información</w:t>
      </w:r>
      <w:r>
        <w:rPr>
          <w:rFonts w:cs="Utsaah"/>
          <w:w w:val="102"/>
        </w:rPr>
        <w:t xml:space="preserve"> </w:t>
      </w:r>
      <w:r>
        <w:rPr>
          <w:rFonts w:cs="Utsaah"/>
          <w:b/>
          <w:color w:val="0000CC"/>
          <w:w w:val="102"/>
        </w:rPr>
        <w:t>Nº</w:t>
      </w:r>
      <w:r w:rsidRPr="00F01A3D">
        <w:rPr>
          <w:rFonts w:cs="Utsaah"/>
          <w:b/>
          <w:color w:val="0000CC"/>
          <w:w w:val="102"/>
        </w:rPr>
        <w:t xml:space="preserve"> 218</w:t>
      </w:r>
      <w:r>
        <w:rPr>
          <w:rFonts w:cs="Utsaah"/>
          <w:b/>
          <w:color w:val="0000CC"/>
          <w:w w:val="102"/>
        </w:rPr>
        <w:t>-2014</w:t>
      </w:r>
      <w:r w:rsidRPr="00F01A3D">
        <w:rPr>
          <w:rFonts w:cs="Utsaah"/>
          <w:w w:val="102"/>
        </w:rPr>
        <w:t xml:space="preserve"> sobre:</w:t>
      </w:r>
    </w:p>
    <w:p w:rsidR="00F01A3D" w:rsidRPr="00F01A3D" w:rsidRDefault="00F01A3D" w:rsidP="00F01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</w:p>
    <w:p w:rsidR="00F01A3D" w:rsidRPr="00F01A3D" w:rsidRDefault="00F01A3D" w:rsidP="00DD73F5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Utsaah"/>
          <w:color w:val="0000CC"/>
          <w:w w:val="102"/>
        </w:rPr>
      </w:pPr>
      <w:r w:rsidRPr="00F01A3D">
        <w:rPr>
          <w:rFonts w:asciiTheme="minorHAnsi" w:hAnsiTheme="minorHAnsi" w:cs="Utsaah"/>
          <w:color w:val="0000CC"/>
          <w:w w:val="102"/>
        </w:rPr>
        <w:t>¿Existe Unidad de Género en este Ministerio?</w:t>
      </w:r>
    </w:p>
    <w:p w:rsidR="00F01A3D" w:rsidRPr="00F01A3D" w:rsidRDefault="00F01A3D" w:rsidP="00DD73F5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Utsaah"/>
          <w:color w:val="0000CC"/>
          <w:w w:val="102"/>
        </w:rPr>
      </w:pPr>
      <w:r w:rsidRPr="00F01A3D">
        <w:rPr>
          <w:rFonts w:asciiTheme="minorHAnsi" w:hAnsiTheme="minorHAnsi" w:cs="Utsaah"/>
          <w:color w:val="0000CC"/>
          <w:w w:val="102"/>
        </w:rPr>
        <w:t>Sí es así, ¿Cuál es la fecha de su creación?</w:t>
      </w:r>
    </w:p>
    <w:p w:rsidR="00F01A3D" w:rsidRPr="00F01A3D" w:rsidRDefault="00F01A3D" w:rsidP="00DD73F5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Utsaah"/>
          <w:color w:val="0000CC"/>
          <w:w w:val="102"/>
        </w:rPr>
      </w:pPr>
      <w:r w:rsidRPr="00F01A3D">
        <w:rPr>
          <w:rFonts w:asciiTheme="minorHAnsi" w:hAnsiTheme="minorHAnsi" w:cs="Utsaah"/>
          <w:color w:val="0000CC"/>
          <w:w w:val="102"/>
        </w:rPr>
        <w:t>Cuál es el nombre de la referente o encargada de la Unidad de Género en el Ministerio?</w:t>
      </w:r>
    </w:p>
    <w:p w:rsidR="00F01A3D" w:rsidRPr="00F01A3D" w:rsidRDefault="00F01A3D" w:rsidP="00DD73F5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Utsaah"/>
          <w:color w:val="0000CC"/>
          <w:w w:val="102"/>
        </w:rPr>
      </w:pPr>
      <w:r w:rsidRPr="00F01A3D">
        <w:rPr>
          <w:rFonts w:asciiTheme="minorHAnsi" w:hAnsiTheme="minorHAnsi" w:cs="Utsaah"/>
          <w:color w:val="0000CC"/>
          <w:w w:val="102"/>
        </w:rPr>
        <w:t>Cuáles son las funciones de la Unidad de Género?</w:t>
      </w:r>
    </w:p>
    <w:p w:rsidR="00F01A3D" w:rsidRPr="00F01A3D" w:rsidRDefault="00F01A3D" w:rsidP="00DD73F5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Utsaah"/>
          <w:color w:val="0000CC"/>
          <w:w w:val="102"/>
        </w:rPr>
      </w:pPr>
      <w:r w:rsidRPr="00F01A3D">
        <w:rPr>
          <w:rFonts w:asciiTheme="minorHAnsi" w:hAnsiTheme="minorHAnsi" w:cs="Utsaah"/>
          <w:color w:val="0000CC"/>
          <w:w w:val="102"/>
        </w:rPr>
        <w:t>¿Se ha homologado la normativa interna del Ministerio en relación a lo dispuesto en la Ley de Igualdad, Equidad y Erradicación de la Discriminación para las Mujeres, especialmente en los Arts.4, 5, 6, 9 y 14?</w:t>
      </w:r>
    </w:p>
    <w:p w:rsidR="00F01A3D" w:rsidRPr="00F01A3D" w:rsidRDefault="00F01A3D" w:rsidP="00DD73F5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Utsaah"/>
          <w:color w:val="0000CC"/>
          <w:w w:val="102"/>
        </w:rPr>
      </w:pPr>
      <w:r w:rsidRPr="00F01A3D">
        <w:rPr>
          <w:rFonts w:asciiTheme="minorHAnsi" w:hAnsiTheme="minorHAnsi" w:cs="Utsaah"/>
          <w:color w:val="0000CC"/>
          <w:w w:val="102"/>
        </w:rPr>
        <w:t>Se ha coordinado con ISDEMU para la aplicación de lo dispuesto en la Ley de Igualdad, Equidad y Erradicación de la Discriminación para las Mujeres?</w:t>
      </w:r>
    </w:p>
    <w:p w:rsidR="00F01A3D" w:rsidRPr="00F01A3D" w:rsidRDefault="00F01A3D" w:rsidP="00DD73F5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Utsaah"/>
          <w:color w:val="0000CC"/>
          <w:w w:val="102"/>
        </w:rPr>
      </w:pPr>
      <w:r w:rsidRPr="00F01A3D">
        <w:rPr>
          <w:rFonts w:asciiTheme="minorHAnsi" w:hAnsiTheme="minorHAnsi" w:cs="Utsaah"/>
          <w:color w:val="0000CC"/>
          <w:w w:val="102"/>
        </w:rPr>
        <w:t>¿Existe el Plan de Igualdad que exige la Ley de Igualdad, Equidad y Erradicación de la Discriminación para las Mujeres en el Art.12?</w:t>
      </w:r>
    </w:p>
    <w:p w:rsidR="00F01A3D" w:rsidRPr="00F01A3D" w:rsidRDefault="00F01A3D" w:rsidP="00DD73F5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Utsaah"/>
          <w:color w:val="0000CC"/>
          <w:w w:val="102"/>
        </w:rPr>
      </w:pPr>
      <w:r w:rsidRPr="00F01A3D">
        <w:rPr>
          <w:rFonts w:asciiTheme="minorHAnsi" w:hAnsiTheme="minorHAnsi" w:cs="Utsaah"/>
          <w:color w:val="0000CC"/>
          <w:w w:val="102"/>
        </w:rPr>
        <w:t>¿Cuál es el presupuesto asignado para el 2014 para el Ministerio.</w:t>
      </w:r>
    </w:p>
    <w:p w:rsidR="00F01A3D" w:rsidRPr="00F01A3D" w:rsidRDefault="00F01A3D" w:rsidP="00DD73F5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Utsaah"/>
          <w:color w:val="0000CC"/>
          <w:w w:val="102"/>
        </w:rPr>
      </w:pPr>
      <w:r w:rsidRPr="00F01A3D">
        <w:rPr>
          <w:rFonts w:asciiTheme="minorHAnsi" w:hAnsiTheme="minorHAnsi" w:cs="Utsaah"/>
          <w:color w:val="0000CC"/>
          <w:w w:val="102"/>
        </w:rPr>
        <w:t>¿Cuál es el presupuesto asignado para el 2014 para la Unidad de Género.</w:t>
      </w:r>
    </w:p>
    <w:p w:rsidR="00F01A3D" w:rsidRPr="00F01A3D" w:rsidRDefault="00F01A3D" w:rsidP="00F01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</w:p>
    <w:p w:rsidR="00F01A3D" w:rsidRDefault="00F01A3D" w:rsidP="00F01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</w:rPr>
      </w:pPr>
      <w:r w:rsidRPr="00F01A3D">
        <w:rPr>
          <w:rFonts w:cs="Utsaah"/>
          <w:w w:val="102"/>
        </w:rPr>
        <w:t>Presentada ante la Oficina de Información y Respuesta de esta dependencia por parte de</w:t>
      </w:r>
      <w:r w:rsidRPr="00F01A3D">
        <w:rPr>
          <w:rFonts w:cs="Utsaah"/>
        </w:rPr>
        <w:t>:</w:t>
      </w:r>
      <w:r>
        <w:rPr>
          <w:rFonts w:cs="Utsaah"/>
        </w:rPr>
        <w:t xml:space="preserve"> </w:t>
      </w:r>
      <w:r w:rsidRPr="00F01A3D">
        <w:rPr>
          <w:rFonts w:cs="Utsaah"/>
          <w:b/>
          <w:highlight w:val="black"/>
        </w:rPr>
        <w:t>*****************************</w:t>
      </w:r>
      <w:r w:rsidRPr="00F01A3D">
        <w:rPr>
          <w:rFonts w:cs="Utsaah"/>
          <w:b/>
          <w:color w:val="0000CC"/>
        </w:rPr>
        <w:t>,</w:t>
      </w:r>
      <w:r w:rsidRPr="00F01A3D">
        <w:rPr>
          <w:rFonts w:cs="Utsaah"/>
          <w:w w:val="102"/>
        </w:rPr>
        <w:t>y considerando</w:t>
      </w:r>
      <w:r>
        <w:rPr>
          <w:rFonts w:cs="Utsaah"/>
          <w:w w:val="102"/>
        </w:rPr>
        <w:t xml:space="preserve"> </w:t>
      </w:r>
      <w:r w:rsidRPr="00F01A3D">
        <w:rPr>
          <w:rFonts w:cs="Utsaah"/>
          <w:w w:val="102"/>
        </w:rPr>
        <w:t>que la información cumple con los requisitos establecidos en el</w:t>
      </w:r>
      <w:r w:rsidRPr="00F01A3D">
        <w:rPr>
          <w:rFonts w:cs="Utsaah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F01A3D">
        <w:rPr>
          <w:rFonts w:cs="Utsaah"/>
          <w:smallCaps/>
        </w:rPr>
        <w:t>L</w:t>
      </w:r>
      <w:r w:rsidRPr="00F01A3D">
        <w:rPr>
          <w:rFonts w:cs="Utsaah"/>
        </w:rPr>
        <w:t xml:space="preserve">ey, y 19 del Reglamento, </w:t>
      </w:r>
      <w:r w:rsidRPr="00F01A3D">
        <w:rPr>
          <w:rFonts w:cs="Utsaah"/>
          <w:b/>
          <w:color w:val="0000CC"/>
          <w:w w:val="102"/>
        </w:rPr>
        <w:t>resuelve:</w:t>
      </w:r>
    </w:p>
    <w:p w:rsidR="00F01A3D" w:rsidRPr="00F01A3D" w:rsidRDefault="00F01A3D" w:rsidP="00F01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</w:rPr>
      </w:pPr>
    </w:p>
    <w:p w:rsidR="00F01A3D" w:rsidRPr="00F01A3D" w:rsidRDefault="00F01A3D" w:rsidP="00F01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</w:rPr>
      </w:pPr>
    </w:p>
    <w:p w:rsidR="00F01A3D" w:rsidRPr="00F01A3D" w:rsidRDefault="00F01A3D" w:rsidP="00F01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</w:rPr>
      </w:pPr>
      <w:r w:rsidRPr="00F01A3D">
        <w:rPr>
          <w:rFonts w:cs="Utsaah"/>
          <w:b/>
          <w:color w:val="0000CC"/>
          <w:w w:val="102"/>
        </w:rPr>
        <w:t>PROPORCIONAR LA INFORMACIÓN PÚBLICA SOLICITADA</w:t>
      </w:r>
    </w:p>
    <w:p w:rsidR="009968AE" w:rsidRDefault="009968AE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Utsaah" w:hAnsi="Utsaah" w:cs="Utsaah"/>
          <w:b/>
          <w:color w:val="0000CC"/>
          <w:w w:val="102"/>
          <w:szCs w:val="32"/>
        </w:rPr>
      </w:pPr>
    </w:p>
    <w:p w:rsidR="00F01A3D" w:rsidRPr="009C264A" w:rsidRDefault="00F01A3D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527430" w:rsidRPr="00527430" w:rsidRDefault="0052743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3F5" w:rsidRDefault="00DD73F5" w:rsidP="00823710">
      <w:pPr>
        <w:spacing w:after="0" w:line="240" w:lineRule="auto"/>
      </w:pPr>
      <w:r>
        <w:separator/>
      </w:r>
    </w:p>
  </w:endnote>
  <w:endnote w:type="continuationSeparator" w:id="1">
    <w:p w:rsidR="00DD73F5" w:rsidRDefault="00DD73F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3F5" w:rsidRDefault="00DD73F5" w:rsidP="00823710">
      <w:pPr>
        <w:spacing w:after="0" w:line="240" w:lineRule="auto"/>
      </w:pPr>
      <w:r>
        <w:separator/>
      </w:r>
    </w:p>
  </w:footnote>
  <w:footnote w:type="continuationSeparator" w:id="1">
    <w:p w:rsidR="00DD73F5" w:rsidRDefault="00DD73F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70A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AE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D4E"/>
    <w:multiLevelType w:val="hybridMultilevel"/>
    <w:tmpl w:val="FF248C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B2AAF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140B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D73F5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2017-04-20T20:00:00Z</dcterms:created>
  <dcterms:modified xsi:type="dcterms:W3CDTF">2017-04-20T20:00:00Z</dcterms:modified>
</cp:coreProperties>
</file>